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0D48" w:rsidRDefault="00BA4C4C">
      <w:pPr>
        <w:sectPr w:rsidR="00740D48" w:rsidSect="00740D48">
          <w:pgSz w:w="11906" w:h="16838"/>
          <w:pgMar w:top="0" w:right="0" w:bottom="0" w:left="0" w:header="0" w:footer="0" w:gutter="0"/>
          <w:cols w:space="708"/>
          <w:docGrid w:linePitch="360"/>
        </w:sectPr>
      </w:pPr>
      <w:r>
        <w:rPr>
          <w:noProof/>
          <w:lang w:eastAsia="pl-PL"/>
        </w:rPr>
        <w:drawing>
          <wp:inline distT="0" distB="0" distL="0" distR="0">
            <wp:extent cx="7626985" cy="10725150"/>
            <wp:effectExtent l="19050" t="0" r="0" b="0"/>
            <wp:docPr id="1" name="Obraz 11" descr="C:\Users\AP\Desktop\9_okładka-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P\Desktop\9_okładka-17.12.jpg"/>
                    <pic:cNvPicPr>
                      <a:picLocks noChangeAspect="1" noChangeArrowheads="1"/>
                    </pic:cNvPicPr>
                  </pic:nvPicPr>
                  <pic:blipFill>
                    <a:blip r:embed="rId8" cstate="print"/>
                    <a:srcRect/>
                    <a:stretch>
                      <a:fillRect/>
                    </a:stretch>
                  </pic:blipFill>
                  <pic:spPr bwMode="auto">
                    <a:xfrm>
                      <a:off x="0" y="0"/>
                      <a:ext cx="7626985" cy="10725150"/>
                    </a:xfrm>
                    <a:prstGeom prst="rect">
                      <a:avLst/>
                    </a:prstGeom>
                    <a:noFill/>
                    <a:ln w="9525">
                      <a:noFill/>
                      <a:miter lim="800000"/>
                      <a:headEnd/>
                      <a:tailEnd/>
                    </a:ln>
                  </pic:spPr>
                </pic:pic>
              </a:graphicData>
            </a:graphic>
          </wp:inline>
        </w:drawing>
      </w:r>
    </w:p>
    <w:p w:rsidR="00072247" w:rsidRDefault="00072247" w:rsidP="009154EA">
      <w:pPr>
        <w:pStyle w:val="Nagwek1"/>
        <w:numPr>
          <w:ilvl w:val="0"/>
          <w:numId w:val="0"/>
        </w:numPr>
        <w:shd w:val="clear" w:color="auto" w:fill="auto"/>
        <w:tabs>
          <w:tab w:val="clear" w:pos="709"/>
          <w:tab w:val="left" w:pos="851"/>
        </w:tabs>
        <w:spacing w:before="60" w:after="200"/>
        <w:ind w:left="851" w:hanging="851"/>
        <w:rPr>
          <w:color w:val="003366"/>
          <w:sz w:val="31"/>
          <w:szCs w:val="28"/>
        </w:rPr>
        <w:sectPr w:rsidR="00072247" w:rsidSect="00DC272A">
          <w:headerReference w:type="default" r:id="rId9"/>
          <w:footerReference w:type="default" r:id="rId10"/>
          <w:pgSz w:w="11906" w:h="16838"/>
          <w:pgMar w:top="1701" w:right="1418" w:bottom="1418" w:left="1418" w:header="964" w:footer="850" w:gutter="0"/>
          <w:cols w:space="708"/>
          <w:docGrid w:linePitch="360"/>
        </w:sectPr>
      </w:pPr>
      <w:bookmarkStart w:id="0" w:name="_Toc511291595"/>
      <w:bookmarkStart w:id="1" w:name="_Toc511291880"/>
      <w:bookmarkStart w:id="2" w:name="_Toc511293094"/>
      <w:bookmarkStart w:id="3" w:name="_Toc19258966"/>
      <w:bookmarkStart w:id="4" w:name="_Toc22295297"/>
      <w:bookmarkStart w:id="5" w:name="_Toc22295537"/>
      <w:bookmarkStart w:id="6" w:name="_Toc23162666"/>
      <w:bookmarkStart w:id="7" w:name="_Toc23374554"/>
      <w:bookmarkStart w:id="8" w:name="_Toc24008740"/>
      <w:bookmarkStart w:id="9" w:name="_Toc25148584"/>
      <w:bookmarkStart w:id="10" w:name="_Toc25148714"/>
      <w:bookmarkStart w:id="11" w:name="_Toc25148760"/>
      <w:bookmarkStart w:id="12" w:name="_Toc29447738"/>
      <w:bookmarkStart w:id="13" w:name="_Toc29901228"/>
      <w:bookmarkStart w:id="14" w:name="_Toc29901557"/>
      <w:bookmarkStart w:id="15" w:name="_Toc30067812"/>
      <w:bookmarkStart w:id="16" w:name="_Toc36553428"/>
      <w:bookmarkStart w:id="17" w:name="_Toc40206056"/>
      <w:bookmarkStart w:id="18" w:name="_Toc41554678"/>
      <w:bookmarkStart w:id="19" w:name="_Toc22887117"/>
    </w:p>
    <w:p w:rsidR="00072247" w:rsidRDefault="00F87883" w:rsidP="00402A72">
      <w:pPr>
        <w:pStyle w:val="Nagwek1"/>
        <w:numPr>
          <w:ilvl w:val="0"/>
          <w:numId w:val="0"/>
        </w:numPr>
        <w:shd w:val="clear" w:color="auto" w:fill="D3DFEE"/>
        <w:tabs>
          <w:tab w:val="clear" w:pos="709"/>
          <w:tab w:val="left" w:pos="851"/>
        </w:tabs>
        <w:spacing w:before="60" w:after="200"/>
        <w:ind w:left="851" w:hanging="851"/>
        <w:rPr>
          <w:color w:val="003366"/>
          <w:sz w:val="31"/>
          <w:szCs w:val="28"/>
        </w:rPr>
        <w:sectPr w:rsidR="00072247" w:rsidSect="00DC272A">
          <w:headerReference w:type="default" r:id="rId11"/>
          <w:footerReference w:type="default" r:id="rId12"/>
          <w:pgSz w:w="11906" w:h="16838"/>
          <w:pgMar w:top="1701" w:right="1418" w:bottom="1418" w:left="1418" w:header="964" w:footer="850" w:gutter="0"/>
          <w:cols w:space="708"/>
          <w:docGrid w:linePitch="360"/>
        </w:sectPr>
      </w:pPr>
      <w:bookmarkStart w:id="20" w:name="_Toc43812848"/>
      <w:bookmarkStart w:id="21" w:name="_Toc44412291"/>
      <w:bookmarkStart w:id="22" w:name="_Toc44414933"/>
      <w:bookmarkStart w:id="23" w:name="_Toc44500341"/>
      <w:bookmarkStart w:id="24" w:name="_Toc57751916"/>
      <w:bookmarkStart w:id="25" w:name="_Toc57753494"/>
      <w:r>
        <w:rPr>
          <w:noProof/>
          <w:color w:val="003366"/>
          <w:sz w:val="31"/>
          <w:szCs w:val="28"/>
          <w:lang w:eastAsia="pl-PL"/>
        </w:rPr>
        <w:lastRenderedPageBreak/>
        <w:drawing>
          <wp:inline distT="0" distB="0" distL="0" distR="0">
            <wp:extent cx="5734050" cy="8639175"/>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3" cstate="print"/>
                    <a:srcRect/>
                    <a:stretch>
                      <a:fillRect/>
                    </a:stretch>
                  </pic:blipFill>
                  <pic:spPr bwMode="auto">
                    <a:xfrm>
                      <a:off x="0" y="0"/>
                      <a:ext cx="5734050" cy="8639175"/>
                    </a:xfrm>
                    <a:prstGeom prst="rect">
                      <a:avLst/>
                    </a:prstGeom>
                    <a:noFill/>
                    <a:ln w="9525">
                      <a:noFill/>
                      <a:miter lim="800000"/>
                      <a:headEnd/>
                      <a:tailEnd/>
                    </a:ln>
                  </pic:spPr>
                </pic:pic>
              </a:graphicData>
            </a:graphic>
          </wp:inline>
        </w:drawing>
      </w:r>
      <w:bookmarkEnd w:id="20"/>
      <w:bookmarkEnd w:id="21"/>
      <w:bookmarkEnd w:id="22"/>
      <w:bookmarkEnd w:id="23"/>
      <w:bookmarkEnd w:id="24"/>
      <w:bookmarkEnd w:id="25"/>
    </w:p>
    <w:p w:rsidR="00072247" w:rsidRDefault="00072247" w:rsidP="009154EA">
      <w:pPr>
        <w:pStyle w:val="Nagwek1"/>
        <w:numPr>
          <w:ilvl w:val="0"/>
          <w:numId w:val="0"/>
        </w:numPr>
        <w:shd w:val="clear" w:color="auto" w:fill="auto"/>
        <w:tabs>
          <w:tab w:val="clear" w:pos="709"/>
          <w:tab w:val="left" w:pos="851"/>
        </w:tabs>
        <w:spacing w:before="60" w:after="200"/>
        <w:ind w:left="851" w:hanging="851"/>
        <w:rPr>
          <w:color w:val="003366"/>
          <w:sz w:val="31"/>
          <w:szCs w:val="28"/>
        </w:rPr>
        <w:sectPr w:rsidR="00072247" w:rsidSect="00DC272A">
          <w:headerReference w:type="default" r:id="rId14"/>
          <w:footerReference w:type="default" r:id="rId15"/>
          <w:pgSz w:w="11906" w:h="16838"/>
          <w:pgMar w:top="1701" w:right="1418" w:bottom="1418" w:left="1418" w:header="964" w:footer="850" w:gutter="0"/>
          <w:cols w:space="708"/>
          <w:docGrid w:linePitch="360"/>
        </w:sectPr>
      </w:pPr>
    </w:p>
    <w:p w:rsidR="003215FA" w:rsidRPr="00AA3FDD" w:rsidRDefault="005F7711" w:rsidP="00AA3FDD">
      <w:pPr>
        <w:pStyle w:val="Nagwek1"/>
        <w:numPr>
          <w:ilvl w:val="0"/>
          <w:numId w:val="0"/>
        </w:numPr>
        <w:shd w:val="clear" w:color="auto" w:fill="D3DFEE"/>
        <w:tabs>
          <w:tab w:val="clear" w:pos="709"/>
          <w:tab w:val="left" w:pos="851"/>
        </w:tabs>
        <w:spacing w:before="60" w:after="200"/>
        <w:ind w:left="851" w:hanging="851"/>
        <w:rPr>
          <w:noProof/>
        </w:rPr>
      </w:pPr>
      <w:bookmarkStart w:id="26" w:name="_Toc57753495"/>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Pr>
          <w:color w:val="003366"/>
          <w:sz w:val="31"/>
          <w:szCs w:val="28"/>
        </w:rPr>
        <w:lastRenderedPageBreak/>
        <w:t>SPIS TREŚCI:</w:t>
      </w:r>
      <w:bookmarkEnd w:id="26"/>
      <w:r w:rsidR="00E22017" w:rsidRPr="00E22017">
        <w:fldChar w:fldCharType="begin"/>
      </w:r>
      <w:r w:rsidR="00402A72" w:rsidRPr="00165791">
        <w:instrText xml:space="preserve"> TOC \o "1-3" \h \z \t "Nag.2;2" </w:instrText>
      </w:r>
      <w:r w:rsidR="00E22017" w:rsidRPr="00E22017">
        <w:fldChar w:fldCharType="separate"/>
      </w:r>
    </w:p>
    <w:p w:rsidR="003215FA" w:rsidRPr="00AC0346" w:rsidRDefault="00E22017">
      <w:pPr>
        <w:pStyle w:val="Spistreci1"/>
        <w:rPr>
          <w:rFonts w:ascii="Calibri" w:eastAsia="Times New Roman" w:hAnsi="Calibri"/>
          <w:bCs w:val="0"/>
          <w:caps w:val="0"/>
          <w:sz w:val="22"/>
          <w:szCs w:val="22"/>
          <w:lang w:eastAsia="pl-PL"/>
        </w:rPr>
      </w:pPr>
      <w:hyperlink w:anchor="_Toc57753496" w:history="1">
        <w:r w:rsidR="003215FA" w:rsidRPr="007D502E">
          <w:rPr>
            <w:rStyle w:val="Hipercze"/>
          </w:rPr>
          <w:t>WYKAZ SKRÓTÓW</w:t>
        </w:r>
        <w:r w:rsidR="003215FA">
          <w:rPr>
            <w:webHidden/>
          </w:rPr>
          <w:tab/>
        </w:r>
        <w:r>
          <w:rPr>
            <w:webHidden/>
          </w:rPr>
          <w:fldChar w:fldCharType="begin"/>
        </w:r>
        <w:r w:rsidR="003215FA">
          <w:rPr>
            <w:webHidden/>
          </w:rPr>
          <w:instrText xml:space="preserve"> PAGEREF _Toc57753496 \h </w:instrText>
        </w:r>
        <w:r>
          <w:rPr>
            <w:webHidden/>
          </w:rPr>
        </w:r>
        <w:r>
          <w:rPr>
            <w:webHidden/>
          </w:rPr>
          <w:fldChar w:fldCharType="separate"/>
        </w:r>
        <w:r w:rsidR="00BA4C4C">
          <w:rPr>
            <w:webHidden/>
          </w:rPr>
          <w:t>7</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497" w:history="1">
        <w:r w:rsidR="003215FA" w:rsidRPr="007D502E">
          <w:rPr>
            <w:rStyle w:val="Hipercze"/>
          </w:rPr>
          <w:t>1.</w:t>
        </w:r>
        <w:r w:rsidR="003215FA" w:rsidRPr="00AC0346">
          <w:rPr>
            <w:rFonts w:ascii="Calibri" w:eastAsia="Times New Roman" w:hAnsi="Calibri"/>
            <w:bCs w:val="0"/>
            <w:caps w:val="0"/>
            <w:sz w:val="22"/>
            <w:szCs w:val="22"/>
            <w:lang w:eastAsia="pl-PL"/>
          </w:rPr>
          <w:tab/>
        </w:r>
        <w:r w:rsidR="003215FA" w:rsidRPr="007D502E">
          <w:rPr>
            <w:rStyle w:val="Hipercze"/>
          </w:rPr>
          <w:t>WSTĘP</w:t>
        </w:r>
        <w:r w:rsidR="003215FA">
          <w:rPr>
            <w:webHidden/>
          </w:rPr>
          <w:tab/>
        </w:r>
        <w:r>
          <w:rPr>
            <w:webHidden/>
          </w:rPr>
          <w:fldChar w:fldCharType="begin"/>
        </w:r>
        <w:r w:rsidR="003215FA">
          <w:rPr>
            <w:webHidden/>
          </w:rPr>
          <w:instrText xml:space="preserve"> PAGEREF _Toc57753497 \h </w:instrText>
        </w:r>
        <w:r>
          <w:rPr>
            <w:webHidden/>
          </w:rPr>
        </w:r>
        <w:r>
          <w:rPr>
            <w:webHidden/>
          </w:rPr>
          <w:fldChar w:fldCharType="separate"/>
        </w:r>
        <w:r w:rsidR="00BA4C4C">
          <w:rPr>
            <w:webHidden/>
          </w:rPr>
          <w:t>9</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498" w:history="1">
        <w:r w:rsidR="003215FA" w:rsidRPr="007D502E">
          <w:rPr>
            <w:rStyle w:val="Hipercze"/>
          </w:rPr>
          <w:t>2.</w:t>
        </w:r>
        <w:r w:rsidR="003215FA" w:rsidRPr="00AC0346">
          <w:rPr>
            <w:rFonts w:ascii="Calibri" w:eastAsia="Times New Roman" w:hAnsi="Calibri"/>
            <w:bCs w:val="0"/>
            <w:caps w:val="0"/>
            <w:sz w:val="22"/>
            <w:szCs w:val="22"/>
            <w:lang w:eastAsia="pl-PL"/>
          </w:rPr>
          <w:tab/>
        </w:r>
        <w:r w:rsidR="003215FA" w:rsidRPr="007D502E">
          <w:rPr>
            <w:rStyle w:val="Hipercze"/>
          </w:rPr>
          <w:t>STRESZCZENIE</w:t>
        </w:r>
        <w:r w:rsidR="003215FA">
          <w:rPr>
            <w:webHidden/>
          </w:rPr>
          <w:tab/>
        </w:r>
        <w:r>
          <w:rPr>
            <w:webHidden/>
          </w:rPr>
          <w:fldChar w:fldCharType="begin"/>
        </w:r>
        <w:r w:rsidR="003215FA">
          <w:rPr>
            <w:webHidden/>
          </w:rPr>
          <w:instrText xml:space="preserve"> PAGEREF _Toc57753498 \h </w:instrText>
        </w:r>
        <w:r>
          <w:rPr>
            <w:webHidden/>
          </w:rPr>
        </w:r>
        <w:r>
          <w:rPr>
            <w:webHidden/>
          </w:rPr>
          <w:fldChar w:fldCharType="separate"/>
        </w:r>
        <w:r w:rsidR="00BA4C4C">
          <w:rPr>
            <w:webHidden/>
          </w:rPr>
          <w:t>9</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499" w:history="1">
        <w:r w:rsidR="003215FA" w:rsidRPr="007D502E">
          <w:rPr>
            <w:rStyle w:val="Hipercze"/>
          </w:rPr>
          <w:t>3.</w:t>
        </w:r>
        <w:r w:rsidR="003215FA" w:rsidRPr="00AC0346">
          <w:rPr>
            <w:rFonts w:ascii="Calibri" w:eastAsia="Times New Roman" w:hAnsi="Calibri"/>
            <w:bCs w:val="0"/>
            <w:caps w:val="0"/>
            <w:sz w:val="22"/>
            <w:szCs w:val="22"/>
            <w:lang w:eastAsia="pl-PL"/>
          </w:rPr>
          <w:tab/>
        </w:r>
        <w:r w:rsidR="003215FA" w:rsidRPr="007D502E">
          <w:rPr>
            <w:rStyle w:val="Hipercze"/>
          </w:rPr>
          <w:t>PODSTAWA PRAWNA PROGRAMU, METODA I ZAKRES OPRACOWANIA</w:t>
        </w:r>
        <w:r w:rsidR="003215FA">
          <w:rPr>
            <w:webHidden/>
          </w:rPr>
          <w:tab/>
        </w:r>
        <w:r>
          <w:rPr>
            <w:webHidden/>
          </w:rPr>
          <w:fldChar w:fldCharType="begin"/>
        </w:r>
        <w:r w:rsidR="003215FA">
          <w:rPr>
            <w:webHidden/>
          </w:rPr>
          <w:instrText xml:space="preserve"> PAGEREF _Toc57753499 \h </w:instrText>
        </w:r>
        <w:r>
          <w:rPr>
            <w:webHidden/>
          </w:rPr>
        </w:r>
        <w:r>
          <w:rPr>
            <w:webHidden/>
          </w:rPr>
          <w:fldChar w:fldCharType="separate"/>
        </w:r>
        <w:r w:rsidR="00BA4C4C">
          <w:rPr>
            <w:webHidden/>
          </w:rPr>
          <w:t>13</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00" w:history="1">
        <w:r w:rsidR="003215FA" w:rsidRPr="007D502E">
          <w:rPr>
            <w:rStyle w:val="Hipercze"/>
          </w:rPr>
          <w:t>4.</w:t>
        </w:r>
        <w:r w:rsidR="003215FA" w:rsidRPr="00AC0346">
          <w:rPr>
            <w:rFonts w:ascii="Calibri" w:eastAsia="Times New Roman" w:hAnsi="Calibri"/>
            <w:bCs w:val="0"/>
            <w:caps w:val="0"/>
            <w:sz w:val="22"/>
            <w:szCs w:val="22"/>
            <w:lang w:eastAsia="pl-PL"/>
          </w:rPr>
          <w:tab/>
        </w:r>
        <w:r w:rsidR="003215FA" w:rsidRPr="007D502E">
          <w:rPr>
            <w:rStyle w:val="Hipercze"/>
          </w:rPr>
          <w:t>UWARUNKOWANIA ZEWNĘTRZNE I POTENCJAŁY ROZWOJOWE WOJEWÓDZTWA</w:t>
        </w:r>
        <w:r w:rsidR="003215FA">
          <w:rPr>
            <w:webHidden/>
          </w:rPr>
          <w:tab/>
        </w:r>
        <w:r>
          <w:rPr>
            <w:webHidden/>
          </w:rPr>
          <w:fldChar w:fldCharType="begin"/>
        </w:r>
        <w:r w:rsidR="003215FA">
          <w:rPr>
            <w:webHidden/>
          </w:rPr>
          <w:instrText xml:space="preserve"> PAGEREF _Toc57753500 \h </w:instrText>
        </w:r>
        <w:r>
          <w:rPr>
            <w:webHidden/>
          </w:rPr>
        </w:r>
        <w:r>
          <w:rPr>
            <w:webHidden/>
          </w:rPr>
          <w:fldChar w:fldCharType="separate"/>
        </w:r>
        <w:r w:rsidR="00BA4C4C">
          <w:rPr>
            <w:webHidden/>
          </w:rPr>
          <w:t>15</w:t>
        </w:r>
        <w:r>
          <w:rPr>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1" w:history="1">
        <w:r w:rsidR="003215FA" w:rsidRPr="007D502E">
          <w:rPr>
            <w:rStyle w:val="Hipercze"/>
            <w:noProof/>
          </w:rPr>
          <w:t>4.1.</w:t>
        </w:r>
        <w:r w:rsidR="003215FA" w:rsidRPr="00AC0346">
          <w:rPr>
            <w:rFonts w:ascii="Calibri" w:eastAsia="Times New Roman" w:hAnsi="Calibri"/>
            <w:smallCaps w:val="0"/>
            <w:noProof/>
            <w:sz w:val="22"/>
            <w:szCs w:val="22"/>
            <w:lang w:eastAsia="pl-PL"/>
          </w:rPr>
          <w:tab/>
        </w:r>
        <w:r w:rsidR="003215FA" w:rsidRPr="007D502E">
          <w:rPr>
            <w:rStyle w:val="Hipercze"/>
            <w:noProof/>
          </w:rPr>
          <w:t>TRENDY ROZWOJOWE WOJEWÓDZTWA PODKARPACKIEGO W UJĘCIU ŚRODOWISKOWYM</w:t>
        </w:r>
        <w:r w:rsidR="003215FA">
          <w:rPr>
            <w:noProof/>
            <w:webHidden/>
          </w:rPr>
          <w:tab/>
        </w:r>
        <w:r>
          <w:rPr>
            <w:noProof/>
            <w:webHidden/>
          </w:rPr>
          <w:fldChar w:fldCharType="begin"/>
        </w:r>
        <w:r w:rsidR="003215FA">
          <w:rPr>
            <w:noProof/>
            <w:webHidden/>
          </w:rPr>
          <w:instrText xml:space="preserve"> PAGEREF _Toc57753501 \h </w:instrText>
        </w:r>
        <w:r>
          <w:rPr>
            <w:noProof/>
            <w:webHidden/>
          </w:rPr>
        </w:r>
        <w:r>
          <w:rPr>
            <w:noProof/>
            <w:webHidden/>
          </w:rPr>
          <w:fldChar w:fldCharType="separate"/>
        </w:r>
        <w:r w:rsidR="00BA4C4C">
          <w:rPr>
            <w:noProof/>
            <w:webHidden/>
          </w:rPr>
          <w:t>15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2" w:history="1">
        <w:r w:rsidR="003215FA" w:rsidRPr="007D502E">
          <w:rPr>
            <w:rStyle w:val="Hipercze"/>
            <w:noProof/>
          </w:rPr>
          <w:t>4.2.</w:t>
        </w:r>
        <w:r w:rsidR="003215FA" w:rsidRPr="00AC0346">
          <w:rPr>
            <w:rFonts w:ascii="Calibri" w:eastAsia="Times New Roman" w:hAnsi="Calibri"/>
            <w:smallCaps w:val="0"/>
            <w:noProof/>
            <w:sz w:val="22"/>
            <w:szCs w:val="22"/>
            <w:lang w:eastAsia="pl-PL"/>
          </w:rPr>
          <w:tab/>
        </w:r>
        <w:r w:rsidR="003215FA" w:rsidRPr="007D502E">
          <w:rPr>
            <w:rStyle w:val="Hipercze"/>
            <w:noProof/>
          </w:rPr>
          <w:t>WSPÓŁPRACA TRANSGRANICZNA I MIĘDZYREGIONALNA</w:t>
        </w:r>
        <w:r w:rsidR="003215FA">
          <w:rPr>
            <w:noProof/>
            <w:webHidden/>
          </w:rPr>
          <w:tab/>
        </w:r>
        <w:r>
          <w:rPr>
            <w:noProof/>
            <w:webHidden/>
          </w:rPr>
          <w:fldChar w:fldCharType="begin"/>
        </w:r>
        <w:r w:rsidR="003215FA">
          <w:rPr>
            <w:noProof/>
            <w:webHidden/>
          </w:rPr>
          <w:instrText xml:space="preserve"> PAGEREF _Toc57753502 \h </w:instrText>
        </w:r>
        <w:r>
          <w:rPr>
            <w:noProof/>
            <w:webHidden/>
          </w:rPr>
        </w:r>
        <w:r>
          <w:rPr>
            <w:noProof/>
            <w:webHidden/>
          </w:rPr>
          <w:fldChar w:fldCharType="separate"/>
        </w:r>
        <w:r w:rsidR="00BA4C4C">
          <w:rPr>
            <w:noProof/>
            <w:webHidden/>
          </w:rPr>
          <w:t>17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3" w:history="1">
        <w:r w:rsidR="003215FA" w:rsidRPr="007D502E">
          <w:rPr>
            <w:rStyle w:val="Hipercze"/>
            <w:noProof/>
            <w:spacing w:val="32"/>
          </w:rPr>
          <w:t>4.3.</w:t>
        </w:r>
        <w:r w:rsidR="003215FA" w:rsidRPr="00AC0346">
          <w:rPr>
            <w:rFonts w:ascii="Calibri" w:eastAsia="Times New Roman" w:hAnsi="Calibri"/>
            <w:smallCaps w:val="0"/>
            <w:noProof/>
            <w:sz w:val="22"/>
            <w:szCs w:val="22"/>
            <w:lang w:eastAsia="pl-PL"/>
          </w:rPr>
          <w:tab/>
        </w:r>
        <w:r w:rsidR="003215FA" w:rsidRPr="007D502E">
          <w:rPr>
            <w:rStyle w:val="Hipercze"/>
            <w:noProof/>
          </w:rPr>
          <w:t>DOKUMENTY STRATEGICZNE, PROGRAMO</w:t>
        </w:r>
        <w:r w:rsidR="001835AE">
          <w:rPr>
            <w:rStyle w:val="Hipercze"/>
            <w:noProof/>
          </w:rPr>
          <w:t>WE I WDROŻENIOWE UWZGLĘDNIONE W </w:t>
        </w:r>
        <w:r w:rsidR="003215FA" w:rsidRPr="007D502E">
          <w:rPr>
            <w:rStyle w:val="Hipercze"/>
            <w:noProof/>
          </w:rPr>
          <w:t>PROGRAMIE</w:t>
        </w:r>
        <w:r w:rsidR="003215FA">
          <w:rPr>
            <w:noProof/>
            <w:webHidden/>
          </w:rPr>
          <w:tab/>
        </w:r>
        <w:r>
          <w:rPr>
            <w:noProof/>
            <w:webHidden/>
          </w:rPr>
          <w:fldChar w:fldCharType="begin"/>
        </w:r>
        <w:r w:rsidR="003215FA">
          <w:rPr>
            <w:noProof/>
            <w:webHidden/>
          </w:rPr>
          <w:instrText xml:space="preserve"> PAGEREF _Toc57753503 \h </w:instrText>
        </w:r>
        <w:r>
          <w:rPr>
            <w:noProof/>
            <w:webHidden/>
          </w:rPr>
        </w:r>
        <w:r>
          <w:rPr>
            <w:noProof/>
            <w:webHidden/>
          </w:rPr>
          <w:fldChar w:fldCharType="separate"/>
        </w:r>
        <w:r w:rsidR="00BA4C4C">
          <w:rPr>
            <w:noProof/>
            <w:webHidden/>
          </w:rPr>
          <w:t>22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4" w:history="1">
        <w:r w:rsidR="003215FA" w:rsidRPr="007D502E">
          <w:rPr>
            <w:rStyle w:val="Hipercze"/>
            <w:noProof/>
          </w:rPr>
          <w:t>4.3.1.</w:t>
        </w:r>
        <w:r w:rsidR="003215FA" w:rsidRPr="00AC0346">
          <w:rPr>
            <w:rFonts w:ascii="Calibri" w:eastAsia="Times New Roman" w:hAnsi="Calibri"/>
            <w:smallCaps w:val="0"/>
            <w:noProof/>
            <w:sz w:val="22"/>
            <w:szCs w:val="22"/>
            <w:lang w:eastAsia="pl-PL"/>
          </w:rPr>
          <w:tab/>
        </w:r>
        <w:r w:rsidR="003215FA" w:rsidRPr="007D502E">
          <w:rPr>
            <w:rStyle w:val="Hipercze"/>
            <w:noProof/>
          </w:rPr>
          <w:t>Dokumenty krajowe</w:t>
        </w:r>
        <w:r w:rsidR="003215FA">
          <w:rPr>
            <w:noProof/>
            <w:webHidden/>
          </w:rPr>
          <w:tab/>
        </w:r>
        <w:r>
          <w:rPr>
            <w:noProof/>
            <w:webHidden/>
          </w:rPr>
          <w:fldChar w:fldCharType="begin"/>
        </w:r>
        <w:r w:rsidR="003215FA">
          <w:rPr>
            <w:noProof/>
            <w:webHidden/>
          </w:rPr>
          <w:instrText xml:space="preserve"> PAGEREF _Toc57753504 \h </w:instrText>
        </w:r>
        <w:r>
          <w:rPr>
            <w:noProof/>
            <w:webHidden/>
          </w:rPr>
        </w:r>
        <w:r>
          <w:rPr>
            <w:noProof/>
            <w:webHidden/>
          </w:rPr>
          <w:fldChar w:fldCharType="separate"/>
        </w:r>
        <w:r w:rsidR="00BA4C4C">
          <w:rPr>
            <w:noProof/>
            <w:webHidden/>
          </w:rPr>
          <w:t>22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5" w:history="1">
        <w:r w:rsidR="003215FA" w:rsidRPr="007D502E">
          <w:rPr>
            <w:rStyle w:val="Hipercze"/>
            <w:noProof/>
          </w:rPr>
          <w:t>4.3.2.</w:t>
        </w:r>
        <w:r w:rsidR="003215FA" w:rsidRPr="00AC0346">
          <w:rPr>
            <w:rFonts w:ascii="Calibri" w:eastAsia="Times New Roman" w:hAnsi="Calibri"/>
            <w:smallCaps w:val="0"/>
            <w:noProof/>
            <w:sz w:val="22"/>
            <w:szCs w:val="22"/>
            <w:lang w:eastAsia="pl-PL"/>
          </w:rPr>
          <w:tab/>
        </w:r>
        <w:r w:rsidR="003215FA" w:rsidRPr="007D502E">
          <w:rPr>
            <w:rStyle w:val="Hipercze"/>
            <w:noProof/>
          </w:rPr>
          <w:t>Dokumenty regionalne</w:t>
        </w:r>
        <w:r w:rsidR="003215FA">
          <w:rPr>
            <w:noProof/>
            <w:webHidden/>
          </w:rPr>
          <w:tab/>
        </w:r>
        <w:r>
          <w:rPr>
            <w:noProof/>
            <w:webHidden/>
          </w:rPr>
          <w:fldChar w:fldCharType="begin"/>
        </w:r>
        <w:r w:rsidR="003215FA">
          <w:rPr>
            <w:noProof/>
            <w:webHidden/>
          </w:rPr>
          <w:instrText xml:space="preserve"> PAGEREF _Toc57753505 \h </w:instrText>
        </w:r>
        <w:r>
          <w:rPr>
            <w:noProof/>
            <w:webHidden/>
          </w:rPr>
        </w:r>
        <w:r>
          <w:rPr>
            <w:noProof/>
            <w:webHidden/>
          </w:rPr>
          <w:fldChar w:fldCharType="separate"/>
        </w:r>
        <w:r w:rsidR="00BA4C4C">
          <w:rPr>
            <w:noProof/>
            <w:webHidden/>
          </w:rPr>
          <w:t>24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6" w:history="1">
        <w:r w:rsidR="003215FA" w:rsidRPr="007D502E">
          <w:rPr>
            <w:rStyle w:val="Hipercze"/>
            <w:noProof/>
          </w:rPr>
          <w:t>4.3.3.</w:t>
        </w:r>
        <w:r w:rsidR="003215FA" w:rsidRPr="00AC0346">
          <w:rPr>
            <w:rFonts w:ascii="Calibri" w:eastAsia="Times New Roman" w:hAnsi="Calibri"/>
            <w:smallCaps w:val="0"/>
            <w:noProof/>
            <w:sz w:val="22"/>
            <w:szCs w:val="22"/>
            <w:lang w:eastAsia="pl-PL"/>
          </w:rPr>
          <w:tab/>
        </w:r>
        <w:r w:rsidR="003215FA" w:rsidRPr="007D502E">
          <w:rPr>
            <w:rStyle w:val="Hipercze"/>
            <w:noProof/>
          </w:rPr>
          <w:t>Perspektywa finansowa Unii Europejskiej 2021-2027</w:t>
        </w:r>
        <w:r w:rsidR="003215FA">
          <w:rPr>
            <w:noProof/>
            <w:webHidden/>
          </w:rPr>
          <w:tab/>
        </w:r>
        <w:r>
          <w:rPr>
            <w:noProof/>
            <w:webHidden/>
          </w:rPr>
          <w:fldChar w:fldCharType="begin"/>
        </w:r>
        <w:r w:rsidR="003215FA">
          <w:rPr>
            <w:noProof/>
            <w:webHidden/>
          </w:rPr>
          <w:instrText xml:space="preserve"> PAGEREF _Toc57753506 \h </w:instrText>
        </w:r>
        <w:r>
          <w:rPr>
            <w:noProof/>
            <w:webHidden/>
          </w:rPr>
        </w:r>
        <w:r>
          <w:rPr>
            <w:noProof/>
            <w:webHidden/>
          </w:rPr>
          <w:fldChar w:fldCharType="separate"/>
        </w:r>
        <w:r w:rsidR="00BA4C4C">
          <w:rPr>
            <w:noProof/>
            <w:webHidden/>
          </w:rPr>
          <w:t>25</w:t>
        </w:r>
        <w:r>
          <w:rPr>
            <w:noProof/>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07" w:history="1">
        <w:r w:rsidR="003215FA" w:rsidRPr="007D502E">
          <w:rPr>
            <w:rStyle w:val="Hipercze"/>
          </w:rPr>
          <w:t>5.</w:t>
        </w:r>
        <w:r w:rsidR="003215FA" w:rsidRPr="00AC0346">
          <w:rPr>
            <w:rFonts w:ascii="Calibri" w:eastAsia="Times New Roman" w:hAnsi="Calibri"/>
            <w:bCs w:val="0"/>
            <w:caps w:val="0"/>
            <w:sz w:val="22"/>
            <w:szCs w:val="22"/>
            <w:lang w:eastAsia="pl-PL"/>
          </w:rPr>
          <w:tab/>
        </w:r>
        <w:r w:rsidR="003215FA" w:rsidRPr="007D502E">
          <w:rPr>
            <w:rStyle w:val="Hipercze"/>
          </w:rPr>
          <w:t>OCENA STANU ŚRODOWISKA</w:t>
        </w:r>
        <w:r w:rsidR="003215FA">
          <w:rPr>
            <w:webHidden/>
          </w:rPr>
          <w:tab/>
        </w:r>
        <w:r>
          <w:rPr>
            <w:webHidden/>
          </w:rPr>
          <w:fldChar w:fldCharType="begin"/>
        </w:r>
        <w:r w:rsidR="003215FA">
          <w:rPr>
            <w:webHidden/>
          </w:rPr>
          <w:instrText xml:space="preserve"> PAGEREF _Toc57753507 \h </w:instrText>
        </w:r>
        <w:r>
          <w:rPr>
            <w:webHidden/>
          </w:rPr>
        </w:r>
        <w:r>
          <w:rPr>
            <w:webHidden/>
          </w:rPr>
          <w:fldChar w:fldCharType="separate"/>
        </w:r>
        <w:r w:rsidR="00BA4C4C">
          <w:rPr>
            <w:webHidden/>
          </w:rPr>
          <w:t>27</w:t>
        </w:r>
        <w:r>
          <w:rPr>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8" w:history="1">
        <w:r w:rsidR="003215FA" w:rsidRPr="007D502E">
          <w:rPr>
            <w:rStyle w:val="Hipercze"/>
            <w:noProof/>
          </w:rPr>
          <w:t>5.1.</w:t>
        </w:r>
        <w:r w:rsidR="003215FA" w:rsidRPr="00AC0346">
          <w:rPr>
            <w:rFonts w:ascii="Calibri" w:eastAsia="Times New Roman" w:hAnsi="Calibri"/>
            <w:smallCaps w:val="0"/>
            <w:noProof/>
            <w:sz w:val="22"/>
            <w:szCs w:val="22"/>
            <w:lang w:eastAsia="pl-PL"/>
          </w:rPr>
          <w:tab/>
        </w:r>
        <w:r w:rsidR="003215FA" w:rsidRPr="007D502E">
          <w:rPr>
            <w:rStyle w:val="Hipercze"/>
            <w:noProof/>
          </w:rPr>
          <w:t>OCHRONA KLIMATU I JAKOŚCI POWIETRZA</w:t>
        </w:r>
        <w:r w:rsidR="003215FA">
          <w:rPr>
            <w:noProof/>
            <w:webHidden/>
          </w:rPr>
          <w:tab/>
        </w:r>
        <w:r>
          <w:rPr>
            <w:noProof/>
            <w:webHidden/>
          </w:rPr>
          <w:fldChar w:fldCharType="begin"/>
        </w:r>
        <w:r w:rsidR="003215FA">
          <w:rPr>
            <w:noProof/>
            <w:webHidden/>
          </w:rPr>
          <w:instrText xml:space="preserve"> PAGEREF _Toc57753508 \h </w:instrText>
        </w:r>
        <w:r>
          <w:rPr>
            <w:noProof/>
            <w:webHidden/>
          </w:rPr>
        </w:r>
        <w:r>
          <w:rPr>
            <w:noProof/>
            <w:webHidden/>
          </w:rPr>
          <w:fldChar w:fldCharType="separate"/>
        </w:r>
        <w:r w:rsidR="00BA4C4C">
          <w:rPr>
            <w:noProof/>
            <w:webHidden/>
          </w:rPr>
          <w:t>27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09" w:history="1">
        <w:r w:rsidR="003215FA" w:rsidRPr="007D502E">
          <w:rPr>
            <w:rStyle w:val="Hipercze"/>
            <w:noProof/>
          </w:rPr>
          <w:t>5.1.1. Warunki klimatyczne</w:t>
        </w:r>
        <w:r w:rsidR="003215FA">
          <w:rPr>
            <w:noProof/>
            <w:webHidden/>
          </w:rPr>
          <w:tab/>
        </w:r>
        <w:r>
          <w:rPr>
            <w:noProof/>
            <w:webHidden/>
          </w:rPr>
          <w:fldChar w:fldCharType="begin"/>
        </w:r>
        <w:r w:rsidR="003215FA">
          <w:rPr>
            <w:noProof/>
            <w:webHidden/>
          </w:rPr>
          <w:instrText xml:space="preserve"> PAGEREF _Toc57753509 \h </w:instrText>
        </w:r>
        <w:r>
          <w:rPr>
            <w:noProof/>
            <w:webHidden/>
          </w:rPr>
        </w:r>
        <w:r>
          <w:rPr>
            <w:noProof/>
            <w:webHidden/>
          </w:rPr>
          <w:fldChar w:fldCharType="separate"/>
        </w:r>
        <w:r w:rsidR="00BA4C4C">
          <w:rPr>
            <w:noProof/>
            <w:webHidden/>
          </w:rPr>
          <w:t>27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0" w:history="1">
        <w:r w:rsidR="003215FA" w:rsidRPr="007D502E">
          <w:rPr>
            <w:rStyle w:val="Hipercze"/>
            <w:noProof/>
          </w:rPr>
          <w:t>5.1.2.</w:t>
        </w:r>
        <w:r w:rsidR="003215FA" w:rsidRPr="00AC0346">
          <w:rPr>
            <w:rFonts w:ascii="Calibri" w:eastAsia="Times New Roman" w:hAnsi="Calibri"/>
            <w:smallCaps w:val="0"/>
            <w:noProof/>
            <w:sz w:val="22"/>
            <w:szCs w:val="22"/>
            <w:lang w:eastAsia="pl-PL"/>
          </w:rPr>
          <w:tab/>
        </w:r>
        <w:r w:rsidR="003215FA" w:rsidRPr="007D502E">
          <w:rPr>
            <w:rStyle w:val="Hipercze"/>
            <w:noProof/>
          </w:rPr>
          <w:t>Jakość powietrza</w:t>
        </w:r>
        <w:r w:rsidR="003215FA">
          <w:rPr>
            <w:noProof/>
            <w:webHidden/>
          </w:rPr>
          <w:tab/>
        </w:r>
        <w:r>
          <w:rPr>
            <w:noProof/>
            <w:webHidden/>
          </w:rPr>
          <w:fldChar w:fldCharType="begin"/>
        </w:r>
        <w:r w:rsidR="003215FA">
          <w:rPr>
            <w:noProof/>
            <w:webHidden/>
          </w:rPr>
          <w:instrText xml:space="preserve"> PAGEREF _Toc57753510 \h </w:instrText>
        </w:r>
        <w:r>
          <w:rPr>
            <w:noProof/>
            <w:webHidden/>
          </w:rPr>
        </w:r>
        <w:r>
          <w:rPr>
            <w:noProof/>
            <w:webHidden/>
          </w:rPr>
          <w:fldChar w:fldCharType="separate"/>
        </w:r>
        <w:r w:rsidR="00BA4C4C">
          <w:rPr>
            <w:noProof/>
            <w:webHidden/>
          </w:rPr>
          <w:t>32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1" w:history="1">
        <w:r w:rsidR="003215FA" w:rsidRPr="007D502E">
          <w:rPr>
            <w:rStyle w:val="Hipercze"/>
            <w:noProof/>
          </w:rPr>
          <w:t>5.2.</w:t>
        </w:r>
        <w:r w:rsidR="003215FA" w:rsidRPr="00AC0346">
          <w:rPr>
            <w:rFonts w:ascii="Calibri" w:eastAsia="Times New Roman" w:hAnsi="Calibri"/>
            <w:smallCaps w:val="0"/>
            <w:noProof/>
            <w:sz w:val="22"/>
            <w:szCs w:val="22"/>
            <w:lang w:eastAsia="pl-PL"/>
          </w:rPr>
          <w:tab/>
        </w:r>
        <w:r w:rsidR="003215FA" w:rsidRPr="007D502E">
          <w:rPr>
            <w:rStyle w:val="Hipercze"/>
            <w:noProof/>
          </w:rPr>
          <w:t>ZAGROŻENIE HAŁASEM</w:t>
        </w:r>
        <w:r w:rsidR="003215FA">
          <w:rPr>
            <w:noProof/>
            <w:webHidden/>
          </w:rPr>
          <w:tab/>
        </w:r>
        <w:r>
          <w:rPr>
            <w:noProof/>
            <w:webHidden/>
          </w:rPr>
          <w:fldChar w:fldCharType="begin"/>
        </w:r>
        <w:r w:rsidR="003215FA">
          <w:rPr>
            <w:noProof/>
            <w:webHidden/>
          </w:rPr>
          <w:instrText xml:space="preserve"> PAGEREF _Toc57753511 \h </w:instrText>
        </w:r>
        <w:r>
          <w:rPr>
            <w:noProof/>
            <w:webHidden/>
          </w:rPr>
        </w:r>
        <w:r>
          <w:rPr>
            <w:noProof/>
            <w:webHidden/>
          </w:rPr>
          <w:fldChar w:fldCharType="separate"/>
        </w:r>
        <w:r w:rsidR="00BA4C4C">
          <w:rPr>
            <w:noProof/>
            <w:webHidden/>
          </w:rPr>
          <w:t>44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2" w:history="1">
        <w:r w:rsidR="003215FA" w:rsidRPr="007D502E">
          <w:rPr>
            <w:rStyle w:val="Hipercze"/>
            <w:noProof/>
          </w:rPr>
          <w:t>5.2.1. Ocena stanu klimatu akustycznego województwa podkarpackiego</w:t>
        </w:r>
        <w:r w:rsidR="003215FA">
          <w:rPr>
            <w:noProof/>
            <w:webHidden/>
          </w:rPr>
          <w:tab/>
        </w:r>
        <w:r>
          <w:rPr>
            <w:noProof/>
            <w:webHidden/>
          </w:rPr>
          <w:fldChar w:fldCharType="begin"/>
        </w:r>
        <w:r w:rsidR="003215FA">
          <w:rPr>
            <w:noProof/>
            <w:webHidden/>
          </w:rPr>
          <w:instrText xml:space="preserve"> PAGEREF _Toc57753512 \h </w:instrText>
        </w:r>
        <w:r>
          <w:rPr>
            <w:noProof/>
            <w:webHidden/>
          </w:rPr>
        </w:r>
        <w:r>
          <w:rPr>
            <w:noProof/>
            <w:webHidden/>
          </w:rPr>
          <w:fldChar w:fldCharType="separate"/>
        </w:r>
        <w:r w:rsidR="00BA4C4C">
          <w:rPr>
            <w:noProof/>
            <w:webHidden/>
          </w:rPr>
          <w:t>44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3" w:history="1">
        <w:r w:rsidR="003215FA" w:rsidRPr="007D502E">
          <w:rPr>
            <w:rStyle w:val="Hipercze"/>
            <w:noProof/>
          </w:rPr>
          <w:t>5.4.2.</w:t>
        </w:r>
        <w:r w:rsidR="003215FA" w:rsidRPr="00AC0346">
          <w:rPr>
            <w:rFonts w:ascii="Calibri" w:eastAsia="Times New Roman" w:hAnsi="Calibri"/>
            <w:smallCaps w:val="0"/>
            <w:noProof/>
            <w:sz w:val="22"/>
            <w:szCs w:val="22"/>
            <w:lang w:eastAsia="pl-PL"/>
          </w:rPr>
          <w:tab/>
        </w:r>
        <w:r w:rsidR="003215FA" w:rsidRPr="007D502E">
          <w:rPr>
            <w:rStyle w:val="Hipercze"/>
            <w:noProof/>
          </w:rPr>
          <w:t>Instrumenty zarządzania hałasem</w:t>
        </w:r>
        <w:r w:rsidR="003215FA">
          <w:rPr>
            <w:noProof/>
            <w:webHidden/>
          </w:rPr>
          <w:tab/>
        </w:r>
        <w:r>
          <w:rPr>
            <w:noProof/>
            <w:webHidden/>
          </w:rPr>
          <w:fldChar w:fldCharType="begin"/>
        </w:r>
        <w:r w:rsidR="003215FA">
          <w:rPr>
            <w:noProof/>
            <w:webHidden/>
          </w:rPr>
          <w:instrText xml:space="preserve"> PAGEREF _Toc57753513 \h </w:instrText>
        </w:r>
        <w:r>
          <w:rPr>
            <w:noProof/>
            <w:webHidden/>
          </w:rPr>
        </w:r>
        <w:r>
          <w:rPr>
            <w:noProof/>
            <w:webHidden/>
          </w:rPr>
          <w:fldChar w:fldCharType="separate"/>
        </w:r>
        <w:r w:rsidR="00BA4C4C">
          <w:rPr>
            <w:noProof/>
            <w:webHidden/>
          </w:rPr>
          <w:t>48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4" w:history="1">
        <w:r w:rsidR="003215FA" w:rsidRPr="007D502E">
          <w:rPr>
            <w:rStyle w:val="Hipercze"/>
            <w:noProof/>
          </w:rPr>
          <w:t>5.4.3.</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_Toc57753514 \h </w:instrText>
        </w:r>
        <w:r>
          <w:rPr>
            <w:noProof/>
            <w:webHidden/>
          </w:rPr>
        </w:r>
        <w:r>
          <w:rPr>
            <w:noProof/>
            <w:webHidden/>
          </w:rPr>
          <w:fldChar w:fldCharType="separate"/>
        </w:r>
        <w:r w:rsidR="00BA4C4C">
          <w:rPr>
            <w:noProof/>
            <w:webHidden/>
          </w:rPr>
          <w:t>50</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5" w:history="1">
        <w:r w:rsidR="003215FA" w:rsidRPr="007D502E">
          <w:rPr>
            <w:rStyle w:val="Hipercze"/>
            <w:noProof/>
          </w:rPr>
          <w:t>5.3.</w:t>
        </w:r>
        <w:r w:rsidR="003215FA" w:rsidRPr="00AC0346">
          <w:rPr>
            <w:rFonts w:ascii="Calibri" w:eastAsia="Times New Roman" w:hAnsi="Calibri"/>
            <w:smallCaps w:val="0"/>
            <w:noProof/>
            <w:sz w:val="22"/>
            <w:szCs w:val="22"/>
            <w:lang w:eastAsia="pl-PL"/>
          </w:rPr>
          <w:tab/>
        </w:r>
        <w:r w:rsidR="003215FA" w:rsidRPr="007D502E">
          <w:rPr>
            <w:rStyle w:val="Hipercze"/>
            <w:noProof/>
          </w:rPr>
          <w:t xml:space="preserve"> PROMIENIOWANIE ELEKTROMAGNETYCZNE</w:t>
        </w:r>
        <w:r w:rsidR="003215FA">
          <w:rPr>
            <w:noProof/>
            <w:webHidden/>
          </w:rPr>
          <w:tab/>
        </w:r>
        <w:r>
          <w:rPr>
            <w:noProof/>
            <w:webHidden/>
          </w:rPr>
          <w:fldChar w:fldCharType="begin"/>
        </w:r>
        <w:r w:rsidR="003215FA">
          <w:rPr>
            <w:noProof/>
            <w:webHidden/>
          </w:rPr>
          <w:instrText xml:space="preserve"> PAGEREF _Toc57753515 \h </w:instrText>
        </w:r>
        <w:r>
          <w:rPr>
            <w:noProof/>
            <w:webHidden/>
          </w:rPr>
        </w:r>
        <w:r>
          <w:rPr>
            <w:noProof/>
            <w:webHidden/>
          </w:rPr>
          <w:fldChar w:fldCharType="separate"/>
        </w:r>
        <w:r w:rsidR="00BA4C4C">
          <w:rPr>
            <w:noProof/>
            <w:webHidden/>
          </w:rPr>
          <w:t>51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6" w:history="1">
        <w:r w:rsidR="003215FA" w:rsidRPr="007D502E">
          <w:rPr>
            <w:rStyle w:val="Hipercze"/>
            <w:noProof/>
          </w:rPr>
          <w:t>5.4.</w:t>
        </w:r>
        <w:r w:rsidR="003215FA" w:rsidRPr="00AC0346">
          <w:rPr>
            <w:rFonts w:ascii="Calibri" w:eastAsia="Times New Roman" w:hAnsi="Calibri"/>
            <w:smallCaps w:val="0"/>
            <w:noProof/>
            <w:sz w:val="22"/>
            <w:szCs w:val="22"/>
            <w:lang w:eastAsia="pl-PL"/>
          </w:rPr>
          <w:tab/>
        </w:r>
        <w:r w:rsidR="003215FA" w:rsidRPr="007D502E">
          <w:rPr>
            <w:rStyle w:val="Hipercze"/>
            <w:noProof/>
          </w:rPr>
          <w:t>GOSPODAROWANIE WODAMI</w:t>
        </w:r>
        <w:r w:rsidR="003215FA">
          <w:rPr>
            <w:noProof/>
            <w:webHidden/>
          </w:rPr>
          <w:tab/>
        </w:r>
        <w:r>
          <w:rPr>
            <w:noProof/>
            <w:webHidden/>
          </w:rPr>
          <w:fldChar w:fldCharType="begin"/>
        </w:r>
        <w:r w:rsidR="003215FA">
          <w:rPr>
            <w:noProof/>
            <w:webHidden/>
          </w:rPr>
          <w:instrText xml:space="preserve"> PAGEREF _Toc57753516 \h </w:instrText>
        </w:r>
        <w:r>
          <w:rPr>
            <w:noProof/>
            <w:webHidden/>
          </w:rPr>
        </w:r>
        <w:r>
          <w:rPr>
            <w:noProof/>
            <w:webHidden/>
          </w:rPr>
          <w:fldChar w:fldCharType="separate"/>
        </w:r>
        <w:r w:rsidR="00BA4C4C">
          <w:rPr>
            <w:noProof/>
            <w:webHidden/>
          </w:rPr>
          <w:t>54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7" w:history="1">
        <w:r w:rsidR="003215FA" w:rsidRPr="007D502E">
          <w:rPr>
            <w:rStyle w:val="Hipercze"/>
            <w:noProof/>
          </w:rPr>
          <w:t>5.4.1.</w:t>
        </w:r>
        <w:r w:rsidR="003215FA" w:rsidRPr="00AC0346">
          <w:rPr>
            <w:rFonts w:ascii="Calibri" w:eastAsia="Times New Roman" w:hAnsi="Calibri"/>
            <w:smallCaps w:val="0"/>
            <w:noProof/>
            <w:sz w:val="22"/>
            <w:szCs w:val="22"/>
            <w:lang w:eastAsia="pl-PL"/>
          </w:rPr>
          <w:tab/>
        </w:r>
        <w:r w:rsidR="003215FA" w:rsidRPr="007D502E">
          <w:rPr>
            <w:rStyle w:val="Hipercze"/>
            <w:noProof/>
          </w:rPr>
          <w:t>Zasoby wód powierzchniowych i podziemnych</w:t>
        </w:r>
        <w:r w:rsidR="003215FA">
          <w:rPr>
            <w:noProof/>
            <w:webHidden/>
          </w:rPr>
          <w:tab/>
        </w:r>
        <w:r>
          <w:rPr>
            <w:noProof/>
            <w:webHidden/>
          </w:rPr>
          <w:fldChar w:fldCharType="begin"/>
        </w:r>
        <w:r w:rsidR="003215FA">
          <w:rPr>
            <w:noProof/>
            <w:webHidden/>
          </w:rPr>
          <w:instrText xml:space="preserve"> PAGEREF _Toc57753517 \h </w:instrText>
        </w:r>
        <w:r>
          <w:rPr>
            <w:noProof/>
            <w:webHidden/>
          </w:rPr>
        </w:r>
        <w:r>
          <w:rPr>
            <w:noProof/>
            <w:webHidden/>
          </w:rPr>
          <w:fldChar w:fldCharType="separate"/>
        </w:r>
        <w:r w:rsidR="00BA4C4C">
          <w:rPr>
            <w:noProof/>
            <w:webHidden/>
          </w:rPr>
          <w:t>54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8" w:history="1">
        <w:r w:rsidR="003215FA" w:rsidRPr="007D502E">
          <w:rPr>
            <w:rStyle w:val="Hipercze"/>
            <w:noProof/>
          </w:rPr>
          <w:t>5.4.2. Zarządzanie ryzykiem powodziowym</w:t>
        </w:r>
        <w:r w:rsidR="003215FA">
          <w:rPr>
            <w:noProof/>
            <w:webHidden/>
          </w:rPr>
          <w:tab/>
        </w:r>
        <w:r>
          <w:rPr>
            <w:noProof/>
            <w:webHidden/>
          </w:rPr>
          <w:fldChar w:fldCharType="begin"/>
        </w:r>
        <w:r w:rsidR="003215FA">
          <w:rPr>
            <w:noProof/>
            <w:webHidden/>
          </w:rPr>
          <w:instrText xml:space="preserve"> PAGEREF _Toc57753518 \h </w:instrText>
        </w:r>
        <w:r>
          <w:rPr>
            <w:noProof/>
            <w:webHidden/>
          </w:rPr>
        </w:r>
        <w:r>
          <w:rPr>
            <w:noProof/>
            <w:webHidden/>
          </w:rPr>
          <w:fldChar w:fldCharType="separate"/>
        </w:r>
        <w:r w:rsidR="00BA4C4C">
          <w:rPr>
            <w:noProof/>
            <w:webHidden/>
          </w:rPr>
          <w:t>58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19" w:history="1">
        <w:r w:rsidR="003215FA" w:rsidRPr="007D502E">
          <w:rPr>
            <w:rStyle w:val="Hipercze"/>
            <w:noProof/>
          </w:rPr>
          <w:t>5.4.3.</w:t>
        </w:r>
        <w:r w:rsidR="003215FA" w:rsidRPr="00AC0346">
          <w:rPr>
            <w:rFonts w:ascii="Calibri" w:eastAsia="Times New Roman" w:hAnsi="Calibri"/>
            <w:smallCaps w:val="0"/>
            <w:noProof/>
            <w:sz w:val="22"/>
            <w:szCs w:val="22"/>
            <w:lang w:eastAsia="pl-PL"/>
          </w:rPr>
          <w:tab/>
        </w:r>
        <w:r w:rsidR="003215FA" w:rsidRPr="007D502E">
          <w:rPr>
            <w:rStyle w:val="Hipercze"/>
            <w:noProof/>
          </w:rPr>
          <w:t>Zagrożenie suszą</w:t>
        </w:r>
        <w:r w:rsidR="003215FA">
          <w:rPr>
            <w:noProof/>
            <w:webHidden/>
          </w:rPr>
          <w:tab/>
        </w:r>
        <w:r>
          <w:rPr>
            <w:noProof/>
            <w:webHidden/>
          </w:rPr>
          <w:fldChar w:fldCharType="begin"/>
        </w:r>
        <w:r w:rsidR="003215FA">
          <w:rPr>
            <w:noProof/>
            <w:webHidden/>
          </w:rPr>
          <w:instrText xml:space="preserve"> PAGEREF _Toc57753519 \h </w:instrText>
        </w:r>
        <w:r>
          <w:rPr>
            <w:noProof/>
            <w:webHidden/>
          </w:rPr>
        </w:r>
        <w:r>
          <w:rPr>
            <w:noProof/>
            <w:webHidden/>
          </w:rPr>
          <w:fldChar w:fldCharType="separate"/>
        </w:r>
        <w:r w:rsidR="00BA4C4C">
          <w:rPr>
            <w:noProof/>
            <w:webHidden/>
          </w:rPr>
          <w:t>61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0" w:history="1">
        <w:r w:rsidR="003215FA" w:rsidRPr="007D502E">
          <w:rPr>
            <w:rStyle w:val="Hipercze"/>
            <w:noProof/>
          </w:rPr>
          <w:t>5.4.4.</w:t>
        </w:r>
        <w:r w:rsidR="003215FA" w:rsidRPr="00AC0346">
          <w:rPr>
            <w:rFonts w:ascii="Calibri" w:eastAsia="Times New Roman" w:hAnsi="Calibri"/>
            <w:smallCaps w:val="0"/>
            <w:noProof/>
            <w:sz w:val="22"/>
            <w:szCs w:val="22"/>
            <w:lang w:eastAsia="pl-PL"/>
          </w:rPr>
          <w:tab/>
        </w:r>
        <w:r w:rsidR="003215FA" w:rsidRPr="007D502E">
          <w:rPr>
            <w:rStyle w:val="Hipercze"/>
            <w:noProof/>
          </w:rPr>
          <w:t>Gospodarka wodna w aspekcie adaptacji do zmian klimatu</w:t>
        </w:r>
        <w:r w:rsidR="003215FA">
          <w:rPr>
            <w:noProof/>
            <w:webHidden/>
          </w:rPr>
          <w:tab/>
        </w:r>
        <w:r>
          <w:rPr>
            <w:noProof/>
            <w:webHidden/>
          </w:rPr>
          <w:fldChar w:fldCharType="begin"/>
        </w:r>
        <w:r w:rsidR="003215FA">
          <w:rPr>
            <w:noProof/>
            <w:webHidden/>
          </w:rPr>
          <w:instrText xml:space="preserve"> PAGEREF _Toc57753520 \h </w:instrText>
        </w:r>
        <w:r>
          <w:rPr>
            <w:noProof/>
            <w:webHidden/>
          </w:rPr>
        </w:r>
        <w:r>
          <w:rPr>
            <w:noProof/>
            <w:webHidden/>
          </w:rPr>
          <w:fldChar w:fldCharType="separate"/>
        </w:r>
        <w:r w:rsidR="00BA4C4C">
          <w:rPr>
            <w:noProof/>
            <w:webHidden/>
          </w:rPr>
          <w:t>63</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1" w:history="1">
        <w:r w:rsidR="003215FA" w:rsidRPr="007D502E">
          <w:rPr>
            <w:rStyle w:val="Hipercze"/>
            <w:noProof/>
          </w:rPr>
          <w:t>5.4.5.</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_Toc57753521 \h </w:instrText>
        </w:r>
        <w:r>
          <w:rPr>
            <w:noProof/>
            <w:webHidden/>
          </w:rPr>
        </w:r>
        <w:r>
          <w:rPr>
            <w:noProof/>
            <w:webHidden/>
          </w:rPr>
          <w:fldChar w:fldCharType="separate"/>
        </w:r>
        <w:r w:rsidR="00BA4C4C">
          <w:rPr>
            <w:noProof/>
            <w:webHidden/>
          </w:rPr>
          <w:t>64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2" w:history="1">
        <w:r w:rsidR="003215FA" w:rsidRPr="007D502E">
          <w:rPr>
            <w:rStyle w:val="Hipercze"/>
            <w:noProof/>
          </w:rPr>
          <w:t>5.5.</w:t>
        </w:r>
        <w:r w:rsidR="003215FA" w:rsidRPr="00AC0346">
          <w:rPr>
            <w:rFonts w:ascii="Calibri" w:eastAsia="Times New Roman" w:hAnsi="Calibri"/>
            <w:smallCaps w:val="0"/>
            <w:noProof/>
            <w:sz w:val="22"/>
            <w:szCs w:val="22"/>
            <w:lang w:eastAsia="pl-PL"/>
          </w:rPr>
          <w:tab/>
        </w:r>
        <w:r w:rsidR="003215FA" w:rsidRPr="007D502E">
          <w:rPr>
            <w:rStyle w:val="Hipercze"/>
            <w:noProof/>
          </w:rPr>
          <w:t>GOSPODARKA WODNO-ŚCIEKOWA</w:t>
        </w:r>
        <w:r w:rsidR="003215FA">
          <w:rPr>
            <w:noProof/>
            <w:webHidden/>
          </w:rPr>
          <w:tab/>
        </w:r>
        <w:r>
          <w:rPr>
            <w:noProof/>
            <w:webHidden/>
          </w:rPr>
          <w:fldChar w:fldCharType="begin"/>
        </w:r>
        <w:r w:rsidR="003215FA">
          <w:rPr>
            <w:noProof/>
            <w:webHidden/>
          </w:rPr>
          <w:instrText xml:space="preserve"> PAGEREF _Toc57753522 \h </w:instrText>
        </w:r>
        <w:r>
          <w:rPr>
            <w:noProof/>
            <w:webHidden/>
          </w:rPr>
        </w:r>
        <w:r>
          <w:rPr>
            <w:noProof/>
            <w:webHidden/>
          </w:rPr>
          <w:fldChar w:fldCharType="separate"/>
        </w:r>
        <w:r w:rsidR="00BA4C4C">
          <w:rPr>
            <w:noProof/>
            <w:webHidden/>
          </w:rPr>
          <w:t>65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3" w:history="1">
        <w:r w:rsidR="003215FA" w:rsidRPr="007D502E">
          <w:rPr>
            <w:rStyle w:val="Hipercze"/>
            <w:noProof/>
          </w:rPr>
          <w:t>5.5.1.</w:t>
        </w:r>
        <w:r w:rsidR="003215FA" w:rsidRPr="00AC0346">
          <w:rPr>
            <w:rFonts w:ascii="Calibri" w:eastAsia="Times New Roman" w:hAnsi="Calibri"/>
            <w:smallCaps w:val="0"/>
            <w:noProof/>
            <w:sz w:val="22"/>
            <w:szCs w:val="22"/>
            <w:lang w:eastAsia="pl-PL"/>
          </w:rPr>
          <w:tab/>
        </w:r>
        <w:r w:rsidR="003215FA" w:rsidRPr="007D502E">
          <w:rPr>
            <w:rStyle w:val="Hipercze"/>
            <w:noProof/>
          </w:rPr>
          <w:t>Zaopatrzenie w wodę</w:t>
        </w:r>
        <w:r w:rsidR="003215FA">
          <w:rPr>
            <w:noProof/>
            <w:webHidden/>
          </w:rPr>
          <w:tab/>
        </w:r>
        <w:r>
          <w:rPr>
            <w:noProof/>
            <w:webHidden/>
          </w:rPr>
          <w:fldChar w:fldCharType="begin"/>
        </w:r>
        <w:r w:rsidR="003215FA">
          <w:rPr>
            <w:noProof/>
            <w:webHidden/>
          </w:rPr>
          <w:instrText xml:space="preserve"> PAGEREF _Toc57753523 \h </w:instrText>
        </w:r>
        <w:r>
          <w:rPr>
            <w:noProof/>
            <w:webHidden/>
          </w:rPr>
        </w:r>
        <w:r>
          <w:rPr>
            <w:noProof/>
            <w:webHidden/>
          </w:rPr>
          <w:fldChar w:fldCharType="separate"/>
        </w:r>
        <w:r w:rsidR="00BA4C4C">
          <w:rPr>
            <w:noProof/>
            <w:webHidden/>
          </w:rPr>
          <w:t>65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4" w:history="1">
        <w:r w:rsidR="003215FA" w:rsidRPr="007D502E">
          <w:rPr>
            <w:rStyle w:val="Hipercze"/>
            <w:noProof/>
          </w:rPr>
          <w:t>5.5.2.</w:t>
        </w:r>
        <w:r w:rsidR="003215FA" w:rsidRPr="00AC0346">
          <w:rPr>
            <w:rFonts w:ascii="Calibri" w:eastAsia="Times New Roman" w:hAnsi="Calibri"/>
            <w:smallCaps w:val="0"/>
            <w:noProof/>
            <w:sz w:val="22"/>
            <w:szCs w:val="22"/>
            <w:lang w:eastAsia="pl-PL"/>
          </w:rPr>
          <w:tab/>
        </w:r>
        <w:r w:rsidR="003215FA" w:rsidRPr="007D502E">
          <w:rPr>
            <w:rStyle w:val="Hipercze"/>
            <w:noProof/>
          </w:rPr>
          <w:t>Odprowadzanie i oczyszczanie ścieków</w:t>
        </w:r>
        <w:r w:rsidR="003215FA">
          <w:rPr>
            <w:noProof/>
            <w:webHidden/>
          </w:rPr>
          <w:tab/>
        </w:r>
        <w:r>
          <w:rPr>
            <w:noProof/>
            <w:webHidden/>
          </w:rPr>
          <w:fldChar w:fldCharType="begin"/>
        </w:r>
        <w:r w:rsidR="003215FA">
          <w:rPr>
            <w:noProof/>
            <w:webHidden/>
          </w:rPr>
          <w:instrText xml:space="preserve"> PAGEREF _Toc57753524 \h </w:instrText>
        </w:r>
        <w:r>
          <w:rPr>
            <w:noProof/>
            <w:webHidden/>
          </w:rPr>
        </w:r>
        <w:r>
          <w:rPr>
            <w:noProof/>
            <w:webHidden/>
          </w:rPr>
          <w:fldChar w:fldCharType="separate"/>
        </w:r>
        <w:r w:rsidR="00BA4C4C">
          <w:rPr>
            <w:noProof/>
            <w:webHidden/>
          </w:rPr>
          <w:t>67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5" w:history="1">
        <w:r w:rsidR="003215FA" w:rsidRPr="007D502E">
          <w:rPr>
            <w:rStyle w:val="Hipercze"/>
            <w:noProof/>
          </w:rPr>
          <w:t>5.5.3.</w:t>
        </w:r>
        <w:r w:rsidR="003215FA" w:rsidRPr="00AC0346">
          <w:rPr>
            <w:rFonts w:ascii="Calibri" w:eastAsia="Times New Roman" w:hAnsi="Calibri"/>
            <w:smallCaps w:val="0"/>
            <w:noProof/>
            <w:sz w:val="22"/>
            <w:szCs w:val="22"/>
            <w:lang w:eastAsia="pl-PL"/>
          </w:rPr>
          <w:tab/>
        </w:r>
        <w:r w:rsidR="003215FA" w:rsidRPr="007D502E">
          <w:rPr>
            <w:rStyle w:val="Hipercze"/>
            <w:noProof/>
          </w:rPr>
          <w:t>Stan wód powierzchniowych</w:t>
        </w:r>
        <w:r w:rsidR="003215FA">
          <w:rPr>
            <w:noProof/>
            <w:webHidden/>
          </w:rPr>
          <w:tab/>
        </w:r>
        <w:r>
          <w:rPr>
            <w:noProof/>
            <w:webHidden/>
          </w:rPr>
          <w:fldChar w:fldCharType="begin"/>
        </w:r>
        <w:r w:rsidR="003215FA">
          <w:rPr>
            <w:noProof/>
            <w:webHidden/>
          </w:rPr>
          <w:instrText xml:space="preserve"> PAGEREF _Toc57753525 \h </w:instrText>
        </w:r>
        <w:r>
          <w:rPr>
            <w:noProof/>
            <w:webHidden/>
          </w:rPr>
        </w:r>
        <w:r>
          <w:rPr>
            <w:noProof/>
            <w:webHidden/>
          </w:rPr>
          <w:fldChar w:fldCharType="separate"/>
        </w:r>
        <w:r w:rsidR="00BA4C4C">
          <w:rPr>
            <w:noProof/>
            <w:webHidden/>
          </w:rPr>
          <w:t>70</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6" w:history="1">
        <w:r w:rsidR="003215FA" w:rsidRPr="007D502E">
          <w:rPr>
            <w:rStyle w:val="Hipercze"/>
            <w:noProof/>
          </w:rPr>
          <w:t>5.5.4.</w:t>
        </w:r>
        <w:r w:rsidR="003215FA" w:rsidRPr="00AC0346">
          <w:rPr>
            <w:rFonts w:ascii="Calibri" w:eastAsia="Times New Roman" w:hAnsi="Calibri"/>
            <w:smallCaps w:val="0"/>
            <w:noProof/>
            <w:sz w:val="22"/>
            <w:szCs w:val="22"/>
            <w:lang w:eastAsia="pl-PL"/>
          </w:rPr>
          <w:tab/>
        </w:r>
        <w:r w:rsidR="003215FA" w:rsidRPr="007D502E">
          <w:rPr>
            <w:rStyle w:val="Hipercze"/>
            <w:noProof/>
          </w:rPr>
          <w:t>Stan wód podziemnych</w:t>
        </w:r>
        <w:r w:rsidR="003215FA">
          <w:rPr>
            <w:noProof/>
            <w:webHidden/>
          </w:rPr>
          <w:tab/>
        </w:r>
        <w:r>
          <w:rPr>
            <w:noProof/>
            <w:webHidden/>
          </w:rPr>
          <w:fldChar w:fldCharType="begin"/>
        </w:r>
        <w:r w:rsidR="003215FA">
          <w:rPr>
            <w:noProof/>
            <w:webHidden/>
          </w:rPr>
          <w:instrText xml:space="preserve"> PAGEREF _Toc57753526 \h </w:instrText>
        </w:r>
        <w:r>
          <w:rPr>
            <w:noProof/>
            <w:webHidden/>
          </w:rPr>
        </w:r>
        <w:r>
          <w:rPr>
            <w:noProof/>
            <w:webHidden/>
          </w:rPr>
          <w:fldChar w:fldCharType="separate"/>
        </w:r>
        <w:r w:rsidR="00BA4C4C">
          <w:rPr>
            <w:noProof/>
            <w:webHidden/>
          </w:rPr>
          <w:t>71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7" w:history="1">
        <w:r w:rsidR="003215FA" w:rsidRPr="007D502E">
          <w:rPr>
            <w:rStyle w:val="Hipercze"/>
            <w:noProof/>
          </w:rPr>
          <w:t>5.5.5.</w:t>
        </w:r>
        <w:r w:rsidR="003215FA" w:rsidRPr="00AC0346">
          <w:rPr>
            <w:rFonts w:ascii="Calibri" w:eastAsia="Times New Roman" w:hAnsi="Calibri"/>
            <w:smallCaps w:val="0"/>
            <w:noProof/>
            <w:sz w:val="22"/>
            <w:szCs w:val="22"/>
            <w:lang w:eastAsia="pl-PL"/>
          </w:rPr>
          <w:tab/>
        </w:r>
        <w:r w:rsidR="003215FA" w:rsidRPr="007D502E">
          <w:rPr>
            <w:rStyle w:val="Hipercze"/>
            <w:noProof/>
          </w:rPr>
          <w:t>Gospodarka wodno-ściekowa w aspekcie adaptacji do zmian klimatu</w:t>
        </w:r>
        <w:r w:rsidR="003215FA">
          <w:rPr>
            <w:noProof/>
            <w:webHidden/>
          </w:rPr>
          <w:tab/>
        </w:r>
        <w:r>
          <w:rPr>
            <w:noProof/>
            <w:webHidden/>
          </w:rPr>
          <w:fldChar w:fldCharType="begin"/>
        </w:r>
        <w:r w:rsidR="003215FA">
          <w:rPr>
            <w:noProof/>
            <w:webHidden/>
          </w:rPr>
          <w:instrText xml:space="preserve"> PAGEREF _Toc57753527 \h </w:instrText>
        </w:r>
        <w:r>
          <w:rPr>
            <w:noProof/>
            <w:webHidden/>
          </w:rPr>
        </w:r>
        <w:r>
          <w:rPr>
            <w:noProof/>
            <w:webHidden/>
          </w:rPr>
          <w:fldChar w:fldCharType="separate"/>
        </w:r>
        <w:r w:rsidR="00BA4C4C">
          <w:rPr>
            <w:noProof/>
            <w:webHidden/>
          </w:rPr>
          <w:t>71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8" w:history="1">
        <w:r w:rsidR="003215FA" w:rsidRPr="007D502E">
          <w:rPr>
            <w:rStyle w:val="Hipercze"/>
            <w:noProof/>
          </w:rPr>
          <w:t>5.5.6.</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_Toc57753528 \h </w:instrText>
        </w:r>
        <w:r>
          <w:rPr>
            <w:noProof/>
            <w:webHidden/>
          </w:rPr>
        </w:r>
        <w:r>
          <w:rPr>
            <w:noProof/>
            <w:webHidden/>
          </w:rPr>
          <w:fldChar w:fldCharType="separate"/>
        </w:r>
        <w:r w:rsidR="00BA4C4C">
          <w:rPr>
            <w:noProof/>
            <w:webHidden/>
          </w:rPr>
          <w:t>73</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29" w:history="1">
        <w:r w:rsidR="003215FA" w:rsidRPr="007D502E">
          <w:rPr>
            <w:rStyle w:val="Hipercze"/>
            <w:noProof/>
          </w:rPr>
          <w:t>5.6.</w:t>
        </w:r>
        <w:r w:rsidR="003215FA" w:rsidRPr="00AC0346">
          <w:rPr>
            <w:rFonts w:ascii="Calibri" w:eastAsia="Times New Roman" w:hAnsi="Calibri"/>
            <w:smallCaps w:val="0"/>
            <w:noProof/>
            <w:sz w:val="22"/>
            <w:szCs w:val="22"/>
            <w:lang w:eastAsia="pl-PL"/>
          </w:rPr>
          <w:tab/>
        </w:r>
        <w:r w:rsidR="003215FA" w:rsidRPr="007D502E">
          <w:rPr>
            <w:rStyle w:val="Hipercze"/>
            <w:noProof/>
          </w:rPr>
          <w:t>ZASOBY GEOLOGICZNE</w:t>
        </w:r>
        <w:r w:rsidR="003215FA">
          <w:rPr>
            <w:noProof/>
            <w:webHidden/>
          </w:rPr>
          <w:tab/>
        </w:r>
        <w:r>
          <w:rPr>
            <w:noProof/>
            <w:webHidden/>
          </w:rPr>
          <w:fldChar w:fldCharType="begin"/>
        </w:r>
        <w:r w:rsidR="003215FA">
          <w:rPr>
            <w:noProof/>
            <w:webHidden/>
          </w:rPr>
          <w:instrText xml:space="preserve"> PAGEREF _Toc57753529 \h </w:instrText>
        </w:r>
        <w:r>
          <w:rPr>
            <w:noProof/>
            <w:webHidden/>
          </w:rPr>
        </w:r>
        <w:r>
          <w:rPr>
            <w:noProof/>
            <w:webHidden/>
          </w:rPr>
          <w:fldChar w:fldCharType="separate"/>
        </w:r>
        <w:r w:rsidR="00BA4C4C">
          <w:rPr>
            <w:noProof/>
            <w:webHidden/>
          </w:rPr>
          <w:t>74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0" w:history="1">
        <w:r w:rsidR="003215FA" w:rsidRPr="007D502E">
          <w:rPr>
            <w:rStyle w:val="Hipercze"/>
            <w:noProof/>
          </w:rPr>
          <w:t>5.6.1. Stan zasobów geologicznych i zarządzanie nimi</w:t>
        </w:r>
        <w:r w:rsidR="003215FA">
          <w:rPr>
            <w:noProof/>
            <w:webHidden/>
          </w:rPr>
          <w:tab/>
        </w:r>
        <w:r>
          <w:rPr>
            <w:noProof/>
            <w:webHidden/>
          </w:rPr>
          <w:fldChar w:fldCharType="begin"/>
        </w:r>
        <w:r w:rsidR="003215FA">
          <w:rPr>
            <w:noProof/>
            <w:webHidden/>
          </w:rPr>
          <w:instrText xml:space="preserve"> PAGEREF _Toc57753530 \h </w:instrText>
        </w:r>
        <w:r>
          <w:rPr>
            <w:noProof/>
            <w:webHidden/>
          </w:rPr>
        </w:r>
        <w:r>
          <w:rPr>
            <w:noProof/>
            <w:webHidden/>
          </w:rPr>
          <w:fldChar w:fldCharType="separate"/>
        </w:r>
        <w:r w:rsidR="00BA4C4C">
          <w:rPr>
            <w:noProof/>
            <w:webHidden/>
          </w:rPr>
          <w:t>74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1" w:history="1">
        <w:r w:rsidR="003215FA" w:rsidRPr="007D502E">
          <w:rPr>
            <w:rStyle w:val="Hipercze"/>
            <w:noProof/>
          </w:rPr>
          <w:t>5.7.</w:t>
        </w:r>
        <w:r w:rsidR="003215FA" w:rsidRPr="00AC0346">
          <w:rPr>
            <w:rFonts w:ascii="Calibri" w:eastAsia="Times New Roman" w:hAnsi="Calibri"/>
            <w:smallCaps w:val="0"/>
            <w:noProof/>
            <w:sz w:val="22"/>
            <w:szCs w:val="22"/>
            <w:lang w:eastAsia="pl-PL"/>
          </w:rPr>
          <w:tab/>
        </w:r>
        <w:r w:rsidR="003215FA" w:rsidRPr="007D502E">
          <w:rPr>
            <w:rStyle w:val="Hipercze"/>
            <w:noProof/>
          </w:rPr>
          <w:t>GLEBY</w:t>
        </w:r>
        <w:r w:rsidR="003215FA">
          <w:rPr>
            <w:noProof/>
            <w:webHidden/>
          </w:rPr>
          <w:tab/>
        </w:r>
        <w:r>
          <w:rPr>
            <w:noProof/>
            <w:webHidden/>
          </w:rPr>
          <w:fldChar w:fldCharType="begin"/>
        </w:r>
        <w:r w:rsidR="003215FA">
          <w:rPr>
            <w:noProof/>
            <w:webHidden/>
          </w:rPr>
          <w:instrText xml:space="preserve"> PAGEREF _Toc57753531 \h </w:instrText>
        </w:r>
        <w:r>
          <w:rPr>
            <w:noProof/>
            <w:webHidden/>
          </w:rPr>
        </w:r>
        <w:r>
          <w:rPr>
            <w:noProof/>
            <w:webHidden/>
          </w:rPr>
          <w:fldChar w:fldCharType="separate"/>
        </w:r>
        <w:r w:rsidR="00BA4C4C">
          <w:rPr>
            <w:noProof/>
            <w:webHidden/>
          </w:rPr>
          <w:t>77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2" w:history="1">
        <w:r w:rsidR="003215FA" w:rsidRPr="007D502E">
          <w:rPr>
            <w:rStyle w:val="Hipercze"/>
            <w:noProof/>
          </w:rPr>
          <w:t>5.7.1.</w:t>
        </w:r>
        <w:r w:rsidR="003215FA" w:rsidRPr="00AC0346">
          <w:rPr>
            <w:rFonts w:ascii="Calibri" w:eastAsia="Times New Roman" w:hAnsi="Calibri"/>
            <w:smallCaps w:val="0"/>
            <w:noProof/>
            <w:sz w:val="22"/>
            <w:szCs w:val="22"/>
            <w:lang w:eastAsia="pl-PL"/>
          </w:rPr>
          <w:tab/>
        </w:r>
        <w:r w:rsidR="003215FA" w:rsidRPr="007D502E">
          <w:rPr>
            <w:rStyle w:val="Hipercze"/>
            <w:noProof/>
          </w:rPr>
          <w:t>Rodzaje gleb</w:t>
        </w:r>
        <w:r w:rsidR="003215FA">
          <w:rPr>
            <w:noProof/>
            <w:webHidden/>
          </w:rPr>
          <w:tab/>
        </w:r>
        <w:r>
          <w:rPr>
            <w:noProof/>
            <w:webHidden/>
          </w:rPr>
          <w:fldChar w:fldCharType="begin"/>
        </w:r>
        <w:r w:rsidR="003215FA">
          <w:rPr>
            <w:noProof/>
            <w:webHidden/>
          </w:rPr>
          <w:instrText xml:space="preserve"> PAGEREF _Toc57753532 \h </w:instrText>
        </w:r>
        <w:r>
          <w:rPr>
            <w:noProof/>
            <w:webHidden/>
          </w:rPr>
        </w:r>
        <w:r>
          <w:rPr>
            <w:noProof/>
            <w:webHidden/>
          </w:rPr>
          <w:fldChar w:fldCharType="separate"/>
        </w:r>
        <w:r w:rsidR="00BA4C4C">
          <w:rPr>
            <w:noProof/>
            <w:webHidden/>
          </w:rPr>
          <w:t>77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3" w:history="1">
        <w:r w:rsidR="003215FA" w:rsidRPr="007D502E">
          <w:rPr>
            <w:rStyle w:val="Hipercze"/>
            <w:noProof/>
          </w:rPr>
          <w:t>5.7.2.</w:t>
        </w:r>
        <w:r w:rsidR="003215FA" w:rsidRPr="00AC0346">
          <w:rPr>
            <w:rFonts w:ascii="Calibri" w:eastAsia="Times New Roman" w:hAnsi="Calibri"/>
            <w:smallCaps w:val="0"/>
            <w:noProof/>
            <w:sz w:val="22"/>
            <w:szCs w:val="22"/>
            <w:lang w:eastAsia="pl-PL"/>
          </w:rPr>
          <w:tab/>
        </w:r>
        <w:r w:rsidR="003215FA" w:rsidRPr="007D502E">
          <w:rPr>
            <w:rStyle w:val="Hipercze"/>
            <w:noProof/>
          </w:rPr>
          <w:t>Użytkowanie gruntów</w:t>
        </w:r>
        <w:r w:rsidR="003215FA">
          <w:rPr>
            <w:noProof/>
            <w:webHidden/>
          </w:rPr>
          <w:tab/>
        </w:r>
        <w:r>
          <w:rPr>
            <w:noProof/>
            <w:webHidden/>
          </w:rPr>
          <w:fldChar w:fldCharType="begin"/>
        </w:r>
        <w:r w:rsidR="003215FA">
          <w:rPr>
            <w:noProof/>
            <w:webHidden/>
          </w:rPr>
          <w:instrText xml:space="preserve"> PAGEREF _Toc57753533 \h </w:instrText>
        </w:r>
        <w:r>
          <w:rPr>
            <w:noProof/>
            <w:webHidden/>
          </w:rPr>
        </w:r>
        <w:r>
          <w:rPr>
            <w:noProof/>
            <w:webHidden/>
          </w:rPr>
          <w:fldChar w:fldCharType="separate"/>
        </w:r>
        <w:r w:rsidR="00BA4C4C">
          <w:rPr>
            <w:noProof/>
            <w:webHidden/>
          </w:rPr>
          <w:t>77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4" w:history="1">
        <w:r w:rsidR="003215FA" w:rsidRPr="007D502E">
          <w:rPr>
            <w:rStyle w:val="Hipercze"/>
            <w:noProof/>
          </w:rPr>
          <w:t>5.7.3.</w:t>
        </w:r>
        <w:r w:rsidR="003215FA" w:rsidRPr="00AC0346">
          <w:rPr>
            <w:rFonts w:ascii="Calibri" w:eastAsia="Times New Roman" w:hAnsi="Calibri"/>
            <w:smallCaps w:val="0"/>
            <w:noProof/>
            <w:sz w:val="22"/>
            <w:szCs w:val="22"/>
            <w:lang w:eastAsia="pl-PL"/>
          </w:rPr>
          <w:tab/>
        </w:r>
        <w:r w:rsidR="003215FA" w:rsidRPr="007D502E">
          <w:rPr>
            <w:rStyle w:val="Hipercze"/>
            <w:noProof/>
          </w:rPr>
          <w:t>Stan i źródła zanieczyszczeń gleb</w:t>
        </w:r>
        <w:r w:rsidR="003215FA">
          <w:rPr>
            <w:noProof/>
            <w:webHidden/>
          </w:rPr>
          <w:tab/>
        </w:r>
        <w:r>
          <w:rPr>
            <w:noProof/>
            <w:webHidden/>
          </w:rPr>
          <w:fldChar w:fldCharType="begin"/>
        </w:r>
        <w:r w:rsidR="003215FA">
          <w:rPr>
            <w:noProof/>
            <w:webHidden/>
          </w:rPr>
          <w:instrText xml:space="preserve"> PAGEREF _Toc57753534 \h </w:instrText>
        </w:r>
        <w:r>
          <w:rPr>
            <w:noProof/>
            <w:webHidden/>
          </w:rPr>
        </w:r>
        <w:r>
          <w:rPr>
            <w:noProof/>
            <w:webHidden/>
          </w:rPr>
          <w:fldChar w:fldCharType="separate"/>
        </w:r>
        <w:r w:rsidR="00BA4C4C">
          <w:rPr>
            <w:noProof/>
            <w:webHidden/>
          </w:rPr>
          <w:t>78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5" w:history="1">
        <w:r w:rsidR="003215FA" w:rsidRPr="007D502E">
          <w:rPr>
            <w:rStyle w:val="Hipercze"/>
            <w:noProof/>
          </w:rPr>
          <w:t>5.7.4.</w:t>
        </w:r>
        <w:r w:rsidR="003215FA" w:rsidRPr="00AC0346">
          <w:rPr>
            <w:rFonts w:ascii="Calibri" w:eastAsia="Times New Roman" w:hAnsi="Calibri"/>
            <w:smallCaps w:val="0"/>
            <w:noProof/>
            <w:sz w:val="22"/>
            <w:szCs w:val="22"/>
            <w:lang w:eastAsia="pl-PL"/>
          </w:rPr>
          <w:tab/>
        </w:r>
        <w:r w:rsidR="003215FA" w:rsidRPr="007D502E">
          <w:rPr>
            <w:rStyle w:val="Hipercze"/>
            <w:noProof/>
          </w:rPr>
          <w:t>Rolnictwo ekologiczne</w:t>
        </w:r>
        <w:r w:rsidR="003215FA">
          <w:rPr>
            <w:noProof/>
            <w:webHidden/>
          </w:rPr>
          <w:tab/>
        </w:r>
        <w:r>
          <w:rPr>
            <w:noProof/>
            <w:webHidden/>
          </w:rPr>
          <w:fldChar w:fldCharType="begin"/>
        </w:r>
        <w:r w:rsidR="003215FA">
          <w:rPr>
            <w:noProof/>
            <w:webHidden/>
          </w:rPr>
          <w:instrText xml:space="preserve"> PAGEREF _Toc57753535 \h </w:instrText>
        </w:r>
        <w:r>
          <w:rPr>
            <w:noProof/>
            <w:webHidden/>
          </w:rPr>
        </w:r>
        <w:r>
          <w:rPr>
            <w:noProof/>
            <w:webHidden/>
          </w:rPr>
          <w:fldChar w:fldCharType="separate"/>
        </w:r>
        <w:r w:rsidR="00BA4C4C">
          <w:rPr>
            <w:noProof/>
            <w:webHidden/>
          </w:rPr>
          <w:t>81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6" w:history="1">
        <w:r w:rsidR="003215FA" w:rsidRPr="007D502E">
          <w:rPr>
            <w:rStyle w:val="Hipercze"/>
            <w:noProof/>
          </w:rPr>
          <w:t>5.7.5.</w:t>
        </w:r>
        <w:r w:rsidR="003215FA" w:rsidRPr="00AC0346">
          <w:rPr>
            <w:rFonts w:ascii="Calibri" w:eastAsia="Times New Roman" w:hAnsi="Calibri"/>
            <w:smallCaps w:val="0"/>
            <w:noProof/>
            <w:sz w:val="22"/>
            <w:szCs w:val="22"/>
            <w:lang w:eastAsia="pl-PL"/>
          </w:rPr>
          <w:tab/>
        </w:r>
        <w:r w:rsidR="003215FA" w:rsidRPr="007D502E">
          <w:rPr>
            <w:rStyle w:val="Hipercze"/>
            <w:noProof/>
          </w:rPr>
          <w:t>Grunty zdewastowane i wymagające rekultywacji, oraz remediacja i rewitalizacja terenów zdegradowanych</w:t>
        </w:r>
        <w:r w:rsidR="003215FA">
          <w:rPr>
            <w:noProof/>
            <w:webHidden/>
          </w:rPr>
          <w:tab/>
        </w:r>
        <w:r>
          <w:rPr>
            <w:noProof/>
            <w:webHidden/>
          </w:rPr>
          <w:fldChar w:fldCharType="begin"/>
        </w:r>
        <w:r w:rsidR="003215FA">
          <w:rPr>
            <w:noProof/>
            <w:webHidden/>
          </w:rPr>
          <w:instrText xml:space="preserve"> PAGEREF _Toc57753536 \h </w:instrText>
        </w:r>
        <w:r>
          <w:rPr>
            <w:noProof/>
            <w:webHidden/>
          </w:rPr>
        </w:r>
        <w:r>
          <w:rPr>
            <w:noProof/>
            <w:webHidden/>
          </w:rPr>
          <w:fldChar w:fldCharType="separate"/>
        </w:r>
        <w:r w:rsidR="00BA4C4C">
          <w:rPr>
            <w:noProof/>
            <w:webHidden/>
          </w:rPr>
          <w:t>82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7" w:history="1">
        <w:r w:rsidR="003215FA" w:rsidRPr="007D502E">
          <w:rPr>
            <w:rStyle w:val="Hipercze"/>
            <w:noProof/>
          </w:rPr>
          <w:t>5.7.6.</w:t>
        </w:r>
        <w:r w:rsidR="003215FA" w:rsidRPr="00AC0346">
          <w:rPr>
            <w:rFonts w:ascii="Calibri" w:eastAsia="Times New Roman" w:hAnsi="Calibri"/>
            <w:smallCaps w:val="0"/>
            <w:noProof/>
            <w:sz w:val="22"/>
            <w:szCs w:val="22"/>
            <w:lang w:eastAsia="pl-PL"/>
          </w:rPr>
          <w:tab/>
        </w:r>
        <w:r w:rsidR="003215FA" w:rsidRPr="007D502E">
          <w:rPr>
            <w:rStyle w:val="Hipercze"/>
            <w:noProof/>
          </w:rPr>
          <w:t>Osuwiska</w:t>
        </w:r>
        <w:r w:rsidR="003215FA">
          <w:rPr>
            <w:noProof/>
            <w:webHidden/>
          </w:rPr>
          <w:tab/>
        </w:r>
        <w:r>
          <w:rPr>
            <w:noProof/>
            <w:webHidden/>
          </w:rPr>
          <w:fldChar w:fldCharType="begin"/>
        </w:r>
        <w:r w:rsidR="003215FA">
          <w:rPr>
            <w:noProof/>
            <w:webHidden/>
          </w:rPr>
          <w:instrText xml:space="preserve"> PAGEREF _Toc57753537 \h </w:instrText>
        </w:r>
        <w:r>
          <w:rPr>
            <w:noProof/>
            <w:webHidden/>
          </w:rPr>
        </w:r>
        <w:r>
          <w:rPr>
            <w:noProof/>
            <w:webHidden/>
          </w:rPr>
          <w:fldChar w:fldCharType="separate"/>
        </w:r>
        <w:r w:rsidR="00BA4C4C">
          <w:rPr>
            <w:noProof/>
            <w:webHidden/>
          </w:rPr>
          <w:t>83</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8" w:history="1">
        <w:r w:rsidR="003215FA" w:rsidRPr="007D502E">
          <w:rPr>
            <w:rStyle w:val="Hipercze"/>
            <w:noProof/>
          </w:rPr>
          <w:t>5.7.7.</w:t>
        </w:r>
        <w:r w:rsidR="003215FA" w:rsidRPr="00AC0346">
          <w:rPr>
            <w:rFonts w:ascii="Calibri" w:eastAsia="Times New Roman" w:hAnsi="Calibri"/>
            <w:smallCaps w:val="0"/>
            <w:noProof/>
            <w:sz w:val="22"/>
            <w:szCs w:val="22"/>
            <w:lang w:eastAsia="pl-PL"/>
          </w:rPr>
          <w:tab/>
        </w:r>
        <w:r w:rsidR="003215FA" w:rsidRPr="007D502E">
          <w:rPr>
            <w:rStyle w:val="Hipercze"/>
            <w:noProof/>
          </w:rPr>
          <w:t>Ochrona gleb w aspekcie adaptacji do zmian klimatu</w:t>
        </w:r>
        <w:r w:rsidR="003215FA">
          <w:rPr>
            <w:noProof/>
            <w:webHidden/>
          </w:rPr>
          <w:tab/>
        </w:r>
        <w:r>
          <w:rPr>
            <w:noProof/>
            <w:webHidden/>
          </w:rPr>
          <w:fldChar w:fldCharType="begin"/>
        </w:r>
        <w:r w:rsidR="003215FA">
          <w:rPr>
            <w:noProof/>
            <w:webHidden/>
          </w:rPr>
          <w:instrText xml:space="preserve"> PAGEREF _Toc57753538 \h </w:instrText>
        </w:r>
        <w:r>
          <w:rPr>
            <w:noProof/>
            <w:webHidden/>
          </w:rPr>
        </w:r>
        <w:r>
          <w:rPr>
            <w:noProof/>
            <w:webHidden/>
          </w:rPr>
          <w:fldChar w:fldCharType="separate"/>
        </w:r>
        <w:r w:rsidR="00BA4C4C">
          <w:rPr>
            <w:noProof/>
            <w:webHidden/>
          </w:rPr>
          <w:t>85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39" w:history="1">
        <w:r w:rsidR="003215FA" w:rsidRPr="007D502E">
          <w:rPr>
            <w:rStyle w:val="Hipercze"/>
            <w:noProof/>
          </w:rPr>
          <w:t>5.8.</w:t>
        </w:r>
        <w:r w:rsidR="003215FA" w:rsidRPr="00AC0346">
          <w:rPr>
            <w:rFonts w:ascii="Calibri" w:eastAsia="Times New Roman" w:hAnsi="Calibri"/>
            <w:smallCaps w:val="0"/>
            <w:noProof/>
            <w:sz w:val="22"/>
            <w:szCs w:val="22"/>
            <w:lang w:eastAsia="pl-PL"/>
          </w:rPr>
          <w:tab/>
        </w:r>
        <w:r w:rsidR="003215FA" w:rsidRPr="007D502E">
          <w:rPr>
            <w:rStyle w:val="Hipercze"/>
            <w:noProof/>
          </w:rPr>
          <w:t>GOSPODARKA ODPADAMI I ZAPOBIEGANIE POWSTAWANIU ODPADÓW</w:t>
        </w:r>
        <w:r w:rsidR="003215FA">
          <w:rPr>
            <w:noProof/>
            <w:webHidden/>
          </w:rPr>
          <w:tab/>
        </w:r>
        <w:r>
          <w:rPr>
            <w:noProof/>
            <w:webHidden/>
          </w:rPr>
          <w:fldChar w:fldCharType="begin"/>
        </w:r>
        <w:r w:rsidR="003215FA">
          <w:rPr>
            <w:noProof/>
            <w:webHidden/>
          </w:rPr>
          <w:instrText xml:space="preserve"> PAGEREF _Toc57753539 \h </w:instrText>
        </w:r>
        <w:r>
          <w:rPr>
            <w:noProof/>
            <w:webHidden/>
          </w:rPr>
        </w:r>
        <w:r>
          <w:rPr>
            <w:noProof/>
            <w:webHidden/>
          </w:rPr>
          <w:fldChar w:fldCharType="separate"/>
        </w:r>
        <w:r w:rsidR="00BA4C4C">
          <w:rPr>
            <w:noProof/>
            <w:webHidden/>
          </w:rPr>
          <w:t>86</w:t>
        </w:r>
        <w:r>
          <w:rPr>
            <w:noProof/>
            <w:webHidden/>
          </w:rPr>
          <w:fldChar w:fldCharType="end"/>
        </w:r>
      </w:hyperlink>
    </w:p>
    <w:p w:rsidR="003215FA" w:rsidRPr="00AC0346" w:rsidRDefault="00E22017" w:rsidP="000A1235">
      <w:pPr>
        <w:pStyle w:val="Spistreci2"/>
        <w:rPr>
          <w:rFonts w:ascii="Calibri" w:eastAsia="Times New Roman" w:hAnsi="Calibri"/>
          <w:smallCaps w:val="0"/>
          <w:noProof/>
          <w:sz w:val="22"/>
          <w:szCs w:val="22"/>
          <w:lang w:eastAsia="pl-PL"/>
        </w:rPr>
      </w:pPr>
      <w:hyperlink w:anchor="_Toc57753540" w:history="1">
        <w:r w:rsidR="003215FA" w:rsidRPr="007D502E">
          <w:rPr>
            <w:rStyle w:val="Hipercze"/>
            <w:noProof/>
          </w:rPr>
          <w:t>5.8.1.</w:t>
        </w:r>
        <w:r w:rsidR="003215FA" w:rsidRPr="00AC0346">
          <w:rPr>
            <w:rFonts w:ascii="Calibri" w:eastAsia="Times New Roman" w:hAnsi="Calibri"/>
            <w:smallCaps w:val="0"/>
            <w:noProof/>
            <w:sz w:val="22"/>
            <w:szCs w:val="22"/>
            <w:lang w:eastAsia="pl-PL"/>
          </w:rPr>
          <w:tab/>
        </w:r>
        <w:r w:rsidR="003215FA" w:rsidRPr="007D502E">
          <w:rPr>
            <w:rStyle w:val="Hipercze"/>
            <w:noProof/>
          </w:rPr>
          <w:t>Gospodarka odpadami komunalnymi i innymi niż komunalne</w:t>
        </w:r>
        <w:r w:rsidR="003215FA">
          <w:rPr>
            <w:noProof/>
            <w:webHidden/>
          </w:rPr>
          <w:tab/>
        </w:r>
        <w:r>
          <w:rPr>
            <w:noProof/>
            <w:webHidden/>
          </w:rPr>
          <w:fldChar w:fldCharType="begin"/>
        </w:r>
        <w:r w:rsidR="003215FA">
          <w:rPr>
            <w:noProof/>
            <w:webHidden/>
          </w:rPr>
          <w:instrText xml:space="preserve"> PAGEREF _Toc57753540 \h </w:instrText>
        </w:r>
        <w:r>
          <w:rPr>
            <w:noProof/>
            <w:webHidden/>
          </w:rPr>
        </w:r>
        <w:r>
          <w:rPr>
            <w:noProof/>
            <w:webHidden/>
          </w:rPr>
          <w:fldChar w:fldCharType="separate"/>
        </w:r>
        <w:r w:rsidR="00BA4C4C">
          <w:rPr>
            <w:noProof/>
            <w:webHidden/>
          </w:rPr>
          <w:t>86</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3" w:history="1">
        <w:r w:rsidR="003215FA" w:rsidRPr="007D502E">
          <w:rPr>
            <w:rStyle w:val="Hipercze"/>
            <w:noProof/>
          </w:rPr>
          <w:t>5.8.2.</w:t>
        </w:r>
        <w:r w:rsidR="003215FA" w:rsidRPr="00AC0346">
          <w:rPr>
            <w:rFonts w:ascii="Calibri" w:eastAsia="Times New Roman" w:hAnsi="Calibri"/>
            <w:smallCaps w:val="0"/>
            <w:noProof/>
            <w:sz w:val="22"/>
            <w:szCs w:val="22"/>
            <w:lang w:eastAsia="pl-PL"/>
          </w:rPr>
          <w:tab/>
        </w:r>
        <w:r w:rsidR="003215FA" w:rsidRPr="007D502E">
          <w:rPr>
            <w:rStyle w:val="Hipercze"/>
            <w:noProof/>
          </w:rPr>
          <w:t>Instalacje zagospodarowania odpadów</w:t>
        </w:r>
        <w:r w:rsidR="003215FA">
          <w:rPr>
            <w:noProof/>
            <w:webHidden/>
          </w:rPr>
          <w:tab/>
        </w:r>
        <w:r>
          <w:rPr>
            <w:noProof/>
            <w:webHidden/>
          </w:rPr>
          <w:fldChar w:fldCharType="begin"/>
        </w:r>
        <w:r w:rsidR="003215FA">
          <w:rPr>
            <w:noProof/>
            <w:webHidden/>
          </w:rPr>
          <w:instrText xml:space="preserve"> PAGEREF _Toc57753543 \h </w:instrText>
        </w:r>
        <w:r>
          <w:rPr>
            <w:noProof/>
            <w:webHidden/>
          </w:rPr>
        </w:r>
        <w:r>
          <w:rPr>
            <w:noProof/>
            <w:webHidden/>
          </w:rPr>
          <w:fldChar w:fldCharType="separate"/>
        </w:r>
        <w:r w:rsidR="00BA4C4C">
          <w:rPr>
            <w:noProof/>
            <w:webHidden/>
          </w:rPr>
          <w:t>88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4" w:history="1">
        <w:r w:rsidR="003215FA" w:rsidRPr="007D502E">
          <w:rPr>
            <w:rStyle w:val="Hipercze"/>
            <w:noProof/>
          </w:rPr>
          <w:t>5.8.3.</w:t>
        </w:r>
        <w:r w:rsidR="003215FA" w:rsidRPr="00AC0346">
          <w:rPr>
            <w:rFonts w:ascii="Calibri" w:eastAsia="Times New Roman" w:hAnsi="Calibri"/>
            <w:smallCaps w:val="0"/>
            <w:noProof/>
            <w:sz w:val="22"/>
            <w:szCs w:val="22"/>
            <w:lang w:eastAsia="pl-PL"/>
          </w:rPr>
          <w:tab/>
        </w:r>
        <w:r w:rsidR="003215FA" w:rsidRPr="007D502E">
          <w:rPr>
            <w:rStyle w:val="Hipercze"/>
            <w:noProof/>
          </w:rPr>
          <w:t>Zapobieganie powstawaniu odpadów</w:t>
        </w:r>
        <w:r w:rsidR="003215FA">
          <w:rPr>
            <w:noProof/>
            <w:webHidden/>
          </w:rPr>
          <w:tab/>
        </w:r>
        <w:r>
          <w:rPr>
            <w:noProof/>
            <w:webHidden/>
          </w:rPr>
          <w:fldChar w:fldCharType="begin"/>
        </w:r>
        <w:r w:rsidR="003215FA">
          <w:rPr>
            <w:noProof/>
            <w:webHidden/>
          </w:rPr>
          <w:instrText xml:space="preserve"> PAGEREF _Toc57753544 \h </w:instrText>
        </w:r>
        <w:r>
          <w:rPr>
            <w:noProof/>
            <w:webHidden/>
          </w:rPr>
        </w:r>
        <w:r>
          <w:rPr>
            <w:noProof/>
            <w:webHidden/>
          </w:rPr>
          <w:fldChar w:fldCharType="separate"/>
        </w:r>
        <w:r w:rsidR="00BA4C4C">
          <w:rPr>
            <w:noProof/>
            <w:webHidden/>
          </w:rPr>
          <w:t>90</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5" w:history="1">
        <w:r w:rsidR="003215FA" w:rsidRPr="007D502E">
          <w:rPr>
            <w:rStyle w:val="Hipercze"/>
            <w:noProof/>
          </w:rPr>
          <w:t>5.8.4.</w:t>
        </w:r>
        <w:r w:rsidR="003215FA" w:rsidRPr="00AC0346">
          <w:rPr>
            <w:rFonts w:ascii="Calibri" w:eastAsia="Times New Roman" w:hAnsi="Calibri"/>
            <w:smallCaps w:val="0"/>
            <w:noProof/>
            <w:sz w:val="22"/>
            <w:szCs w:val="22"/>
            <w:lang w:eastAsia="pl-PL"/>
          </w:rPr>
          <w:tab/>
        </w:r>
        <w:r w:rsidR="003215FA" w:rsidRPr="007D502E">
          <w:rPr>
            <w:rStyle w:val="Hipercze"/>
            <w:noProof/>
          </w:rPr>
          <w:t>Gospodarka odpadami w aspekcie adaptacji do zmian klimatu</w:t>
        </w:r>
        <w:r w:rsidR="003215FA">
          <w:rPr>
            <w:noProof/>
            <w:webHidden/>
          </w:rPr>
          <w:tab/>
        </w:r>
        <w:r>
          <w:rPr>
            <w:noProof/>
            <w:webHidden/>
          </w:rPr>
          <w:fldChar w:fldCharType="begin"/>
        </w:r>
        <w:r w:rsidR="003215FA">
          <w:rPr>
            <w:noProof/>
            <w:webHidden/>
          </w:rPr>
          <w:instrText xml:space="preserve"> PAGEREF _Toc57753545 \h </w:instrText>
        </w:r>
        <w:r>
          <w:rPr>
            <w:noProof/>
            <w:webHidden/>
          </w:rPr>
        </w:r>
        <w:r>
          <w:rPr>
            <w:noProof/>
            <w:webHidden/>
          </w:rPr>
          <w:fldChar w:fldCharType="separate"/>
        </w:r>
        <w:r w:rsidR="00BA4C4C">
          <w:rPr>
            <w:noProof/>
            <w:webHidden/>
          </w:rPr>
          <w:t>91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6" w:history="1">
        <w:r w:rsidR="003215FA" w:rsidRPr="007D502E">
          <w:rPr>
            <w:rStyle w:val="Hipercze"/>
            <w:noProof/>
          </w:rPr>
          <w:t>5.8.5.</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_Toc57753546 \h </w:instrText>
        </w:r>
        <w:r>
          <w:rPr>
            <w:noProof/>
            <w:webHidden/>
          </w:rPr>
        </w:r>
        <w:r>
          <w:rPr>
            <w:noProof/>
            <w:webHidden/>
          </w:rPr>
          <w:fldChar w:fldCharType="separate"/>
        </w:r>
        <w:r w:rsidR="00BA4C4C">
          <w:rPr>
            <w:noProof/>
            <w:webHidden/>
          </w:rPr>
          <w:t>91</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7" w:history="1">
        <w:r w:rsidR="003215FA" w:rsidRPr="007D502E">
          <w:rPr>
            <w:rStyle w:val="Hipercze"/>
            <w:noProof/>
          </w:rPr>
          <w:t>5.9.</w:t>
        </w:r>
        <w:r w:rsidR="003215FA" w:rsidRPr="00AC0346">
          <w:rPr>
            <w:rFonts w:ascii="Calibri" w:eastAsia="Times New Roman" w:hAnsi="Calibri"/>
            <w:smallCaps w:val="0"/>
            <w:noProof/>
            <w:sz w:val="22"/>
            <w:szCs w:val="22"/>
            <w:lang w:eastAsia="pl-PL"/>
          </w:rPr>
          <w:tab/>
        </w:r>
        <w:r w:rsidR="003215FA" w:rsidRPr="007D502E">
          <w:rPr>
            <w:rStyle w:val="Hipercze"/>
            <w:noProof/>
          </w:rPr>
          <w:t>ZASOBY PRZYRODNICZE</w:t>
        </w:r>
        <w:r w:rsidR="003215FA">
          <w:rPr>
            <w:noProof/>
            <w:webHidden/>
          </w:rPr>
          <w:tab/>
        </w:r>
        <w:r>
          <w:rPr>
            <w:noProof/>
            <w:webHidden/>
          </w:rPr>
          <w:fldChar w:fldCharType="begin"/>
        </w:r>
        <w:r w:rsidR="003215FA">
          <w:rPr>
            <w:noProof/>
            <w:webHidden/>
          </w:rPr>
          <w:instrText xml:space="preserve"> PAGEREF _Toc57753547 \h </w:instrText>
        </w:r>
        <w:r>
          <w:rPr>
            <w:noProof/>
            <w:webHidden/>
          </w:rPr>
        </w:r>
        <w:r>
          <w:rPr>
            <w:noProof/>
            <w:webHidden/>
          </w:rPr>
          <w:fldChar w:fldCharType="separate"/>
        </w:r>
        <w:r w:rsidR="00BA4C4C">
          <w:rPr>
            <w:noProof/>
            <w:webHidden/>
          </w:rPr>
          <w:t>92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48" w:history="1">
        <w:r w:rsidR="003215FA" w:rsidRPr="007D502E">
          <w:rPr>
            <w:rStyle w:val="Hipercze"/>
            <w:noProof/>
          </w:rPr>
          <w:t>5.9.1.</w:t>
        </w:r>
        <w:r w:rsidR="003215FA" w:rsidRPr="00AC0346">
          <w:rPr>
            <w:rFonts w:ascii="Calibri" w:eastAsia="Times New Roman" w:hAnsi="Calibri"/>
            <w:smallCaps w:val="0"/>
            <w:noProof/>
            <w:sz w:val="22"/>
            <w:szCs w:val="22"/>
            <w:lang w:eastAsia="pl-PL"/>
          </w:rPr>
          <w:tab/>
        </w:r>
        <w:r w:rsidR="003215FA" w:rsidRPr="007D502E">
          <w:rPr>
            <w:rStyle w:val="Hipercze"/>
            <w:noProof/>
          </w:rPr>
          <w:t>Obszary i obiekty objęte ochroną przyrody</w:t>
        </w:r>
        <w:r w:rsidR="003215FA">
          <w:rPr>
            <w:noProof/>
            <w:webHidden/>
          </w:rPr>
          <w:tab/>
        </w:r>
        <w:r>
          <w:rPr>
            <w:noProof/>
            <w:webHidden/>
          </w:rPr>
          <w:fldChar w:fldCharType="begin"/>
        </w:r>
        <w:r w:rsidR="003215FA">
          <w:rPr>
            <w:noProof/>
            <w:webHidden/>
          </w:rPr>
          <w:instrText xml:space="preserve"> PAGEREF _Toc57753548 \h </w:instrText>
        </w:r>
        <w:r>
          <w:rPr>
            <w:noProof/>
            <w:webHidden/>
          </w:rPr>
        </w:r>
        <w:r>
          <w:rPr>
            <w:noProof/>
            <w:webHidden/>
          </w:rPr>
          <w:fldChar w:fldCharType="separate"/>
        </w:r>
        <w:r w:rsidR="00BA4C4C">
          <w:rPr>
            <w:noProof/>
            <w:webHidden/>
          </w:rPr>
          <w:t>92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0" w:history="1">
        <w:r w:rsidR="003215FA" w:rsidRPr="007D502E">
          <w:rPr>
            <w:rStyle w:val="Hipercze"/>
            <w:noProof/>
          </w:rPr>
          <w:t>5.9.2.</w:t>
        </w:r>
        <w:r w:rsidR="003215FA" w:rsidRPr="00AC0346">
          <w:rPr>
            <w:rFonts w:ascii="Calibri" w:eastAsia="Times New Roman" w:hAnsi="Calibri"/>
            <w:smallCaps w:val="0"/>
            <w:noProof/>
            <w:sz w:val="22"/>
            <w:szCs w:val="22"/>
            <w:lang w:eastAsia="pl-PL"/>
          </w:rPr>
          <w:tab/>
        </w:r>
        <w:r w:rsidR="003215FA" w:rsidRPr="007D502E">
          <w:rPr>
            <w:rStyle w:val="Hipercze"/>
            <w:noProof/>
          </w:rPr>
          <w:t>Korytarze ekologiczne</w:t>
        </w:r>
        <w:r w:rsidR="003215FA">
          <w:rPr>
            <w:noProof/>
            <w:webHidden/>
          </w:rPr>
          <w:tab/>
        </w:r>
        <w:r>
          <w:rPr>
            <w:noProof/>
            <w:webHidden/>
          </w:rPr>
          <w:fldChar w:fldCharType="begin"/>
        </w:r>
        <w:r w:rsidR="003215FA">
          <w:rPr>
            <w:noProof/>
            <w:webHidden/>
          </w:rPr>
          <w:instrText xml:space="preserve"> PAGEREF _Toc57753550 \h </w:instrText>
        </w:r>
        <w:r>
          <w:rPr>
            <w:noProof/>
            <w:webHidden/>
          </w:rPr>
        </w:r>
        <w:r>
          <w:rPr>
            <w:noProof/>
            <w:webHidden/>
          </w:rPr>
          <w:fldChar w:fldCharType="separate"/>
        </w:r>
        <w:r w:rsidR="00BA4C4C">
          <w:rPr>
            <w:noProof/>
            <w:webHidden/>
          </w:rPr>
          <w:t>95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1" w:history="1">
        <w:r w:rsidR="003215FA" w:rsidRPr="007D502E">
          <w:rPr>
            <w:rStyle w:val="Hipercze"/>
            <w:noProof/>
          </w:rPr>
          <w:t>5.9.3.</w:t>
        </w:r>
        <w:r w:rsidR="003215FA" w:rsidRPr="00AC0346">
          <w:rPr>
            <w:rFonts w:ascii="Calibri" w:eastAsia="Times New Roman" w:hAnsi="Calibri"/>
            <w:smallCaps w:val="0"/>
            <w:noProof/>
            <w:sz w:val="22"/>
            <w:szCs w:val="22"/>
            <w:lang w:eastAsia="pl-PL"/>
          </w:rPr>
          <w:tab/>
        </w:r>
        <w:r w:rsidR="003215FA" w:rsidRPr="007D502E">
          <w:rPr>
            <w:rStyle w:val="Hipercze"/>
            <w:noProof/>
          </w:rPr>
          <w:t>Zarządzanie ochroną przyrody</w:t>
        </w:r>
        <w:r w:rsidR="003215FA">
          <w:rPr>
            <w:noProof/>
            <w:webHidden/>
          </w:rPr>
          <w:tab/>
        </w:r>
        <w:r>
          <w:rPr>
            <w:noProof/>
            <w:webHidden/>
          </w:rPr>
          <w:fldChar w:fldCharType="begin"/>
        </w:r>
        <w:r w:rsidR="003215FA">
          <w:rPr>
            <w:noProof/>
            <w:webHidden/>
          </w:rPr>
          <w:instrText xml:space="preserve"> PAGEREF _Toc57753551 \h </w:instrText>
        </w:r>
        <w:r>
          <w:rPr>
            <w:noProof/>
            <w:webHidden/>
          </w:rPr>
        </w:r>
        <w:r>
          <w:rPr>
            <w:noProof/>
            <w:webHidden/>
          </w:rPr>
          <w:fldChar w:fldCharType="separate"/>
        </w:r>
        <w:r w:rsidR="00BA4C4C">
          <w:rPr>
            <w:noProof/>
            <w:webHidden/>
          </w:rPr>
          <w:t>97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2" w:history="1">
        <w:r w:rsidR="003215FA" w:rsidRPr="007D502E">
          <w:rPr>
            <w:rStyle w:val="Hipercze"/>
            <w:noProof/>
          </w:rPr>
          <w:t>5.9.4.</w:t>
        </w:r>
        <w:r w:rsidR="003215FA" w:rsidRPr="00AC0346">
          <w:rPr>
            <w:rFonts w:ascii="Calibri" w:eastAsia="Times New Roman" w:hAnsi="Calibri"/>
            <w:smallCaps w:val="0"/>
            <w:noProof/>
            <w:sz w:val="22"/>
            <w:szCs w:val="22"/>
            <w:lang w:eastAsia="pl-PL"/>
          </w:rPr>
          <w:tab/>
        </w:r>
        <w:r w:rsidR="003215FA" w:rsidRPr="007D502E">
          <w:rPr>
            <w:rStyle w:val="Hipercze"/>
            <w:noProof/>
          </w:rPr>
          <w:t>Lasy</w:t>
        </w:r>
        <w:r w:rsidR="003215FA">
          <w:rPr>
            <w:noProof/>
            <w:webHidden/>
          </w:rPr>
          <w:tab/>
        </w:r>
        <w:r>
          <w:rPr>
            <w:noProof/>
            <w:webHidden/>
          </w:rPr>
          <w:fldChar w:fldCharType="begin"/>
        </w:r>
        <w:r w:rsidR="003215FA">
          <w:rPr>
            <w:noProof/>
            <w:webHidden/>
          </w:rPr>
          <w:instrText xml:space="preserve"> PAGEREF _Toc57753552 \h </w:instrText>
        </w:r>
        <w:r>
          <w:rPr>
            <w:noProof/>
            <w:webHidden/>
          </w:rPr>
        </w:r>
        <w:r>
          <w:rPr>
            <w:noProof/>
            <w:webHidden/>
          </w:rPr>
          <w:fldChar w:fldCharType="separate"/>
        </w:r>
        <w:r w:rsidR="00BA4C4C">
          <w:rPr>
            <w:noProof/>
            <w:webHidden/>
          </w:rPr>
          <w:t>97</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3" w:history="1">
        <w:r w:rsidR="003215FA" w:rsidRPr="007D502E">
          <w:rPr>
            <w:rStyle w:val="Hipercze"/>
            <w:noProof/>
          </w:rPr>
          <w:t>5.9.5.</w:t>
        </w:r>
        <w:r w:rsidR="003215FA" w:rsidRPr="00AC0346">
          <w:rPr>
            <w:rFonts w:ascii="Calibri" w:eastAsia="Times New Roman" w:hAnsi="Calibri"/>
            <w:smallCaps w:val="0"/>
            <w:noProof/>
            <w:sz w:val="22"/>
            <w:szCs w:val="22"/>
            <w:lang w:eastAsia="pl-PL"/>
          </w:rPr>
          <w:tab/>
        </w:r>
        <w:r w:rsidR="003215FA" w:rsidRPr="007D502E">
          <w:rPr>
            <w:rStyle w:val="Hipercze"/>
            <w:noProof/>
          </w:rPr>
          <w:t>Ochrona przyrody i zasobów leśnych w aspekcie zmian klimatu</w:t>
        </w:r>
        <w:r w:rsidR="003215FA">
          <w:rPr>
            <w:noProof/>
            <w:webHidden/>
          </w:rPr>
          <w:tab/>
        </w:r>
        <w:r>
          <w:rPr>
            <w:noProof/>
            <w:webHidden/>
          </w:rPr>
          <w:fldChar w:fldCharType="begin"/>
        </w:r>
        <w:r w:rsidR="003215FA">
          <w:rPr>
            <w:noProof/>
            <w:webHidden/>
          </w:rPr>
          <w:instrText xml:space="preserve"> PAGEREF _Toc57753553 \h </w:instrText>
        </w:r>
        <w:r>
          <w:rPr>
            <w:noProof/>
            <w:webHidden/>
          </w:rPr>
        </w:r>
        <w:r>
          <w:rPr>
            <w:noProof/>
            <w:webHidden/>
          </w:rPr>
          <w:fldChar w:fldCharType="separate"/>
        </w:r>
        <w:r w:rsidR="00BA4C4C">
          <w:rPr>
            <w:noProof/>
            <w:webHidden/>
          </w:rPr>
          <w:t>102</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4" w:history="1">
        <w:r w:rsidR="003215FA" w:rsidRPr="007D502E">
          <w:rPr>
            <w:rStyle w:val="Hipercze"/>
            <w:noProof/>
          </w:rPr>
          <w:t>5.9.6.</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_Toc57753554 \h </w:instrText>
        </w:r>
        <w:r>
          <w:rPr>
            <w:noProof/>
            <w:webHidden/>
          </w:rPr>
        </w:r>
        <w:r>
          <w:rPr>
            <w:noProof/>
            <w:webHidden/>
          </w:rPr>
          <w:fldChar w:fldCharType="separate"/>
        </w:r>
        <w:r w:rsidR="00BA4C4C">
          <w:rPr>
            <w:noProof/>
            <w:webHidden/>
          </w:rPr>
          <w:t>104</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5" w:history="1">
        <w:r w:rsidR="003215FA" w:rsidRPr="007D502E">
          <w:rPr>
            <w:rStyle w:val="Hipercze"/>
            <w:noProof/>
          </w:rPr>
          <w:t>5.10.</w:t>
        </w:r>
        <w:r w:rsidR="003215FA" w:rsidRPr="00AC0346">
          <w:rPr>
            <w:rFonts w:ascii="Calibri" w:eastAsia="Times New Roman" w:hAnsi="Calibri"/>
            <w:smallCaps w:val="0"/>
            <w:noProof/>
            <w:sz w:val="22"/>
            <w:szCs w:val="22"/>
            <w:lang w:eastAsia="pl-PL"/>
          </w:rPr>
          <w:tab/>
        </w:r>
        <w:r w:rsidR="003215FA" w:rsidRPr="007D502E">
          <w:rPr>
            <w:rStyle w:val="Hipercze"/>
            <w:noProof/>
          </w:rPr>
          <w:t>ZAGROŻENIE POWAŻNYMI AWARIAMI</w:t>
        </w:r>
        <w:r w:rsidR="003215FA">
          <w:rPr>
            <w:noProof/>
            <w:webHidden/>
          </w:rPr>
          <w:tab/>
        </w:r>
        <w:r>
          <w:rPr>
            <w:noProof/>
            <w:webHidden/>
          </w:rPr>
          <w:fldChar w:fldCharType="begin"/>
        </w:r>
        <w:r w:rsidR="003215FA">
          <w:rPr>
            <w:noProof/>
            <w:webHidden/>
          </w:rPr>
          <w:instrText xml:space="preserve"> PAGEREF _Toc57753555 \h </w:instrText>
        </w:r>
        <w:r>
          <w:rPr>
            <w:noProof/>
            <w:webHidden/>
          </w:rPr>
        </w:r>
        <w:r>
          <w:rPr>
            <w:noProof/>
            <w:webHidden/>
          </w:rPr>
          <w:fldChar w:fldCharType="separate"/>
        </w:r>
        <w:r w:rsidR="00BA4C4C">
          <w:rPr>
            <w:noProof/>
            <w:webHidden/>
          </w:rPr>
          <w:t>105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6" w:history="1">
        <w:r w:rsidR="003215FA" w:rsidRPr="007D502E">
          <w:rPr>
            <w:rStyle w:val="Hipercze"/>
            <w:noProof/>
          </w:rPr>
          <w:t>5.10.1.</w:t>
        </w:r>
        <w:r w:rsidR="003215FA" w:rsidRPr="00AC0346">
          <w:rPr>
            <w:rFonts w:ascii="Calibri" w:eastAsia="Times New Roman" w:hAnsi="Calibri"/>
            <w:smallCaps w:val="0"/>
            <w:noProof/>
            <w:sz w:val="22"/>
            <w:szCs w:val="22"/>
            <w:lang w:eastAsia="pl-PL"/>
          </w:rPr>
          <w:tab/>
        </w:r>
        <w:r w:rsidR="003215FA" w:rsidRPr="007D502E">
          <w:rPr>
            <w:rStyle w:val="Hipercze"/>
            <w:noProof/>
          </w:rPr>
          <w:t>Potencjalni sprawcy wystąpienia poważnych awarii</w:t>
        </w:r>
        <w:r w:rsidR="003215FA">
          <w:rPr>
            <w:noProof/>
            <w:webHidden/>
          </w:rPr>
          <w:tab/>
        </w:r>
        <w:r>
          <w:rPr>
            <w:noProof/>
            <w:webHidden/>
          </w:rPr>
          <w:fldChar w:fldCharType="begin"/>
        </w:r>
        <w:r w:rsidR="003215FA">
          <w:rPr>
            <w:noProof/>
            <w:webHidden/>
          </w:rPr>
          <w:instrText xml:space="preserve"> PAGEREF _Toc57753556 \h </w:instrText>
        </w:r>
        <w:r>
          <w:rPr>
            <w:noProof/>
            <w:webHidden/>
          </w:rPr>
        </w:r>
        <w:r>
          <w:rPr>
            <w:noProof/>
            <w:webHidden/>
          </w:rPr>
          <w:fldChar w:fldCharType="separate"/>
        </w:r>
        <w:r w:rsidR="00BA4C4C">
          <w:rPr>
            <w:noProof/>
            <w:webHidden/>
          </w:rPr>
          <w:t>105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7" w:history="1">
        <w:r w:rsidR="003215FA" w:rsidRPr="007D502E">
          <w:rPr>
            <w:rStyle w:val="Hipercze"/>
            <w:noProof/>
          </w:rPr>
          <w:t>5.10.2.</w:t>
        </w:r>
        <w:r w:rsidR="003215FA" w:rsidRPr="00AC0346">
          <w:rPr>
            <w:rFonts w:ascii="Calibri" w:eastAsia="Times New Roman" w:hAnsi="Calibri"/>
            <w:smallCaps w:val="0"/>
            <w:noProof/>
            <w:sz w:val="22"/>
            <w:szCs w:val="22"/>
            <w:lang w:eastAsia="pl-PL"/>
          </w:rPr>
          <w:tab/>
        </w:r>
        <w:r w:rsidR="003215FA" w:rsidRPr="007D502E">
          <w:rPr>
            <w:rStyle w:val="Hipercze"/>
            <w:noProof/>
          </w:rPr>
          <w:t>Zdarzenia poważnych awarii lub o takim charakterze, zagrożenia miejscowe oraz pożary</w:t>
        </w:r>
        <w:r w:rsidR="003215FA">
          <w:rPr>
            <w:noProof/>
            <w:webHidden/>
          </w:rPr>
          <w:tab/>
        </w:r>
        <w:r>
          <w:rPr>
            <w:noProof/>
            <w:webHidden/>
          </w:rPr>
          <w:fldChar w:fldCharType="begin"/>
        </w:r>
        <w:r w:rsidR="003215FA">
          <w:rPr>
            <w:noProof/>
            <w:webHidden/>
          </w:rPr>
          <w:instrText xml:space="preserve"> PAGEREF _Toc57753557 \h </w:instrText>
        </w:r>
        <w:r>
          <w:rPr>
            <w:noProof/>
            <w:webHidden/>
          </w:rPr>
        </w:r>
        <w:r>
          <w:rPr>
            <w:noProof/>
            <w:webHidden/>
          </w:rPr>
          <w:fldChar w:fldCharType="separate"/>
        </w:r>
        <w:r w:rsidR="00BA4C4C">
          <w:rPr>
            <w:noProof/>
            <w:webHidden/>
          </w:rPr>
          <w:t>105</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8" w:history="1">
        <w:r w:rsidR="003215FA" w:rsidRPr="007D502E">
          <w:rPr>
            <w:rStyle w:val="Hipercze"/>
            <w:noProof/>
          </w:rPr>
          <w:t>5.10.3.</w:t>
        </w:r>
        <w:r w:rsidR="003215FA" w:rsidRPr="00AC0346">
          <w:rPr>
            <w:rFonts w:ascii="Calibri" w:eastAsia="Times New Roman" w:hAnsi="Calibri"/>
            <w:smallCaps w:val="0"/>
            <w:noProof/>
            <w:sz w:val="22"/>
            <w:szCs w:val="22"/>
            <w:lang w:eastAsia="pl-PL"/>
          </w:rPr>
          <w:tab/>
        </w:r>
        <w:r w:rsidR="003215FA" w:rsidRPr="007D502E">
          <w:rPr>
            <w:rStyle w:val="Hipercze"/>
            <w:noProof/>
          </w:rPr>
          <w:t>Zarządzanie ryzykiem wystąpienia poważnych awarii i krajowy system ratowniczo-gaśniczy w województwie podkarpackim</w:t>
        </w:r>
        <w:r w:rsidR="003215FA">
          <w:rPr>
            <w:noProof/>
            <w:webHidden/>
          </w:rPr>
          <w:tab/>
        </w:r>
        <w:r>
          <w:rPr>
            <w:noProof/>
            <w:webHidden/>
          </w:rPr>
          <w:fldChar w:fldCharType="begin"/>
        </w:r>
        <w:r w:rsidR="003215FA">
          <w:rPr>
            <w:noProof/>
            <w:webHidden/>
          </w:rPr>
          <w:instrText xml:space="preserve"> PAGEREF _Toc57753558 \h </w:instrText>
        </w:r>
        <w:r>
          <w:rPr>
            <w:noProof/>
            <w:webHidden/>
          </w:rPr>
        </w:r>
        <w:r>
          <w:rPr>
            <w:noProof/>
            <w:webHidden/>
          </w:rPr>
          <w:fldChar w:fldCharType="separate"/>
        </w:r>
        <w:r w:rsidR="00BA4C4C">
          <w:rPr>
            <w:noProof/>
            <w:webHidden/>
          </w:rPr>
          <w:t>108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59" w:history="1">
        <w:r w:rsidR="003215FA" w:rsidRPr="007D502E">
          <w:rPr>
            <w:rStyle w:val="Hipercze"/>
            <w:noProof/>
          </w:rPr>
          <w:t>5.10.4.</w:t>
        </w:r>
        <w:r w:rsidR="003215FA" w:rsidRPr="00AC0346">
          <w:rPr>
            <w:rFonts w:ascii="Calibri" w:eastAsia="Times New Roman" w:hAnsi="Calibri"/>
            <w:smallCaps w:val="0"/>
            <w:noProof/>
            <w:sz w:val="22"/>
            <w:szCs w:val="22"/>
            <w:lang w:eastAsia="pl-PL"/>
          </w:rPr>
          <w:tab/>
        </w:r>
        <w:r w:rsidR="003215FA" w:rsidRPr="007D502E">
          <w:rPr>
            <w:rStyle w:val="Hipercze"/>
            <w:noProof/>
          </w:rPr>
          <w:t>Poważne awarie w aspekcie adaptacji do zmian klimatu</w:t>
        </w:r>
        <w:r w:rsidR="003215FA">
          <w:rPr>
            <w:noProof/>
            <w:webHidden/>
          </w:rPr>
          <w:tab/>
        </w:r>
        <w:r>
          <w:rPr>
            <w:noProof/>
            <w:webHidden/>
          </w:rPr>
          <w:fldChar w:fldCharType="begin"/>
        </w:r>
        <w:r w:rsidR="003215FA">
          <w:rPr>
            <w:noProof/>
            <w:webHidden/>
          </w:rPr>
          <w:instrText xml:space="preserve"> PAGEREF _Toc57753559 \h </w:instrText>
        </w:r>
        <w:r>
          <w:rPr>
            <w:noProof/>
            <w:webHidden/>
          </w:rPr>
        </w:r>
        <w:r>
          <w:rPr>
            <w:noProof/>
            <w:webHidden/>
          </w:rPr>
          <w:fldChar w:fldCharType="separate"/>
        </w:r>
        <w:r w:rsidR="00BA4C4C">
          <w:rPr>
            <w:noProof/>
            <w:webHidden/>
          </w:rPr>
          <w:t>110</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60" w:history="1">
        <w:r w:rsidR="003215FA" w:rsidRPr="007D502E">
          <w:rPr>
            <w:rStyle w:val="Hipercze"/>
            <w:noProof/>
          </w:rPr>
          <w:t>5.10.5.</w:t>
        </w:r>
        <w:r w:rsidR="003215FA" w:rsidRPr="00AC0346">
          <w:rPr>
            <w:rFonts w:ascii="Calibri" w:eastAsia="Times New Roman" w:hAnsi="Calibri"/>
            <w:smallCaps w:val="0"/>
            <w:noProof/>
            <w:sz w:val="22"/>
            <w:szCs w:val="22"/>
            <w:lang w:eastAsia="pl-PL"/>
          </w:rPr>
          <w:tab/>
        </w:r>
        <w:r w:rsidR="003215FA" w:rsidRPr="007D502E">
          <w:rPr>
            <w:rStyle w:val="Hipercze"/>
            <w:noProof/>
          </w:rPr>
          <w:t>Efekty realizacji zadań i osiągnięte wskaźniki</w:t>
        </w:r>
        <w:r w:rsidR="003215FA">
          <w:rPr>
            <w:noProof/>
            <w:webHidden/>
          </w:rPr>
          <w:tab/>
        </w:r>
        <w:r>
          <w:rPr>
            <w:noProof/>
            <w:webHidden/>
          </w:rPr>
          <w:fldChar w:fldCharType="begin"/>
        </w:r>
        <w:r w:rsidR="003215FA">
          <w:rPr>
            <w:noProof/>
            <w:webHidden/>
          </w:rPr>
          <w:instrText xml:space="preserve"> PAGEREF _Toc57753560 \h </w:instrText>
        </w:r>
        <w:r>
          <w:rPr>
            <w:noProof/>
            <w:webHidden/>
          </w:rPr>
        </w:r>
        <w:r>
          <w:rPr>
            <w:noProof/>
            <w:webHidden/>
          </w:rPr>
          <w:fldChar w:fldCharType="separate"/>
        </w:r>
        <w:r w:rsidR="00BA4C4C">
          <w:rPr>
            <w:noProof/>
            <w:webHidden/>
          </w:rPr>
          <w:t>110</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61" w:history="1">
        <w:r w:rsidR="003215FA" w:rsidRPr="007D502E">
          <w:rPr>
            <w:rStyle w:val="Hipercze"/>
            <w:noProof/>
          </w:rPr>
          <w:t>5.11.</w:t>
        </w:r>
        <w:r w:rsidR="003215FA" w:rsidRPr="00AC0346">
          <w:rPr>
            <w:rFonts w:ascii="Calibri" w:eastAsia="Times New Roman" w:hAnsi="Calibri"/>
            <w:smallCaps w:val="0"/>
            <w:noProof/>
            <w:sz w:val="22"/>
            <w:szCs w:val="22"/>
            <w:lang w:eastAsia="pl-PL"/>
          </w:rPr>
          <w:tab/>
        </w:r>
        <w:r w:rsidR="003215FA" w:rsidRPr="007D502E">
          <w:rPr>
            <w:rStyle w:val="Hipercze"/>
            <w:noProof/>
          </w:rPr>
          <w:t>ANALIZA SWOT, PROBLEMY, ZAGROŻENIA I SPODZIEWANE EFEKTY REALIZACJI PROGRAMU</w:t>
        </w:r>
        <w:r w:rsidR="003215FA">
          <w:rPr>
            <w:noProof/>
            <w:webHidden/>
          </w:rPr>
          <w:tab/>
        </w:r>
        <w:r>
          <w:rPr>
            <w:noProof/>
            <w:webHidden/>
          </w:rPr>
          <w:fldChar w:fldCharType="begin"/>
        </w:r>
        <w:r w:rsidR="003215FA">
          <w:rPr>
            <w:noProof/>
            <w:webHidden/>
          </w:rPr>
          <w:instrText xml:space="preserve"> PAGEREF _Toc57753561 \h </w:instrText>
        </w:r>
        <w:r>
          <w:rPr>
            <w:noProof/>
            <w:webHidden/>
          </w:rPr>
        </w:r>
        <w:r>
          <w:rPr>
            <w:noProof/>
            <w:webHidden/>
          </w:rPr>
          <w:fldChar w:fldCharType="separate"/>
        </w:r>
        <w:r w:rsidR="00BA4C4C">
          <w:rPr>
            <w:noProof/>
            <w:webHidden/>
          </w:rPr>
          <w:t>111</w:t>
        </w:r>
        <w:r>
          <w:rPr>
            <w:noProof/>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62" w:history="1">
        <w:r w:rsidR="003215FA" w:rsidRPr="007D502E">
          <w:rPr>
            <w:rStyle w:val="Hipercze"/>
          </w:rPr>
          <w:t>6.</w:t>
        </w:r>
        <w:r w:rsidR="003215FA" w:rsidRPr="00AC0346">
          <w:rPr>
            <w:rFonts w:ascii="Calibri" w:eastAsia="Times New Roman" w:hAnsi="Calibri"/>
            <w:bCs w:val="0"/>
            <w:caps w:val="0"/>
            <w:sz w:val="22"/>
            <w:szCs w:val="22"/>
            <w:lang w:eastAsia="pl-PL"/>
          </w:rPr>
          <w:tab/>
        </w:r>
        <w:r w:rsidR="003215FA" w:rsidRPr="007D502E">
          <w:rPr>
            <w:rStyle w:val="Hipercze"/>
          </w:rPr>
          <w:t>CELE PROGRAMU OCHRONY ŚRODOWISKA, ZADANIA I ICH FINANSOWANIE</w:t>
        </w:r>
        <w:r w:rsidR="003215FA">
          <w:rPr>
            <w:webHidden/>
          </w:rPr>
          <w:tab/>
        </w:r>
        <w:r>
          <w:rPr>
            <w:webHidden/>
          </w:rPr>
          <w:fldChar w:fldCharType="begin"/>
        </w:r>
        <w:r w:rsidR="003215FA">
          <w:rPr>
            <w:webHidden/>
          </w:rPr>
          <w:instrText xml:space="preserve"> PAGEREF _Toc57753562 \h </w:instrText>
        </w:r>
        <w:r>
          <w:rPr>
            <w:webHidden/>
          </w:rPr>
        </w:r>
        <w:r>
          <w:rPr>
            <w:webHidden/>
          </w:rPr>
          <w:fldChar w:fldCharType="separate"/>
        </w:r>
        <w:r w:rsidR="00BA4C4C">
          <w:rPr>
            <w:webHidden/>
          </w:rPr>
          <w:t>122</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64" w:history="1">
        <w:r w:rsidR="003215FA" w:rsidRPr="007D502E">
          <w:rPr>
            <w:rStyle w:val="Hipercze"/>
          </w:rPr>
          <w:t>7.</w:t>
        </w:r>
        <w:r w:rsidR="003215FA" w:rsidRPr="00AC0346">
          <w:rPr>
            <w:rFonts w:ascii="Calibri" w:eastAsia="Times New Roman" w:hAnsi="Calibri"/>
            <w:bCs w:val="0"/>
            <w:caps w:val="0"/>
            <w:sz w:val="22"/>
            <w:szCs w:val="22"/>
            <w:lang w:eastAsia="pl-PL"/>
          </w:rPr>
          <w:tab/>
        </w:r>
        <w:r w:rsidR="003215FA" w:rsidRPr="007D502E">
          <w:rPr>
            <w:rStyle w:val="Hipercze"/>
          </w:rPr>
          <w:t>SYSTEM REALIZACJI PROGRAMU</w:t>
        </w:r>
        <w:r w:rsidR="003215FA">
          <w:rPr>
            <w:webHidden/>
          </w:rPr>
          <w:tab/>
        </w:r>
        <w:r>
          <w:rPr>
            <w:webHidden/>
          </w:rPr>
          <w:fldChar w:fldCharType="begin"/>
        </w:r>
        <w:r w:rsidR="003215FA">
          <w:rPr>
            <w:webHidden/>
          </w:rPr>
          <w:instrText xml:space="preserve"> PAGEREF _Toc57753564 \h </w:instrText>
        </w:r>
        <w:r>
          <w:rPr>
            <w:webHidden/>
          </w:rPr>
        </w:r>
        <w:r>
          <w:rPr>
            <w:webHidden/>
          </w:rPr>
          <w:fldChar w:fldCharType="separate"/>
        </w:r>
        <w:r w:rsidR="00BA4C4C">
          <w:rPr>
            <w:webHidden/>
          </w:rPr>
          <w:t>168</w:t>
        </w:r>
        <w:r>
          <w:rPr>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65" w:history="1">
        <w:r w:rsidR="003215FA" w:rsidRPr="007D502E">
          <w:rPr>
            <w:rStyle w:val="Hipercze"/>
            <w:noProof/>
          </w:rPr>
          <w:t>7.1.</w:t>
        </w:r>
        <w:r w:rsidR="003215FA" w:rsidRPr="00AC0346">
          <w:rPr>
            <w:rFonts w:ascii="Calibri" w:eastAsia="Times New Roman" w:hAnsi="Calibri"/>
            <w:smallCaps w:val="0"/>
            <w:noProof/>
            <w:sz w:val="22"/>
            <w:szCs w:val="22"/>
            <w:lang w:eastAsia="pl-PL"/>
          </w:rPr>
          <w:tab/>
        </w:r>
        <w:r w:rsidR="003215FA" w:rsidRPr="007D502E">
          <w:rPr>
            <w:rStyle w:val="Hipercze"/>
            <w:noProof/>
          </w:rPr>
          <w:t>ZARZĄDZANIE, WDRAŻANIE I MONITOROWANIE PROGRAMU</w:t>
        </w:r>
        <w:r w:rsidR="003215FA">
          <w:rPr>
            <w:noProof/>
            <w:webHidden/>
          </w:rPr>
          <w:tab/>
        </w:r>
        <w:r>
          <w:rPr>
            <w:noProof/>
            <w:webHidden/>
          </w:rPr>
          <w:fldChar w:fldCharType="begin"/>
        </w:r>
        <w:r w:rsidR="003215FA">
          <w:rPr>
            <w:noProof/>
            <w:webHidden/>
          </w:rPr>
          <w:instrText xml:space="preserve"> PAGEREF _Toc57753565 \h </w:instrText>
        </w:r>
        <w:r>
          <w:rPr>
            <w:noProof/>
            <w:webHidden/>
          </w:rPr>
        </w:r>
        <w:r>
          <w:rPr>
            <w:noProof/>
            <w:webHidden/>
          </w:rPr>
          <w:fldChar w:fldCharType="separate"/>
        </w:r>
        <w:r w:rsidR="00BA4C4C">
          <w:rPr>
            <w:noProof/>
            <w:webHidden/>
          </w:rPr>
          <w:t>168</w:t>
        </w:r>
        <w:r>
          <w:rPr>
            <w:noProof/>
            <w:webHidden/>
          </w:rPr>
          <w:fldChar w:fldCharType="end"/>
        </w:r>
      </w:hyperlink>
    </w:p>
    <w:p w:rsidR="003215FA" w:rsidRPr="00AC0346" w:rsidRDefault="00E22017">
      <w:pPr>
        <w:pStyle w:val="Spistreci2"/>
        <w:rPr>
          <w:rFonts w:ascii="Calibri" w:eastAsia="Times New Roman" w:hAnsi="Calibri"/>
          <w:smallCaps w:val="0"/>
          <w:noProof/>
          <w:sz w:val="22"/>
          <w:szCs w:val="22"/>
          <w:lang w:eastAsia="pl-PL"/>
        </w:rPr>
      </w:pPr>
      <w:hyperlink w:anchor="_Toc57753566" w:history="1">
        <w:r w:rsidR="003215FA" w:rsidRPr="007D502E">
          <w:rPr>
            <w:rStyle w:val="Hipercze"/>
            <w:noProof/>
          </w:rPr>
          <w:t>7.2.</w:t>
        </w:r>
        <w:r w:rsidR="003215FA" w:rsidRPr="00AC0346">
          <w:rPr>
            <w:rFonts w:ascii="Calibri" w:eastAsia="Times New Roman" w:hAnsi="Calibri"/>
            <w:smallCaps w:val="0"/>
            <w:noProof/>
            <w:sz w:val="22"/>
            <w:szCs w:val="22"/>
            <w:lang w:eastAsia="pl-PL"/>
          </w:rPr>
          <w:tab/>
        </w:r>
        <w:r w:rsidR="003215FA" w:rsidRPr="007D502E">
          <w:rPr>
            <w:rStyle w:val="Hipercze"/>
            <w:noProof/>
          </w:rPr>
          <w:t>ŹRÓDŁA FINANSOWANIA PROGRAMU</w:t>
        </w:r>
        <w:r w:rsidR="003215FA">
          <w:rPr>
            <w:noProof/>
            <w:webHidden/>
          </w:rPr>
          <w:tab/>
        </w:r>
        <w:r>
          <w:rPr>
            <w:noProof/>
            <w:webHidden/>
          </w:rPr>
          <w:fldChar w:fldCharType="begin"/>
        </w:r>
        <w:r w:rsidR="003215FA">
          <w:rPr>
            <w:noProof/>
            <w:webHidden/>
          </w:rPr>
          <w:instrText xml:space="preserve"> PAGEREF _Toc57753566 \h </w:instrText>
        </w:r>
        <w:r>
          <w:rPr>
            <w:noProof/>
            <w:webHidden/>
          </w:rPr>
        </w:r>
        <w:r>
          <w:rPr>
            <w:noProof/>
            <w:webHidden/>
          </w:rPr>
          <w:fldChar w:fldCharType="separate"/>
        </w:r>
        <w:r w:rsidR="00BA4C4C">
          <w:rPr>
            <w:noProof/>
            <w:webHidden/>
          </w:rPr>
          <w:t>169</w:t>
        </w:r>
        <w:r>
          <w:rPr>
            <w:noProof/>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67" w:history="1">
        <w:r w:rsidR="003215FA" w:rsidRPr="007D502E">
          <w:rPr>
            <w:rStyle w:val="Hipercze"/>
          </w:rPr>
          <w:t>8.</w:t>
        </w:r>
        <w:r w:rsidR="003215FA" w:rsidRPr="00AC0346">
          <w:rPr>
            <w:rFonts w:ascii="Calibri" w:eastAsia="Times New Roman" w:hAnsi="Calibri"/>
            <w:bCs w:val="0"/>
            <w:caps w:val="0"/>
            <w:sz w:val="22"/>
            <w:szCs w:val="22"/>
            <w:lang w:eastAsia="pl-PL"/>
          </w:rPr>
          <w:tab/>
        </w:r>
        <w:r w:rsidR="003215FA" w:rsidRPr="007D502E">
          <w:rPr>
            <w:rStyle w:val="Hipercze"/>
          </w:rPr>
          <w:t>WYNIKI STRATEGICZNEJ OCENY ODDZIAŁYWANIA NA ŚRODOWISKO</w:t>
        </w:r>
        <w:r w:rsidR="003215FA">
          <w:rPr>
            <w:webHidden/>
          </w:rPr>
          <w:tab/>
        </w:r>
        <w:r>
          <w:rPr>
            <w:webHidden/>
          </w:rPr>
          <w:fldChar w:fldCharType="begin"/>
        </w:r>
        <w:r w:rsidR="003215FA">
          <w:rPr>
            <w:webHidden/>
          </w:rPr>
          <w:instrText xml:space="preserve"> PAGEREF _Toc57753567 \h </w:instrText>
        </w:r>
        <w:r>
          <w:rPr>
            <w:webHidden/>
          </w:rPr>
        </w:r>
        <w:r>
          <w:rPr>
            <w:webHidden/>
          </w:rPr>
          <w:fldChar w:fldCharType="separate"/>
        </w:r>
        <w:r w:rsidR="00BA4C4C">
          <w:rPr>
            <w:webHidden/>
          </w:rPr>
          <w:t>172</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68" w:history="1">
        <w:r w:rsidR="003215FA" w:rsidRPr="007D502E">
          <w:rPr>
            <w:rStyle w:val="Hipercze"/>
          </w:rPr>
          <w:t>9.</w:t>
        </w:r>
        <w:r w:rsidR="003215FA" w:rsidRPr="00AC0346">
          <w:rPr>
            <w:rFonts w:ascii="Calibri" w:eastAsia="Times New Roman" w:hAnsi="Calibri"/>
            <w:bCs w:val="0"/>
            <w:caps w:val="0"/>
            <w:sz w:val="22"/>
            <w:szCs w:val="22"/>
            <w:lang w:eastAsia="pl-PL"/>
          </w:rPr>
          <w:tab/>
        </w:r>
        <w:r w:rsidR="003215FA" w:rsidRPr="007D502E">
          <w:rPr>
            <w:rStyle w:val="Hipercze"/>
          </w:rPr>
          <w:t>SPIS TABEL</w:t>
        </w:r>
        <w:r w:rsidR="003215FA">
          <w:rPr>
            <w:webHidden/>
          </w:rPr>
          <w:tab/>
        </w:r>
        <w:r>
          <w:rPr>
            <w:webHidden/>
          </w:rPr>
          <w:fldChar w:fldCharType="begin"/>
        </w:r>
        <w:r w:rsidR="003215FA">
          <w:rPr>
            <w:webHidden/>
          </w:rPr>
          <w:instrText xml:space="preserve"> PAGEREF _Toc57753568 \h </w:instrText>
        </w:r>
        <w:r>
          <w:rPr>
            <w:webHidden/>
          </w:rPr>
        </w:r>
        <w:r>
          <w:rPr>
            <w:webHidden/>
          </w:rPr>
          <w:fldChar w:fldCharType="separate"/>
        </w:r>
        <w:r w:rsidR="00BA4C4C">
          <w:rPr>
            <w:webHidden/>
          </w:rPr>
          <w:t>176</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69" w:history="1">
        <w:r w:rsidR="003215FA" w:rsidRPr="007D502E">
          <w:rPr>
            <w:rStyle w:val="Hipercze"/>
          </w:rPr>
          <w:t>10.</w:t>
        </w:r>
        <w:r w:rsidR="003215FA" w:rsidRPr="00AC0346">
          <w:rPr>
            <w:rFonts w:ascii="Calibri" w:eastAsia="Times New Roman" w:hAnsi="Calibri"/>
            <w:bCs w:val="0"/>
            <w:caps w:val="0"/>
            <w:sz w:val="22"/>
            <w:szCs w:val="22"/>
            <w:lang w:eastAsia="pl-PL"/>
          </w:rPr>
          <w:tab/>
        </w:r>
        <w:r w:rsidR="003215FA" w:rsidRPr="007D502E">
          <w:rPr>
            <w:rStyle w:val="Hipercze"/>
          </w:rPr>
          <w:t xml:space="preserve"> SPIS WYKRESÓW</w:t>
        </w:r>
        <w:r w:rsidR="003215FA">
          <w:rPr>
            <w:webHidden/>
          </w:rPr>
          <w:tab/>
        </w:r>
        <w:r>
          <w:rPr>
            <w:webHidden/>
          </w:rPr>
          <w:fldChar w:fldCharType="begin"/>
        </w:r>
        <w:r w:rsidR="003215FA">
          <w:rPr>
            <w:webHidden/>
          </w:rPr>
          <w:instrText xml:space="preserve"> PAGEREF _Toc57753569 \h </w:instrText>
        </w:r>
        <w:r>
          <w:rPr>
            <w:webHidden/>
          </w:rPr>
        </w:r>
        <w:r>
          <w:rPr>
            <w:webHidden/>
          </w:rPr>
          <w:fldChar w:fldCharType="separate"/>
        </w:r>
        <w:r w:rsidR="00BA4C4C">
          <w:rPr>
            <w:webHidden/>
          </w:rPr>
          <w:t>177</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70" w:history="1">
        <w:r w:rsidR="003215FA" w:rsidRPr="007D502E">
          <w:rPr>
            <w:rStyle w:val="Hipercze"/>
          </w:rPr>
          <w:t>11.</w:t>
        </w:r>
        <w:r w:rsidR="003215FA" w:rsidRPr="00AC0346">
          <w:rPr>
            <w:rFonts w:ascii="Calibri" w:eastAsia="Times New Roman" w:hAnsi="Calibri"/>
            <w:bCs w:val="0"/>
            <w:caps w:val="0"/>
            <w:sz w:val="22"/>
            <w:szCs w:val="22"/>
            <w:lang w:eastAsia="pl-PL"/>
          </w:rPr>
          <w:tab/>
        </w:r>
        <w:r w:rsidR="003215FA" w:rsidRPr="007D502E">
          <w:rPr>
            <w:rStyle w:val="Hipercze"/>
          </w:rPr>
          <w:t>SPIS RYSUNKÓW</w:t>
        </w:r>
        <w:r w:rsidR="003215FA">
          <w:rPr>
            <w:webHidden/>
          </w:rPr>
          <w:tab/>
        </w:r>
        <w:r>
          <w:rPr>
            <w:webHidden/>
          </w:rPr>
          <w:fldChar w:fldCharType="begin"/>
        </w:r>
        <w:r w:rsidR="003215FA">
          <w:rPr>
            <w:webHidden/>
          </w:rPr>
          <w:instrText xml:space="preserve"> PAGEREF _Toc57753570 \h </w:instrText>
        </w:r>
        <w:r>
          <w:rPr>
            <w:webHidden/>
          </w:rPr>
        </w:r>
        <w:r>
          <w:rPr>
            <w:webHidden/>
          </w:rPr>
          <w:fldChar w:fldCharType="separate"/>
        </w:r>
        <w:r w:rsidR="00BA4C4C">
          <w:rPr>
            <w:webHidden/>
          </w:rPr>
          <w:t>179</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71" w:history="1">
        <w:r w:rsidR="003215FA" w:rsidRPr="007D502E">
          <w:rPr>
            <w:rStyle w:val="Hipercze"/>
          </w:rPr>
          <w:t>12.</w:t>
        </w:r>
        <w:r w:rsidR="003215FA" w:rsidRPr="00AC0346">
          <w:rPr>
            <w:rFonts w:ascii="Calibri" w:eastAsia="Times New Roman" w:hAnsi="Calibri"/>
            <w:bCs w:val="0"/>
            <w:caps w:val="0"/>
            <w:sz w:val="22"/>
            <w:szCs w:val="22"/>
            <w:lang w:eastAsia="pl-PL"/>
          </w:rPr>
          <w:tab/>
        </w:r>
        <w:r w:rsidR="003215FA" w:rsidRPr="007D502E">
          <w:rPr>
            <w:rStyle w:val="Hipercze"/>
          </w:rPr>
          <w:t>SPIS ZAŁĄCZNIKÓW</w:t>
        </w:r>
        <w:r w:rsidR="003215FA">
          <w:rPr>
            <w:webHidden/>
          </w:rPr>
          <w:tab/>
        </w:r>
        <w:r>
          <w:rPr>
            <w:webHidden/>
          </w:rPr>
          <w:fldChar w:fldCharType="begin"/>
        </w:r>
        <w:r w:rsidR="003215FA">
          <w:rPr>
            <w:webHidden/>
          </w:rPr>
          <w:instrText xml:space="preserve"> PAGEREF _Toc57753571 \h </w:instrText>
        </w:r>
        <w:r>
          <w:rPr>
            <w:webHidden/>
          </w:rPr>
        </w:r>
        <w:r>
          <w:rPr>
            <w:webHidden/>
          </w:rPr>
          <w:fldChar w:fldCharType="separate"/>
        </w:r>
        <w:r w:rsidR="00BA4C4C">
          <w:rPr>
            <w:webHidden/>
          </w:rPr>
          <w:t>181</w:t>
        </w:r>
        <w:r>
          <w:rPr>
            <w:webHidden/>
          </w:rPr>
          <w:fldChar w:fldCharType="end"/>
        </w:r>
      </w:hyperlink>
    </w:p>
    <w:p w:rsidR="003215FA" w:rsidRPr="00AC0346" w:rsidRDefault="00E22017">
      <w:pPr>
        <w:pStyle w:val="Spistreci1"/>
        <w:rPr>
          <w:rFonts w:ascii="Calibri" w:eastAsia="Times New Roman" w:hAnsi="Calibri"/>
          <w:bCs w:val="0"/>
          <w:caps w:val="0"/>
          <w:sz w:val="22"/>
          <w:szCs w:val="22"/>
          <w:lang w:eastAsia="pl-PL"/>
        </w:rPr>
      </w:pPr>
      <w:hyperlink w:anchor="_Toc57753572" w:history="1">
        <w:r w:rsidR="003215FA" w:rsidRPr="007D502E">
          <w:rPr>
            <w:rStyle w:val="Hipercze"/>
          </w:rPr>
          <w:t>13.</w:t>
        </w:r>
        <w:r w:rsidR="003215FA" w:rsidRPr="00AC0346">
          <w:rPr>
            <w:rFonts w:ascii="Calibri" w:eastAsia="Times New Roman" w:hAnsi="Calibri"/>
            <w:bCs w:val="0"/>
            <w:caps w:val="0"/>
            <w:sz w:val="22"/>
            <w:szCs w:val="22"/>
            <w:lang w:eastAsia="pl-PL"/>
          </w:rPr>
          <w:tab/>
        </w:r>
        <w:r w:rsidR="003215FA" w:rsidRPr="007D502E">
          <w:rPr>
            <w:rStyle w:val="Hipercze"/>
          </w:rPr>
          <w:t xml:space="preserve"> ZAŁĄCZNIKI DO PROGRAMU OCHRONY ŚRODOWISKA</w:t>
        </w:r>
        <w:r w:rsidR="003215FA">
          <w:rPr>
            <w:webHidden/>
          </w:rPr>
          <w:tab/>
        </w:r>
        <w:r>
          <w:rPr>
            <w:webHidden/>
          </w:rPr>
          <w:fldChar w:fldCharType="begin"/>
        </w:r>
        <w:r w:rsidR="003215FA">
          <w:rPr>
            <w:webHidden/>
          </w:rPr>
          <w:instrText xml:space="preserve"> PAGEREF _Toc57753572 \h </w:instrText>
        </w:r>
        <w:r>
          <w:rPr>
            <w:webHidden/>
          </w:rPr>
        </w:r>
        <w:r>
          <w:rPr>
            <w:webHidden/>
          </w:rPr>
          <w:fldChar w:fldCharType="separate"/>
        </w:r>
        <w:r w:rsidR="00BA4C4C">
          <w:rPr>
            <w:webHidden/>
          </w:rPr>
          <w:t>182</w:t>
        </w:r>
        <w:r>
          <w:rPr>
            <w:webHidden/>
          </w:rPr>
          <w:fldChar w:fldCharType="end"/>
        </w:r>
      </w:hyperlink>
    </w:p>
    <w:p w:rsidR="00402A72" w:rsidRPr="00165791" w:rsidRDefault="00E22017" w:rsidP="00402A72">
      <w:r w:rsidRPr="00165791">
        <w:rPr>
          <w:bCs/>
          <w:caps/>
          <w:sz w:val="20"/>
          <w:szCs w:val="20"/>
        </w:rPr>
        <w:fldChar w:fldCharType="end"/>
      </w:r>
    </w:p>
    <w:p w:rsidR="00402A72" w:rsidRPr="00165791" w:rsidRDefault="00402A72" w:rsidP="00402A72">
      <w:pPr>
        <w:sectPr w:rsidR="00402A72" w:rsidRPr="00165791" w:rsidSect="00DC272A">
          <w:headerReference w:type="default" r:id="rId16"/>
          <w:footerReference w:type="default" r:id="rId17"/>
          <w:pgSz w:w="11906" w:h="16838"/>
          <w:pgMar w:top="1701" w:right="1418" w:bottom="1418" w:left="1418" w:header="964" w:footer="850" w:gutter="0"/>
          <w:cols w:space="708"/>
          <w:docGrid w:linePitch="360"/>
        </w:sectPr>
      </w:pPr>
    </w:p>
    <w:p w:rsidR="00402A72" w:rsidRPr="00412E21" w:rsidRDefault="00402A72" w:rsidP="00402A72">
      <w:pPr>
        <w:pStyle w:val="Nagwek1"/>
        <w:numPr>
          <w:ilvl w:val="0"/>
          <w:numId w:val="0"/>
        </w:numPr>
        <w:shd w:val="clear" w:color="auto" w:fill="D3DFEE"/>
        <w:tabs>
          <w:tab w:val="clear" w:pos="709"/>
          <w:tab w:val="left" w:pos="851"/>
        </w:tabs>
        <w:spacing w:before="60" w:after="200"/>
        <w:ind w:left="851" w:hanging="851"/>
        <w:rPr>
          <w:color w:val="003366"/>
          <w:sz w:val="31"/>
          <w:szCs w:val="28"/>
        </w:rPr>
      </w:pPr>
      <w:bookmarkStart w:id="27" w:name="_Toc57753496"/>
      <w:r>
        <w:rPr>
          <w:color w:val="003366"/>
          <w:sz w:val="31"/>
          <w:szCs w:val="28"/>
        </w:rPr>
        <w:lastRenderedPageBreak/>
        <w:t>WYKAZ SKRÓ</w:t>
      </w:r>
      <w:r w:rsidRPr="00412E21">
        <w:rPr>
          <w:color w:val="003366"/>
          <w:sz w:val="31"/>
          <w:szCs w:val="28"/>
        </w:rPr>
        <w:t>TÓW</w:t>
      </w:r>
      <w:bookmarkEnd w:id="27"/>
    </w:p>
    <w:tbl>
      <w:tblPr>
        <w:tblW w:w="0" w:type="auto"/>
        <w:tblLook w:val="04A0"/>
      </w:tblPr>
      <w:tblGrid>
        <w:gridCol w:w="1674"/>
        <w:gridCol w:w="7396"/>
      </w:tblGrid>
      <w:tr w:rsidR="00514319" w:rsidRPr="00AC0346" w:rsidTr="00AC0346">
        <w:tc>
          <w:tcPr>
            <w:tcW w:w="1674" w:type="dxa"/>
            <w:shd w:val="clear" w:color="auto" w:fill="auto"/>
          </w:tcPr>
          <w:p w:rsidR="00514319" w:rsidRPr="00AC0346" w:rsidRDefault="00514319" w:rsidP="00AC0346">
            <w:pPr>
              <w:spacing w:after="0" w:line="240" w:lineRule="auto"/>
              <w:rPr>
                <w:sz w:val="20"/>
                <w:szCs w:val="20"/>
              </w:rPr>
            </w:pPr>
            <w:bookmarkStart w:id="28" w:name="_Toc496097744"/>
            <w:proofErr w:type="spellStart"/>
            <w:r w:rsidRPr="00AC0346">
              <w:rPr>
                <w:sz w:val="20"/>
                <w:szCs w:val="20"/>
              </w:rPr>
              <w:t>ARiMR</w:t>
            </w:r>
            <w:proofErr w:type="spellEnd"/>
          </w:p>
        </w:tc>
        <w:tc>
          <w:tcPr>
            <w:tcW w:w="7396" w:type="dxa"/>
            <w:shd w:val="clear" w:color="auto" w:fill="auto"/>
          </w:tcPr>
          <w:p w:rsidR="00514319" w:rsidRPr="00AC0346" w:rsidRDefault="00514319" w:rsidP="00AC0346">
            <w:pPr>
              <w:spacing w:after="0" w:line="240" w:lineRule="auto"/>
              <w:rPr>
                <w:sz w:val="20"/>
                <w:szCs w:val="20"/>
              </w:rPr>
            </w:pPr>
            <w:r w:rsidRPr="00AC0346">
              <w:rPr>
                <w:sz w:val="20"/>
                <w:szCs w:val="20"/>
              </w:rPr>
              <w:t>Agencja Restrukturyzacji i Modernizacji Rolnictwa</w:t>
            </w:r>
          </w:p>
        </w:tc>
      </w:tr>
      <w:tr w:rsidR="00514319" w:rsidRPr="00AC0346" w:rsidTr="00AC0346">
        <w:tc>
          <w:tcPr>
            <w:tcW w:w="1674" w:type="dxa"/>
            <w:shd w:val="clear" w:color="auto" w:fill="auto"/>
          </w:tcPr>
          <w:p w:rsidR="00514319" w:rsidRPr="00AC0346" w:rsidRDefault="00514319" w:rsidP="00AC0346">
            <w:pPr>
              <w:spacing w:after="0" w:line="240" w:lineRule="auto"/>
              <w:rPr>
                <w:sz w:val="20"/>
                <w:szCs w:val="20"/>
              </w:rPr>
            </w:pPr>
            <w:r w:rsidRPr="00AC0346">
              <w:rPr>
                <w:sz w:val="20"/>
                <w:szCs w:val="20"/>
              </w:rPr>
              <w:t xml:space="preserve">BAT </w:t>
            </w:r>
          </w:p>
        </w:tc>
        <w:tc>
          <w:tcPr>
            <w:tcW w:w="7396" w:type="dxa"/>
            <w:shd w:val="clear" w:color="auto" w:fill="auto"/>
          </w:tcPr>
          <w:p w:rsidR="00514319" w:rsidRPr="00AC0346" w:rsidRDefault="00514319" w:rsidP="00AC0346">
            <w:pPr>
              <w:spacing w:after="0" w:line="240" w:lineRule="auto"/>
              <w:rPr>
                <w:sz w:val="20"/>
                <w:szCs w:val="20"/>
              </w:rPr>
            </w:pPr>
            <w:r w:rsidRPr="00AC0346">
              <w:rPr>
                <w:sz w:val="20"/>
                <w:szCs w:val="20"/>
              </w:rPr>
              <w:t>Najlepsze Dostępne Techniki</w:t>
            </w:r>
          </w:p>
        </w:tc>
      </w:tr>
      <w:tr w:rsidR="00514319" w:rsidRPr="00AC0346" w:rsidTr="00AC0346">
        <w:tc>
          <w:tcPr>
            <w:tcW w:w="1674" w:type="dxa"/>
            <w:shd w:val="clear" w:color="auto" w:fill="auto"/>
          </w:tcPr>
          <w:p w:rsidR="00514319" w:rsidRPr="00AC0346" w:rsidRDefault="00514319" w:rsidP="00AC0346">
            <w:pPr>
              <w:spacing w:after="0" w:line="240" w:lineRule="auto"/>
              <w:rPr>
                <w:sz w:val="20"/>
                <w:szCs w:val="20"/>
              </w:rPr>
            </w:pPr>
            <w:r w:rsidRPr="00AC0346">
              <w:rPr>
                <w:sz w:val="20"/>
                <w:szCs w:val="20"/>
              </w:rPr>
              <w:t>BPN</w:t>
            </w:r>
          </w:p>
        </w:tc>
        <w:tc>
          <w:tcPr>
            <w:tcW w:w="7396" w:type="dxa"/>
            <w:shd w:val="clear" w:color="auto" w:fill="auto"/>
          </w:tcPr>
          <w:p w:rsidR="00514319" w:rsidRPr="00AC0346" w:rsidRDefault="00560485" w:rsidP="00AC0346">
            <w:pPr>
              <w:spacing w:after="0" w:line="240" w:lineRule="auto"/>
              <w:rPr>
                <w:sz w:val="20"/>
                <w:szCs w:val="20"/>
              </w:rPr>
            </w:pPr>
            <w:r w:rsidRPr="00AC0346">
              <w:rPr>
                <w:sz w:val="20"/>
                <w:szCs w:val="20"/>
              </w:rPr>
              <w:t>Bieszczadzki</w:t>
            </w:r>
            <w:r w:rsidR="00514319" w:rsidRPr="00AC0346">
              <w:rPr>
                <w:sz w:val="20"/>
                <w:szCs w:val="20"/>
              </w:rPr>
              <w:t xml:space="preserve"> Park Narodowy</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CEEB</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Centralna Ewidencja Emisyjności Budynków</w:t>
            </w:r>
          </w:p>
        </w:tc>
      </w:tr>
      <w:tr w:rsidR="004659D8" w:rsidRPr="00AC0346" w:rsidTr="00AC0346">
        <w:tc>
          <w:tcPr>
            <w:tcW w:w="1674" w:type="dxa"/>
            <w:shd w:val="clear" w:color="auto" w:fill="auto"/>
          </w:tcPr>
          <w:p w:rsidR="004659D8" w:rsidRPr="00AC0346" w:rsidRDefault="004659D8" w:rsidP="00AC0346">
            <w:pPr>
              <w:spacing w:after="0" w:line="240" w:lineRule="auto"/>
              <w:rPr>
                <w:sz w:val="20"/>
                <w:szCs w:val="20"/>
              </w:rPr>
            </w:pPr>
            <w:r w:rsidRPr="00AC0346">
              <w:rPr>
                <w:sz w:val="20"/>
                <w:szCs w:val="20"/>
              </w:rPr>
              <w:t>CKPŚ</w:t>
            </w:r>
          </w:p>
        </w:tc>
        <w:tc>
          <w:tcPr>
            <w:tcW w:w="7396" w:type="dxa"/>
            <w:shd w:val="clear" w:color="auto" w:fill="auto"/>
          </w:tcPr>
          <w:p w:rsidR="004659D8" w:rsidRPr="00AC0346" w:rsidRDefault="004659D8" w:rsidP="00AC0346">
            <w:pPr>
              <w:spacing w:after="0" w:line="240" w:lineRule="auto"/>
              <w:rPr>
                <w:sz w:val="20"/>
                <w:szCs w:val="20"/>
              </w:rPr>
            </w:pPr>
            <w:r w:rsidRPr="00AC0346">
              <w:rPr>
                <w:sz w:val="20"/>
                <w:szCs w:val="20"/>
              </w:rPr>
              <w:t>Centrum Koordynacji Projektów Środowiskowych</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lang w:eastAsia="pl-PL"/>
              </w:rPr>
              <w:t>DSRK.2030</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lang w:eastAsia="pl-PL"/>
              </w:rPr>
              <w:t xml:space="preserve">Długookresowa Strategia Rozwoju Kraju. Polska 2030. Trzecia Fala Nowoczesności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DOŚ</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Departament Ochrony Środowiska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proofErr w:type="spellStart"/>
            <w:r w:rsidRPr="00AC0346">
              <w:rPr>
                <w:sz w:val="20"/>
                <w:szCs w:val="20"/>
              </w:rPr>
              <w:t>GDDKiA</w:t>
            </w:r>
            <w:proofErr w:type="spellEnd"/>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Generalna Dyrekcja Dróg Krajowych i Autostrad</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GIOŚ</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Główny Inspektor Ochrony Środowiska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GUS</w:t>
            </w:r>
          </w:p>
        </w:tc>
        <w:tc>
          <w:tcPr>
            <w:tcW w:w="7396" w:type="dxa"/>
            <w:shd w:val="clear" w:color="auto" w:fill="auto"/>
          </w:tcPr>
          <w:p w:rsidR="00B127F4" w:rsidRPr="00AC0346" w:rsidRDefault="00B127F4" w:rsidP="00AC0346">
            <w:pPr>
              <w:spacing w:after="0" w:line="240" w:lineRule="auto"/>
              <w:ind w:left="33" w:hanging="33"/>
              <w:rPr>
                <w:sz w:val="20"/>
                <w:szCs w:val="20"/>
                <w:lang w:eastAsia="pl-PL"/>
              </w:rPr>
            </w:pPr>
            <w:r w:rsidRPr="00AC0346">
              <w:rPr>
                <w:sz w:val="20"/>
                <w:szCs w:val="20"/>
                <w:lang w:eastAsia="pl-PL"/>
              </w:rPr>
              <w:t>Główny Urząd Statystyczny</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GZWP </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Główny Zbiornik Wód Podziemnych</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proofErr w:type="spellStart"/>
            <w:r w:rsidRPr="00AC0346">
              <w:rPr>
                <w:sz w:val="20"/>
                <w:szCs w:val="20"/>
                <w:lang w:eastAsia="pl-PL"/>
              </w:rPr>
              <w:t>IMiGW-PIB</w:t>
            </w:r>
            <w:proofErr w:type="spellEnd"/>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lang w:eastAsia="pl-PL"/>
              </w:rPr>
              <w:t>Instytut Meteorologii i Gospodarki Wodnej – Państwowy Instytut Badawczy</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proofErr w:type="spellStart"/>
            <w:r w:rsidRPr="00AC0346">
              <w:rPr>
                <w:sz w:val="20"/>
                <w:szCs w:val="20"/>
                <w:lang w:eastAsia="pl-PL"/>
              </w:rPr>
              <w:t>IUNG-PIB</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Instytut Uprawy Nawożenia i Gleboznawstwa Państwowy Instytut Badawczy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JCWP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Jednolite części wód powierzchniowych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proofErr w:type="spellStart"/>
            <w:r w:rsidRPr="00AC0346">
              <w:rPr>
                <w:sz w:val="20"/>
                <w:szCs w:val="20"/>
                <w:lang w:eastAsia="pl-PL"/>
              </w:rPr>
              <w:t>JCWPd</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Jednolite części wód podziemnych</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JST</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rPr>
              <w:t>Jednostki Samorządu Terytorialnego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KGPSP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Komenda Główna Państwowej Straży Pożarnej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KSOW</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Krajowa Sieć Obszarów Wiejskich</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KSRG</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Krajowy System Ratowniczo-Gaśniczy</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KSRR 2030</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Krajowa Strategia Rozwoju Regionalnego 2030</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LZWP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Lokalny Zbiornik Wód Podziemnych </w:t>
            </w:r>
          </w:p>
        </w:tc>
      </w:tr>
      <w:tr w:rsidR="00991883" w:rsidRPr="00AC0346" w:rsidTr="00AC0346">
        <w:tc>
          <w:tcPr>
            <w:tcW w:w="1674" w:type="dxa"/>
            <w:shd w:val="clear" w:color="auto" w:fill="auto"/>
          </w:tcPr>
          <w:p w:rsidR="00991883" w:rsidRPr="00AC0346" w:rsidRDefault="00991883" w:rsidP="00AC0346">
            <w:pPr>
              <w:spacing w:after="0" w:line="240" w:lineRule="auto"/>
              <w:rPr>
                <w:sz w:val="20"/>
                <w:szCs w:val="20"/>
                <w:lang w:eastAsia="pl-PL"/>
              </w:rPr>
            </w:pPr>
            <w:proofErr w:type="spellStart"/>
            <w:r w:rsidRPr="00AC0346">
              <w:rPr>
                <w:sz w:val="20"/>
                <w:szCs w:val="20"/>
                <w:lang w:eastAsia="pl-PL"/>
              </w:rPr>
              <w:t>MKiŚ</w:t>
            </w:r>
            <w:proofErr w:type="spellEnd"/>
          </w:p>
        </w:tc>
        <w:tc>
          <w:tcPr>
            <w:tcW w:w="7396" w:type="dxa"/>
            <w:shd w:val="clear" w:color="auto" w:fill="auto"/>
          </w:tcPr>
          <w:p w:rsidR="00991883" w:rsidRPr="00AC0346" w:rsidRDefault="00991883" w:rsidP="00AC0346">
            <w:pPr>
              <w:spacing w:after="0" w:line="240" w:lineRule="auto"/>
              <w:rPr>
                <w:sz w:val="20"/>
                <w:szCs w:val="20"/>
                <w:lang w:eastAsia="pl-PL"/>
              </w:rPr>
            </w:pPr>
            <w:r w:rsidRPr="00AC0346">
              <w:rPr>
                <w:sz w:val="20"/>
                <w:szCs w:val="20"/>
                <w:lang w:eastAsia="pl-PL"/>
              </w:rPr>
              <w:t>Ministerstwo Klimatu i Środowiska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MPN</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Magurski Park Narodowy</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r w:rsidRPr="00AC0346">
              <w:rPr>
                <w:rFonts w:ascii="Times New Roman" w:hAnsi="Times New Roman"/>
              </w:rPr>
              <w:t>MZBM</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Miejski Zarząd Budynków Mieszkalnych</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proofErr w:type="spellStart"/>
            <w:r w:rsidRPr="00AC0346">
              <w:rPr>
                <w:rFonts w:ascii="Times New Roman" w:hAnsi="Times New Roman"/>
              </w:rPr>
              <w:t>NFOŚiGW</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Narodowy Fundusz Ochrony Środowiska i Gospodarki Wodnej</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OSCHR</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Okręgowa Stacja Chemiczno-Rolnicza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OSP</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Ochotnicza Straż Pożarna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OZE</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rPr>
              <w:t>Odnawialne źródła energii</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PBPP</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rPr>
              <w:t>Podkarpackie Biuro Planowania Przestrzennego w Rzeszowie</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PEM</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rPr>
              <w:t>Pole elektromagnetyczne</w:t>
            </w:r>
          </w:p>
        </w:tc>
      </w:tr>
      <w:tr w:rsidR="00991883" w:rsidRPr="00AC0346" w:rsidTr="00AC0346">
        <w:tc>
          <w:tcPr>
            <w:tcW w:w="1674" w:type="dxa"/>
            <w:shd w:val="clear" w:color="auto" w:fill="auto"/>
          </w:tcPr>
          <w:p w:rsidR="00991883" w:rsidRPr="00AC0346" w:rsidRDefault="00991883" w:rsidP="00AC0346">
            <w:pPr>
              <w:spacing w:after="0" w:line="240" w:lineRule="auto"/>
              <w:rPr>
                <w:sz w:val="20"/>
                <w:szCs w:val="20"/>
              </w:rPr>
            </w:pPr>
            <w:r w:rsidRPr="00AC0346">
              <w:rPr>
                <w:sz w:val="20"/>
                <w:szCs w:val="20"/>
              </w:rPr>
              <w:t>PEP.2030</w:t>
            </w:r>
          </w:p>
        </w:tc>
        <w:tc>
          <w:tcPr>
            <w:tcW w:w="7396" w:type="dxa"/>
            <w:shd w:val="clear" w:color="auto" w:fill="auto"/>
          </w:tcPr>
          <w:p w:rsidR="00991883" w:rsidRPr="00AC0346" w:rsidRDefault="00991883" w:rsidP="00AC0346">
            <w:pPr>
              <w:spacing w:after="0" w:line="240" w:lineRule="auto"/>
              <w:ind w:left="33" w:hanging="33"/>
              <w:jc w:val="left"/>
              <w:rPr>
                <w:sz w:val="20"/>
                <w:szCs w:val="20"/>
              </w:rPr>
            </w:pPr>
            <w:r w:rsidRPr="00AC0346">
              <w:rPr>
                <w:sz w:val="20"/>
                <w:szCs w:val="20"/>
                <w:lang w:eastAsia="pl-PL"/>
              </w:rPr>
              <w:t>Politykę ekologiczną państwa 2030 – strategię rozwoju w obszarze środowiska i gospodarki wodnej.</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PEP.2040</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rPr>
              <w:t>Polityka Energetyczna Polski do 2040</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PGWWP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Państwowe Gospodarstwo Wodne Wody Polskie</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PGL LP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Państwowe Gospodarstwo Leśne Lasy Państwowe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proofErr w:type="spellStart"/>
            <w:r w:rsidRPr="00AC0346">
              <w:rPr>
                <w:sz w:val="20"/>
                <w:szCs w:val="20"/>
                <w:lang w:eastAsia="pl-PL"/>
              </w:rPr>
              <w:t>PIG-PIB</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Państwowy Instytut Geologiczny – Państwowy Instytut Badawczy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rPr>
              <w:t>PODR</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Podkarpacki Ośrodek Doradztwa Rolniczego w Boguchwale</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POPDOW</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Projekt Ochrony Przeciwpowodziowej Dorzecza Odry i Wisły </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proofErr w:type="spellStart"/>
            <w:r w:rsidRPr="00AC0346">
              <w:rPr>
                <w:rFonts w:ascii="Times New Roman" w:hAnsi="Times New Roman"/>
              </w:rPr>
              <w:t>POIiŚ</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Program Operacyjny Infrastruktura i Środowisko </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r w:rsidRPr="00AC0346">
              <w:rPr>
                <w:rFonts w:ascii="Times New Roman" w:hAnsi="Times New Roman"/>
              </w:rPr>
              <w:t>PROW</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Program Rozwoju Obszarów Wiejskich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PSH</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Państwowa Służba Hydrogeologiczna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PSP</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Państwowa Straż Pożarna</w:t>
            </w:r>
          </w:p>
        </w:tc>
      </w:tr>
      <w:tr w:rsidR="00B127F4" w:rsidRPr="00AC0346" w:rsidTr="00AC0346">
        <w:tc>
          <w:tcPr>
            <w:tcW w:w="1674" w:type="dxa"/>
            <w:shd w:val="clear" w:color="auto" w:fill="auto"/>
          </w:tcPr>
          <w:p w:rsidR="00B127F4" w:rsidRPr="00AC0346" w:rsidRDefault="00B127F4" w:rsidP="00AC0346">
            <w:pPr>
              <w:pStyle w:val="akropkiwtabelach"/>
              <w:tabs>
                <w:tab w:val="clear" w:pos="284"/>
                <w:tab w:val="left" w:pos="0"/>
              </w:tabs>
              <w:spacing w:before="40" w:after="40"/>
              <w:ind w:left="0" w:firstLine="0"/>
              <w:rPr>
                <w:rFonts w:ascii="Times New Roman" w:hAnsi="Times New Roman"/>
              </w:rPr>
            </w:pPr>
            <w:r w:rsidRPr="00AC0346">
              <w:rPr>
                <w:rFonts w:ascii="Times New Roman" w:hAnsi="Times New Roman"/>
              </w:rPr>
              <w:t>PWT PL -SK</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Program Współpracy </w:t>
            </w:r>
            <w:proofErr w:type="spellStart"/>
            <w:r w:rsidRPr="00AC0346">
              <w:rPr>
                <w:sz w:val="20"/>
                <w:szCs w:val="20"/>
                <w:lang w:eastAsia="pl-PL"/>
              </w:rPr>
              <w:t>Transgranicznej</w:t>
            </w:r>
            <w:proofErr w:type="spellEnd"/>
            <w:r w:rsidRPr="00AC0346">
              <w:rPr>
                <w:sz w:val="20"/>
                <w:szCs w:val="20"/>
                <w:lang w:eastAsia="pl-PL"/>
              </w:rPr>
              <w:t xml:space="preserve"> Polska – Słowacja </w:t>
            </w:r>
          </w:p>
        </w:tc>
      </w:tr>
      <w:tr w:rsidR="00B127F4" w:rsidRPr="00AC0346" w:rsidTr="00AC0346">
        <w:tc>
          <w:tcPr>
            <w:tcW w:w="1674" w:type="dxa"/>
            <w:shd w:val="clear" w:color="auto" w:fill="auto"/>
          </w:tcPr>
          <w:p w:rsidR="00B127F4" w:rsidRPr="00AC0346" w:rsidRDefault="00B127F4" w:rsidP="00AC0346">
            <w:pPr>
              <w:pStyle w:val="akropkiwtabelach"/>
              <w:tabs>
                <w:tab w:val="clear" w:pos="284"/>
                <w:tab w:val="left" w:pos="0"/>
              </w:tabs>
              <w:spacing w:before="40" w:after="40"/>
              <w:ind w:left="0" w:firstLine="0"/>
              <w:rPr>
                <w:rFonts w:ascii="Times New Roman" w:hAnsi="Times New Roman"/>
              </w:rPr>
            </w:pPr>
            <w:r w:rsidRPr="00AC0346">
              <w:rPr>
                <w:rFonts w:ascii="Times New Roman" w:hAnsi="Times New Roman"/>
              </w:rPr>
              <w:t xml:space="preserve">PWT PL </w:t>
            </w:r>
            <w:proofErr w:type="spellStart"/>
            <w:r w:rsidRPr="00AC0346">
              <w:rPr>
                <w:rFonts w:ascii="Times New Roman" w:hAnsi="Times New Roman"/>
              </w:rPr>
              <w:t>BU-UA</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Program Współpracy </w:t>
            </w:r>
            <w:proofErr w:type="spellStart"/>
            <w:r w:rsidRPr="00AC0346">
              <w:rPr>
                <w:sz w:val="20"/>
                <w:szCs w:val="20"/>
                <w:lang w:eastAsia="pl-PL"/>
              </w:rPr>
              <w:t>Transgranicznej</w:t>
            </w:r>
            <w:proofErr w:type="spellEnd"/>
            <w:r w:rsidRPr="00AC0346">
              <w:rPr>
                <w:sz w:val="20"/>
                <w:szCs w:val="20"/>
                <w:lang w:eastAsia="pl-PL"/>
              </w:rPr>
              <w:t xml:space="preserve"> Polska – Białoruś  - Ukraina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PZDW </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Podkarpacki Zarząd Dróg Wojewódzkich w Rzeszowie</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proofErr w:type="spellStart"/>
            <w:r w:rsidRPr="00AC0346">
              <w:rPr>
                <w:sz w:val="20"/>
                <w:szCs w:val="20"/>
                <w:lang w:eastAsia="pl-PL"/>
              </w:rPr>
              <w:t>PZMiUW</w:t>
            </w:r>
            <w:proofErr w:type="spellEnd"/>
            <w:r w:rsidRPr="00AC0346">
              <w:rPr>
                <w:sz w:val="20"/>
                <w:szCs w:val="20"/>
                <w:lang w:eastAsia="pl-PL"/>
              </w:rPr>
              <w:t xml:space="preserve"> </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Podkarpacki Zarząd Melioracji i Urządzeń Wodnych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RDLP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Regionalna Dyrekcja Lasów Państwowych</w:t>
            </w:r>
          </w:p>
        </w:tc>
      </w:tr>
      <w:tr w:rsidR="00B127F4" w:rsidRPr="00AC0346" w:rsidTr="00AC0346">
        <w:tc>
          <w:tcPr>
            <w:tcW w:w="1674" w:type="dxa"/>
            <w:shd w:val="clear" w:color="auto" w:fill="auto"/>
          </w:tcPr>
          <w:p w:rsidR="00B127F4" w:rsidRPr="00AC0346" w:rsidRDefault="00B127F4" w:rsidP="00AC0346">
            <w:pPr>
              <w:pStyle w:val="akropkiwtabelach"/>
              <w:spacing w:before="40" w:after="40"/>
              <w:rPr>
                <w:rFonts w:ascii="Times New Roman" w:hAnsi="Times New Roman"/>
              </w:rPr>
            </w:pPr>
            <w:r w:rsidRPr="00AC0346">
              <w:rPr>
                <w:rFonts w:ascii="Times New Roman" w:hAnsi="Times New Roman"/>
              </w:rPr>
              <w:t>RPOWP</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Regionalny Program Operacyjny Województwa Podkarpackiego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RZGW</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Regionalny Zarząd Gospodarki Wodnej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PSZOK</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Punkt Selektywnej Zbiórki Odpadów Komunalnych</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SGPR</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Specjalistyczna Grupa Poszukiwawczo-Ratownicza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proofErr w:type="spellStart"/>
            <w:r w:rsidRPr="00AC0346">
              <w:rPr>
                <w:sz w:val="20"/>
                <w:szCs w:val="20"/>
              </w:rPr>
              <w:t>SGRChem</w:t>
            </w:r>
            <w:proofErr w:type="spellEnd"/>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Specjalistyczna Grupa Ratownictwa Chemiczno-Ekologicznego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SGRT</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Specjalistyczna Grupa Ratownictwa Technicznego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SGRW</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Specjalistyczna Grupa Ratownictwa Wysokościowego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lastRenderedPageBreak/>
              <w:t>SGRWN</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Specjalistyczna Grupa Ratownictwa Wodno-Nurkowego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lang w:eastAsia="pl-PL"/>
              </w:rPr>
              <w:t>SOR 2020</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lang w:eastAsia="pl-PL"/>
              </w:rPr>
              <w:t xml:space="preserve">Strategia na rzecz Odpowiedzialnego Rozwoju do roku 2020 z  perspektywą do 2030 </w:t>
            </w:r>
          </w:p>
        </w:tc>
      </w:tr>
      <w:tr w:rsidR="00B127F4" w:rsidRPr="00AC0346" w:rsidTr="00AC0346">
        <w:tc>
          <w:tcPr>
            <w:tcW w:w="1674" w:type="dxa"/>
            <w:shd w:val="clear" w:color="auto" w:fill="auto"/>
          </w:tcPr>
          <w:p w:rsidR="00B127F4" w:rsidRPr="00AC0346" w:rsidRDefault="00B127F4" w:rsidP="00AC0346">
            <w:pPr>
              <w:spacing w:after="0" w:line="240" w:lineRule="auto"/>
              <w:jc w:val="left"/>
              <w:rPr>
                <w:sz w:val="20"/>
                <w:szCs w:val="20"/>
              </w:rPr>
            </w:pPr>
            <w:r w:rsidRPr="00AC0346">
              <w:rPr>
                <w:sz w:val="20"/>
                <w:szCs w:val="20"/>
              </w:rPr>
              <w:t>SRSBN RP 2022</w:t>
            </w:r>
          </w:p>
        </w:tc>
        <w:tc>
          <w:tcPr>
            <w:tcW w:w="7396" w:type="dxa"/>
            <w:shd w:val="clear" w:color="auto" w:fill="auto"/>
          </w:tcPr>
          <w:p w:rsidR="00B127F4" w:rsidRPr="00AC0346" w:rsidRDefault="00B127F4" w:rsidP="00AC0346">
            <w:pPr>
              <w:spacing w:after="0" w:line="240" w:lineRule="auto"/>
              <w:ind w:left="33" w:hanging="33"/>
              <w:jc w:val="left"/>
              <w:rPr>
                <w:sz w:val="20"/>
                <w:szCs w:val="20"/>
                <w:lang w:eastAsia="pl-PL"/>
              </w:rPr>
            </w:pPr>
            <w:r w:rsidRPr="00AC0346">
              <w:rPr>
                <w:sz w:val="20"/>
                <w:szCs w:val="20"/>
                <w:lang w:eastAsia="pl-PL"/>
              </w:rPr>
              <w:t>Strategia Rozwoju Systemu Bezpieczeństwa Narodowego Rzeczypospolitej Polskiej 2022</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SP</w:t>
            </w:r>
          </w:p>
        </w:tc>
        <w:tc>
          <w:tcPr>
            <w:tcW w:w="7396" w:type="dxa"/>
            <w:shd w:val="clear" w:color="auto" w:fill="auto"/>
          </w:tcPr>
          <w:p w:rsidR="00B127F4" w:rsidRPr="00AC0346" w:rsidRDefault="00B127F4" w:rsidP="00AC0346">
            <w:pPr>
              <w:spacing w:after="0" w:line="240" w:lineRule="auto"/>
              <w:ind w:left="33" w:hanging="33"/>
              <w:jc w:val="left"/>
              <w:rPr>
                <w:sz w:val="20"/>
                <w:szCs w:val="20"/>
                <w:lang w:eastAsia="pl-PL"/>
              </w:rPr>
            </w:pPr>
            <w:r w:rsidRPr="00AC0346">
              <w:rPr>
                <w:sz w:val="20"/>
                <w:szCs w:val="20"/>
                <w:lang w:eastAsia="pl-PL"/>
              </w:rPr>
              <w:t>Strategia Innowacji i Efektywności Gospodarki (Strategia Produktywności)</w:t>
            </w:r>
          </w:p>
        </w:tc>
      </w:tr>
      <w:tr w:rsidR="00991883" w:rsidRPr="00AC0346" w:rsidTr="00AC0346">
        <w:tc>
          <w:tcPr>
            <w:tcW w:w="1674" w:type="dxa"/>
            <w:shd w:val="clear" w:color="auto" w:fill="auto"/>
          </w:tcPr>
          <w:p w:rsidR="00991883" w:rsidRPr="00AC0346" w:rsidRDefault="00991883" w:rsidP="00AC0346">
            <w:pPr>
              <w:spacing w:after="0" w:line="240" w:lineRule="auto"/>
              <w:rPr>
                <w:sz w:val="20"/>
                <w:szCs w:val="20"/>
                <w:lang w:eastAsia="pl-PL"/>
              </w:rPr>
            </w:pPr>
            <w:r w:rsidRPr="00AC0346">
              <w:rPr>
                <w:sz w:val="20"/>
                <w:szCs w:val="20"/>
                <w:lang w:eastAsia="pl-PL"/>
              </w:rPr>
              <w:t>SPA 2020</w:t>
            </w:r>
          </w:p>
        </w:tc>
        <w:tc>
          <w:tcPr>
            <w:tcW w:w="7396" w:type="dxa"/>
            <w:shd w:val="clear" w:color="auto" w:fill="auto"/>
          </w:tcPr>
          <w:p w:rsidR="00991883" w:rsidRPr="00AC0346" w:rsidRDefault="00991883" w:rsidP="00AC0346">
            <w:pPr>
              <w:spacing w:after="0" w:line="240" w:lineRule="auto"/>
              <w:rPr>
                <w:sz w:val="20"/>
                <w:szCs w:val="20"/>
                <w:lang w:eastAsia="pl-PL"/>
              </w:rPr>
            </w:pPr>
            <w:r w:rsidRPr="00AC0346">
              <w:rPr>
                <w:sz w:val="20"/>
                <w:szCs w:val="20"/>
                <w:lang w:eastAsia="pl-PL"/>
              </w:rPr>
              <w:t>Strategiczny plan adaptacji dla sektorów i obszarów wrażliwych na zmiany klimatu do roku 2020.</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SRKL 2020</w:t>
            </w:r>
          </w:p>
        </w:tc>
        <w:tc>
          <w:tcPr>
            <w:tcW w:w="7396" w:type="dxa"/>
            <w:shd w:val="clear" w:color="auto" w:fill="auto"/>
          </w:tcPr>
          <w:p w:rsidR="00B127F4" w:rsidRPr="00AC0346" w:rsidRDefault="00B127F4" w:rsidP="00AC0346">
            <w:pPr>
              <w:spacing w:after="0" w:line="240" w:lineRule="auto"/>
              <w:ind w:left="33" w:hanging="33"/>
              <w:jc w:val="left"/>
              <w:rPr>
                <w:sz w:val="20"/>
                <w:szCs w:val="20"/>
                <w:lang w:eastAsia="pl-PL"/>
              </w:rPr>
            </w:pPr>
            <w:r w:rsidRPr="00AC0346">
              <w:rPr>
                <w:sz w:val="20"/>
                <w:szCs w:val="20"/>
                <w:lang w:eastAsia="pl-PL"/>
              </w:rPr>
              <w:t>Strategia Rozwoju Kapitału Ludzkiego 2020</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SRKS 2020</w:t>
            </w:r>
          </w:p>
        </w:tc>
        <w:tc>
          <w:tcPr>
            <w:tcW w:w="7396" w:type="dxa"/>
            <w:shd w:val="clear" w:color="auto" w:fill="auto"/>
          </w:tcPr>
          <w:p w:rsidR="00B127F4" w:rsidRPr="00AC0346" w:rsidRDefault="00B127F4" w:rsidP="00AC0346">
            <w:pPr>
              <w:spacing w:after="0" w:line="240" w:lineRule="auto"/>
              <w:ind w:left="33" w:hanging="33"/>
              <w:jc w:val="left"/>
              <w:rPr>
                <w:sz w:val="20"/>
                <w:szCs w:val="20"/>
                <w:lang w:eastAsia="pl-PL"/>
              </w:rPr>
            </w:pPr>
            <w:r w:rsidRPr="00AC0346">
              <w:rPr>
                <w:sz w:val="20"/>
                <w:szCs w:val="20"/>
                <w:lang w:eastAsia="pl-PL"/>
              </w:rPr>
              <w:t>Strategia Rozwoju Kapitału Społecznego 2020</w:t>
            </w:r>
          </w:p>
        </w:tc>
      </w:tr>
      <w:tr w:rsidR="00991883" w:rsidRPr="00AC0346" w:rsidTr="00AC0346">
        <w:tc>
          <w:tcPr>
            <w:tcW w:w="1674" w:type="dxa"/>
            <w:shd w:val="clear" w:color="auto" w:fill="auto"/>
          </w:tcPr>
          <w:p w:rsidR="00991883" w:rsidRPr="00AC0346" w:rsidRDefault="00991883" w:rsidP="00AC0346">
            <w:pPr>
              <w:spacing w:after="0" w:line="240" w:lineRule="auto"/>
              <w:jc w:val="left"/>
              <w:rPr>
                <w:sz w:val="20"/>
                <w:szCs w:val="20"/>
              </w:rPr>
            </w:pPr>
            <w:r w:rsidRPr="00AC0346">
              <w:rPr>
                <w:sz w:val="20"/>
                <w:szCs w:val="20"/>
              </w:rPr>
              <w:t>SRSBN RP 2022</w:t>
            </w:r>
          </w:p>
        </w:tc>
        <w:tc>
          <w:tcPr>
            <w:tcW w:w="7396" w:type="dxa"/>
            <w:shd w:val="clear" w:color="auto" w:fill="auto"/>
          </w:tcPr>
          <w:p w:rsidR="00991883" w:rsidRPr="00AC0346" w:rsidRDefault="00991883" w:rsidP="00AC0346">
            <w:pPr>
              <w:spacing w:after="0" w:line="240" w:lineRule="auto"/>
              <w:ind w:left="33" w:hanging="33"/>
              <w:jc w:val="left"/>
              <w:rPr>
                <w:sz w:val="20"/>
                <w:szCs w:val="20"/>
                <w:lang w:eastAsia="pl-PL"/>
              </w:rPr>
            </w:pPr>
            <w:r w:rsidRPr="00AC0346">
              <w:rPr>
                <w:sz w:val="20"/>
                <w:szCs w:val="20"/>
                <w:lang w:eastAsia="pl-PL"/>
              </w:rPr>
              <w:t>Strategia Rozwoju Systemu Bezpieczeństwa Narodowego Rzeczypospolitej Polskiej 2022</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SSP 2020</w:t>
            </w:r>
          </w:p>
        </w:tc>
        <w:tc>
          <w:tcPr>
            <w:tcW w:w="7396" w:type="dxa"/>
            <w:shd w:val="clear" w:color="auto" w:fill="auto"/>
          </w:tcPr>
          <w:p w:rsidR="00B127F4" w:rsidRPr="00AC0346" w:rsidRDefault="00B127F4" w:rsidP="00AC0346">
            <w:pPr>
              <w:spacing w:after="0" w:line="240" w:lineRule="auto"/>
              <w:ind w:left="33" w:hanging="33"/>
              <w:jc w:val="left"/>
              <w:rPr>
                <w:sz w:val="20"/>
                <w:szCs w:val="20"/>
                <w:lang w:eastAsia="pl-PL"/>
              </w:rPr>
            </w:pPr>
            <w:r w:rsidRPr="00AC0346">
              <w:rPr>
                <w:sz w:val="20"/>
                <w:szCs w:val="20"/>
                <w:lang w:eastAsia="pl-PL"/>
              </w:rPr>
              <w:t>Strategia Sprawne Państwo 2020</w:t>
            </w:r>
          </w:p>
        </w:tc>
      </w:tr>
      <w:tr w:rsidR="00991883" w:rsidRPr="00AC0346" w:rsidTr="00AC0346">
        <w:tc>
          <w:tcPr>
            <w:tcW w:w="1674" w:type="dxa"/>
            <w:shd w:val="clear" w:color="auto" w:fill="auto"/>
          </w:tcPr>
          <w:p w:rsidR="00991883" w:rsidRPr="00AC0346" w:rsidRDefault="00991883" w:rsidP="00AC0346">
            <w:pPr>
              <w:spacing w:after="0" w:line="240" w:lineRule="auto"/>
              <w:rPr>
                <w:sz w:val="20"/>
                <w:szCs w:val="20"/>
              </w:rPr>
            </w:pPr>
            <w:r w:rsidRPr="00AC0346">
              <w:rPr>
                <w:sz w:val="20"/>
                <w:szCs w:val="20"/>
              </w:rPr>
              <w:t>SWOT</w:t>
            </w:r>
          </w:p>
        </w:tc>
        <w:tc>
          <w:tcPr>
            <w:tcW w:w="7396" w:type="dxa"/>
            <w:shd w:val="clear" w:color="auto" w:fill="auto"/>
          </w:tcPr>
          <w:p w:rsidR="00991883" w:rsidRPr="00AC0346" w:rsidRDefault="00991883" w:rsidP="00AC0346">
            <w:pPr>
              <w:spacing w:after="0" w:line="240" w:lineRule="auto"/>
              <w:ind w:left="33" w:hanging="33"/>
              <w:jc w:val="left"/>
              <w:rPr>
                <w:sz w:val="20"/>
                <w:szCs w:val="20"/>
              </w:rPr>
            </w:pPr>
            <w:r w:rsidRPr="00AC0346">
              <w:rPr>
                <w:sz w:val="20"/>
                <w:szCs w:val="20"/>
              </w:rPr>
              <w:t xml:space="preserve">Analiza SWOT polegająca na podzieleniu zebranych informacji na cztery grupy (cztery kategorie czynników strategicznych) tj. </w:t>
            </w:r>
          </w:p>
          <w:p w:rsidR="00991883" w:rsidRPr="00AC0346" w:rsidRDefault="00991883" w:rsidP="00AC0346">
            <w:pPr>
              <w:tabs>
                <w:tab w:val="left" w:pos="459"/>
              </w:tabs>
              <w:spacing w:after="0" w:line="240" w:lineRule="auto"/>
              <w:ind w:left="317" w:hanging="317"/>
              <w:jc w:val="left"/>
              <w:rPr>
                <w:sz w:val="20"/>
                <w:szCs w:val="20"/>
              </w:rPr>
            </w:pPr>
            <w:r w:rsidRPr="00AC0346">
              <w:rPr>
                <w:sz w:val="20"/>
                <w:szCs w:val="20"/>
              </w:rPr>
              <w:t>S (</w:t>
            </w:r>
            <w:proofErr w:type="spellStart"/>
            <w:r w:rsidRPr="00AC0346">
              <w:rPr>
                <w:sz w:val="20"/>
                <w:szCs w:val="20"/>
              </w:rPr>
              <w:t>Strengths</w:t>
            </w:r>
            <w:proofErr w:type="spellEnd"/>
            <w:r w:rsidRPr="00AC0346">
              <w:rPr>
                <w:sz w:val="20"/>
                <w:szCs w:val="20"/>
              </w:rPr>
              <w:t>) – mocne strony: wszystko to co stanowi atut, przewagę, zaletę,</w:t>
            </w:r>
          </w:p>
          <w:p w:rsidR="00991883" w:rsidRPr="00AC0346" w:rsidRDefault="00991883" w:rsidP="00AC0346">
            <w:pPr>
              <w:spacing w:after="0" w:line="240" w:lineRule="auto"/>
              <w:ind w:left="317" w:hanging="317"/>
              <w:jc w:val="left"/>
              <w:rPr>
                <w:sz w:val="20"/>
                <w:szCs w:val="20"/>
              </w:rPr>
            </w:pPr>
            <w:r w:rsidRPr="00AC0346">
              <w:rPr>
                <w:sz w:val="20"/>
                <w:szCs w:val="20"/>
              </w:rPr>
              <w:t>W (</w:t>
            </w:r>
            <w:proofErr w:type="spellStart"/>
            <w:r w:rsidRPr="00AC0346">
              <w:rPr>
                <w:sz w:val="20"/>
                <w:szCs w:val="20"/>
              </w:rPr>
              <w:t>Weaknesses</w:t>
            </w:r>
            <w:proofErr w:type="spellEnd"/>
            <w:r w:rsidRPr="00AC0346">
              <w:rPr>
                <w:sz w:val="20"/>
                <w:szCs w:val="20"/>
              </w:rPr>
              <w:t>) – słabe strony: wszystko to co stanowi słabość, barierę, wadę,</w:t>
            </w:r>
          </w:p>
          <w:p w:rsidR="00991883" w:rsidRPr="00AC0346" w:rsidRDefault="00991883" w:rsidP="00AC0346">
            <w:pPr>
              <w:spacing w:after="0" w:line="240" w:lineRule="auto"/>
              <w:ind w:left="317" w:hanging="317"/>
              <w:jc w:val="left"/>
              <w:rPr>
                <w:sz w:val="20"/>
                <w:szCs w:val="20"/>
              </w:rPr>
            </w:pPr>
            <w:r w:rsidRPr="00AC0346">
              <w:rPr>
                <w:sz w:val="20"/>
                <w:szCs w:val="20"/>
              </w:rPr>
              <w:t>O (</w:t>
            </w:r>
            <w:proofErr w:type="spellStart"/>
            <w:r w:rsidRPr="00AC0346">
              <w:rPr>
                <w:sz w:val="20"/>
                <w:szCs w:val="20"/>
              </w:rPr>
              <w:t>Opportunities</w:t>
            </w:r>
            <w:proofErr w:type="spellEnd"/>
            <w:r w:rsidRPr="00AC0346">
              <w:rPr>
                <w:sz w:val="20"/>
                <w:szCs w:val="20"/>
              </w:rPr>
              <w:t>) – szanse: wszystko to co stwarza szansę korzystnej zmiany,</w:t>
            </w:r>
          </w:p>
          <w:p w:rsidR="00991883" w:rsidRPr="00AC0346" w:rsidRDefault="00991883" w:rsidP="00AC0346">
            <w:pPr>
              <w:spacing w:after="0" w:line="240" w:lineRule="auto"/>
              <w:ind w:left="317" w:hanging="317"/>
              <w:jc w:val="left"/>
              <w:rPr>
                <w:sz w:val="20"/>
                <w:szCs w:val="20"/>
              </w:rPr>
            </w:pPr>
            <w:r w:rsidRPr="00AC0346">
              <w:rPr>
                <w:sz w:val="20"/>
                <w:szCs w:val="20"/>
              </w:rPr>
              <w:t>T (</w:t>
            </w:r>
            <w:proofErr w:type="spellStart"/>
            <w:r w:rsidRPr="00AC0346">
              <w:rPr>
                <w:sz w:val="20"/>
                <w:szCs w:val="20"/>
              </w:rPr>
              <w:t>Threats</w:t>
            </w:r>
            <w:proofErr w:type="spellEnd"/>
            <w:r w:rsidRPr="00AC0346">
              <w:rPr>
                <w:sz w:val="20"/>
                <w:szCs w:val="20"/>
              </w:rPr>
              <w:t>) – zagrożenia: wszystko to co stwarza niebezpieczeństwo zmiany niekorzystnej.</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SZRWRiR.2030</w:t>
            </w:r>
          </w:p>
        </w:tc>
        <w:tc>
          <w:tcPr>
            <w:tcW w:w="7396" w:type="dxa"/>
            <w:shd w:val="clear" w:color="auto" w:fill="auto"/>
          </w:tcPr>
          <w:p w:rsidR="00B127F4" w:rsidRPr="00AC0346" w:rsidRDefault="00B127F4" w:rsidP="00AC0346">
            <w:pPr>
              <w:spacing w:after="0" w:line="240" w:lineRule="auto"/>
              <w:ind w:left="33" w:hanging="33"/>
              <w:jc w:val="left"/>
              <w:rPr>
                <w:sz w:val="20"/>
                <w:szCs w:val="20"/>
              </w:rPr>
            </w:pPr>
            <w:r w:rsidRPr="00AC0346">
              <w:rPr>
                <w:sz w:val="20"/>
                <w:szCs w:val="20"/>
                <w:lang w:eastAsia="pl-PL"/>
              </w:rPr>
              <w:t>Strategii zrównoważonego rozwoju wsi, rolnictwa i rybactwa na lata 2030</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r w:rsidRPr="00AC0346">
              <w:rPr>
                <w:rFonts w:ascii="Times New Roman" w:hAnsi="Times New Roman"/>
              </w:rPr>
              <w:t xml:space="preserve">UE </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Unia Europejska</w:t>
            </w:r>
          </w:p>
        </w:tc>
      </w:tr>
      <w:tr w:rsidR="00B127F4" w:rsidRPr="00AC0346" w:rsidTr="00AC0346">
        <w:tc>
          <w:tcPr>
            <w:tcW w:w="1674" w:type="dxa"/>
            <w:shd w:val="clear" w:color="auto" w:fill="auto"/>
          </w:tcPr>
          <w:p w:rsidR="00B127F4" w:rsidRPr="00AC0346" w:rsidRDefault="00B127F4" w:rsidP="00AC0346">
            <w:pPr>
              <w:pStyle w:val="akropkiwtabelach"/>
              <w:spacing w:before="40" w:after="40"/>
              <w:ind w:left="0" w:firstLine="0"/>
              <w:rPr>
                <w:rFonts w:ascii="Times New Roman" w:hAnsi="Times New Roman"/>
              </w:rPr>
            </w:pPr>
            <w:proofErr w:type="spellStart"/>
            <w:r w:rsidRPr="00AC0346">
              <w:rPr>
                <w:rFonts w:ascii="Times New Roman" w:hAnsi="Times New Roman"/>
              </w:rPr>
              <w:t>WFOŚiGW</w:t>
            </w:r>
            <w:proofErr w:type="spellEnd"/>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Wojewódzki Fundusz Ochrony Środowiska i Gospodarki Wodnej</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WIOŚ</w:t>
            </w:r>
          </w:p>
        </w:tc>
        <w:tc>
          <w:tcPr>
            <w:tcW w:w="7396" w:type="dxa"/>
            <w:shd w:val="clear" w:color="auto" w:fill="auto"/>
          </w:tcPr>
          <w:p w:rsidR="00B127F4" w:rsidRPr="00AC0346" w:rsidRDefault="00B127F4" w:rsidP="00AC0346">
            <w:pPr>
              <w:spacing w:after="0" w:line="240" w:lineRule="auto"/>
              <w:rPr>
                <w:sz w:val="20"/>
                <w:szCs w:val="20"/>
                <w:lang w:eastAsia="pl-PL"/>
              </w:rPr>
            </w:pPr>
            <w:r w:rsidRPr="00AC0346">
              <w:rPr>
                <w:sz w:val="20"/>
                <w:szCs w:val="20"/>
                <w:lang w:eastAsia="pl-PL"/>
              </w:rPr>
              <w:t xml:space="preserve">Wojewódzki Inspektorat Ochrony Środowiska </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WPGO</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Wojewódzki Plan Gospodarki Odpadami</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WWA</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Wielopierścieniowe Węglowodory  Aromatyczne</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UMWP</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Urząd Marszałkowski Województwa Podkarpackiego</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ZDR</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Zakład Dużego Ryzyka</w:t>
            </w:r>
          </w:p>
        </w:tc>
      </w:tr>
      <w:tr w:rsidR="00B127F4" w:rsidRPr="00AC0346" w:rsidTr="00AC0346">
        <w:tc>
          <w:tcPr>
            <w:tcW w:w="1674" w:type="dxa"/>
            <w:shd w:val="clear" w:color="auto" w:fill="auto"/>
          </w:tcPr>
          <w:p w:rsidR="00B127F4" w:rsidRPr="00AC0346" w:rsidRDefault="00B127F4" w:rsidP="00AC0346">
            <w:pPr>
              <w:spacing w:after="0" w:line="240" w:lineRule="auto"/>
              <w:rPr>
                <w:sz w:val="20"/>
                <w:szCs w:val="20"/>
              </w:rPr>
            </w:pPr>
            <w:r w:rsidRPr="00AC0346">
              <w:rPr>
                <w:sz w:val="20"/>
                <w:szCs w:val="20"/>
              </w:rPr>
              <w:t>ZZR</w:t>
            </w:r>
          </w:p>
        </w:tc>
        <w:tc>
          <w:tcPr>
            <w:tcW w:w="7396" w:type="dxa"/>
            <w:shd w:val="clear" w:color="auto" w:fill="auto"/>
          </w:tcPr>
          <w:p w:rsidR="00B127F4" w:rsidRPr="00AC0346" w:rsidRDefault="00B127F4" w:rsidP="00AC0346">
            <w:pPr>
              <w:spacing w:after="0" w:line="240" w:lineRule="auto"/>
              <w:rPr>
                <w:sz w:val="20"/>
                <w:szCs w:val="20"/>
              </w:rPr>
            </w:pPr>
            <w:r w:rsidRPr="00AC0346">
              <w:rPr>
                <w:sz w:val="20"/>
                <w:szCs w:val="20"/>
              </w:rPr>
              <w:t>Zakład Zwiększonego Ryzyka</w:t>
            </w:r>
          </w:p>
        </w:tc>
      </w:tr>
    </w:tbl>
    <w:p w:rsidR="00DA7AD0" w:rsidRPr="00991883" w:rsidRDefault="00DA7AD0" w:rsidP="00DA7AD0">
      <w:pPr>
        <w:pStyle w:val="Nagwek1"/>
        <w:numPr>
          <w:ilvl w:val="0"/>
          <w:numId w:val="0"/>
        </w:numPr>
        <w:shd w:val="clear" w:color="auto" w:fill="auto"/>
        <w:spacing w:before="60" w:after="200"/>
        <w:ind w:left="851" w:hanging="567"/>
        <w:rPr>
          <w:color w:val="003366"/>
          <w:sz w:val="20"/>
          <w:szCs w:val="20"/>
        </w:rPr>
      </w:pPr>
    </w:p>
    <w:p w:rsidR="00DA7AD0" w:rsidRDefault="00DA7AD0">
      <w:pPr>
        <w:tabs>
          <w:tab w:val="clear" w:pos="709"/>
        </w:tabs>
        <w:jc w:val="left"/>
        <w:rPr>
          <w:rFonts w:eastAsia="Times New Roman"/>
          <w:b/>
          <w:bCs/>
          <w:color w:val="003366"/>
          <w:sz w:val="31"/>
          <w:szCs w:val="28"/>
        </w:rPr>
      </w:pPr>
      <w:r>
        <w:rPr>
          <w:color w:val="003366"/>
          <w:sz w:val="31"/>
          <w:szCs w:val="28"/>
        </w:rPr>
        <w:br w:type="page"/>
      </w:r>
    </w:p>
    <w:p w:rsidR="00402A72" w:rsidRPr="00412E21" w:rsidRDefault="00402A72" w:rsidP="004370DF">
      <w:pPr>
        <w:pStyle w:val="Nagwek1"/>
        <w:numPr>
          <w:ilvl w:val="0"/>
          <w:numId w:val="0"/>
        </w:numPr>
        <w:shd w:val="clear" w:color="auto" w:fill="D3DFEE"/>
        <w:spacing w:before="60" w:after="200"/>
        <w:ind w:left="851" w:hanging="567"/>
        <w:rPr>
          <w:color w:val="003366"/>
          <w:sz w:val="31"/>
          <w:szCs w:val="28"/>
        </w:rPr>
      </w:pPr>
      <w:bookmarkStart w:id="29" w:name="_Toc57753497"/>
      <w:r w:rsidRPr="00412E21">
        <w:rPr>
          <w:color w:val="003366"/>
          <w:sz w:val="31"/>
          <w:szCs w:val="28"/>
        </w:rPr>
        <w:lastRenderedPageBreak/>
        <w:t>1.</w:t>
      </w:r>
      <w:r w:rsidRPr="00412E21">
        <w:rPr>
          <w:color w:val="003366"/>
          <w:sz w:val="31"/>
          <w:szCs w:val="28"/>
        </w:rPr>
        <w:tab/>
        <w:t>WSTĘP</w:t>
      </w:r>
      <w:bookmarkEnd w:id="28"/>
      <w:bookmarkEnd w:id="29"/>
    </w:p>
    <w:p w:rsidR="00402A72" w:rsidRDefault="00402A72" w:rsidP="00402A72">
      <w:pPr>
        <w:ind w:firstLine="709"/>
      </w:pPr>
      <w:r w:rsidRPr="00456945">
        <w:rPr>
          <w:i/>
        </w:rPr>
        <w:t xml:space="preserve">Program ochrony środowiska </w:t>
      </w:r>
      <w:r w:rsidR="00565A26">
        <w:rPr>
          <w:i/>
        </w:rPr>
        <w:t xml:space="preserve">dla </w:t>
      </w:r>
      <w:r w:rsidRPr="00456945">
        <w:rPr>
          <w:i/>
        </w:rPr>
        <w:t xml:space="preserve">województwa podkarpackiego na lata 2020-2023, z perspektywą </w:t>
      </w:r>
      <w:r w:rsidRPr="00DA2304">
        <w:rPr>
          <w:i/>
        </w:rPr>
        <w:t xml:space="preserve">do 2027 r. </w:t>
      </w:r>
      <w:r w:rsidRPr="00DA2304">
        <w:t xml:space="preserve">(zwany dalej </w:t>
      </w:r>
      <w:r w:rsidRPr="00DA2304">
        <w:rPr>
          <w:i/>
        </w:rPr>
        <w:t>Programem</w:t>
      </w:r>
      <w:r w:rsidRPr="00DA2304">
        <w:t xml:space="preserve">) określa politykę środowiskową regionu i stanowi aktualizację </w:t>
      </w:r>
      <w:r w:rsidRPr="00DA2304">
        <w:rPr>
          <w:rFonts w:eastAsia="Times New Roman"/>
          <w:i/>
        </w:rPr>
        <w:t xml:space="preserve">Programu Ochrony Środowiska dla Województwa Podkarpackiego na lata 2017 - 2019 z Perspektywą do 2023 r., </w:t>
      </w:r>
      <w:r>
        <w:rPr>
          <w:rFonts w:eastAsia="Times New Roman"/>
        </w:rPr>
        <w:t>uchwalonego przez Sejmik Wojewó</w:t>
      </w:r>
      <w:r w:rsidRPr="00DA2304">
        <w:rPr>
          <w:rFonts w:eastAsia="Times New Roman"/>
        </w:rPr>
        <w:t>dztwa Podkarpackiego</w:t>
      </w:r>
      <w:r w:rsidR="0086280C">
        <w:rPr>
          <w:rFonts w:eastAsia="Times New Roman"/>
        </w:rPr>
        <w:t xml:space="preserve"> </w:t>
      </w:r>
      <w:r w:rsidRPr="00DA2304">
        <w:rPr>
          <w:rFonts w:eastAsia="Times New Roman"/>
        </w:rPr>
        <w:t>w dniu 27 listopada 2017</w:t>
      </w:r>
      <w:r w:rsidR="00214576">
        <w:rPr>
          <w:rFonts w:eastAsia="Times New Roman"/>
        </w:rPr>
        <w:t> </w:t>
      </w:r>
      <w:r w:rsidRPr="00DA2304">
        <w:rPr>
          <w:rFonts w:eastAsia="Times New Roman"/>
        </w:rPr>
        <w:t>r.</w:t>
      </w:r>
      <w:r w:rsidRPr="00DA2304">
        <w:rPr>
          <w:rStyle w:val="Odwoanieprzypisudolnego"/>
        </w:rPr>
        <w:footnoteReference w:id="1"/>
      </w:r>
      <w:r w:rsidR="00560485">
        <w:t xml:space="preserve"> </w:t>
      </w:r>
      <w:r w:rsidRPr="00DA2304">
        <w:rPr>
          <w:i/>
        </w:rPr>
        <w:t xml:space="preserve">Program </w:t>
      </w:r>
      <w:r w:rsidRPr="00DA2304">
        <w:t>wyznacza zadania realizowane w ramach wyznaczonych celów interwencji, które</w:t>
      </w:r>
      <w:r w:rsidR="006E0E15">
        <w:t> </w:t>
      </w:r>
      <w:r w:rsidRPr="00DA2304">
        <w:t>przyczyniają się do poprawy i ochrony stanu środowiska województwa podkarpackiego. Dokument</w:t>
      </w:r>
      <w:r w:rsidR="006E0E15">
        <w:t> </w:t>
      </w:r>
      <w:r w:rsidRPr="00DA2304">
        <w:t xml:space="preserve">sporządzony został przez Zarząd Województwa Podkarpackiego w celu realizacji polityki ochrony środowiska, zbieżnej z najważniejszymi dokumentami strategicznymi i programowymi. </w:t>
      </w:r>
      <w:r w:rsidRPr="00DA2304">
        <w:rPr>
          <w:i/>
        </w:rPr>
        <w:t>Program</w:t>
      </w:r>
      <w:r w:rsidRPr="00DA2304">
        <w:t xml:space="preserve"> stanowi fundament systemu zarządzania środowiskiem w województwie podkarpackim, ponieważ </w:t>
      </w:r>
      <w:r w:rsidR="0005771F">
        <w:t xml:space="preserve">określa podstawowe </w:t>
      </w:r>
      <w:r w:rsidRPr="00DA2304">
        <w:t>działania i dokume</w:t>
      </w:r>
      <w:r>
        <w:t>nt</w:t>
      </w:r>
      <w:r w:rsidRPr="00DA2304">
        <w:t>y dotyczące ochrony środowiska i przyrody na szczeblu</w:t>
      </w:r>
      <w:r>
        <w:t xml:space="preserve"> regionalnym</w:t>
      </w:r>
      <w:r w:rsidRPr="00DA2304">
        <w:t>. Ponadto brany jest pod uwagę przy tworzeniu planu działalności Wojewódzkiego</w:t>
      </w:r>
      <w:r>
        <w:t xml:space="preserve"> </w:t>
      </w:r>
      <w:r w:rsidRPr="00DA2304">
        <w:t>Funduszu Ochrony Środowiska i Gospodarki Wodnej w Rzeszowie, więc m</w:t>
      </w:r>
      <w:r w:rsidR="00C82D12">
        <w:t>oże mieć</w:t>
      </w:r>
      <w:r w:rsidRPr="00DA2304">
        <w:t xml:space="preserve"> realny wpływ na to</w:t>
      </w:r>
      <w:r w:rsidR="006E0E15">
        <w:t>,</w:t>
      </w:r>
      <w:r w:rsidRPr="00DA2304">
        <w:t xml:space="preserve"> jakie projekty inwestycyjne mogą być dofinansowane, w ramach wyznaczonych obszarów interwencji</w:t>
      </w:r>
      <w:r w:rsidRPr="00DA2304">
        <w:rPr>
          <w:rStyle w:val="Odwoanieprzypisudolnego"/>
        </w:rPr>
        <w:footnoteReference w:id="2"/>
      </w:r>
      <w:r w:rsidRPr="00DA2304">
        <w:t xml:space="preserve">. </w:t>
      </w:r>
      <w:r w:rsidRPr="006E0E15">
        <w:rPr>
          <w:i/>
        </w:rPr>
        <w:t xml:space="preserve">Program </w:t>
      </w:r>
      <w:r w:rsidRPr="00DA2304">
        <w:t>przyczyni się do osiągnięcia celów w zakresie poprawy stanu środowiska naturalnego, określonych w</w:t>
      </w:r>
      <w:r w:rsidR="006E0E15">
        <w:t> </w:t>
      </w:r>
      <w:r w:rsidRPr="00DA2304">
        <w:t>krajowych i</w:t>
      </w:r>
      <w:r>
        <w:t> </w:t>
      </w:r>
      <w:r w:rsidRPr="00DA2304">
        <w:t>wojewódzkich dokumentach strategicznych.</w:t>
      </w:r>
    </w:p>
    <w:p w:rsidR="00402A72" w:rsidRDefault="00402A72" w:rsidP="004370DF">
      <w:pPr>
        <w:pStyle w:val="Nagwek1"/>
        <w:numPr>
          <w:ilvl w:val="0"/>
          <w:numId w:val="0"/>
        </w:numPr>
        <w:shd w:val="clear" w:color="auto" w:fill="D3DFEE"/>
        <w:spacing w:before="60" w:after="200"/>
        <w:ind w:left="851" w:hanging="567"/>
        <w:rPr>
          <w:color w:val="003366"/>
          <w:sz w:val="31"/>
          <w:szCs w:val="28"/>
        </w:rPr>
      </w:pPr>
      <w:bookmarkStart w:id="30" w:name="_Toc496097745"/>
      <w:bookmarkStart w:id="31" w:name="_Toc57753498"/>
      <w:r w:rsidRPr="00412E21">
        <w:rPr>
          <w:color w:val="003366"/>
          <w:sz w:val="31"/>
          <w:szCs w:val="28"/>
        </w:rPr>
        <w:t>2.</w:t>
      </w:r>
      <w:r w:rsidRPr="00412E21">
        <w:rPr>
          <w:color w:val="003366"/>
          <w:sz w:val="31"/>
          <w:szCs w:val="28"/>
        </w:rPr>
        <w:tab/>
        <w:t>STRESZCZENIE</w:t>
      </w:r>
      <w:bookmarkEnd w:id="30"/>
      <w:bookmarkEnd w:id="31"/>
    </w:p>
    <w:p w:rsidR="00514319" w:rsidRPr="00F30049" w:rsidRDefault="00514319" w:rsidP="00A759AE">
      <w:pPr>
        <w:spacing w:after="0"/>
        <w:ind w:firstLine="709"/>
      </w:pPr>
      <w:r w:rsidRPr="00F30049">
        <w:rPr>
          <w:i/>
        </w:rPr>
        <w:t xml:space="preserve">Program ochrony środowiska </w:t>
      </w:r>
      <w:r w:rsidR="00565A26" w:rsidRPr="00F30049">
        <w:rPr>
          <w:i/>
        </w:rPr>
        <w:t xml:space="preserve">dla </w:t>
      </w:r>
      <w:r w:rsidRPr="00F30049">
        <w:rPr>
          <w:i/>
        </w:rPr>
        <w:t>województwa podkarpackiego na lata 2020-2023, z perspektywą do 2027</w:t>
      </w:r>
      <w:r w:rsidR="007B4A06" w:rsidRPr="00F30049">
        <w:rPr>
          <w:i/>
        </w:rPr>
        <w:t xml:space="preserve"> r.</w:t>
      </w:r>
      <w:r w:rsidRPr="00F30049">
        <w:rPr>
          <w:i/>
        </w:rPr>
        <w:t xml:space="preserve">  </w:t>
      </w:r>
      <w:r w:rsidRPr="00F30049">
        <w:t xml:space="preserve">(zwany dalej </w:t>
      </w:r>
      <w:r w:rsidRPr="00F30049">
        <w:rPr>
          <w:i/>
        </w:rPr>
        <w:t>Programem</w:t>
      </w:r>
      <w:r w:rsidRPr="00F30049">
        <w:t xml:space="preserve">) jest dokumentem strategicznym, sporządzonym na podstawie art. 17 ust 1 ustawy Prawo ochrony środowiska. Dokument opracowany został w celu realizacji polityki ochrony środowiska zbieżnej z celami określonymi w strategiach i programach rozwoju, oraz programach operacyjno-wdrożeniowych, o których mowa w ustawie </w:t>
      </w:r>
      <w:r w:rsidRPr="00F30049">
        <w:rPr>
          <w:i/>
        </w:rPr>
        <w:t>o zasadach prowadzenia polityki rozwoju</w:t>
      </w:r>
      <w:r w:rsidRPr="00F30049">
        <w:rPr>
          <w:vertAlign w:val="superscript"/>
        </w:rPr>
        <w:footnoteReference w:id="3"/>
      </w:r>
      <w:r w:rsidRPr="00F30049">
        <w:t xml:space="preserve">. </w:t>
      </w:r>
      <w:r w:rsidRPr="00F30049">
        <w:rPr>
          <w:i/>
        </w:rPr>
        <w:t xml:space="preserve">Program </w:t>
      </w:r>
      <w:r w:rsidRPr="00F30049">
        <w:t xml:space="preserve">opracowano według </w:t>
      </w:r>
      <w:r w:rsidRPr="00F30049">
        <w:rPr>
          <w:i/>
        </w:rPr>
        <w:t>Wytycznych do opracowania wojewódzkich, powiatowych i gminnych programów ochrony środowiska</w:t>
      </w:r>
      <w:r w:rsidRPr="00F30049">
        <w:t>, opublikowanych w Biuletynie Informacji Publicznej Ministerstwa Klimatu</w:t>
      </w:r>
      <w:r w:rsidR="00A759AE" w:rsidRPr="00F30049">
        <w:t xml:space="preserve"> Środowiska</w:t>
      </w:r>
      <w:r w:rsidRPr="00F30049">
        <w:t xml:space="preserve">. Ramy czasowe </w:t>
      </w:r>
      <w:r w:rsidRPr="00F30049">
        <w:rPr>
          <w:i/>
        </w:rPr>
        <w:t xml:space="preserve">Programu </w:t>
      </w:r>
      <w:r w:rsidRPr="00F30049">
        <w:t>określone zostały na lata 2020-2023 z perspektywą do 2027 r., co wynika z konieczności zachowania ciągłości polityki ekologicznej województwa i uwzględnienia unijnej perspektywy finansowej do roku 2027.</w:t>
      </w:r>
    </w:p>
    <w:p w:rsidR="0079421F" w:rsidRPr="00F30049" w:rsidRDefault="00514319" w:rsidP="00A759AE">
      <w:pPr>
        <w:spacing w:after="0"/>
        <w:ind w:firstLine="709"/>
      </w:pPr>
      <w:r w:rsidRPr="00F30049">
        <w:t xml:space="preserve">W dokumencie wykorzystano informacje </w:t>
      </w:r>
      <w:r w:rsidR="0079421F" w:rsidRPr="00F30049">
        <w:t xml:space="preserve">przekazane przez organy i instytucje ochrony środowiska, jednostki samorządowe i inne jednostki działające na terenie województwa podkarpackiego </w:t>
      </w:r>
      <w:r w:rsidRPr="00F30049">
        <w:t xml:space="preserve">odnoszące się do działań </w:t>
      </w:r>
      <w:r w:rsidR="0079421F" w:rsidRPr="00F30049">
        <w:t>planowanych do 2023</w:t>
      </w:r>
      <w:r w:rsidR="000D1C30">
        <w:t> </w:t>
      </w:r>
      <w:r w:rsidR="0079421F" w:rsidRPr="00F30049">
        <w:t>r. na obszarze województwa podkarpackiego w</w:t>
      </w:r>
      <w:r w:rsidR="00A759AE" w:rsidRPr="00F30049">
        <w:t> </w:t>
      </w:r>
      <w:r w:rsidR="0079421F" w:rsidRPr="00F30049">
        <w:t xml:space="preserve">dziedzinie ochrony środowiska. </w:t>
      </w:r>
    </w:p>
    <w:p w:rsidR="00514319" w:rsidRPr="00F30049" w:rsidRDefault="00514319" w:rsidP="00A759AE">
      <w:pPr>
        <w:spacing w:before="160" w:after="60"/>
        <w:ind w:firstLine="709"/>
      </w:pPr>
      <w:r w:rsidRPr="00F30049">
        <w:t>Podstawowym źródłem danych służących do oceny stanu środowiska były informacje publikowane przez</w:t>
      </w:r>
      <w:r w:rsidR="00100E3C" w:rsidRPr="00F30049">
        <w:t xml:space="preserve"> Głównego </w:t>
      </w:r>
      <w:r w:rsidRPr="00F30049">
        <w:t>Inspektora Ochrony Środowiska (GIOŚ), Wojewódzki Inspektorat Ochrony Środowiska w Rzeszowie (WIOŚ), Urząd Statystyczny w Rzeszowie i Główny Urząd Statystyczny (GUS), oraz sprawozdania, raporty</w:t>
      </w:r>
      <w:r w:rsidR="00565A26" w:rsidRPr="00F30049">
        <w:t>,</w:t>
      </w:r>
      <w:r w:rsidRPr="00F30049">
        <w:t xml:space="preserve"> biuletyny publikowane przez jednostki rządowe i  samorządowe. Oceny aktualnego stanu środowiska dokonano w 10 obszarach interwencji takich jak: </w:t>
      </w:r>
      <w:r w:rsidRPr="00F30049">
        <w:rPr>
          <w:i/>
        </w:rPr>
        <w:t>Ochrona klimatu i jakości powietrza,</w:t>
      </w:r>
      <w:r w:rsidRPr="00F30049">
        <w:t xml:space="preserve"> </w:t>
      </w:r>
      <w:r w:rsidRPr="00F30049">
        <w:rPr>
          <w:i/>
        </w:rPr>
        <w:t>Zagrożenie hałasem,</w:t>
      </w:r>
      <w:r w:rsidRPr="00F30049">
        <w:t xml:space="preserve"> </w:t>
      </w:r>
      <w:r w:rsidRPr="00F30049">
        <w:rPr>
          <w:i/>
        </w:rPr>
        <w:t xml:space="preserve">Pola elektromagnetyczne, Gospodarka </w:t>
      </w:r>
      <w:r w:rsidRPr="00F30049">
        <w:rPr>
          <w:i/>
        </w:rPr>
        <w:lastRenderedPageBreak/>
        <w:t>wodna, Gospodarka wodno-ściekowa, Zasoby geologiczne</w:t>
      </w:r>
      <w:r w:rsidRPr="00F30049">
        <w:t xml:space="preserve">, </w:t>
      </w:r>
      <w:r w:rsidR="00565A26" w:rsidRPr="00F30049">
        <w:rPr>
          <w:i/>
        </w:rPr>
        <w:t>Gleby, G</w:t>
      </w:r>
      <w:r w:rsidRPr="00F30049">
        <w:rPr>
          <w:i/>
        </w:rPr>
        <w:t>ospodarka odpadami i zapobieganie powstawaniu odpadów, Zasoby przyrodnicze i Zagrożenie poważnymi awariami.</w:t>
      </w:r>
      <w:r w:rsidRPr="00F30049">
        <w:t xml:space="preserve"> Ocena wykazuje sukcesywną poprawę stanu środowiska, a prognoza stanu środowiska </w:t>
      </w:r>
      <w:r w:rsidR="00A759AE" w:rsidRPr="00F30049">
        <w:t xml:space="preserve">wskazuje </w:t>
      </w:r>
      <w:r w:rsidRPr="00F30049">
        <w:t>na konieczność kontynuowania działań związanych z poprawą stanu środowiska w województwie, w</w:t>
      </w:r>
      <w:r w:rsidR="00A759AE" w:rsidRPr="00F30049">
        <w:t> </w:t>
      </w:r>
      <w:r w:rsidRPr="00F30049">
        <w:t>szczególności dotyczących:</w:t>
      </w:r>
    </w:p>
    <w:p w:rsidR="00514319" w:rsidRPr="00F30049" w:rsidRDefault="00100E3C"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991883">
        <w:rPr>
          <w:rFonts w:ascii="Times New Roman" w:hAnsi="Times New Roman"/>
          <w:b/>
          <w:bCs/>
          <w:szCs w:val="22"/>
        </w:rPr>
        <w:t>zmniejszenia zjawiska niskiej emisji</w:t>
      </w:r>
      <w:r w:rsidRPr="00F30049">
        <w:rPr>
          <w:rFonts w:ascii="Times New Roman" w:hAnsi="Times New Roman"/>
          <w:bCs/>
          <w:szCs w:val="22"/>
        </w:rPr>
        <w:t>, czyli wielkości emisji pochodzącej z niskich źródeł należących do systemów ogrzewania indywidualnego</w:t>
      </w:r>
      <w:r w:rsidR="00514319" w:rsidRPr="00F30049">
        <w:rPr>
          <w:rFonts w:ascii="Times New Roman" w:hAnsi="Times New Roman"/>
          <w:szCs w:val="22"/>
        </w:rPr>
        <w:t>, w których wykorzystywane są paliwa niskiej jakości oraz odpady – stwierdzono sezonowe utrzymywanie się przekroczeń dobowego poziomu dopuszczalnego pyłu PM10</w:t>
      </w:r>
      <w:r w:rsidR="000D1C30">
        <w:rPr>
          <w:rFonts w:ascii="Times New Roman" w:hAnsi="Times New Roman"/>
          <w:szCs w:val="22"/>
        </w:rPr>
        <w:t xml:space="preserve">, </w:t>
      </w:r>
      <w:r w:rsidR="00B563F9">
        <w:rPr>
          <w:rFonts w:ascii="Times New Roman" w:hAnsi="Times New Roman"/>
          <w:szCs w:val="22"/>
        </w:rPr>
        <w:t xml:space="preserve">średniorocznego poziomu dopuszczalnego pyłu PM2,5 </w:t>
      </w:r>
      <w:r w:rsidR="000D1C30">
        <w:rPr>
          <w:rFonts w:ascii="Times New Roman" w:hAnsi="Times New Roman"/>
          <w:szCs w:val="22"/>
        </w:rPr>
        <w:t>oraz</w:t>
      </w:r>
      <w:r w:rsidR="00B563F9" w:rsidRPr="00B563F9">
        <w:rPr>
          <w:rFonts w:ascii="Times New Roman" w:hAnsi="Times New Roman"/>
          <w:szCs w:val="22"/>
        </w:rPr>
        <w:t xml:space="preserve"> </w:t>
      </w:r>
      <w:proofErr w:type="spellStart"/>
      <w:r w:rsidR="00B563F9" w:rsidRPr="00B563F9">
        <w:rPr>
          <w:rFonts w:ascii="Times New Roman" w:hAnsi="Times New Roman"/>
          <w:szCs w:val="22"/>
        </w:rPr>
        <w:t>benzo</w:t>
      </w:r>
      <w:proofErr w:type="spellEnd"/>
      <w:r w:rsidR="00B563F9" w:rsidRPr="00B563F9">
        <w:rPr>
          <w:rFonts w:ascii="Times New Roman" w:hAnsi="Times New Roman"/>
          <w:szCs w:val="22"/>
        </w:rPr>
        <w:t>(a)</w:t>
      </w:r>
      <w:proofErr w:type="spellStart"/>
      <w:r w:rsidR="00B563F9" w:rsidRPr="00B563F9">
        <w:rPr>
          <w:rFonts w:ascii="Times New Roman" w:hAnsi="Times New Roman"/>
          <w:szCs w:val="22"/>
        </w:rPr>
        <w:t>pirenu</w:t>
      </w:r>
      <w:proofErr w:type="spellEnd"/>
      <w:r w:rsidR="00B563F9">
        <w:rPr>
          <w:rFonts w:ascii="Times New Roman" w:hAnsi="Times New Roman"/>
          <w:szCs w:val="22"/>
        </w:rPr>
        <w:t xml:space="preserve">, </w:t>
      </w:r>
      <w:r w:rsidR="00514319" w:rsidRPr="00F30049">
        <w:rPr>
          <w:rFonts w:ascii="Times New Roman" w:hAnsi="Times New Roman"/>
          <w:szCs w:val="22"/>
        </w:rPr>
        <w:t xml:space="preserve">na terenach intensywnej urbanizacji oraz ponadnormatywne zanieczyszczenie ozonem troposferycznym; </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 xml:space="preserve">adaptacji do zmian klimatycznych i ograniczania ich negatywnych skutków społeczno-gospodarczych </w:t>
      </w:r>
      <w:r w:rsidRPr="00F30049">
        <w:rPr>
          <w:rFonts w:ascii="Times New Roman" w:hAnsi="Times New Roman"/>
          <w:szCs w:val="22"/>
        </w:rPr>
        <w:t xml:space="preserve">wynikających z większej częstotliwości takich zjawisk jak: ekstremalne temperatury, zwłaszcza w miastach, powodzie i lokalne podtopienia obejmujące znaczne obszary województwa, susze stwarzające problemy z zapewnieniem odpowiedniej ilości wody na potrzeby bytowe oraz powodujące straty w rolnictwie i leśnictwie, silne wiatry i osuwanie się mas ziemnych, których skutkiem są zniszczenia zabudowy, infrastruktury technicznej i drzewostanów leśnych; </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poprawy klimatu akustycznego</w:t>
      </w:r>
      <w:r w:rsidRPr="00F30049">
        <w:rPr>
          <w:rFonts w:ascii="Times New Roman" w:hAnsi="Times New Roman"/>
          <w:szCs w:val="22"/>
        </w:rPr>
        <w:t xml:space="preserve"> – zły i niedobry klimat akustyczny panuje w centrach miast oraz na obszarach zabudowanych w sąsiedztwie dróg krajowych i wojewódzkich (badania wykazały ponadnormatywny hałas w większości punków pomiarowo- kontrolnych);</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wzrostu liczby źródeł promieniowania elektromagnetycznego w śr</w:t>
      </w:r>
      <w:r w:rsidR="00851D8E">
        <w:rPr>
          <w:rFonts w:ascii="Times New Roman" w:hAnsi="Times New Roman"/>
          <w:b/>
          <w:szCs w:val="22"/>
        </w:rPr>
        <w:t>o</w:t>
      </w:r>
      <w:r w:rsidRPr="00F30049">
        <w:rPr>
          <w:rFonts w:ascii="Times New Roman" w:hAnsi="Times New Roman"/>
          <w:b/>
          <w:szCs w:val="22"/>
        </w:rPr>
        <w:t>dowisku</w:t>
      </w:r>
      <w:r w:rsidRPr="00F30049">
        <w:rPr>
          <w:rFonts w:ascii="Times New Roman" w:hAnsi="Times New Roman"/>
          <w:szCs w:val="22"/>
        </w:rPr>
        <w:t>, w sytuacji niedostatecznie rozpoznanego ich wpływu na środowisko i zdrowie człowieka – na terenie województwa nie został przekroczony dopuszczalny poziom pól elektromagnetycznych w środowisku.</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zwiększenia zasobów dyspozycyjnych wód</w:t>
      </w:r>
      <w:r w:rsidRPr="00F30049">
        <w:rPr>
          <w:rFonts w:ascii="Times New Roman" w:hAnsi="Times New Roman"/>
          <w:szCs w:val="22"/>
        </w:rPr>
        <w:t xml:space="preserve"> oraz </w:t>
      </w:r>
      <w:r w:rsidRPr="00F30049">
        <w:rPr>
          <w:rFonts w:ascii="Times New Roman" w:hAnsi="Times New Roman"/>
          <w:b/>
          <w:szCs w:val="22"/>
        </w:rPr>
        <w:t>niewystarczającej retencji zbiornikowej</w:t>
      </w:r>
      <w:r w:rsidRPr="00F30049">
        <w:rPr>
          <w:rFonts w:ascii="Times New Roman" w:hAnsi="Times New Roman"/>
          <w:szCs w:val="22"/>
        </w:rPr>
        <w:t xml:space="preserve"> w stosunku do potrzeb ludności i gospodarki;</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poprawy złego stanu większości wód powierzchniowych</w:t>
      </w:r>
      <w:r w:rsidRPr="00F30049">
        <w:rPr>
          <w:rFonts w:ascii="Times New Roman" w:hAnsi="Times New Roman"/>
          <w:szCs w:val="22"/>
        </w:rPr>
        <w:t xml:space="preserve"> oraz niezadowalającego poziom</w:t>
      </w:r>
      <w:r w:rsidR="00565A26" w:rsidRPr="00F30049">
        <w:rPr>
          <w:rFonts w:ascii="Times New Roman" w:hAnsi="Times New Roman"/>
          <w:szCs w:val="22"/>
        </w:rPr>
        <w:t>u</w:t>
      </w:r>
      <w:r w:rsidRPr="00F30049">
        <w:rPr>
          <w:rFonts w:ascii="Times New Roman" w:hAnsi="Times New Roman"/>
          <w:szCs w:val="22"/>
        </w:rPr>
        <w:t xml:space="preserve"> dostępność ludności do systemów odprowadzania i oczyszczania ścieków komunalnych oraz sieci wodociągowych;</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ograniczenia nielegalnego wydobycia surowców skalnych</w:t>
      </w:r>
      <w:r w:rsidRPr="00F30049">
        <w:rPr>
          <w:rFonts w:ascii="Times New Roman" w:hAnsi="Times New Roman"/>
          <w:szCs w:val="22"/>
        </w:rPr>
        <w:t xml:space="preserve"> eksploatowanych metodą odkrywkową (skala tego zjawiska nie jest szczegółowo rozpoznana);</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ograniczenia degradacji gleb</w:t>
      </w:r>
      <w:r w:rsidRPr="00F30049">
        <w:rPr>
          <w:rFonts w:ascii="Times New Roman" w:hAnsi="Times New Roman"/>
          <w:szCs w:val="22"/>
        </w:rPr>
        <w:t xml:space="preserve"> w postaci ich zakwaszenia, erozji, osuwisk, a także intensyfikacji i chemizacji rolnictwa, degradacji chemicznej gleb oraz zwiększenia powierzchni upraw monokulturowych oraz zmniejszenia areału powierzchni upraw ekologicznych;</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zmniejszenia  masy wytwarzanych odpadów komunalnych i innych niż komunalne</w:t>
      </w:r>
      <w:r w:rsidRPr="00F30049">
        <w:rPr>
          <w:rFonts w:ascii="Times New Roman" w:hAnsi="Times New Roman"/>
          <w:szCs w:val="22"/>
        </w:rPr>
        <w:t xml:space="preserve"> oraz udziału odpadów zmieszanych w ogólnej masie odpadów zebranych i odebranych, a także rozwiązania problemu nielegalnego pozbywania się odpadów na tzw. dzikich wysypiskach;</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zachowania różnorodności biologicznej i krajobrazowej</w:t>
      </w:r>
      <w:r w:rsidRPr="00F30049">
        <w:rPr>
          <w:rFonts w:ascii="Times New Roman" w:hAnsi="Times New Roman"/>
          <w:szCs w:val="22"/>
        </w:rPr>
        <w:t>, w szczególności siedlisk przyrodniczych zależnych od wód oraz utrzymania i poprawy stanu siedlisk przyrodniczych użytkowanych rolniczo oraz terenów leśnych, m.in. poprzez opracowanie narzędzi zarządzania przyrodą, utrzymanie korytarzy ekologicznych, ograniczanie ekspansji gatunków inwazyjnych, prowadzenie trwale zrównoważonej i wielofunkcyjnej gospodarki leśnej, rozwoju gospodarki pasiecznej;</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b/>
          <w:szCs w:val="22"/>
        </w:rPr>
      </w:pPr>
      <w:r w:rsidRPr="00F30049">
        <w:rPr>
          <w:rFonts w:ascii="Times New Roman" w:hAnsi="Times New Roman"/>
          <w:b/>
          <w:szCs w:val="22"/>
        </w:rPr>
        <w:t>realizacji inwestycji w zakresie zielonej i niebieskiej infrastruktury w miastach;</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lastRenderedPageBreak/>
        <w:t xml:space="preserve">ograniczenia wwożenia na teren województwa substancji i towarów niebezpiecznych </w:t>
      </w:r>
      <w:r w:rsidRPr="00F30049">
        <w:rPr>
          <w:rFonts w:ascii="Times New Roman" w:hAnsi="Times New Roman"/>
          <w:szCs w:val="22"/>
        </w:rPr>
        <w:t>oraz kontroli ich transportu i ograniczania zdarzeń o charakterze poważnych awarii;</w:t>
      </w:r>
    </w:p>
    <w:p w:rsidR="00514319" w:rsidRPr="00F30049" w:rsidRDefault="00514319" w:rsidP="0073442F">
      <w:pPr>
        <w:pStyle w:val="NormalnyWeb1"/>
        <w:numPr>
          <w:ilvl w:val="0"/>
          <w:numId w:val="121"/>
        </w:numPr>
        <w:tabs>
          <w:tab w:val="clear" w:pos="0"/>
          <w:tab w:val="left" w:pos="567"/>
        </w:tabs>
        <w:spacing w:before="0" w:beforeAutospacing="0" w:after="0" w:afterAutospacing="0" w:line="276" w:lineRule="auto"/>
        <w:ind w:left="568" w:hanging="284"/>
        <w:rPr>
          <w:rFonts w:ascii="Times New Roman" w:hAnsi="Times New Roman"/>
          <w:szCs w:val="22"/>
        </w:rPr>
      </w:pPr>
      <w:r w:rsidRPr="00F30049">
        <w:rPr>
          <w:rFonts w:ascii="Times New Roman" w:hAnsi="Times New Roman"/>
          <w:b/>
          <w:szCs w:val="22"/>
        </w:rPr>
        <w:t xml:space="preserve">rozwoju przedsiębiorczości wraz ze zwiększaniem świadomości przedsiębiorców i mieszkańców województwa </w:t>
      </w:r>
      <w:r w:rsidRPr="00F30049">
        <w:rPr>
          <w:rFonts w:ascii="Times New Roman" w:hAnsi="Times New Roman"/>
          <w:szCs w:val="22"/>
        </w:rPr>
        <w:t>na temat zagrożeń wynikających z nasilenia niekorzystnych zjawisk atmosferycznych oraz wpływu zmian klimatycznych na prowadzenie działalności gospodarczej, szczególnie na terenach górskich m.in. przygotowania nowej oferty turystycznej dla mieszkańców miejscowości turystycznych i turystów w sytuacji zmniejszonej pokrywy śnieżnej i ograniczonego dostępu do wody.</w:t>
      </w:r>
    </w:p>
    <w:p w:rsidR="00514319" w:rsidRPr="00F30049" w:rsidRDefault="00514319" w:rsidP="00A759AE">
      <w:pPr>
        <w:spacing w:before="200" w:after="160"/>
        <w:ind w:firstLine="709"/>
        <w:rPr>
          <w:i/>
        </w:rPr>
      </w:pPr>
      <w:r w:rsidRPr="00F30049">
        <w:t xml:space="preserve">W opracowaniu wskazano ponadto elementy przestrzeni i problemy środowiskowe o charakterze </w:t>
      </w:r>
      <w:proofErr w:type="spellStart"/>
      <w:r w:rsidRPr="00F30049">
        <w:t>transgranicznym</w:t>
      </w:r>
      <w:proofErr w:type="spellEnd"/>
      <w:r w:rsidRPr="00F30049">
        <w:t xml:space="preserve"> oraz wspólne z województwami sąsiednimi, przeprowadzono również analizę SWOT i wskazano trendy rozwojowe województwa podkarpackiego w ujęciu środowiskowym oraz efekty realizacji dotychczas obowiązującego </w:t>
      </w:r>
      <w:r w:rsidRPr="00F30049">
        <w:rPr>
          <w:i/>
        </w:rPr>
        <w:t>Programu ochrony środowiska województwa podkarpackiego na lata 201</w:t>
      </w:r>
      <w:r w:rsidR="00F61BC0" w:rsidRPr="00F30049">
        <w:rPr>
          <w:i/>
        </w:rPr>
        <w:t>7</w:t>
      </w:r>
      <w:r w:rsidRPr="00F30049">
        <w:rPr>
          <w:i/>
        </w:rPr>
        <w:t>-201</w:t>
      </w:r>
      <w:r w:rsidR="00F61BC0" w:rsidRPr="00F30049">
        <w:rPr>
          <w:i/>
        </w:rPr>
        <w:t>9</w:t>
      </w:r>
      <w:r w:rsidRPr="00F30049">
        <w:rPr>
          <w:i/>
        </w:rPr>
        <w:t xml:space="preserve"> z perspektywą do 20</w:t>
      </w:r>
      <w:r w:rsidR="00F61BC0" w:rsidRPr="00F30049">
        <w:rPr>
          <w:i/>
        </w:rPr>
        <w:t>23</w:t>
      </w:r>
      <w:r w:rsidRPr="00F30049">
        <w:rPr>
          <w:i/>
        </w:rPr>
        <w:t xml:space="preserve"> r. </w:t>
      </w:r>
      <w:r w:rsidRPr="00F30049">
        <w:t>Działania inwestycyjne wskazane w ww.</w:t>
      </w:r>
      <w:r w:rsidR="00214576">
        <w:t> </w:t>
      </w:r>
      <w:r w:rsidRPr="00F30049">
        <w:rPr>
          <w:i/>
        </w:rPr>
        <w:t>Programie</w:t>
      </w:r>
      <w:r w:rsidRPr="00F30049">
        <w:t xml:space="preserve"> przyczyniły się m.in. do poprawy jakości powietrza i wód powierzchniowych, gospodarowania odpadów, zwiększenia poziomu bezpieczeństwa mieszkańców na zagrożonych powodzią terenach, zwiększenie dostępności mieszkańców województwa do infrastruktury sanitarnej oraz na zmniejszenie ilości odprowadzanych i nieoczyszczonych ścieków</w:t>
      </w:r>
    </w:p>
    <w:p w:rsidR="00514319" w:rsidRPr="00F30049" w:rsidRDefault="00514319" w:rsidP="00A759AE">
      <w:pPr>
        <w:autoSpaceDE w:val="0"/>
        <w:autoSpaceDN w:val="0"/>
        <w:adjustRightInd w:val="0"/>
        <w:spacing w:before="80" w:after="80"/>
        <w:ind w:firstLine="709"/>
      </w:pPr>
      <w:r w:rsidRPr="00F30049">
        <w:t>Zdiagnozowane problemy i zagrożenia środowiska, analiza efektów realizacji celów przyjętych w poprzedniej edycji wojewódzkiego programu ochrony środowiska, spodziewane pozytywne efekty w zakresie ochrony, poprawy stanu i kształtowania środowiska, trendy rozwojowe województwa oraz cele i kierunki przyjęte w krajowych i regionalnych dokumentach strategicznych i</w:t>
      </w:r>
      <w:r w:rsidR="00F8016F" w:rsidRPr="00F30049">
        <w:t> </w:t>
      </w:r>
      <w:r w:rsidRPr="00F30049">
        <w:t>programowych, a</w:t>
      </w:r>
      <w:r w:rsidR="00C82D12">
        <w:t> </w:t>
      </w:r>
      <w:r w:rsidRPr="00F30049">
        <w:t xml:space="preserve">także informacje na temat planowanych w najbliższym czasie </w:t>
      </w:r>
      <w:r w:rsidR="00247CED" w:rsidRPr="00F30049">
        <w:t>działań i inwestycji</w:t>
      </w:r>
      <w:r w:rsidR="00F8016F" w:rsidRPr="00F30049">
        <w:t xml:space="preserve"> </w:t>
      </w:r>
      <w:r w:rsidRPr="00F30049">
        <w:t>przekazane przez ankietowane instytucje</w:t>
      </w:r>
      <w:r w:rsidR="00247CED" w:rsidRPr="00F30049">
        <w:t>,</w:t>
      </w:r>
      <w:r w:rsidRPr="00F30049">
        <w:t xml:space="preserve"> stanowiły podstawę do przyjęcia 10 celów i 38 kierunków interwencji oraz 127 realizujących ich zadań. </w:t>
      </w:r>
    </w:p>
    <w:p w:rsidR="00514319" w:rsidRPr="00F30049" w:rsidRDefault="00514319" w:rsidP="00A759AE">
      <w:pPr>
        <w:autoSpaceDE w:val="0"/>
        <w:autoSpaceDN w:val="0"/>
        <w:adjustRightInd w:val="0"/>
        <w:spacing w:before="160" w:after="60"/>
        <w:ind w:firstLine="709"/>
      </w:pPr>
      <w:r w:rsidRPr="00F30049">
        <w:t xml:space="preserve">Cele, kierunki interwencji oraz realizujące je zadania określone w niniejszym dokumencie zorientowane są na: </w:t>
      </w:r>
    </w:p>
    <w:p w:rsidR="00514319" w:rsidRPr="00F30049" w:rsidRDefault="00514319" w:rsidP="0073442F">
      <w:pPr>
        <w:pStyle w:val="Akapitzlist"/>
        <w:numPr>
          <w:ilvl w:val="0"/>
          <w:numId w:val="120"/>
        </w:numPr>
        <w:tabs>
          <w:tab w:val="left" w:pos="851"/>
        </w:tabs>
        <w:spacing w:before="60" w:after="200"/>
        <w:ind w:left="653" w:hanging="369"/>
      </w:pPr>
      <w:r w:rsidRPr="00F30049">
        <w:t>zapewnienie dobrego stanu środowiska</w:t>
      </w:r>
      <w:r w:rsidR="00991883">
        <w:t>, w tym</w:t>
      </w:r>
      <w:r w:rsidRPr="00F30049">
        <w:t xml:space="preserve"> jakości powietrza, oraz adaptacja do zmian klimatu poprzez</w:t>
      </w:r>
      <w:r w:rsidR="00565A26" w:rsidRPr="00F30049">
        <w:t>:</w:t>
      </w:r>
      <w:r w:rsidRPr="00F30049">
        <w:t xml:space="preserve"> </w:t>
      </w:r>
    </w:p>
    <w:p w:rsidR="00514319" w:rsidRPr="005F7711" w:rsidRDefault="00514319" w:rsidP="0073442F">
      <w:pPr>
        <w:pStyle w:val="Akapitzlist"/>
        <w:numPr>
          <w:ilvl w:val="0"/>
          <w:numId w:val="122"/>
        </w:numPr>
        <w:tabs>
          <w:tab w:val="left" w:pos="993"/>
        </w:tabs>
        <w:spacing w:before="60" w:after="200"/>
        <w:ind w:left="993" w:hanging="284"/>
      </w:pPr>
      <w:r w:rsidRPr="005F7711">
        <w:t>monitoring i zarządzanie jakością powietrza,</w:t>
      </w:r>
    </w:p>
    <w:p w:rsidR="007D5F79" w:rsidRPr="005F7711" w:rsidRDefault="006C1845" w:rsidP="0073442F">
      <w:pPr>
        <w:pStyle w:val="Akapitzlist"/>
        <w:numPr>
          <w:ilvl w:val="0"/>
          <w:numId w:val="122"/>
        </w:numPr>
        <w:tabs>
          <w:tab w:val="left" w:pos="993"/>
        </w:tabs>
        <w:spacing w:before="60" w:after="200"/>
        <w:ind w:left="993" w:hanging="284"/>
      </w:pPr>
      <w:r>
        <w:rPr>
          <w:bCs/>
        </w:rPr>
        <w:t>p</w:t>
      </w:r>
      <w:r w:rsidRPr="006C1845">
        <w:rPr>
          <w:bCs/>
        </w:rPr>
        <w:t>opraw</w:t>
      </w:r>
      <w:r>
        <w:rPr>
          <w:bCs/>
        </w:rPr>
        <w:t>ę</w:t>
      </w:r>
      <w:r w:rsidRPr="006C1845">
        <w:rPr>
          <w:bCs/>
        </w:rPr>
        <w:t xml:space="preserve"> efektywności energetycznej i ograniczanie emisji niskiej z sektora komunalno-bytowego</w:t>
      </w:r>
      <w:r w:rsidR="007D5F79" w:rsidRPr="005F7711">
        <w:rPr>
          <w:bCs/>
        </w:rPr>
        <w:t>,</w:t>
      </w:r>
    </w:p>
    <w:p w:rsidR="00514319" w:rsidRPr="005F7711" w:rsidRDefault="00514319" w:rsidP="0073442F">
      <w:pPr>
        <w:pStyle w:val="Akapitzlist"/>
        <w:numPr>
          <w:ilvl w:val="0"/>
          <w:numId w:val="122"/>
        </w:numPr>
        <w:tabs>
          <w:tab w:val="left" w:pos="993"/>
        </w:tabs>
        <w:spacing w:before="200" w:after="200"/>
        <w:ind w:left="993" w:hanging="284"/>
      </w:pPr>
      <w:r w:rsidRPr="005F7711">
        <w:t>w</w:t>
      </w:r>
      <w:r w:rsidR="00761273">
        <w:t>s</w:t>
      </w:r>
      <w:r w:rsidRPr="005F7711">
        <w:t>pieranie inwestycji ograniczających emisję komunikacyjną, w tym dotyczących niskoemisyjnego taboru oraz infrastruktury transportu publicznego,</w:t>
      </w:r>
    </w:p>
    <w:p w:rsidR="00514319" w:rsidRPr="005F7711" w:rsidRDefault="00514319" w:rsidP="0073442F">
      <w:pPr>
        <w:pStyle w:val="Akapitzlist"/>
        <w:numPr>
          <w:ilvl w:val="0"/>
          <w:numId w:val="122"/>
        </w:numPr>
        <w:tabs>
          <w:tab w:val="left" w:pos="993"/>
        </w:tabs>
        <w:spacing w:before="200" w:after="200"/>
        <w:ind w:left="993" w:hanging="284"/>
      </w:pPr>
      <w:r w:rsidRPr="005F7711">
        <w:t>redukcję punktowej emisji zanieczyszczeń, w tym gazów cieplarnianych,</w:t>
      </w:r>
    </w:p>
    <w:p w:rsidR="00514319" w:rsidRPr="005F7711" w:rsidRDefault="00514319" w:rsidP="0073442F">
      <w:pPr>
        <w:pStyle w:val="Akapitzlist"/>
        <w:numPr>
          <w:ilvl w:val="0"/>
          <w:numId w:val="122"/>
        </w:numPr>
        <w:tabs>
          <w:tab w:val="left" w:pos="993"/>
        </w:tabs>
        <w:spacing w:before="200" w:after="200"/>
        <w:ind w:left="993" w:hanging="284"/>
      </w:pPr>
      <w:r w:rsidRPr="005F7711">
        <w:t>wzrost wykorzysta</w:t>
      </w:r>
      <w:r w:rsidR="00565A26" w:rsidRPr="005F7711">
        <w:t>nia odnawialnych źródeł energii,</w:t>
      </w:r>
    </w:p>
    <w:p w:rsidR="007D5F79" w:rsidRPr="005F7711" w:rsidRDefault="007D5F79" w:rsidP="0073442F">
      <w:pPr>
        <w:pStyle w:val="Akapitzlist"/>
        <w:numPr>
          <w:ilvl w:val="0"/>
          <w:numId w:val="122"/>
        </w:numPr>
        <w:tabs>
          <w:tab w:val="left" w:pos="993"/>
        </w:tabs>
        <w:spacing w:before="200" w:after="200"/>
        <w:ind w:left="993" w:hanging="284"/>
      </w:pPr>
      <w:proofErr w:type="spellStart"/>
      <w:r w:rsidRPr="005F7711">
        <w:t>mitygację</w:t>
      </w:r>
      <w:proofErr w:type="spellEnd"/>
      <w:r w:rsidRPr="005F7711">
        <w:t xml:space="preserve"> i adaptację do zmian klimatu,</w:t>
      </w:r>
    </w:p>
    <w:p w:rsidR="00514319" w:rsidRPr="005F7711" w:rsidRDefault="00514319" w:rsidP="0073442F">
      <w:pPr>
        <w:pStyle w:val="Akapitzlist"/>
        <w:numPr>
          <w:ilvl w:val="0"/>
          <w:numId w:val="120"/>
        </w:numPr>
        <w:tabs>
          <w:tab w:val="left" w:pos="851"/>
        </w:tabs>
        <w:spacing w:before="60" w:after="200"/>
        <w:ind w:left="653" w:hanging="369"/>
      </w:pPr>
      <w:r w:rsidRPr="005F7711">
        <w:t>poprawę klimatu akustycznego w województwie podkarpackim tj.</w:t>
      </w:r>
      <w:r w:rsidR="00D17797">
        <w:t>:</w:t>
      </w:r>
    </w:p>
    <w:p w:rsidR="00514319" w:rsidRPr="005F7711" w:rsidRDefault="00514319" w:rsidP="0073442F">
      <w:pPr>
        <w:pStyle w:val="Akapitzlist"/>
        <w:numPr>
          <w:ilvl w:val="0"/>
          <w:numId w:val="122"/>
        </w:numPr>
        <w:tabs>
          <w:tab w:val="left" w:pos="993"/>
        </w:tabs>
        <w:spacing w:before="60" w:after="200"/>
        <w:ind w:left="993" w:hanging="284"/>
      </w:pPr>
      <w:r w:rsidRPr="005F7711">
        <w:t>zarządzane jakością klimatu akustycznego w województwie podkarpackim m.in.</w:t>
      </w:r>
      <w:r w:rsidR="00506149">
        <w:t> </w:t>
      </w:r>
      <w:r w:rsidRPr="005F7711">
        <w:t>prowadzenie monitoringu hałasu i opracowanie strategicznych map akustycznych,</w:t>
      </w:r>
    </w:p>
    <w:p w:rsidR="00514319" w:rsidRPr="005F7711" w:rsidRDefault="00514319" w:rsidP="0073442F">
      <w:pPr>
        <w:pStyle w:val="Akapitzlist"/>
        <w:numPr>
          <w:ilvl w:val="0"/>
          <w:numId w:val="122"/>
        </w:numPr>
        <w:tabs>
          <w:tab w:val="left" w:pos="993"/>
        </w:tabs>
        <w:spacing w:before="60" w:after="200"/>
        <w:ind w:left="993" w:hanging="284"/>
      </w:pPr>
      <w:r w:rsidRPr="005F7711">
        <w:t>wyprowadzenie ruchu tranzytowego poza tereny zabudowy i zmniejszenie hałasu drogowego i poprawa standardów klimatu akusty</w:t>
      </w:r>
      <w:r w:rsidR="00565A26" w:rsidRPr="005F7711">
        <w:t>cznego w  terenach zabudowanych,</w:t>
      </w:r>
    </w:p>
    <w:p w:rsidR="00514319" w:rsidRPr="005F7711" w:rsidRDefault="00514319" w:rsidP="0073442F">
      <w:pPr>
        <w:pStyle w:val="Akapitzlist"/>
        <w:numPr>
          <w:ilvl w:val="0"/>
          <w:numId w:val="122"/>
        </w:numPr>
        <w:tabs>
          <w:tab w:val="left" w:pos="993"/>
        </w:tabs>
        <w:spacing w:before="60" w:after="200"/>
        <w:ind w:left="993" w:hanging="284"/>
      </w:pPr>
      <w:r w:rsidRPr="005F7711">
        <w:t>wzrost świadom</w:t>
      </w:r>
      <w:r w:rsidR="00565A26" w:rsidRPr="005F7711">
        <w:t>ości ekologicznej społeczeństwa,</w:t>
      </w:r>
    </w:p>
    <w:p w:rsidR="00514319" w:rsidRPr="00F30049" w:rsidRDefault="00514319" w:rsidP="0073442F">
      <w:pPr>
        <w:pStyle w:val="Akapitzlist"/>
        <w:numPr>
          <w:ilvl w:val="0"/>
          <w:numId w:val="120"/>
        </w:numPr>
        <w:tabs>
          <w:tab w:val="left" w:pos="851"/>
        </w:tabs>
        <w:spacing w:before="60" w:after="200"/>
        <w:ind w:left="653" w:hanging="369"/>
      </w:pPr>
      <w:r w:rsidRPr="005F7711">
        <w:t>ochronę ludności i środowiska przed ponadnormatywnym promieniowaniem elektromagnetycznym skupiającą się na utrzymaniu poziomów</w:t>
      </w:r>
      <w:r w:rsidRPr="00F30049">
        <w:t xml:space="preserve"> pól elektromagnetycznych nieprzekracz</w:t>
      </w:r>
      <w:r w:rsidR="00565A26" w:rsidRPr="00F30049">
        <w:t>ających wartości dopuszczalnych,</w:t>
      </w:r>
    </w:p>
    <w:p w:rsidR="00514319" w:rsidRPr="00F30049" w:rsidRDefault="00514319" w:rsidP="0073442F">
      <w:pPr>
        <w:pStyle w:val="Akapitzlist"/>
        <w:numPr>
          <w:ilvl w:val="0"/>
          <w:numId w:val="120"/>
        </w:numPr>
        <w:tabs>
          <w:tab w:val="left" w:pos="851"/>
        </w:tabs>
        <w:spacing w:before="60" w:after="200"/>
        <w:ind w:left="653" w:hanging="369"/>
      </w:pPr>
      <w:r w:rsidRPr="00F30049">
        <w:lastRenderedPageBreak/>
        <w:t xml:space="preserve">przeciwdziałanie, minimalizowanie i usuwanie skutków ekstremalnych zjawisk naturalnych oraz zwiększenie zasobów dyspozycyjnych wody dla społeczeństwa i gospodarki poprzez </w:t>
      </w:r>
      <w:r w:rsidR="00565A26" w:rsidRPr="00F30049">
        <w:t xml:space="preserve">realizację </w:t>
      </w:r>
      <w:r w:rsidRPr="00F30049">
        <w:t>zadań nakierowanych na zapobieganie i przeciwdziałanie powodziom oraz ograniczenie ich zasięgu i skutków, oraz zwiększenie retencji wodnej oraz przeciwdziałanie i ograniczenie negatywnych skutków susz</w:t>
      </w:r>
      <w:r w:rsidR="00565A26" w:rsidRPr="00F30049">
        <w:t>y,</w:t>
      </w:r>
    </w:p>
    <w:p w:rsidR="00514319" w:rsidRPr="00F30049" w:rsidRDefault="00514319" w:rsidP="0073442F">
      <w:pPr>
        <w:pStyle w:val="Akapitzlist"/>
        <w:numPr>
          <w:ilvl w:val="0"/>
          <w:numId w:val="120"/>
        </w:numPr>
        <w:tabs>
          <w:tab w:val="left" w:pos="851"/>
        </w:tabs>
        <w:spacing w:before="60" w:after="200"/>
        <w:ind w:left="653" w:hanging="369"/>
      </w:pPr>
      <w:r w:rsidRPr="00F30049">
        <w:t>zrównoważone gospodarowanie wodami dla zapewnienia zapotrzebowania na wodę dla społeczeństwa i gospodarki oraz osiągnięcia dobrego stanu wód, w tym:</w:t>
      </w:r>
    </w:p>
    <w:p w:rsidR="00514319" w:rsidRPr="00F30049" w:rsidRDefault="00514319" w:rsidP="0073442F">
      <w:pPr>
        <w:pStyle w:val="Akapitzlist"/>
        <w:numPr>
          <w:ilvl w:val="0"/>
          <w:numId w:val="122"/>
        </w:numPr>
        <w:tabs>
          <w:tab w:val="left" w:pos="993"/>
        </w:tabs>
        <w:spacing w:before="200" w:after="200"/>
        <w:ind w:left="993" w:hanging="284"/>
      </w:pPr>
      <w:r w:rsidRPr="00F30049">
        <w:t>przeciwdziałanie zanieczyszczeniom wody i ograniczanie ich emisji ze źródeł osadniczych oraz przemysłowych,</w:t>
      </w:r>
      <w:r w:rsidR="005C34AB" w:rsidRPr="00F30049">
        <w:t xml:space="preserve"> oraz </w:t>
      </w:r>
      <w:r w:rsidRPr="00F30049">
        <w:t>monitoring wód i ochrona zasobów wodnych,</w:t>
      </w:r>
    </w:p>
    <w:p w:rsidR="00514319" w:rsidRPr="00F30049" w:rsidRDefault="00514319" w:rsidP="0073442F">
      <w:pPr>
        <w:pStyle w:val="Akapitzlist"/>
        <w:numPr>
          <w:ilvl w:val="0"/>
          <w:numId w:val="122"/>
        </w:numPr>
        <w:tabs>
          <w:tab w:val="left" w:pos="993"/>
        </w:tabs>
        <w:spacing w:before="200" w:after="200"/>
        <w:ind w:left="993" w:hanging="284"/>
      </w:pPr>
      <w:r w:rsidRPr="00F30049">
        <w:t>rozw</w:t>
      </w:r>
      <w:r w:rsidR="00565A26" w:rsidRPr="00F30049">
        <w:t>ój systemów zaopatrzenia w wodę,</w:t>
      </w:r>
    </w:p>
    <w:p w:rsidR="00514319" w:rsidRPr="00F30049" w:rsidRDefault="00514319" w:rsidP="0073442F">
      <w:pPr>
        <w:pStyle w:val="Akapitzlist"/>
        <w:numPr>
          <w:ilvl w:val="0"/>
          <w:numId w:val="120"/>
        </w:numPr>
        <w:tabs>
          <w:tab w:val="left" w:pos="851"/>
        </w:tabs>
        <w:spacing w:before="60" w:after="200"/>
        <w:ind w:left="653" w:hanging="369"/>
      </w:pPr>
      <w:r w:rsidRPr="00F30049">
        <w:t>ochronę i racjonalne wykorzystanie zasobów geologicznych oraz ograniczanie presji na środowisko związanej z eksploatacją i prowadzeniem prac poszukiwawczych tj.</w:t>
      </w:r>
      <w:r w:rsidR="009C619E" w:rsidRPr="00F30049">
        <w:t>:</w:t>
      </w:r>
      <w:r w:rsidRPr="00F30049">
        <w:t xml:space="preserve"> </w:t>
      </w:r>
    </w:p>
    <w:p w:rsidR="00514319" w:rsidRPr="00F30049" w:rsidRDefault="00514319" w:rsidP="0073442F">
      <w:pPr>
        <w:pStyle w:val="Akapitzlist"/>
        <w:numPr>
          <w:ilvl w:val="0"/>
          <w:numId w:val="122"/>
        </w:numPr>
        <w:tabs>
          <w:tab w:val="left" w:pos="993"/>
        </w:tabs>
        <w:spacing w:before="200" w:after="200"/>
        <w:ind w:left="993" w:hanging="284"/>
      </w:pPr>
      <w:r w:rsidRPr="00F30049">
        <w:t>kompleksową ochronę i monitoring zasobów kopalin,</w:t>
      </w:r>
    </w:p>
    <w:p w:rsidR="00514319" w:rsidRPr="00F30049" w:rsidRDefault="00514319" w:rsidP="0073442F">
      <w:pPr>
        <w:pStyle w:val="Akapitzlist"/>
        <w:numPr>
          <w:ilvl w:val="0"/>
          <w:numId w:val="122"/>
        </w:numPr>
        <w:tabs>
          <w:tab w:val="left" w:pos="993"/>
        </w:tabs>
        <w:spacing w:before="200" w:after="200"/>
        <w:ind w:left="993" w:hanging="284"/>
      </w:pPr>
      <w:r w:rsidRPr="00F30049">
        <w:t>eliminację nieracjonalnej i nielegalnej eksploatacji kopalin,</w:t>
      </w:r>
    </w:p>
    <w:p w:rsidR="00514319" w:rsidRPr="00F30049" w:rsidRDefault="00514319" w:rsidP="0073442F">
      <w:pPr>
        <w:pStyle w:val="Akapitzlist"/>
        <w:numPr>
          <w:ilvl w:val="0"/>
          <w:numId w:val="122"/>
        </w:numPr>
        <w:tabs>
          <w:tab w:val="left" w:pos="993"/>
        </w:tabs>
        <w:spacing w:before="200" w:after="200"/>
        <w:ind w:left="993" w:hanging="284"/>
      </w:pPr>
      <w:r w:rsidRPr="00F30049">
        <w:t>minimalizację presji na środowisko wywieranej działalnością górniczą,</w:t>
      </w:r>
    </w:p>
    <w:p w:rsidR="00514319" w:rsidRPr="00F30049" w:rsidRDefault="00565A26" w:rsidP="0073442F">
      <w:pPr>
        <w:pStyle w:val="Akapitzlist"/>
        <w:numPr>
          <w:ilvl w:val="0"/>
          <w:numId w:val="122"/>
        </w:numPr>
        <w:tabs>
          <w:tab w:val="left" w:pos="993"/>
        </w:tabs>
        <w:spacing w:before="200" w:after="200"/>
        <w:ind w:left="993" w:hanging="284"/>
      </w:pPr>
      <w:r w:rsidRPr="00F30049">
        <w:t xml:space="preserve">ochrona </w:t>
      </w:r>
      <w:proofErr w:type="spellStart"/>
      <w:r w:rsidRPr="00F30049">
        <w:t>georóżnorodności</w:t>
      </w:r>
      <w:proofErr w:type="spellEnd"/>
      <w:r w:rsidRPr="00F30049">
        <w:t>,</w:t>
      </w:r>
    </w:p>
    <w:p w:rsidR="00514319" w:rsidRPr="00F30049" w:rsidRDefault="00514319" w:rsidP="0073442F">
      <w:pPr>
        <w:pStyle w:val="Akapitzlist"/>
        <w:numPr>
          <w:ilvl w:val="0"/>
          <w:numId w:val="120"/>
        </w:numPr>
        <w:tabs>
          <w:tab w:val="left" w:pos="851"/>
        </w:tabs>
        <w:spacing w:before="60" w:after="200"/>
        <w:ind w:left="653" w:hanging="369"/>
      </w:pPr>
      <w:r w:rsidRPr="00F30049">
        <w:t>ochrona powierzchni ziemi, gleb oraz minimalizowanie i usuwanie skutków zmian klimatu, w tym osuwisk poprzez:</w:t>
      </w:r>
    </w:p>
    <w:p w:rsidR="00514319" w:rsidRPr="00F30049" w:rsidRDefault="00514319" w:rsidP="0073442F">
      <w:pPr>
        <w:pStyle w:val="Akapitzlist"/>
        <w:numPr>
          <w:ilvl w:val="0"/>
          <w:numId w:val="122"/>
        </w:numPr>
        <w:tabs>
          <w:tab w:val="left" w:pos="993"/>
        </w:tabs>
        <w:spacing w:before="200" w:after="200"/>
        <w:ind w:left="993" w:hanging="284"/>
      </w:pPr>
      <w:r w:rsidRPr="00F30049">
        <w:t>zapewnienie właściwego sposobu użytkowania gleb,</w:t>
      </w:r>
    </w:p>
    <w:p w:rsidR="00514319" w:rsidRPr="00F30049" w:rsidRDefault="00514319" w:rsidP="0073442F">
      <w:pPr>
        <w:pStyle w:val="Akapitzlist"/>
        <w:numPr>
          <w:ilvl w:val="0"/>
          <w:numId w:val="122"/>
        </w:numPr>
        <w:tabs>
          <w:tab w:val="left" w:pos="993"/>
        </w:tabs>
        <w:spacing w:before="200" w:after="200"/>
        <w:ind w:left="993" w:hanging="284"/>
      </w:pPr>
      <w:proofErr w:type="spellStart"/>
      <w:r w:rsidRPr="00F30049">
        <w:t>remediacj</w:t>
      </w:r>
      <w:r w:rsidR="00214576">
        <w:t>ę</w:t>
      </w:r>
      <w:proofErr w:type="spellEnd"/>
      <w:r w:rsidRPr="00F30049">
        <w:t xml:space="preserve"> zanieczyszczonej powierzchni ziemi, rekultywację gruntów zdegradowanych i zdewastowanych, oraz rewitalizację obszarów zdegradowanych,</w:t>
      </w:r>
    </w:p>
    <w:p w:rsidR="00514319" w:rsidRPr="00F30049" w:rsidRDefault="00514319" w:rsidP="0073442F">
      <w:pPr>
        <w:pStyle w:val="Akapitzlist"/>
        <w:numPr>
          <w:ilvl w:val="0"/>
          <w:numId w:val="122"/>
        </w:numPr>
        <w:tabs>
          <w:tab w:val="left" w:pos="993"/>
        </w:tabs>
        <w:spacing w:before="200" w:after="200"/>
        <w:ind w:left="993" w:hanging="284"/>
      </w:pPr>
      <w:r w:rsidRPr="00F30049">
        <w:t>minimalizowanie skutków procesów osuwiskow</w:t>
      </w:r>
      <w:r w:rsidR="00565A26" w:rsidRPr="00F30049">
        <w:t>ych na terenach zainwestowanych,</w:t>
      </w:r>
    </w:p>
    <w:p w:rsidR="00514319" w:rsidRPr="00F30049" w:rsidRDefault="00514319" w:rsidP="0073442F">
      <w:pPr>
        <w:pStyle w:val="Akapitzlist"/>
        <w:numPr>
          <w:ilvl w:val="0"/>
          <w:numId w:val="120"/>
        </w:numPr>
        <w:tabs>
          <w:tab w:val="left" w:pos="851"/>
        </w:tabs>
        <w:spacing w:before="60" w:after="200"/>
        <w:ind w:left="653" w:hanging="369"/>
      </w:pPr>
      <w:r w:rsidRPr="00F30049">
        <w:t>zagospodarowanie odpadów zgodne z hierarchią sposobów postępowania z odpadami, ukierunkowane na gospodarkę o obiegu zamkniętym poprzez:</w:t>
      </w:r>
    </w:p>
    <w:p w:rsidR="00514319" w:rsidRPr="00F30049" w:rsidRDefault="00514319" w:rsidP="0073442F">
      <w:pPr>
        <w:pStyle w:val="Akapitzlist"/>
        <w:numPr>
          <w:ilvl w:val="0"/>
          <w:numId w:val="122"/>
        </w:numPr>
        <w:tabs>
          <w:tab w:val="left" w:pos="993"/>
        </w:tabs>
        <w:spacing w:before="200" w:after="200"/>
        <w:ind w:left="993" w:hanging="284"/>
      </w:pPr>
      <w:r w:rsidRPr="00F30049">
        <w:t>nadzór nad systemem gospodarki odpadami w województwie podkarpackim,</w:t>
      </w:r>
    </w:p>
    <w:p w:rsidR="00514319" w:rsidRPr="00F30049" w:rsidRDefault="00514319" w:rsidP="0073442F">
      <w:pPr>
        <w:pStyle w:val="Akapitzlist"/>
        <w:numPr>
          <w:ilvl w:val="0"/>
          <w:numId w:val="122"/>
        </w:numPr>
        <w:tabs>
          <w:tab w:val="left" w:pos="993"/>
        </w:tabs>
        <w:spacing w:before="200" w:after="200"/>
        <w:ind w:left="993" w:hanging="284"/>
      </w:pPr>
      <w:r w:rsidRPr="00F30049">
        <w:t>zapobieganie powstawaniu oraz doskonalenie systemu pozyskiwania odpadów oraz usuwanie azbestu</w:t>
      </w:r>
      <w:r w:rsidR="00565A26" w:rsidRPr="00F30049">
        <w:t xml:space="preserve"> i wyrobów zawierających azbest,</w:t>
      </w:r>
    </w:p>
    <w:p w:rsidR="00514319" w:rsidRPr="00F30049" w:rsidRDefault="00514319" w:rsidP="0073442F">
      <w:pPr>
        <w:pStyle w:val="Akapitzlist"/>
        <w:numPr>
          <w:ilvl w:val="0"/>
          <w:numId w:val="122"/>
        </w:numPr>
        <w:tabs>
          <w:tab w:val="left" w:pos="993"/>
        </w:tabs>
        <w:spacing w:before="200" w:after="200"/>
        <w:ind w:left="993" w:hanging="284"/>
      </w:pPr>
      <w:r w:rsidRPr="00F30049">
        <w:t>rozwój i modernizację infrastruktury zagospodarowania odpadów komunalnych,</w:t>
      </w:r>
    </w:p>
    <w:p w:rsidR="00514319" w:rsidRPr="00F30049" w:rsidRDefault="00514319" w:rsidP="0073442F">
      <w:pPr>
        <w:pStyle w:val="Akapitzlist"/>
        <w:numPr>
          <w:ilvl w:val="0"/>
          <w:numId w:val="122"/>
        </w:numPr>
        <w:tabs>
          <w:tab w:val="left" w:pos="993"/>
        </w:tabs>
        <w:spacing w:before="200" w:after="200"/>
        <w:ind w:left="993" w:hanging="284"/>
      </w:pPr>
      <w:r w:rsidRPr="00F30049">
        <w:t>redukcję ne</w:t>
      </w:r>
      <w:r w:rsidR="00BD23CF" w:rsidRPr="00F30049">
        <w:t>gatywnego wpływu oraz likwidację</w:t>
      </w:r>
      <w:r w:rsidRPr="00F30049">
        <w:t xml:space="preserve"> szkód powstałych w środowisku w wyniku </w:t>
      </w:r>
      <w:r w:rsidR="00565A26" w:rsidRPr="00F30049">
        <w:t>prowadzenia gospodarki odpadami,</w:t>
      </w:r>
    </w:p>
    <w:p w:rsidR="00514319" w:rsidRPr="00F30049" w:rsidRDefault="00514319" w:rsidP="0073442F">
      <w:pPr>
        <w:pStyle w:val="Akapitzlist"/>
        <w:numPr>
          <w:ilvl w:val="0"/>
          <w:numId w:val="120"/>
        </w:numPr>
        <w:tabs>
          <w:tab w:val="left" w:pos="851"/>
        </w:tabs>
        <w:spacing w:before="60" w:after="200"/>
        <w:ind w:left="653" w:hanging="369"/>
      </w:pPr>
      <w:r w:rsidRPr="00F30049">
        <w:t>zarządzanie zasobami dziedzictwa przyrodniczego, w tym ochrona i poprawianie stanu różnorodności biologicznej i krajobrazu , zasobów leśnych oraz rozwój trwałej, zrównoważonej i wielofunkcyjnej gospodarki leśnej, w tym:</w:t>
      </w:r>
    </w:p>
    <w:p w:rsidR="00514319" w:rsidRPr="00F30049" w:rsidRDefault="00514319" w:rsidP="0073442F">
      <w:pPr>
        <w:pStyle w:val="Akapitzlist"/>
        <w:numPr>
          <w:ilvl w:val="0"/>
          <w:numId w:val="122"/>
        </w:numPr>
        <w:tabs>
          <w:tab w:val="left" w:pos="1276"/>
        </w:tabs>
        <w:spacing w:before="200" w:after="200"/>
        <w:ind w:left="1276" w:hanging="284"/>
      </w:pPr>
      <w:r w:rsidRPr="00F30049">
        <w:t>zarządzanie ochroną przyrody i krajobrazu tj. monitoring zasobów oraz opracowanie narzędzi zarządzania m.in. audytu krajobrazowego, planów ochrony, programów,</w:t>
      </w:r>
    </w:p>
    <w:p w:rsidR="00514319" w:rsidRPr="00F30049" w:rsidRDefault="00514319" w:rsidP="0073442F">
      <w:pPr>
        <w:pStyle w:val="Akapitzlist"/>
        <w:numPr>
          <w:ilvl w:val="0"/>
          <w:numId w:val="122"/>
        </w:numPr>
        <w:tabs>
          <w:tab w:val="left" w:pos="1276"/>
        </w:tabs>
        <w:spacing w:before="200" w:after="200"/>
        <w:ind w:left="1276" w:hanging="284"/>
      </w:pPr>
      <w:r w:rsidRPr="00F30049">
        <w:t>zachowanie i przywracanie właściwego stanu siedlisk i gatunków, w szczególności gatunków zagrożonych,</w:t>
      </w:r>
    </w:p>
    <w:p w:rsidR="00514319" w:rsidRPr="00F30049" w:rsidRDefault="00514319" w:rsidP="0073442F">
      <w:pPr>
        <w:pStyle w:val="Akapitzlist"/>
        <w:numPr>
          <w:ilvl w:val="0"/>
          <w:numId w:val="122"/>
        </w:numPr>
        <w:tabs>
          <w:tab w:val="left" w:pos="1276"/>
        </w:tabs>
        <w:spacing w:before="200" w:after="200"/>
        <w:ind w:left="1276" w:hanging="284"/>
      </w:pPr>
      <w:r w:rsidRPr="00F30049">
        <w:t>utrzymanie i poprawa stanu siedlisk przyrodniczych użytkowanych rolniczo,</w:t>
      </w:r>
    </w:p>
    <w:p w:rsidR="00514319" w:rsidRPr="00F30049" w:rsidRDefault="00514319" w:rsidP="0073442F">
      <w:pPr>
        <w:pStyle w:val="Akapitzlist"/>
        <w:numPr>
          <w:ilvl w:val="0"/>
          <w:numId w:val="122"/>
        </w:numPr>
        <w:tabs>
          <w:tab w:val="left" w:pos="1276"/>
        </w:tabs>
        <w:spacing w:before="200" w:after="200"/>
        <w:ind w:left="1276" w:hanging="284"/>
      </w:pPr>
      <w:r w:rsidRPr="00F30049">
        <w:t>budowanie świadomości ekologicznej i aktywizacja społeczeństwa na rzecz och</w:t>
      </w:r>
      <w:r w:rsidR="00BD23CF" w:rsidRPr="00F30049">
        <w:t>rony różnorodności biologicznej,</w:t>
      </w:r>
    </w:p>
    <w:p w:rsidR="00514319" w:rsidRPr="00F30049" w:rsidRDefault="00514319" w:rsidP="0073442F">
      <w:pPr>
        <w:pStyle w:val="Akapitzlist"/>
        <w:numPr>
          <w:ilvl w:val="0"/>
          <w:numId w:val="122"/>
        </w:numPr>
        <w:tabs>
          <w:tab w:val="left" w:pos="1276"/>
        </w:tabs>
        <w:spacing w:before="200" w:after="200"/>
        <w:ind w:left="1276" w:hanging="284"/>
      </w:pPr>
      <w:r w:rsidRPr="00F30049">
        <w:t>realizacja inwestycji w zakresie zielonej i niebieskiej infrastruktury w miastach</w:t>
      </w:r>
      <w:r w:rsidR="00761273">
        <w:t>,</w:t>
      </w:r>
    </w:p>
    <w:p w:rsidR="00514319" w:rsidRPr="00F30049" w:rsidRDefault="00514319" w:rsidP="0073442F">
      <w:pPr>
        <w:pStyle w:val="Akapitzlist"/>
        <w:numPr>
          <w:ilvl w:val="0"/>
          <w:numId w:val="122"/>
        </w:numPr>
        <w:tabs>
          <w:tab w:val="left" w:pos="1276"/>
        </w:tabs>
        <w:spacing w:before="200" w:after="200"/>
        <w:ind w:left="1276" w:hanging="284"/>
      </w:pPr>
      <w:r w:rsidRPr="00F30049">
        <w:t>prowadzenia trwale zrównoważonej i wielofunkcyjnej gospodarki leśnej</w:t>
      </w:r>
      <w:r w:rsidR="00761273">
        <w:t>,</w:t>
      </w:r>
    </w:p>
    <w:p w:rsidR="00514319" w:rsidRPr="00F30049" w:rsidRDefault="00514319" w:rsidP="0073442F">
      <w:pPr>
        <w:pStyle w:val="Akapitzlist"/>
        <w:numPr>
          <w:ilvl w:val="0"/>
          <w:numId w:val="122"/>
        </w:numPr>
        <w:tabs>
          <w:tab w:val="left" w:pos="1276"/>
        </w:tabs>
        <w:spacing w:before="200" w:after="200"/>
        <w:ind w:left="1276" w:hanging="284"/>
      </w:pPr>
      <w:r w:rsidRPr="00F30049">
        <w:t>ochrona lasów przed pożarami i szkodnikami</w:t>
      </w:r>
      <w:r w:rsidR="00565A26" w:rsidRPr="00F30049">
        <w:t>,</w:t>
      </w:r>
    </w:p>
    <w:p w:rsidR="00514319" w:rsidRPr="00F30049" w:rsidRDefault="00514319" w:rsidP="0073442F">
      <w:pPr>
        <w:pStyle w:val="Akapitzlist"/>
        <w:numPr>
          <w:ilvl w:val="0"/>
          <w:numId w:val="120"/>
        </w:numPr>
        <w:tabs>
          <w:tab w:val="left" w:pos="851"/>
        </w:tabs>
        <w:spacing w:before="60" w:after="200"/>
        <w:ind w:left="653" w:hanging="369"/>
      </w:pPr>
      <w:r w:rsidRPr="00F30049">
        <w:t>zapewnienie bezpieczeństwa chemicznego i ekologicznego mieszkańcom województwa podkarpackiego poprzez minimalizację zagrożenia wystąpienia poważnej awarii przemysłowej i usuwanie oraz ograniczanie następstw wystąpienia poważnej awarii przemysłowej.</w:t>
      </w:r>
    </w:p>
    <w:p w:rsidR="005C34AB" w:rsidRPr="00F30049" w:rsidRDefault="005C34AB" w:rsidP="005C34AB">
      <w:pPr>
        <w:autoSpaceDE w:val="0"/>
        <w:autoSpaceDN w:val="0"/>
        <w:adjustRightInd w:val="0"/>
        <w:spacing w:before="200"/>
        <w:ind w:firstLine="708"/>
      </w:pPr>
      <w:r w:rsidRPr="00F30049">
        <w:lastRenderedPageBreak/>
        <w:t>Projekt Programu wraz prognozą oddziaływania na środowisko poddany został konsultacjom społecznym i strategicznej oce</w:t>
      </w:r>
      <w:r w:rsidR="00A759AE" w:rsidRPr="00F30049">
        <w:t>nie oddziaływania na środowisko, a także został zaopiniowany prze</w:t>
      </w:r>
      <w:r w:rsidR="007D5F79">
        <w:t xml:space="preserve">z Ministra Klimatu i Środowiska. </w:t>
      </w:r>
    </w:p>
    <w:p w:rsidR="00402A72" w:rsidRPr="00F30049" w:rsidRDefault="0086280C" w:rsidP="006F330D">
      <w:pPr>
        <w:pStyle w:val="Nagwek1"/>
        <w:numPr>
          <w:ilvl w:val="0"/>
          <w:numId w:val="0"/>
        </w:numPr>
        <w:shd w:val="clear" w:color="auto" w:fill="D3DFEE"/>
        <w:spacing w:before="60" w:after="200"/>
        <w:ind w:left="709" w:hanging="425"/>
        <w:rPr>
          <w:color w:val="003366"/>
          <w:sz w:val="31"/>
          <w:szCs w:val="28"/>
        </w:rPr>
      </w:pPr>
      <w:bookmarkStart w:id="32" w:name="_Toc57753499"/>
      <w:r w:rsidRPr="00F30049">
        <w:rPr>
          <w:color w:val="003366"/>
          <w:sz w:val="31"/>
          <w:szCs w:val="28"/>
        </w:rPr>
        <w:t>3</w:t>
      </w:r>
      <w:r w:rsidR="00402A72" w:rsidRPr="00F30049">
        <w:rPr>
          <w:color w:val="003366"/>
          <w:sz w:val="31"/>
          <w:szCs w:val="28"/>
        </w:rPr>
        <w:t>.</w:t>
      </w:r>
      <w:r w:rsidR="00402A72" w:rsidRPr="00F30049">
        <w:rPr>
          <w:color w:val="003366"/>
          <w:sz w:val="31"/>
          <w:szCs w:val="28"/>
        </w:rPr>
        <w:tab/>
        <w:t xml:space="preserve">PODSTAWA PRAWNA PROGRAMU, </w:t>
      </w:r>
      <w:r w:rsidR="006F330D" w:rsidRPr="00F30049">
        <w:rPr>
          <w:color w:val="003366"/>
          <w:sz w:val="31"/>
          <w:szCs w:val="28"/>
        </w:rPr>
        <w:t xml:space="preserve">METODA I </w:t>
      </w:r>
      <w:r w:rsidR="00402A72" w:rsidRPr="00F30049">
        <w:rPr>
          <w:color w:val="003366"/>
          <w:sz w:val="31"/>
          <w:szCs w:val="28"/>
        </w:rPr>
        <w:t>ZAKRES OPRACOWANIA</w:t>
      </w:r>
      <w:bookmarkEnd w:id="32"/>
      <w:r w:rsidR="00402A72" w:rsidRPr="00F30049">
        <w:rPr>
          <w:color w:val="003366"/>
          <w:sz w:val="31"/>
          <w:szCs w:val="28"/>
        </w:rPr>
        <w:t xml:space="preserve"> </w:t>
      </w:r>
    </w:p>
    <w:p w:rsidR="00E47F8D" w:rsidRPr="00F30049" w:rsidRDefault="00402A72" w:rsidP="00E47F8D">
      <w:pPr>
        <w:spacing w:before="200"/>
        <w:ind w:firstLine="709"/>
      </w:pPr>
      <w:r w:rsidRPr="00F30049">
        <w:rPr>
          <w:i/>
        </w:rPr>
        <w:t>Program</w:t>
      </w:r>
      <w:r w:rsidRPr="00F30049">
        <w:t xml:space="preserve"> opracowano na podstawie art. 17 ust. 1 ustawy </w:t>
      </w:r>
      <w:r w:rsidRPr="00F30049">
        <w:rPr>
          <w:i/>
        </w:rPr>
        <w:t>Prawo ochrony środowiska</w:t>
      </w:r>
      <w:r w:rsidR="006E0E15" w:rsidRPr="00F30049">
        <w:rPr>
          <w:rStyle w:val="Odwoanieprzypisudolnego"/>
          <w:i/>
        </w:rPr>
        <w:footnoteReference w:id="4"/>
      </w:r>
      <w:r w:rsidRPr="00F30049">
        <w:rPr>
          <w:i/>
        </w:rPr>
        <w:t xml:space="preserve">. </w:t>
      </w:r>
      <w:r w:rsidRPr="00F30049">
        <w:t xml:space="preserve"> Dokument </w:t>
      </w:r>
      <w:r w:rsidR="008E3738" w:rsidRPr="00F30049">
        <w:t xml:space="preserve">uchwalany jest przez Sejmik Województwa Podkarpackiego, po uprzednim uzyskaniu pozytywnej opinii </w:t>
      </w:r>
      <w:r w:rsidR="00A67991" w:rsidRPr="00F30049">
        <w:t>ministra właściwego do spraw klimatu</w:t>
      </w:r>
      <w:r w:rsidR="00A67991" w:rsidRPr="00F30049">
        <w:rPr>
          <w:sz w:val="25"/>
          <w:szCs w:val="25"/>
        </w:rPr>
        <w:t xml:space="preserve"> </w:t>
      </w:r>
      <w:r w:rsidR="008E3738" w:rsidRPr="00F30049">
        <w:t xml:space="preserve">i </w:t>
      </w:r>
      <w:r w:rsidR="009D72F8" w:rsidRPr="00F30049">
        <w:t xml:space="preserve">po </w:t>
      </w:r>
      <w:r w:rsidR="00BD23CF" w:rsidRPr="00F30049">
        <w:t>konsultacjach społecznych</w:t>
      </w:r>
      <w:r w:rsidR="00C410D7" w:rsidRPr="00F30049">
        <w:t xml:space="preserve">. </w:t>
      </w:r>
      <w:r w:rsidRPr="00F30049">
        <w:t xml:space="preserve">Ramy czasowe </w:t>
      </w:r>
      <w:r w:rsidRPr="00F30049">
        <w:rPr>
          <w:i/>
        </w:rPr>
        <w:t>Programu</w:t>
      </w:r>
      <w:r w:rsidRPr="00F30049">
        <w:t xml:space="preserve"> określone zostały na lata 2020</w:t>
      </w:r>
      <w:r w:rsidR="00214576">
        <w:t xml:space="preserve"> </w:t>
      </w:r>
      <w:r w:rsidRPr="00F30049">
        <w:t>-</w:t>
      </w:r>
      <w:r w:rsidR="00214576">
        <w:t xml:space="preserve"> </w:t>
      </w:r>
      <w:r w:rsidRPr="00F30049">
        <w:t>2023 z perspektywą do 2027 r., a wynika to z</w:t>
      </w:r>
      <w:r w:rsidR="009C619E" w:rsidRPr="00F30049">
        <w:t> </w:t>
      </w:r>
      <w:r w:rsidRPr="00F30049">
        <w:t>konieczności zachowania ciągłości polityki ekologicznej województwa i uwzględnienia unijnej perspektywy finansowej do roku 2027.</w:t>
      </w:r>
      <w:r w:rsidR="00E47F8D" w:rsidRPr="00F30049">
        <w:t xml:space="preserve"> Projekt </w:t>
      </w:r>
      <w:r w:rsidR="00E47F8D" w:rsidRPr="00F30049">
        <w:rPr>
          <w:i/>
        </w:rPr>
        <w:t>Programu</w:t>
      </w:r>
      <w:r w:rsidR="00E47F8D" w:rsidRPr="00F30049">
        <w:t xml:space="preserve"> wraz z prognozą oddziaływania na środowisko poddany został konsultacjom społecznym oraz strategicznej ocenie oddziaływania na środowisko. Projekt dokumentu uzyskał pozytywne opinie Podkarpackiego Państwowego Inspektora Sanitarnego oraz Regionalnego Dyrektora</w:t>
      </w:r>
      <w:r w:rsidR="00C82D12">
        <w:t xml:space="preserve"> Ochrony Środowiska w Rzeszowie i poddany został konsultacjom społecznym i na tym etapie opracowania </w:t>
      </w:r>
      <w:r w:rsidR="00E47F8D" w:rsidRPr="00F30049">
        <w:t xml:space="preserve">projektu </w:t>
      </w:r>
      <w:r w:rsidR="00E47F8D" w:rsidRPr="00F30049">
        <w:rPr>
          <w:i/>
        </w:rPr>
        <w:t>Programu</w:t>
      </w:r>
      <w:r w:rsidR="00E47F8D" w:rsidRPr="00F30049">
        <w:t xml:space="preserve"> nie wpłynęły żadne uwagi. </w:t>
      </w:r>
    </w:p>
    <w:p w:rsidR="00402A72" w:rsidRPr="00F30049" w:rsidRDefault="00402A72" w:rsidP="00402A72">
      <w:pPr>
        <w:autoSpaceDE w:val="0"/>
        <w:autoSpaceDN w:val="0"/>
        <w:adjustRightInd w:val="0"/>
        <w:ind w:firstLine="708"/>
      </w:pPr>
      <w:r w:rsidRPr="00F30049">
        <w:t xml:space="preserve">Zakres </w:t>
      </w:r>
      <w:r w:rsidRPr="00F30049">
        <w:rPr>
          <w:i/>
        </w:rPr>
        <w:t>Programu</w:t>
      </w:r>
      <w:r w:rsidRPr="00F30049">
        <w:t xml:space="preserve"> uwzględnia </w:t>
      </w:r>
      <w:r w:rsidRPr="00F30049">
        <w:rPr>
          <w:i/>
        </w:rPr>
        <w:t xml:space="preserve">Wytyczne do opracowania wojewódzkich, powiatowych i gminnych programów ochrony środowiska, </w:t>
      </w:r>
      <w:r w:rsidRPr="00F30049">
        <w:t>opublikowane w Biuletynie Informacji Publicznej Ministerstwa Klimatu</w:t>
      </w:r>
      <w:r w:rsidR="00C82D12">
        <w:t xml:space="preserve"> i </w:t>
      </w:r>
      <w:r w:rsidR="0017158B" w:rsidRPr="00F30049">
        <w:t>Środowiska</w:t>
      </w:r>
      <w:r w:rsidRPr="00F30049">
        <w:t xml:space="preserve">. </w:t>
      </w:r>
    </w:p>
    <w:p w:rsidR="009E1BC0" w:rsidRPr="00F30049" w:rsidRDefault="001971B8" w:rsidP="001971B8">
      <w:pPr>
        <w:tabs>
          <w:tab w:val="left" w:pos="851"/>
          <w:tab w:val="left" w:pos="993"/>
        </w:tabs>
        <w:autoSpaceDE w:val="0"/>
        <w:autoSpaceDN w:val="0"/>
        <w:adjustRightInd w:val="0"/>
        <w:spacing w:after="0"/>
        <w:rPr>
          <w:b/>
          <w:sz w:val="20"/>
          <w:szCs w:val="20"/>
        </w:rPr>
      </w:pPr>
      <w:r w:rsidRPr="00F30049">
        <w:rPr>
          <w:b/>
          <w:color w:val="003366"/>
          <w:sz w:val="20"/>
          <w:szCs w:val="20"/>
        </w:rPr>
        <w:t xml:space="preserve">Schemat </w:t>
      </w:r>
      <w:r w:rsidR="00E15B2D" w:rsidRPr="00F30049">
        <w:rPr>
          <w:b/>
          <w:color w:val="003366"/>
          <w:sz w:val="20"/>
          <w:szCs w:val="20"/>
        </w:rPr>
        <w:t xml:space="preserve">1. </w:t>
      </w:r>
      <w:r w:rsidR="009E1BC0" w:rsidRPr="00F30049">
        <w:rPr>
          <w:b/>
          <w:color w:val="003366"/>
          <w:sz w:val="20"/>
          <w:szCs w:val="20"/>
        </w:rPr>
        <w:t xml:space="preserve">Struktura </w:t>
      </w:r>
      <w:r w:rsidR="009E1BC0" w:rsidRPr="00F30049">
        <w:rPr>
          <w:b/>
          <w:i/>
          <w:color w:val="003366"/>
          <w:sz w:val="20"/>
          <w:szCs w:val="20"/>
        </w:rPr>
        <w:t>Programu</w:t>
      </w:r>
    </w:p>
    <w:p w:rsidR="00402A72" w:rsidRPr="00F30049" w:rsidRDefault="00E22017" w:rsidP="00BC422C">
      <w:pPr>
        <w:autoSpaceDE w:val="0"/>
        <w:autoSpaceDN w:val="0"/>
        <w:adjustRightInd w:val="0"/>
        <w:ind w:hanging="142"/>
        <w:rPr>
          <w:sz w:val="18"/>
          <w:szCs w:val="18"/>
        </w:rPr>
      </w:pPr>
      <w:r w:rsidRPr="00E22017">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7" o:spid="_x0000_s1048" type="#_x0000_t13" style="position:absolute;left:0;text-align:left;margin-left:288.45pt;margin-top:155.1pt;width:23.9pt;height:11.65pt;z-index:251652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" adj="16336" fillcolor="#bcbcbc" strokecolor="white">
            <v:fill color2="#ededed" rotate="t" angle="180" colors="0 #bcbcbc;22938f #d0d0d0;1 #ededed" focus="100%" type="gradient"/>
            <v:shadow on="t" color="black" opacity="24903f" origin=",.5" offset="0,.55556mm"/>
          </v:shape>
        </w:pict>
      </w:r>
      <w:r w:rsidRPr="00E22017">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41" o:spid="_x0000_s1047" type="#_x0000_t66" style="position:absolute;left:0;text-align:left;margin-left:285.95pt;margin-top:109.7pt;width:24pt;height:10.4pt;z-index:25165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" adj="4680" fillcolor="#bcbcbc" strokecolor="white">
            <v:fill color2="#ededed" rotate="t" angle="180" colors="0 #bcbcbc;22938f #d0d0d0;1 #ededed" focus="100%" type="gradient"/>
            <v:shadow on="t" color="black" opacity="24903f" origin=",.5" offset="0,.55556mm"/>
          </v:shape>
        </w:pict>
      </w:r>
      <w:r w:rsidRPr="00E22017">
        <w:rPr>
          <w:noProof/>
        </w:rPr>
        <w:pict>
          <v:shape id="Strzałka w lewo 16" o:spid="_x0000_s1046" type="#_x0000_t66" style="position:absolute;left:0;text-align:left;margin-left:285.85pt;margin-top:66.2pt;width:24pt;height:10.4pt;z-index:25165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" adj="4680" fillcolor="#bcbcbc" strokecolor="white">
            <v:fill color2="#ededed" rotate="t" angle="180" colors="0 #bcbcbc;22938f #d0d0d0;1 #ededed" focus="100%" type="gradient"/>
            <v:shadow on="t" color="black" opacity="24903f" origin=",.5" offset="0,.55556mm"/>
          </v:shape>
        </w:pict>
      </w:r>
      <w:r w:rsidRPr="00E22017">
        <w:rPr>
          <w:noProof/>
        </w:rPr>
        <w:pict>
          <v:shape id="Strzałka w lewo 43" o:spid="_x0000_s1045" type="#_x0000_t66" style="position:absolute;left:0;text-align:left;margin-left:294.55pt;margin-top:245.9pt;width:24pt;height:10.4pt;z-index:251660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" adj="4680" fillcolor="#bcbcbc" strokecolor="white">
            <v:fill color2="#ededed" rotate="t" angle="180" colors="0 #bcbcbc;22938f #d0d0d0;1 #ededed" focus="100%" type="gradient"/>
            <v:shadow on="t" color="black" opacity="24903f" origin=",.5" offset="0,.55556mm"/>
          </v:shape>
        </w:pict>
      </w:r>
      <w:r w:rsidRPr="00E22017">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4" o:spid="_x0000_s1044" type="#_x0000_t67" style="position:absolute;left:0;text-align:left;margin-left:386.5pt;margin-top:173.3pt;width:9.95pt;height:17.85pt;z-index:25166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39" o:spid="_x0000_s1043" type="#_x0000_t67" style="position:absolute;left:0;text-align:left;margin-left:217.95pt;margin-top:217.4pt;width:9.95pt;height:17.85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38" o:spid="_x0000_s1042" type="#_x0000_t67" style="position:absolute;left:0;text-align:left;margin-left:69.2pt;margin-top:217.5pt;width:9.95pt;height:17.85pt;z-index:251656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40" o:spid="_x0000_s1041" type="#_x0000_t67" style="position:absolute;left:0;text-align:left;margin-left:148.7pt;margin-top:174.8pt;width:9.95pt;height:17.85pt;z-index:251658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37" o:spid="_x0000_s1040" type="#_x0000_t67" style="position:absolute;left:0;text-align:left;margin-left:148.8pt;margin-top:129.55pt;width:9.95pt;height:17.85pt;z-index:25165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36" o:spid="_x0000_s1039" type="#_x0000_t67" style="position:absolute;left:0;text-align:left;margin-left:148.65pt;margin-top:86.2pt;width:9.95pt;height:17.85pt;z-index:251654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" adj="15580" fillcolor="#bcbcbc" strokecolor="white">
            <v:fill color2="#ededed" rotate="t" angle="180" colors="0 #bcbcbc;22938f #d0d0d0;1 #ededed" focus="100%" type="gradient"/>
            <v:shadow on="t" color="black" opacity="24903f" origin=",.5" offset="0,.55556mm"/>
          </v:shape>
        </w:pict>
      </w:r>
      <w:r w:rsidRPr="00E22017">
        <w:rPr>
          <w:noProof/>
        </w:rPr>
        <w:pict>
          <v:shape id="Strzałka w dół 18" o:spid="_x0000_s1038" type="#_x0000_t67" style="position:absolute;left:0;text-align:left;margin-left:148.9pt;margin-top:39.35pt;width:9.95pt;height:17.85pt;z-index:25165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" adj="15580" fillcolor="#bcbcbc" strokecolor="white">
            <v:fill color2="#ededed" rotate="t" angle="180" colors="0 #bcbcbc;22938f #d0d0d0;1 #ededed" focus="100%" type="gradient"/>
            <v:shadow on="t" color="black" opacity="24903f" origin=",.5" offset="0,.55556mm"/>
          </v:shape>
        </w:pict>
      </w:r>
      <w:r w:rsidR="00F87883">
        <w:rPr>
          <w:noProof/>
          <w:lang w:eastAsia="pl-PL"/>
        </w:rPr>
        <w:drawing>
          <wp:inline distT="0" distB="0" distL="0" distR="0">
            <wp:extent cx="5781675" cy="3409950"/>
            <wp:effectExtent l="19050" t="0" r="9525" b="0"/>
            <wp:docPr id="3" name="Diagra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3"/>
                    <pic:cNvPicPr>
                      <a:picLocks noChangeArrowheads="1"/>
                    </pic:cNvPicPr>
                  </pic:nvPicPr>
                  <pic:blipFill>
                    <a:blip r:embed="rId18" cstate="print"/>
                    <a:srcRect/>
                    <a:stretch>
                      <a:fillRect/>
                    </a:stretch>
                  </pic:blipFill>
                  <pic:spPr bwMode="auto">
                    <a:xfrm>
                      <a:off x="0" y="0"/>
                      <a:ext cx="5781675" cy="3409950"/>
                    </a:xfrm>
                    <a:prstGeom prst="rect">
                      <a:avLst/>
                    </a:prstGeom>
                    <a:noFill/>
                    <a:ln w="9525">
                      <a:noFill/>
                      <a:miter lim="800000"/>
                      <a:headEnd/>
                      <a:tailEnd/>
                    </a:ln>
                  </pic:spPr>
                </pic:pic>
              </a:graphicData>
            </a:graphic>
          </wp:inline>
        </w:drawing>
      </w:r>
      <w:r w:rsidR="00914F3E" w:rsidRPr="00F30049">
        <w:rPr>
          <w:rStyle w:val="aposzrdoZnak"/>
          <w:b/>
        </w:rPr>
        <w:t>Źródło:</w:t>
      </w:r>
      <w:r w:rsidR="00914F3E" w:rsidRPr="00F30049">
        <w:rPr>
          <w:rStyle w:val="aposzrdoZnak"/>
        </w:rPr>
        <w:t xml:space="preserve"> Opracowanie własne PBPP w Rzeszowie.</w:t>
      </w:r>
    </w:p>
    <w:p w:rsidR="00BD316C" w:rsidRPr="00F30049" w:rsidRDefault="00402A72" w:rsidP="00402A72">
      <w:pPr>
        <w:autoSpaceDE w:val="0"/>
        <w:autoSpaceDN w:val="0"/>
        <w:adjustRightInd w:val="0"/>
        <w:spacing w:before="200"/>
      </w:pPr>
      <w:r w:rsidRPr="00F30049">
        <w:tab/>
        <w:t xml:space="preserve">Cele i kierunki interwencji określono w </w:t>
      </w:r>
      <w:r w:rsidRPr="00F30049">
        <w:rPr>
          <w:i/>
        </w:rPr>
        <w:t xml:space="preserve">Programie </w:t>
      </w:r>
      <w:r w:rsidRPr="00F30049">
        <w:t>w oparciu o</w:t>
      </w:r>
      <w:r w:rsidRPr="00F30049">
        <w:rPr>
          <w:i/>
        </w:rPr>
        <w:t xml:space="preserve"> </w:t>
      </w:r>
      <w:r w:rsidRPr="00F30049">
        <w:t>ocenę stanu środowiska, a w szczególności zdiagnozowane problemy i zagrożenia w 10 obszarach interwencji (</w:t>
      </w:r>
      <w:r w:rsidR="007D5F79" w:rsidRPr="00F30049">
        <w:rPr>
          <w:i/>
        </w:rPr>
        <w:t xml:space="preserve">Ochrona </w:t>
      </w:r>
      <w:r w:rsidR="007D5F79" w:rsidRPr="00F30049">
        <w:rPr>
          <w:i/>
        </w:rPr>
        <w:lastRenderedPageBreak/>
        <w:t xml:space="preserve">klimatu i </w:t>
      </w:r>
      <w:r w:rsidR="007D5F79">
        <w:rPr>
          <w:i/>
        </w:rPr>
        <w:t xml:space="preserve">jakości powietrza, </w:t>
      </w:r>
      <w:r w:rsidR="007D5F79" w:rsidRPr="00F30049">
        <w:rPr>
          <w:i/>
        </w:rPr>
        <w:t>Zagrożenie hałasem, Promieniowanie elektromagnetyczne</w:t>
      </w:r>
      <w:r w:rsidR="007D5F79">
        <w:rPr>
          <w:i/>
        </w:rPr>
        <w:t>,</w:t>
      </w:r>
      <w:r w:rsidR="007D5F79" w:rsidRPr="00F30049">
        <w:rPr>
          <w:i/>
        </w:rPr>
        <w:t xml:space="preserve"> </w:t>
      </w:r>
      <w:r w:rsidRPr="00F30049">
        <w:rPr>
          <w:i/>
        </w:rPr>
        <w:t xml:space="preserve">Gospodarowanie wodami, Gospodarka wodno-ściekowa, </w:t>
      </w:r>
      <w:r w:rsidR="007D5F79" w:rsidRPr="00F30049">
        <w:rPr>
          <w:i/>
        </w:rPr>
        <w:t>Zasoby geologiczne</w:t>
      </w:r>
      <w:r w:rsidRPr="00F30049">
        <w:rPr>
          <w:i/>
        </w:rPr>
        <w:t>, Gleby</w:t>
      </w:r>
      <w:r w:rsidR="007D5F79">
        <w:t>,</w:t>
      </w:r>
      <w:r w:rsidRPr="00F30049">
        <w:t xml:space="preserve"> </w:t>
      </w:r>
      <w:r w:rsidRPr="00F30049">
        <w:rPr>
          <w:i/>
        </w:rPr>
        <w:t>Gospodarka odpadami i</w:t>
      </w:r>
      <w:r w:rsidR="007D5F79">
        <w:rPr>
          <w:i/>
        </w:rPr>
        <w:t> z</w:t>
      </w:r>
      <w:r w:rsidRPr="00F30049">
        <w:rPr>
          <w:i/>
        </w:rPr>
        <w:t>apobieganie powstawan</w:t>
      </w:r>
      <w:r w:rsidR="007D5F79">
        <w:rPr>
          <w:i/>
        </w:rPr>
        <w:t>ia odpadów, Zasoby przyrodnicze i Zagrożenie poważnymi awariami</w:t>
      </w:r>
      <w:r w:rsidR="00BD23CF" w:rsidRPr="00F30049">
        <w:t>,</w:t>
      </w:r>
      <w:r w:rsidRPr="00F30049">
        <w:t xml:space="preserve"> analizę SWOT, analizę efektów realizacji celów przyjętych w poprzedniej edycji wojewódzkiego programu ochrony środowiska oraz spodziewane, pozytywne efekty w zakresie ochrony, poprawy stanu i kształtowania środowiska. </w:t>
      </w:r>
    </w:p>
    <w:p w:rsidR="00402A72" w:rsidRPr="00F30049" w:rsidRDefault="00BD316C" w:rsidP="00402A72">
      <w:pPr>
        <w:autoSpaceDE w:val="0"/>
        <w:autoSpaceDN w:val="0"/>
        <w:adjustRightInd w:val="0"/>
        <w:spacing w:before="200"/>
      </w:pPr>
      <w:r w:rsidRPr="00F30049">
        <w:tab/>
      </w:r>
      <w:r w:rsidR="00402A72" w:rsidRPr="00F30049">
        <w:t xml:space="preserve">Przeanalizowane zostały powiązania celów </w:t>
      </w:r>
      <w:r w:rsidR="00CD2A8E" w:rsidRPr="00F30049">
        <w:t>i kierunkó</w:t>
      </w:r>
      <w:r w:rsidR="00BD23CF" w:rsidRPr="00F30049">
        <w:t>w</w:t>
      </w:r>
      <w:r w:rsidR="00402A72" w:rsidRPr="00F30049">
        <w:t xml:space="preserve"> interwencji określonych w </w:t>
      </w:r>
      <w:r w:rsidR="00402A72" w:rsidRPr="00F30049">
        <w:rPr>
          <w:i/>
        </w:rPr>
        <w:t>Programie</w:t>
      </w:r>
      <w:r w:rsidR="00402A72" w:rsidRPr="00F30049">
        <w:t xml:space="preserve"> z celami zawartymi w nadrzędnych dokumentach strategicznych, dokumentach sektorowych i</w:t>
      </w:r>
      <w:r w:rsidR="006E0E15" w:rsidRPr="00F30049">
        <w:t> </w:t>
      </w:r>
      <w:r w:rsidR="00402A72" w:rsidRPr="00F30049">
        <w:t xml:space="preserve">programowych oraz w programach operacyjno-wdrożeniowych, o których mowa w ustawie </w:t>
      </w:r>
      <w:r w:rsidR="00402A72" w:rsidRPr="00F30049">
        <w:rPr>
          <w:i/>
        </w:rPr>
        <w:t>o zasadach prowadzenia polityki rozwoju (zał.1</w:t>
      </w:r>
      <w:r w:rsidR="004526DF" w:rsidRPr="00F30049">
        <w:rPr>
          <w:i/>
        </w:rPr>
        <w:t xml:space="preserve"> i zał. 2</w:t>
      </w:r>
      <w:r w:rsidR="00402A72" w:rsidRPr="00F30049">
        <w:rPr>
          <w:i/>
        </w:rPr>
        <w:t>)</w:t>
      </w:r>
      <w:r w:rsidR="00402A72" w:rsidRPr="00F30049">
        <w:t xml:space="preserve">. Uwzględniono ponadto </w:t>
      </w:r>
      <w:r w:rsidR="00C410D7" w:rsidRPr="00F30049">
        <w:t>obowiązują</w:t>
      </w:r>
      <w:r w:rsidR="00402A72" w:rsidRPr="00F30049">
        <w:t xml:space="preserve">ce przepisy prawa krajowego i unijnego, zagadnienia horyzontalne dotyczące adaptacji do zmian klimatu, edukacji i monitoringu środowiska, a także wnioski i uwagi zebrane na etapie opracowania dokumentu. </w:t>
      </w:r>
    </w:p>
    <w:p w:rsidR="00402A72" w:rsidRPr="00F30049" w:rsidRDefault="00402A72" w:rsidP="00402A72">
      <w:pPr>
        <w:autoSpaceDE w:val="0"/>
        <w:autoSpaceDN w:val="0"/>
        <w:adjustRightInd w:val="0"/>
        <w:spacing w:before="200"/>
        <w:ind w:firstLine="708"/>
      </w:pPr>
      <w:r w:rsidRPr="00F30049">
        <w:t>W obrębie poszczególnych obszarów interwencji i przypisanych im celów i kierunków określone zostały zadania przyjęte do realizacji w latach 2020-2023, z perspektywą do 2027</w:t>
      </w:r>
      <w:r w:rsidR="007D5F79">
        <w:t xml:space="preserve"> r</w:t>
      </w:r>
      <w:r w:rsidRPr="00F30049">
        <w:t>. Określono harmonogram ich realizacji wraz z finansowaniem, z podziałem na zadania własne i</w:t>
      </w:r>
      <w:r w:rsidR="00AB18CC" w:rsidRPr="00F30049">
        <w:t> </w:t>
      </w:r>
      <w:r w:rsidRPr="00F30049">
        <w:t xml:space="preserve">zadania monitorowane. Postępy realizacji przyjętych celów interwencji monitorowane są poprzez przypisane im wskaźniki. </w:t>
      </w:r>
    </w:p>
    <w:p w:rsidR="00402A72" w:rsidRPr="00F30049" w:rsidRDefault="00402A72" w:rsidP="00402A72">
      <w:pPr>
        <w:autoSpaceDE w:val="0"/>
        <w:autoSpaceDN w:val="0"/>
        <w:adjustRightInd w:val="0"/>
        <w:spacing w:before="200"/>
        <w:ind w:firstLine="709"/>
      </w:pPr>
      <w:r w:rsidRPr="00F30049">
        <w:rPr>
          <w:i/>
        </w:rPr>
        <w:t xml:space="preserve">Program </w:t>
      </w:r>
      <w:r w:rsidRPr="00F30049">
        <w:t xml:space="preserve">uwzględnia model „siły sprawcze” </w:t>
      </w:r>
      <w:r w:rsidRPr="00F30049">
        <w:sym w:font="Symbol" w:char="F02D"/>
      </w:r>
      <w:r w:rsidRPr="00F30049">
        <w:t xml:space="preserve"> „presja” </w:t>
      </w:r>
      <w:r w:rsidRPr="00F30049">
        <w:sym w:font="Symbol" w:char="F02D"/>
      </w:r>
      <w:r w:rsidRPr="00F30049">
        <w:t xml:space="preserve"> „stan” </w:t>
      </w:r>
      <w:r w:rsidRPr="00F30049">
        <w:sym w:font="Symbol" w:char="F02D"/>
      </w:r>
      <w:r w:rsidRPr="00F30049">
        <w:t xml:space="preserve"> „wpływ” </w:t>
      </w:r>
      <w:r w:rsidRPr="00F30049">
        <w:sym w:font="Symbol" w:char="F02D"/>
      </w:r>
      <w:r w:rsidRPr="00F30049">
        <w:t xml:space="preserve"> „reakcja” (</w:t>
      </w:r>
      <w:proofErr w:type="spellStart"/>
      <w:r w:rsidRPr="00F30049">
        <w:t>D-P-S-I-R</w:t>
      </w:r>
      <w:proofErr w:type="spellEnd"/>
      <w:r w:rsidRPr="00F30049">
        <w:t>), w którym zjawiska społeczne i gospodarcze (D) wywierają presję na środowisko (P) i w konsekwencji zmienia się stan środowiska (S), co ma bezpośredni wpływ na zdrowie ludzi, ekosy</w:t>
      </w:r>
      <w:r w:rsidR="00BD23CF" w:rsidRPr="00F30049">
        <w:t>s</w:t>
      </w:r>
      <w:r w:rsidRPr="00F30049">
        <w:t>temy i gospodarkę (I) i wyzwala społeczną oraz polityczną reakcję (R) kształtującą pośrednio lub bezpośrednio poszczególne elementy modelu. Oceny stanu środowiska dokonano w aspekcie relacji przyczynowo</w:t>
      </w:r>
      <w:r w:rsidR="00244795">
        <w:t xml:space="preserve"> </w:t>
      </w:r>
      <w:r w:rsidRPr="00F30049">
        <w:t>-</w:t>
      </w:r>
      <w:r w:rsidR="00244795">
        <w:t xml:space="preserve"> </w:t>
      </w:r>
      <w:r w:rsidRPr="00F30049">
        <w:t>skutkowych oraz oddziaływania na środowisko problemów zidentyfikowanych, na podstawie najbardziej aktualnych i dostępnych publikowanych danych, pochodzących z roku 2018 lub 2019. Tendencje zmian stanu środowiska ukazano w okresie 5-letnim tj. od roku 2015. Przeanalizowane zostały uwarunkowania zewnętrzne, w tym wynikające z </w:t>
      </w:r>
      <w:proofErr w:type="spellStart"/>
      <w:r w:rsidRPr="00F30049">
        <w:t>transgranicznego</w:t>
      </w:r>
      <w:proofErr w:type="spellEnd"/>
      <w:r w:rsidRPr="00F30049">
        <w:t xml:space="preserve"> położenia województwa oraz jego uwarunkowania wewnętrzne.</w:t>
      </w:r>
    </w:p>
    <w:p w:rsidR="00402A72" w:rsidRPr="00F30049" w:rsidRDefault="007D5F79" w:rsidP="00402A72">
      <w:pPr>
        <w:spacing w:before="200"/>
        <w:ind w:firstLine="709"/>
      </w:pPr>
      <w:r>
        <w:t xml:space="preserve">Podstawowym </w:t>
      </w:r>
      <w:r w:rsidR="00402A72" w:rsidRPr="00F30049">
        <w:t>źródłem informacji o stanie środowiska były dane publikowane przez</w:t>
      </w:r>
      <w:r w:rsidR="00100E3C" w:rsidRPr="00F30049">
        <w:t xml:space="preserve"> Głównego</w:t>
      </w:r>
      <w:r w:rsidR="00402A72" w:rsidRPr="00F30049">
        <w:t xml:space="preserve"> Inspektora Ochrony Środowiska (GIOŚ), Wojewódzki Inspektorat Ochrony Środowiska w Rzeszowie (WIOŚ), Urząd Statystyczny w Rzeszowie i Główny Urząd Statystyczny (GUS), sprawozdania z działalności poszczególnych jednostek, raporty publikowane przez jednostki rządowe i  samorządowe. Uwzględniono również informacje przekazane w drodze ankietyzacji przez organy i instytucje ochrony środowiska</w:t>
      </w:r>
      <w:r w:rsidR="006E0E15" w:rsidRPr="00F30049">
        <w:t xml:space="preserve">, organy samorządowe (powiaty, miasta) </w:t>
      </w:r>
      <w:r w:rsidR="00402A72" w:rsidRPr="00F30049">
        <w:t xml:space="preserve">oraz inne jednostki. </w:t>
      </w:r>
    </w:p>
    <w:p w:rsidR="006E0E15" w:rsidRPr="0001712E" w:rsidRDefault="006E0E15" w:rsidP="00402A72">
      <w:pPr>
        <w:spacing w:before="200"/>
        <w:ind w:firstLine="709"/>
        <w:rPr>
          <w:i/>
          <w:szCs w:val="24"/>
        </w:rPr>
      </w:pPr>
      <w:r w:rsidRPr="00F30049">
        <w:t xml:space="preserve">Zebrano informacje o </w:t>
      </w:r>
      <w:r w:rsidR="006E3AAA" w:rsidRPr="00F30049">
        <w:t>zadaniach własnych planowanych w okresie 2020-2023</w:t>
      </w:r>
      <w:r w:rsidR="00244795">
        <w:t> </w:t>
      </w:r>
      <w:r w:rsidR="006E3AAA" w:rsidRPr="00F30049">
        <w:t>r., w szczególności z poszczególnych departamentów Urzędu Marszałkowskiego, oraz zawarte w</w:t>
      </w:r>
      <w:r w:rsidR="006E3AAA" w:rsidRPr="00F30049">
        <w:rPr>
          <w:i/>
        </w:rPr>
        <w:t> Wieloletniej Prognozie Finansowej Województwa Podkarpackiego</w:t>
      </w:r>
      <w:r w:rsidR="006E3AAA" w:rsidRPr="00F30049">
        <w:t xml:space="preserve"> na lata 2020-2042. Informacje o planowanych zadaniach monitorowanych w dziedzinie ochrony środowiska województwa podkarpackiego zebrano od organów rządowych i samorządowych i innych jednostek. Po raz pierwszy zwrócono się</w:t>
      </w:r>
      <w:r w:rsidR="006D5C21" w:rsidRPr="00F30049">
        <w:t xml:space="preserve">, </w:t>
      </w:r>
      <w:r w:rsidR="006E3AAA" w:rsidRPr="00F30049">
        <w:t xml:space="preserve">imiennie </w:t>
      </w:r>
      <w:r w:rsidR="006D5C21" w:rsidRPr="00F30049">
        <w:t xml:space="preserve">do </w:t>
      </w:r>
      <w:r w:rsidR="006E3AAA" w:rsidRPr="00F30049">
        <w:t xml:space="preserve">51 miast województwa z zapytaniem o planowane inwestycje dotyczące adaptacji do zmian klimatu </w:t>
      </w:r>
      <w:r w:rsidR="006D5C21" w:rsidRPr="00F30049">
        <w:t>w okresie 2020 -</w:t>
      </w:r>
      <w:r w:rsidR="00214576">
        <w:t xml:space="preserve"> </w:t>
      </w:r>
      <w:r w:rsidR="006D5C21" w:rsidRPr="00F30049">
        <w:t xml:space="preserve">2023 </w:t>
      </w:r>
      <w:r w:rsidR="006E3AAA" w:rsidRPr="00F30049">
        <w:t xml:space="preserve">i inne działania </w:t>
      </w:r>
      <w:r w:rsidR="006D5C21" w:rsidRPr="00F30049">
        <w:t xml:space="preserve">w zakresie środowiska. Ponadto uwzględniono zadania </w:t>
      </w:r>
      <w:r w:rsidR="00BD23CF" w:rsidRPr="00F30049">
        <w:t xml:space="preserve">i </w:t>
      </w:r>
      <w:r w:rsidR="006D5C21" w:rsidRPr="00F30049">
        <w:t>działania określone w programach i dokumentach strategicznych krajowych i wojewódzkich.</w:t>
      </w:r>
    </w:p>
    <w:p w:rsidR="0086280C" w:rsidRPr="0086280C" w:rsidRDefault="0086280C" w:rsidP="004370DF">
      <w:pPr>
        <w:pStyle w:val="Nagwek1"/>
        <w:numPr>
          <w:ilvl w:val="0"/>
          <w:numId w:val="0"/>
        </w:numPr>
        <w:shd w:val="clear" w:color="auto" w:fill="D3DFEE"/>
        <w:spacing w:before="60" w:after="200"/>
        <w:ind w:left="709" w:hanging="425"/>
        <w:rPr>
          <w:color w:val="003366"/>
          <w:sz w:val="31"/>
          <w:szCs w:val="28"/>
        </w:rPr>
      </w:pPr>
      <w:bookmarkStart w:id="33" w:name="_Toc57753500"/>
      <w:r w:rsidRPr="0086280C">
        <w:rPr>
          <w:color w:val="003366"/>
          <w:sz w:val="31"/>
          <w:szCs w:val="28"/>
        </w:rPr>
        <w:lastRenderedPageBreak/>
        <w:t>4.</w:t>
      </w:r>
      <w:r w:rsidRPr="0086280C">
        <w:rPr>
          <w:color w:val="003366"/>
          <w:sz w:val="31"/>
          <w:szCs w:val="28"/>
        </w:rPr>
        <w:tab/>
        <w:t>UWARUNKOWANIA ZEWNĘTRZNE I POTENCJAŁY ROZWOJOWE WOJEWÓDZTWA</w:t>
      </w:r>
      <w:bookmarkEnd w:id="33"/>
      <w:r w:rsidRPr="0086280C">
        <w:rPr>
          <w:color w:val="003366"/>
          <w:sz w:val="31"/>
          <w:szCs w:val="28"/>
        </w:rPr>
        <w:t xml:space="preserve"> </w:t>
      </w:r>
    </w:p>
    <w:p w:rsidR="0086280C" w:rsidRPr="003759EF" w:rsidRDefault="0086280C" w:rsidP="00865815">
      <w:pPr>
        <w:pStyle w:val="Nag2"/>
        <w:spacing w:after="200"/>
      </w:pPr>
      <w:bookmarkStart w:id="34" w:name="_Toc57753501"/>
      <w:r w:rsidRPr="003759EF">
        <w:t>4.1.</w:t>
      </w:r>
      <w:r w:rsidRPr="003759EF">
        <w:tab/>
        <w:t>TRENDY ROZWOJOWE WOJEWÓDZTWA PODKARPACKIEGO W UJĘCIU ŚRODOWISKOWYM</w:t>
      </w:r>
      <w:bookmarkEnd w:id="34"/>
      <w:r>
        <w:t xml:space="preserve"> </w:t>
      </w:r>
    </w:p>
    <w:p w:rsidR="00BD316C" w:rsidRDefault="0086280C" w:rsidP="00865815">
      <w:pPr>
        <w:spacing w:before="200" w:after="120"/>
        <w:ind w:firstLine="567"/>
      </w:pPr>
      <w:r>
        <w:tab/>
      </w:r>
      <w:r w:rsidRPr="00AF26D4">
        <w:t>Województwo podkarpackie położone jest peryferyjne w stosunku do krajowej przestrzeni gospodarczej i należy do tzw. ściany wschodniej (obok województw: lubelskiego, świętokrzyskiego, podlaskiego i warmińsko-mazurskiego). Graniczy ono ze Słowacją, na odcinku 134 km i z Ukrainą na długości 239 km, przy czym</w:t>
      </w:r>
      <w:r>
        <w:t xml:space="preserve"> granica z Ukrainą stanowi zewnę</w:t>
      </w:r>
      <w:r w:rsidRPr="00AF26D4">
        <w:t>trzną granicę Unii Europejskiej. Granica ze Słowacją biegnie wododziałem Karpat (oddzielającym od siebie zlewiska Morza Bałtyckiego i</w:t>
      </w:r>
      <w:r>
        <w:t> </w:t>
      </w:r>
      <w:r w:rsidRPr="00AF26D4">
        <w:t>Morza Czarnego), natomiast granica z Ukrainą nie ma charakteru naturalnego, co stwarza problemy środowiskowe, zwłaszcza w obszarze gospodarki wodno-ściekowej. Część rzek województwa (Szkło,</w:t>
      </w:r>
      <w:r>
        <w:t> </w:t>
      </w:r>
      <w:r w:rsidRPr="00AF26D4">
        <w:t>Wisznia, Wiar, Lubaczówka i Strwiąż) ma swoje źródła na terytorium Ukrainy, gdzie rzeki przepływając przez tereny osadnicze i poprzemysłowe, narażone są na oddziaływanie zanieczyszczeń.</w:t>
      </w:r>
      <w:r>
        <w:t xml:space="preserve"> </w:t>
      </w:r>
    </w:p>
    <w:p w:rsidR="0086280C" w:rsidRPr="00A774D4" w:rsidRDefault="0086280C" w:rsidP="00865815">
      <w:pPr>
        <w:spacing w:before="120" w:after="120"/>
        <w:ind w:firstLine="709"/>
      </w:pPr>
      <w:r>
        <w:t>Granice administracyjne województwa obejmują teren o powierzchni 1 784 576 ha, zamieszkiwany jest przez 2 12</w:t>
      </w:r>
      <w:r w:rsidR="00A24A3E">
        <w:t>7</w:t>
      </w:r>
      <w:r>
        <w:t> </w:t>
      </w:r>
      <w:r w:rsidR="00A24A3E">
        <w:t>164</w:t>
      </w:r>
      <w:r>
        <w:t xml:space="preserve"> osób</w:t>
      </w:r>
      <w:r>
        <w:rPr>
          <w:rStyle w:val="Odwoanieprzypisudolnego"/>
        </w:rPr>
        <w:footnoteReference w:id="5"/>
      </w:r>
      <w:r>
        <w:t>. Województwo podzielone zostało na 160 gmin, w</w:t>
      </w:r>
      <w:r w:rsidR="003D29F5">
        <w:t> </w:t>
      </w:r>
      <w:r>
        <w:t>tym</w:t>
      </w:r>
      <w:r w:rsidR="003D29F5">
        <w:t> </w:t>
      </w:r>
      <w:r>
        <w:t>16 gmin miejskich, 109 gmin wiejskich i 35 gmin wiejsko-miejskich. Gminy skupione zostały w</w:t>
      </w:r>
      <w:r w:rsidR="004370DF">
        <w:t> </w:t>
      </w:r>
      <w:r>
        <w:t>25 powiat</w:t>
      </w:r>
      <w:r w:rsidR="004370DF">
        <w:t>ach, w tym</w:t>
      </w:r>
      <w:r w:rsidR="00506149">
        <w:t xml:space="preserve"> </w:t>
      </w:r>
      <w:r w:rsidR="004370DF">
        <w:t>w</w:t>
      </w:r>
      <w:r w:rsidR="00506149">
        <w:t xml:space="preserve"> </w:t>
      </w:r>
      <w:r w:rsidR="004370DF">
        <w:t xml:space="preserve">4 </w:t>
      </w:r>
      <w:r w:rsidR="009C619E">
        <w:t>g</w:t>
      </w:r>
      <w:r w:rsidR="00C57E70">
        <w:t>rodzkich.</w:t>
      </w:r>
      <w:r>
        <w:t xml:space="preserve"> Województwo podkarpackie należy do najsłabiej zurbanizowanych regionów Polski,</w:t>
      </w:r>
      <w:r w:rsidR="002969D0">
        <w:t xml:space="preserve"> ze wskaźnikiem urbanizacji 41,40</w:t>
      </w:r>
      <w:r>
        <w:t xml:space="preserve">%. Zachodnio-północna i środkowa część województwa jest bardziej zaludniona niż jego część południowa i wschodnia. </w:t>
      </w:r>
      <w:r w:rsidR="005F33B7">
        <w:t>Wskaźnik gęstości zaludnienia na 1 km</w:t>
      </w:r>
      <w:r w:rsidR="005F33B7" w:rsidRPr="005F33B7">
        <w:rPr>
          <w:vertAlign w:val="superscript"/>
        </w:rPr>
        <w:t>2</w:t>
      </w:r>
      <w:r w:rsidR="005F33B7">
        <w:t xml:space="preserve"> najniższy jest w gminie Lutowiska (4) i porównywalnie niski w g</w:t>
      </w:r>
      <w:r w:rsidR="00A774D4">
        <w:t xml:space="preserve">minach Cisna (6) i Krempna (9). </w:t>
      </w:r>
      <w:r>
        <w:t>Ludność koncentruje się w 51 miastach, zwłaszcza w</w:t>
      </w:r>
      <w:r w:rsidR="003D29F5">
        <w:t> </w:t>
      </w:r>
      <w:r>
        <w:t>największych ośrodkach miejskich i wokół nich. W roku 201</w:t>
      </w:r>
      <w:r w:rsidR="00BF4397">
        <w:t>9</w:t>
      </w:r>
      <w:r w:rsidRPr="0098514A">
        <w:t xml:space="preserve"> najliczniej zamieszkałe było miasto Rzeszów (1</w:t>
      </w:r>
      <w:r>
        <w:t>9</w:t>
      </w:r>
      <w:r w:rsidR="002D2FFE">
        <w:t>6</w:t>
      </w:r>
      <w:r>
        <w:t xml:space="preserve">  </w:t>
      </w:r>
      <w:r w:rsidR="002D2FFE">
        <w:t>208</w:t>
      </w:r>
      <w:r w:rsidR="00506149">
        <w:t> </w:t>
      </w:r>
      <w:r>
        <w:t>osoby) i okalający je powiat rzeszowski (1</w:t>
      </w:r>
      <w:r w:rsidR="002D2FFE">
        <w:t>69 438</w:t>
      </w:r>
      <w:r>
        <w:t xml:space="preserve"> osoby), gdzie odnotowuje się, w ostatniej dekadzie, największy przyrost ludności. Powiaty położone wokół Rzeszowa cechują wysokie dynamiki i przyrosty PKB, co świadczy o intensywnych zjawiska </w:t>
      </w:r>
      <w:proofErr w:type="spellStart"/>
      <w:r>
        <w:t>suburbanizacji</w:t>
      </w:r>
      <w:proofErr w:type="spellEnd"/>
      <w:r>
        <w:t xml:space="preserve"> i dyfuzji rozwoju. Ten rejon stał się silnym biegunem rozwojowym, ważnym nie tylko w skali województwa podkarpackiego. W</w:t>
      </w:r>
      <w:r w:rsidR="00506149">
        <w:t> </w:t>
      </w:r>
      <w:r>
        <w:t>układzie krajowym nastąpił jednak regres w miastach średniej wielkości tj. Dębicy, Jarosławiu, Jaśle, Sanoku i</w:t>
      </w:r>
      <w:r w:rsidR="004370DF">
        <w:t> </w:t>
      </w:r>
      <w:r>
        <w:t>Stalowej Woli.</w:t>
      </w:r>
    </w:p>
    <w:p w:rsidR="0086280C" w:rsidRDefault="0086280C" w:rsidP="00865815">
      <w:pPr>
        <w:spacing w:before="120"/>
      </w:pPr>
      <w:r>
        <w:tab/>
        <w:t>Niekorzystne trendy demograficzne tj.</w:t>
      </w:r>
      <w:r w:rsidRPr="005D2B06">
        <w:t xml:space="preserve"> </w:t>
      </w:r>
      <w:r>
        <w:t>spadek liczby ludności, wzrost udziału osób w wieku poprodukcyjnym, ujemne saldo migracji, przebiegają wolniej niż w innych rejonach kraju. Na tle kraju ludność województwa cechuje dość dobry stan zdrowia, ale niepokojący jest wysoki odsetek zachorowań</w:t>
      </w:r>
      <w:r w:rsidR="00632D16">
        <w:t xml:space="preserve"> </w:t>
      </w:r>
      <w:r>
        <w:t>na nowotwory złośliwe i choroby układu krążenia. Wskaźnik bezrobocia nadal należy do najwyższych w kraju, pomimo tego, że notuje się spadek stopy bezrobocia i nowe miejsca pracy. Od</w:t>
      </w:r>
      <w:r w:rsidR="004370DF">
        <w:t> </w:t>
      </w:r>
      <w:r>
        <w:t>dłuższego czasu utrzymuje się wysoki wskaźnik osób bezrobotnych na wsi, w roku 201</w:t>
      </w:r>
      <w:r w:rsidR="002969D0">
        <w:t>9</w:t>
      </w:r>
      <w:r>
        <w:t xml:space="preserve"> było to</w:t>
      </w:r>
      <w:r w:rsidR="0017158B">
        <w:t xml:space="preserve"> </w:t>
      </w:r>
      <w:r w:rsidR="002969D0">
        <w:t>47,4</w:t>
      </w:r>
      <w:r>
        <w:t>% ogólnej liczby bezrobotnych</w:t>
      </w:r>
      <w:r w:rsidR="00EB50DA">
        <w:rPr>
          <w:rStyle w:val="Odwoanieprzypisudolnego"/>
        </w:rPr>
        <w:footnoteReference w:id="6"/>
      </w:r>
      <w:r>
        <w:t>. W rankingu wynagrodzeń w województwach</w:t>
      </w:r>
      <w:r w:rsidR="00BD23CF">
        <w:t>,</w:t>
      </w:r>
      <w:r>
        <w:t xml:space="preserve"> województwo podkarpackie plasuje się na przedostatnim miejscu.</w:t>
      </w:r>
    </w:p>
    <w:p w:rsidR="0086280C" w:rsidRDefault="0086280C" w:rsidP="00865815">
      <w:pPr>
        <w:spacing w:before="120" w:after="0"/>
      </w:pPr>
      <w:r>
        <w:tab/>
        <w:t xml:space="preserve">Opisywany region charakteryzuje się policentryczną strukturą sieci osadniczej oraz silnym zróżnicowaniem: fizjograficznym, w zakresie dostępności transportowej, lesistości i gęstości zaludnienia, klimatu, zasobów przyrodniczych i kulturowych, a także rozproszeniem zabudowy </w:t>
      </w:r>
      <w:r>
        <w:lastRenderedPageBreak/>
        <w:t xml:space="preserve">(również uwarunkowanym historycznie) i przestrzenną koncentracją ośrodków przemysłowych, posiadających silne powiązania międzynarodowe. </w:t>
      </w:r>
    </w:p>
    <w:p w:rsidR="00B111B8" w:rsidRDefault="0086280C" w:rsidP="00B111B8">
      <w:pPr>
        <w:spacing w:before="200" w:after="60"/>
        <w:ind w:firstLine="709"/>
      </w:pPr>
      <w:r>
        <w:t xml:space="preserve">Wpływ zmian klimatycznych </w:t>
      </w:r>
      <w:r w:rsidR="000D18DC">
        <w:t xml:space="preserve">jest </w:t>
      </w:r>
      <w:r>
        <w:t xml:space="preserve">coraz bardziej odczuwalny przez gospodarkę i społeczeństwo województwa. Nasilające się </w:t>
      </w:r>
      <w:r w:rsidRPr="0003685F">
        <w:t>ekstremalne</w:t>
      </w:r>
      <w:r>
        <w:t xml:space="preserve"> zjawiska pogodowe </w:t>
      </w:r>
      <w:r w:rsidRPr="0003685F">
        <w:t>powodują szkody</w:t>
      </w:r>
      <w:r w:rsidR="000D18DC">
        <w:t>,</w:t>
      </w:r>
      <w:r w:rsidRPr="0003685F">
        <w:t xml:space="preserve"> w</w:t>
      </w:r>
      <w:r>
        <w:t> </w:t>
      </w:r>
      <w:r w:rsidRPr="0003685F">
        <w:t>szczegó</w:t>
      </w:r>
      <w:r w:rsidR="00802B2A">
        <w:t xml:space="preserve">lności, w takich branżach jak: </w:t>
      </w:r>
      <w:r w:rsidRPr="0003685F">
        <w:t>rolnictwo, gospodarka leśna, energe</w:t>
      </w:r>
      <w:r>
        <w:t xml:space="preserve">tyka, mieszkalnictwo, transport i negatywnie wpływają na zdrowie mieszkańców. Niekorzystne zjawiska pogodowe </w:t>
      </w:r>
      <w:r w:rsidRPr="006B1F6A">
        <w:t xml:space="preserve">wymuszają zintensyfikowanie działań związanych </w:t>
      </w:r>
      <w:r>
        <w:t xml:space="preserve">edukacją i </w:t>
      </w:r>
      <w:r w:rsidRPr="006B1F6A">
        <w:t>adaptacją do zmian klimatu</w:t>
      </w:r>
      <w:r>
        <w:t>,</w:t>
      </w:r>
      <w:r w:rsidRPr="006B1F6A">
        <w:t xml:space="preserve"> w każdej dziedzinie życia, zarówno w skali globalnej</w:t>
      </w:r>
      <w:r>
        <w:t>,</w:t>
      </w:r>
      <w:r w:rsidRPr="006B1F6A">
        <w:t xml:space="preserve"> jak i</w:t>
      </w:r>
      <w:r>
        <w:t xml:space="preserve"> lokalnej. </w:t>
      </w:r>
      <w:r w:rsidR="00B111B8">
        <w:t>Rekomendowane, w ramach projektu o</w:t>
      </w:r>
      <w:r w:rsidR="009C619E">
        <w:t> </w:t>
      </w:r>
      <w:r w:rsidR="00B111B8">
        <w:t>akronimie KLIMADA, kierunki działań adaptacyjnych do zmian klimatu dl</w:t>
      </w:r>
      <w:r w:rsidR="00802B2A">
        <w:t>a województwa podkarpackiego to</w:t>
      </w:r>
      <w:r w:rsidR="00B111B8">
        <w:t>:</w:t>
      </w:r>
    </w:p>
    <w:p w:rsidR="00B111B8" w:rsidRPr="00244795" w:rsidRDefault="00B111B8" w:rsidP="00B111B8">
      <w:pPr>
        <w:pStyle w:val="kropkitab2"/>
        <w:spacing w:before="20" w:after="20"/>
        <w:ind w:left="993" w:hanging="284"/>
      </w:pPr>
      <w:r w:rsidRPr="00244795">
        <w:t>ochrona przeciwpowodziowa obszarów położonych na ter</w:t>
      </w:r>
      <w:r w:rsidR="00BD23CF" w:rsidRPr="00244795">
        <w:t>e</w:t>
      </w:r>
      <w:r w:rsidRPr="00244795">
        <w:t>nach zalewowych,</w:t>
      </w:r>
    </w:p>
    <w:p w:rsidR="00B111B8" w:rsidRPr="00244795" w:rsidRDefault="00B111B8" w:rsidP="00B111B8">
      <w:pPr>
        <w:pStyle w:val="kropkitab2"/>
        <w:spacing w:before="20" w:after="20"/>
        <w:ind w:left="993" w:hanging="284"/>
      </w:pPr>
      <w:r w:rsidRPr="00244795">
        <w:t>rozwój przedsiębiorczości wraz ze zwiększaniem świadomości przedsiębiorców i ludności na temat zagrożeń wynikających z nasilenia niekorzystnych zjawisk atmosferycznych (osuwiska, powodzie, susze) oraz wpływu zmian klimatycznych na prowadzenie działalności gospodarczej, szczególnie na terenach górskich,</w:t>
      </w:r>
    </w:p>
    <w:p w:rsidR="00B111B8" w:rsidRPr="00244795" w:rsidRDefault="00B111B8" w:rsidP="00B111B8">
      <w:pPr>
        <w:pStyle w:val="kropkitab2"/>
        <w:spacing w:before="20" w:after="20"/>
        <w:ind w:left="993" w:hanging="284"/>
      </w:pPr>
      <w:r w:rsidRPr="00244795">
        <w:t>wzmocnienie rzeszowskiego obszaru metropolitalnego z uwzględnieniem w planach rozwoju obszarów zieleni i wodnych, zapewnienie przewietrzania miast, rozwój systemu odbioru wód opadowych i roztopowych, poprawa stanu sanitarnego powietrza,</w:t>
      </w:r>
    </w:p>
    <w:p w:rsidR="00B111B8" w:rsidRPr="00244795" w:rsidRDefault="00B111B8" w:rsidP="00B111B8">
      <w:pPr>
        <w:pStyle w:val="kropkitab2"/>
        <w:spacing w:before="20" w:after="20"/>
        <w:ind w:left="993" w:hanging="284"/>
      </w:pPr>
      <w:r w:rsidRPr="00244795">
        <w:t>wdrożenie działań zabezpieczających przed osuwiskami,</w:t>
      </w:r>
    </w:p>
    <w:p w:rsidR="00B111B8" w:rsidRPr="00244795" w:rsidRDefault="00B111B8" w:rsidP="00B111B8">
      <w:pPr>
        <w:pStyle w:val="kropkitab2"/>
        <w:spacing w:before="20" w:after="20"/>
        <w:ind w:left="993" w:hanging="284"/>
      </w:pPr>
      <w:r w:rsidRPr="00244795">
        <w:t>intensyfikacja ochrony gleb przed erozją, kontynuowanie i rozszerzanie programu małej retencji, retencji glebowej zwłaszcza w lasach i użytkach zielonych,</w:t>
      </w:r>
    </w:p>
    <w:p w:rsidR="00B111B8" w:rsidRPr="00244795" w:rsidRDefault="00B111B8" w:rsidP="00B111B8">
      <w:pPr>
        <w:pStyle w:val="kropkitab2"/>
        <w:spacing w:before="20" w:after="20"/>
        <w:ind w:left="993" w:hanging="284"/>
      </w:pPr>
      <w:r w:rsidRPr="00244795">
        <w:t>uwzględnianie warunków klimatycznych (zmian temperatury, ulewnych opadów, oblodzenia i</w:t>
      </w:r>
      <w:r w:rsidR="009C619E" w:rsidRPr="00244795">
        <w:t> </w:t>
      </w:r>
      <w:r w:rsidRPr="00244795">
        <w:t>silnych wiatrów) w procesie projektowania i budowy kluczowej infrastruktury komunikacyjnej oraz technicznej,</w:t>
      </w:r>
    </w:p>
    <w:p w:rsidR="00B111B8" w:rsidRPr="00244795" w:rsidRDefault="00B111B8" w:rsidP="00B111B8">
      <w:pPr>
        <w:pStyle w:val="kropkitab2"/>
        <w:spacing w:before="20" w:after="20"/>
        <w:ind w:left="993" w:hanging="284"/>
      </w:pPr>
      <w:r w:rsidRPr="00244795">
        <w:t>przygotowanie nowej oferty turystycznej dla mieszkańców miejscowości turystycznych i</w:t>
      </w:r>
      <w:r w:rsidR="00F73EB8" w:rsidRPr="00244795">
        <w:t> </w:t>
      </w:r>
      <w:r w:rsidRPr="00244795">
        <w:t>turystów w</w:t>
      </w:r>
      <w:r w:rsidR="00CC0ABA" w:rsidRPr="00244795">
        <w:t> </w:t>
      </w:r>
      <w:r w:rsidRPr="00244795">
        <w:t>sytuacji zmniejszonej pokrywy śnieżnej i ograniczonego dostępu do wody</w:t>
      </w:r>
      <w:r w:rsidR="00865815" w:rsidRPr="00244795">
        <w:rPr>
          <w:rStyle w:val="Odwoanieprzypisudolnego"/>
        </w:rPr>
        <w:footnoteReference w:id="7"/>
      </w:r>
      <w:r w:rsidRPr="00244795">
        <w:t>.</w:t>
      </w:r>
    </w:p>
    <w:p w:rsidR="000D18DC" w:rsidRPr="00B111B8" w:rsidRDefault="00B111B8" w:rsidP="00865815">
      <w:pPr>
        <w:spacing w:before="120" w:after="120"/>
        <w:ind w:firstLine="709"/>
        <w:rPr>
          <w:i/>
        </w:rPr>
      </w:pPr>
      <w:r>
        <w:t>Powyższe działania zostały uwzględnione w celach, kierunkach i zadaniach w przyjętych w </w:t>
      </w:r>
      <w:r w:rsidRPr="00B111B8">
        <w:rPr>
          <w:i/>
        </w:rPr>
        <w:t>Programie</w:t>
      </w:r>
      <w:r w:rsidR="001971B8">
        <w:rPr>
          <w:i/>
        </w:rPr>
        <w:t>.</w:t>
      </w:r>
    </w:p>
    <w:p w:rsidR="0086280C" w:rsidRPr="00865815" w:rsidRDefault="0086280C" w:rsidP="00865815">
      <w:pPr>
        <w:spacing w:before="120" w:after="60"/>
        <w:ind w:firstLine="709"/>
        <w:rPr>
          <w:i/>
        </w:rPr>
      </w:pPr>
      <w:r>
        <w:t xml:space="preserve">Priorytety i kierunki rozwoju województwa określone zostały w </w:t>
      </w:r>
      <w:r w:rsidRPr="00EF0F43">
        <w:rPr>
          <w:i/>
        </w:rPr>
        <w:t>Strategii rozwoju województwa</w:t>
      </w:r>
      <w:r w:rsidR="00214576">
        <w:rPr>
          <w:i/>
        </w:rPr>
        <w:t xml:space="preserve"> - P</w:t>
      </w:r>
      <w:r w:rsidRPr="00EF0F43">
        <w:rPr>
          <w:i/>
        </w:rPr>
        <w:t>odkarpackie 2030</w:t>
      </w:r>
      <w:r>
        <w:rPr>
          <w:i/>
        </w:rPr>
        <w:t xml:space="preserve">, </w:t>
      </w:r>
      <w:r w:rsidRPr="00380A0C">
        <w:t>a ich realizacja</w:t>
      </w:r>
      <w:r>
        <w:rPr>
          <w:i/>
        </w:rPr>
        <w:t xml:space="preserve"> </w:t>
      </w:r>
      <w:r>
        <w:t>przyczyni się do urzeczywistnienia wizji rozwoju</w:t>
      </w:r>
      <w:r w:rsidR="0017158B">
        <w:t>.</w:t>
      </w:r>
      <w:r>
        <w:t xml:space="preserve"> </w:t>
      </w:r>
      <w:r w:rsidR="0017158B" w:rsidRPr="0017158B">
        <w:rPr>
          <w:i/>
        </w:rPr>
        <w:t>W 2030 roku w</w:t>
      </w:r>
      <w:r w:rsidRPr="00380A0C">
        <w:rPr>
          <w:i/>
        </w:rPr>
        <w:t xml:space="preserve">ojewództwo podkarpackie to obszar innowacyjnego i zrównoważonego rozwoju gospodarczego, odpowiedzialnie wykorzystujący wewnętrzne potencjały i zapewniający wysoką jakość życia mieszkańców we wszystkich subregionach oraz lider rozwoju wśród województw makroregionu Polski Wschodniej i aktywny uczestnik relacji </w:t>
      </w:r>
      <w:proofErr w:type="spellStart"/>
      <w:r w:rsidRPr="00380A0C">
        <w:rPr>
          <w:i/>
        </w:rPr>
        <w:t>transgranicznych</w:t>
      </w:r>
      <w:proofErr w:type="spellEnd"/>
      <w:r w:rsidRPr="00380A0C">
        <w:rPr>
          <w:i/>
        </w:rPr>
        <w:t>.</w:t>
      </w:r>
      <w:r>
        <w:rPr>
          <w:i/>
        </w:rPr>
        <w:t xml:space="preserve"> </w:t>
      </w:r>
      <w:r>
        <w:t>Strategia rozwoju województwa uwzględnia światowe mega-trendy i procesy globalizacyjne, a</w:t>
      </w:r>
      <w:r w:rsidR="003D29F5">
        <w:t> </w:t>
      </w:r>
      <w:r>
        <w:t>także zmiany w UE m.in. wyzwania w</w:t>
      </w:r>
      <w:r w:rsidR="00506149">
        <w:t> </w:t>
      </w:r>
      <w:r>
        <w:t xml:space="preserve">obszarze środowiska związane są z nasilającymi się skutkami zmian klimatu, zwiększającą się konkurencją o zasoby naturalne, rosnącą presją na ekosystemy, zwiększającym się negatywnym wpływem środowiska na zdrowie ludzi, wyczerpywaniem się dotychczasowych źródeł finansowania ochrony środowiska. </w:t>
      </w:r>
      <w:r w:rsidRPr="0004482C">
        <w:t>Regionalne atuty i endogeniczne zasob</w:t>
      </w:r>
      <w:r w:rsidR="001835AE">
        <w:t xml:space="preserve">y województwa, w tym aktualna </w:t>
      </w:r>
      <w:r w:rsidR="001835AE">
        <w:lastRenderedPageBreak/>
        <w:t>i </w:t>
      </w:r>
      <w:r w:rsidRPr="0004482C">
        <w:t>przyszła działalność naukowo-badawcza i przedsiębiorczość</w:t>
      </w:r>
      <w:r>
        <w:t>,</w:t>
      </w:r>
      <w:r w:rsidRPr="0004482C">
        <w:t xml:space="preserve"> pozwoliły na wskazanie regi</w:t>
      </w:r>
      <w:r>
        <w:t>o</w:t>
      </w:r>
      <w:r w:rsidRPr="0004482C">
        <w:t>nalnych inteligentnych specjalizacji</w:t>
      </w:r>
      <w:r>
        <w:t>:</w:t>
      </w:r>
    </w:p>
    <w:p w:rsidR="0086280C" w:rsidRPr="00B20BA4" w:rsidRDefault="0086280C"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inteligentne specjalizacje wiodące: lotnictwo i kosmonautyka, motoryzacja, jakość życia</w:t>
      </w:r>
    </w:p>
    <w:p w:rsidR="0086280C" w:rsidRPr="00B20BA4" w:rsidRDefault="0086280C"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inteligentna specjalizacja wspomagająca: informacja i telekomunikacja.</w:t>
      </w:r>
    </w:p>
    <w:p w:rsidR="0086280C" w:rsidRPr="0004482C" w:rsidRDefault="0086280C" w:rsidP="0086280C">
      <w:pPr>
        <w:spacing w:before="200"/>
      </w:pPr>
      <w:r>
        <w:tab/>
        <w:t>R</w:t>
      </w:r>
      <w:r w:rsidRPr="0004482C">
        <w:t xml:space="preserve">osnące w UE znaczenie powiązań </w:t>
      </w:r>
      <w:proofErr w:type="spellStart"/>
      <w:r w:rsidRPr="0004482C">
        <w:t>transgranicznych</w:t>
      </w:r>
      <w:proofErr w:type="spellEnd"/>
      <w:r w:rsidRPr="0004482C">
        <w:t>, w tym współpracy regionów wzdłuż wewnętrznych granic UE oznacza konieczność podjęcia działań</w:t>
      </w:r>
      <w:r>
        <w:t>,</w:t>
      </w:r>
      <w:r w:rsidRPr="0004482C">
        <w:t xml:space="preserve"> aby skutecznie uniknąć syndromu przygraniczności (peryferyjności)</w:t>
      </w:r>
      <w:r>
        <w:t xml:space="preserve"> </w:t>
      </w:r>
      <w:r w:rsidRPr="0004482C">
        <w:t>wielu powiatów</w:t>
      </w:r>
      <w:r>
        <w:t xml:space="preserve"> województwa podkarpackiego</w:t>
      </w:r>
      <w:r w:rsidRPr="0004482C">
        <w:t>, jako istotnej bariery rozwojowej.</w:t>
      </w:r>
      <w:r>
        <w:t xml:space="preserve"> </w:t>
      </w:r>
    </w:p>
    <w:p w:rsidR="0086280C" w:rsidRPr="00B35CA7" w:rsidRDefault="0086280C" w:rsidP="0086280C">
      <w:pPr>
        <w:pStyle w:val="Nag2"/>
      </w:pPr>
      <w:bookmarkStart w:id="35" w:name="_Toc57753502"/>
      <w:r w:rsidRPr="00B35CA7">
        <w:t>4.2.</w:t>
      </w:r>
      <w:r w:rsidRPr="00B35CA7">
        <w:tab/>
        <w:t>W</w:t>
      </w:r>
      <w:r>
        <w:t>S</w:t>
      </w:r>
      <w:r w:rsidRPr="00B35CA7">
        <w:t>PÓŁPRACA TRANSGRANICZNA I MIĘDZYREGIONALNA</w:t>
      </w:r>
      <w:bookmarkEnd w:id="35"/>
      <w:r>
        <w:t xml:space="preserve">  </w:t>
      </w:r>
    </w:p>
    <w:p w:rsidR="00CC0ABA" w:rsidRDefault="0086280C" w:rsidP="00632D16">
      <w:pPr>
        <w:spacing w:before="200"/>
        <w:ind w:firstLine="709"/>
      </w:pPr>
      <w:r>
        <w:t xml:space="preserve">Współpraca </w:t>
      </w:r>
      <w:proofErr w:type="spellStart"/>
      <w:r>
        <w:t>transgraniczna</w:t>
      </w:r>
      <w:proofErr w:type="spellEnd"/>
      <w:r>
        <w:t xml:space="preserve"> prowadzona jest zarówno na poziomie rządowym, jak i regionalnym. </w:t>
      </w:r>
      <w:r w:rsidRPr="00C403C6">
        <w:t xml:space="preserve">Kluczowe kwestie współpracy gospodarczej ze Słowacją, w zakresie </w:t>
      </w:r>
      <w:proofErr w:type="spellStart"/>
      <w:r w:rsidRPr="00C403C6">
        <w:t>transgranicznych</w:t>
      </w:r>
      <w:proofErr w:type="spellEnd"/>
      <w:r w:rsidRPr="00C403C6">
        <w:t xml:space="preserve"> połączeń komunikacyjnych, ochrony środowiska i gospodarki leśnej, pracy i polityki społecznej, współpracy i</w:t>
      </w:r>
      <w:r w:rsidR="00AB18CC">
        <w:t> </w:t>
      </w:r>
      <w:r w:rsidRPr="00C403C6">
        <w:t xml:space="preserve">pomocy podczas katastrof i klęsk żywiołowych, współpracy samorządu terytorialnego rozwiązywane są </w:t>
      </w:r>
      <w:r w:rsidRPr="00214576">
        <w:rPr>
          <w:shd w:val="clear" w:color="auto" w:fill="FFFFFF"/>
        </w:rPr>
        <w:t xml:space="preserve">w ramach </w:t>
      </w:r>
      <w:r w:rsidRPr="00C403C6">
        <w:rPr>
          <w:i/>
        </w:rPr>
        <w:t xml:space="preserve">Polsko-Słowackiej Komisji Międzyrządowej ds. Współpracy </w:t>
      </w:r>
      <w:proofErr w:type="spellStart"/>
      <w:r w:rsidRPr="00C403C6">
        <w:rPr>
          <w:i/>
        </w:rPr>
        <w:t>Transgranicznej</w:t>
      </w:r>
      <w:proofErr w:type="spellEnd"/>
      <w:r w:rsidRPr="00C403C6">
        <w:t>. Priorytetami współpracy polsko-ukraińskiej</w:t>
      </w:r>
      <w:r>
        <w:t>,</w:t>
      </w:r>
      <w:r w:rsidRPr="00C403C6">
        <w:t xml:space="preserve"> jakie określone zostały przez Polsko-Ukraińską Międzyrządową Radę Koordynacyjną ds. Współpracy Międzyregionalnej są takie zaga</w:t>
      </w:r>
      <w:r>
        <w:t>d</w:t>
      </w:r>
      <w:r w:rsidRPr="00C403C6">
        <w:t xml:space="preserve">nienia jak: realizacja projektów współpracy </w:t>
      </w:r>
      <w:proofErr w:type="spellStart"/>
      <w:r w:rsidRPr="00C403C6">
        <w:t>transgranicznej</w:t>
      </w:r>
      <w:proofErr w:type="spellEnd"/>
      <w:r w:rsidRPr="00C403C6">
        <w:t xml:space="preserve"> i międzyregionalne</w:t>
      </w:r>
      <w:r w:rsidR="00BD23CF">
        <w:t>j</w:t>
      </w:r>
      <w:r w:rsidRPr="00C403C6">
        <w:t>, wspólne planowanie przestrzenne, rozwój wspó</w:t>
      </w:r>
      <w:r>
        <w:t>l</w:t>
      </w:r>
      <w:r w:rsidRPr="00C403C6">
        <w:t xml:space="preserve">nej infrastruktury, oraz wymiana doświadczeń w zakresie wdrażania reform. </w:t>
      </w:r>
      <w:r>
        <w:t xml:space="preserve">Dane z lat 2004-2015 nie wskazują jednak na występowanie pozytywnych sprzężeń zwrotnych, wynikających z przygranicznego położenia powiatów na południu województwa. </w:t>
      </w:r>
    </w:p>
    <w:p w:rsidR="00632D16" w:rsidRDefault="00CC0ABA" w:rsidP="00CC0ABA">
      <w:pPr>
        <w:spacing w:before="200"/>
      </w:pPr>
      <w:r>
        <w:tab/>
      </w:r>
      <w:r w:rsidR="0086280C" w:rsidRPr="00857C92">
        <w:t>Czynnikami niesprzyjającymi rozwojowi powiązań funkcjonalnych oraz wspólnych elementów infrastruktury technicznej województwa podkarpackiego i</w:t>
      </w:r>
      <w:r w:rsidR="00AB18CC">
        <w:t> </w:t>
      </w:r>
      <w:r w:rsidR="0086280C" w:rsidRPr="00857C92">
        <w:t xml:space="preserve">Słowacji po obu stronach granicy są: tereny górskie, tereny o dużej lesistości, słabe zaludnienie, słabe powiązania infrastruktury kolejowej oraz drogowej. Podstawowe powiązanie komunikacyjne stanowi droga międzynarodowa E371, pozostałe połączenia drogowe mają znaczenie lokalne. Szansę dla rozwoju powiązań funkcjonalnych regionów, w tym ich stolic (Rzeszowa, </w:t>
      </w:r>
      <w:proofErr w:type="spellStart"/>
      <w:r w:rsidR="0086280C" w:rsidRPr="00857C92">
        <w:t>Preszowa</w:t>
      </w:r>
      <w:proofErr w:type="spellEnd"/>
      <w:r w:rsidR="0086280C" w:rsidRPr="00857C92">
        <w:t xml:space="preserve"> i Koszyc), stwarza planowana budowa dróg ekspresowych</w:t>
      </w:r>
      <w:r w:rsidR="0086280C">
        <w:t>, po stronie polskiej</w:t>
      </w:r>
      <w:r w:rsidR="0086280C" w:rsidRPr="00857C92">
        <w:t xml:space="preserve"> S19</w:t>
      </w:r>
      <w:r w:rsidR="0086280C">
        <w:t xml:space="preserve"> </w:t>
      </w:r>
      <w:r w:rsidR="0086280C" w:rsidRPr="00857C92">
        <w:t>i R4</w:t>
      </w:r>
      <w:r w:rsidR="0086280C">
        <w:t>, po stronie słowackiej</w:t>
      </w:r>
      <w:r w:rsidR="0086280C" w:rsidRPr="00857C92">
        <w:t>.</w:t>
      </w:r>
      <w:r w:rsidR="00632D16" w:rsidRPr="00632D16">
        <w:t xml:space="preserve"> </w:t>
      </w:r>
      <w:r w:rsidR="00632D16" w:rsidRPr="00C403C6">
        <w:t xml:space="preserve">Szczególną formą współpracy </w:t>
      </w:r>
      <w:proofErr w:type="spellStart"/>
      <w:r w:rsidR="00632D16" w:rsidRPr="00C403C6">
        <w:t>transgranicznej</w:t>
      </w:r>
      <w:proofErr w:type="spellEnd"/>
      <w:r w:rsidR="00632D16" w:rsidRPr="00C403C6">
        <w:t xml:space="preserve"> jest Euroregion Karpacki, </w:t>
      </w:r>
      <w:r w:rsidR="00632D16">
        <w:t xml:space="preserve">w którym rozwijane są dobrosąsiedzkie stosunki między członkami </w:t>
      </w:r>
      <w:r w:rsidR="00632D16" w:rsidRPr="00C403C6">
        <w:t>Euroregionu</w:t>
      </w:r>
      <w:r>
        <w:t xml:space="preserve"> </w:t>
      </w:r>
      <w:r w:rsidR="00632D16">
        <w:t>oraz współpraca w dziedzinie gospodarki, kultury, ekologii, nauki i</w:t>
      </w:r>
      <w:r w:rsidR="009C619E">
        <w:t> </w:t>
      </w:r>
      <w:r w:rsidR="00632D16">
        <w:t>edukacji</w:t>
      </w:r>
      <w:r>
        <w:rPr>
          <w:rStyle w:val="Odwoanieprzypisudolnego"/>
        </w:rPr>
        <w:footnoteReference w:id="8"/>
      </w:r>
      <w:r w:rsidR="00632D16">
        <w:t xml:space="preserve">. </w:t>
      </w:r>
    </w:p>
    <w:p w:rsidR="00C97456" w:rsidRDefault="0086280C" w:rsidP="00C97456">
      <w:pPr>
        <w:spacing w:before="140"/>
        <w:ind w:firstLine="709"/>
      </w:pPr>
      <w:r>
        <w:t xml:space="preserve">Granica z Ukrainą, która jest jednocześnie zewnętrzną granicą UE, postrzegana jest przez powiaty tutaj położone, jako bariera rozwoju. </w:t>
      </w:r>
      <w:r w:rsidRPr="00C403C6">
        <w:t>Ostatnie lata przyniosły zacieśnienie międzyrządowej współpracy polsko-ukraińskiej w dziedzinie wojskowości oraz w kwest</w:t>
      </w:r>
      <w:r w:rsidR="00BD23CF">
        <w:t>i</w:t>
      </w:r>
      <w:r w:rsidRPr="00C403C6">
        <w:t>ach społecznych.</w:t>
      </w:r>
      <w:r>
        <w:t xml:space="preserve"> </w:t>
      </w:r>
      <w:r w:rsidR="00C97456">
        <w:t xml:space="preserve">Południowa, południowo-zachodnia, </w:t>
      </w:r>
      <w:r w:rsidR="00C97456" w:rsidRPr="00097C21">
        <w:t>wschodnia i</w:t>
      </w:r>
      <w:r w:rsidR="00C97456">
        <w:t> </w:t>
      </w:r>
      <w:r w:rsidR="00C97456" w:rsidRPr="00097C21">
        <w:t xml:space="preserve">północna </w:t>
      </w:r>
      <w:r w:rsidR="00C97456">
        <w:t xml:space="preserve">granica </w:t>
      </w:r>
      <w:r w:rsidR="00C97456" w:rsidRPr="00097C21">
        <w:t xml:space="preserve">województwa </w:t>
      </w:r>
      <w:r w:rsidR="00C97456">
        <w:t xml:space="preserve">podkarpackiego </w:t>
      </w:r>
      <w:r w:rsidR="00C97456" w:rsidRPr="00097C21">
        <w:t>biegnie przez tereny znacznie zalesione i </w:t>
      </w:r>
      <w:r w:rsidR="00C97456">
        <w:t xml:space="preserve">słabo zurbanizowane, </w:t>
      </w:r>
      <w:r w:rsidR="00C97456" w:rsidRPr="00097C21">
        <w:t>objęte</w:t>
      </w:r>
      <w:r w:rsidR="00C97456">
        <w:t xml:space="preserve"> </w:t>
      </w:r>
      <w:r w:rsidR="00C97456" w:rsidRPr="00097C21">
        <w:t> różnymi formami ochrony przyrody</w:t>
      </w:r>
      <w:r w:rsidR="00C97456">
        <w:t>.</w:t>
      </w:r>
    </w:p>
    <w:p w:rsidR="009154EA" w:rsidRDefault="0086280C" w:rsidP="0086280C">
      <w:pPr>
        <w:ind w:firstLine="708"/>
      </w:pPr>
      <w:r w:rsidRPr="00C403C6">
        <w:t>Współpraca międzynarodowa i polityka zrównoważonego rozwoju regionu karpackiego odbywa się na podstawie Ramowej Konwencji o</w:t>
      </w:r>
      <w:r>
        <w:t> </w:t>
      </w:r>
      <w:r w:rsidRPr="00C403C6">
        <w:t>ochronie i zrównoważonym rozwoju Karpat</w:t>
      </w:r>
      <w:r>
        <w:t xml:space="preserve"> </w:t>
      </w:r>
      <w:r w:rsidRPr="00C403C6">
        <w:t xml:space="preserve">(Konwencji Karpackiej). Konwencja m.in. stanowi prawną podstawę współpracy państw karpackich </w:t>
      </w:r>
      <w:r w:rsidRPr="00C403C6">
        <w:lastRenderedPageBreak/>
        <w:t>na rzecz ochrony walorów przyrodniczych i</w:t>
      </w:r>
      <w:r>
        <w:t> </w:t>
      </w:r>
      <w:r w:rsidRPr="00C403C6">
        <w:t xml:space="preserve">krajobrazowych Karpat oraz dziedzictwa kulturowego regionu. </w:t>
      </w:r>
    </w:p>
    <w:p w:rsidR="0086280C" w:rsidRDefault="0086280C" w:rsidP="001C12DB">
      <w:pPr>
        <w:ind w:firstLine="709"/>
      </w:pPr>
      <w:r w:rsidRPr="00C403C6">
        <w:rPr>
          <w:i/>
        </w:rPr>
        <w:t>Strategia dla Karpat</w:t>
      </w:r>
      <w:r w:rsidRPr="00C403C6">
        <w:t xml:space="preserve"> jest dokumentem, który powstał z potrzeby zacieśnienia ukierunkowanej</w:t>
      </w:r>
      <w:r w:rsidR="00BD23CF">
        <w:t>,</w:t>
      </w:r>
      <w:r w:rsidRPr="00C403C6">
        <w:t xml:space="preserve"> </w:t>
      </w:r>
      <w:proofErr w:type="spellStart"/>
      <w:r w:rsidRPr="00C403C6">
        <w:t>transregionalnej</w:t>
      </w:r>
      <w:proofErr w:type="spellEnd"/>
      <w:r w:rsidRPr="00C403C6">
        <w:t xml:space="preserve"> współpracy w</w:t>
      </w:r>
      <w:r>
        <w:t> </w:t>
      </w:r>
      <w:r w:rsidRPr="00C403C6">
        <w:t xml:space="preserve">Regionie Karpat, zapewniającej wykorzystanie potencjału tego obszaru, ważnego pod względem geopolitycznym, o specyficznych warunkach społeczno-gospodarczych, historycznych, ekologicznych i kulturowych. </w:t>
      </w:r>
    </w:p>
    <w:p w:rsidR="0086280C" w:rsidRDefault="0086280C" w:rsidP="001C12DB">
      <w:pPr>
        <w:ind w:firstLine="709"/>
      </w:pPr>
      <w:r>
        <w:t>O</w:t>
      </w:r>
      <w:r w:rsidRPr="00C403C6">
        <w:t>bszary o wysokich walora</w:t>
      </w:r>
      <w:r>
        <w:t xml:space="preserve">ch przyrodniczo-krajobrazowych, </w:t>
      </w:r>
      <w:r w:rsidRPr="00C403C6">
        <w:t xml:space="preserve">objęte </w:t>
      </w:r>
      <w:r w:rsidR="00BD23CF">
        <w:t xml:space="preserve">są </w:t>
      </w:r>
      <w:r w:rsidRPr="00C403C6">
        <w:t>różnymi formami ochrony</w:t>
      </w:r>
      <w:r>
        <w:t>,</w:t>
      </w:r>
      <w:r w:rsidRPr="00C403C6">
        <w:t xml:space="preserve"> </w:t>
      </w:r>
      <w:r w:rsidR="00CC0ABA">
        <w:t>w tym</w:t>
      </w:r>
      <w:r w:rsidR="00C97456">
        <w:t xml:space="preserve"> o charakterze </w:t>
      </w:r>
      <w:proofErr w:type="spellStart"/>
      <w:r w:rsidR="00C97456">
        <w:t>transgranicznym</w:t>
      </w:r>
      <w:proofErr w:type="spellEnd"/>
      <w:r w:rsidR="00C97456">
        <w:t xml:space="preserve">. </w:t>
      </w:r>
      <w:r w:rsidR="00CC0ABA">
        <w:t xml:space="preserve">Bazę </w:t>
      </w:r>
      <w:proofErr w:type="spellStart"/>
      <w:r w:rsidR="00CC0ABA">
        <w:t>transgranicznej</w:t>
      </w:r>
      <w:proofErr w:type="spellEnd"/>
      <w:r w:rsidR="00CC0ABA">
        <w:t xml:space="preserve"> współpracy w zakresie ochrony zasobów przyrodniczo-kulturowych i rozwoju turystyki stanowią: </w:t>
      </w:r>
      <w:r>
        <w:rPr>
          <w:i/>
        </w:rPr>
        <w:t>Międzynarodowy Rezerwat</w:t>
      </w:r>
      <w:r w:rsidRPr="00C403C6">
        <w:rPr>
          <w:i/>
        </w:rPr>
        <w:t xml:space="preserve"> Biosfery Karpaty Wschodnie</w:t>
      </w:r>
      <w:r w:rsidRPr="00C403C6">
        <w:t xml:space="preserve"> i</w:t>
      </w:r>
      <w:r>
        <w:t> </w:t>
      </w:r>
      <w:proofErr w:type="spellStart"/>
      <w:r>
        <w:rPr>
          <w:i/>
        </w:rPr>
        <w:t>Transgraniczny</w:t>
      </w:r>
      <w:proofErr w:type="spellEnd"/>
      <w:r>
        <w:rPr>
          <w:i/>
        </w:rPr>
        <w:t xml:space="preserve"> Rezerwat</w:t>
      </w:r>
      <w:r w:rsidRPr="00C403C6">
        <w:rPr>
          <w:i/>
        </w:rPr>
        <w:t xml:space="preserve"> Biosfery Roztocze</w:t>
      </w:r>
      <w:r w:rsidR="00CC0ABA">
        <w:rPr>
          <w:i/>
        </w:rPr>
        <w:t>,</w:t>
      </w:r>
      <w:r w:rsidRPr="00CA1C72">
        <w:t xml:space="preserve"> </w:t>
      </w:r>
      <w:r w:rsidRPr="00C403C6">
        <w:t xml:space="preserve">wspólne dziedzictwo kulturowe </w:t>
      </w:r>
      <w:r w:rsidR="00CC0ABA">
        <w:t>i</w:t>
      </w:r>
      <w:r w:rsidR="00C97456">
        <w:t> </w:t>
      </w:r>
      <w:r w:rsidR="00CC0ABA">
        <w:t xml:space="preserve">przyrodnicze </w:t>
      </w:r>
      <w:r w:rsidRPr="00C403C6">
        <w:t>Karpat i Roztocza,</w:t>
      </w:r>
      <w:r>
        <w:t xml:space="preserve"> </w:t>
      </w:r>
      <w:r w:rsidR="00CC0ABA">
        <w:t xml:space="preserve">oraz </w:t>
      </w:r>
      <w:r>
        <w:t>liczne szlaki turystyczne i kulturowe</w:t>
      </w:r>
      <w:r w:rsidR="00CC0ABA">
        <w:t>.</w:t>
      </w:r>
      <w:r>
        <w:t xml:space="preserve"> Wyjątkowy charakter mają lasy rosnące na</w:t>
      </w:r>
      <w:r w:rsidR="00AB18CC">
        <w:t> </w:t>
      </w:r>
      <w:r>
        <w:t>pogra</w:t>
      </w:r>
      <w:r w:rsidR="00C97456">
        <w:t>niczu</w:t>
      </w:r>
      <w:r w:rsidR="001C12DB">
        <w:t xml:space="preserve"> województwa. Zostały one wpisane </w:t>
      </w:r>
      <w:r w:rsidR="00C97456">
        <w:t>n</w:t>
      </w:r>
      <w:r w:rsidR="00C97456" w:rsidRPr="00C403C6">
        <w:rPr>
          <w:rStyle w:val="Pogrubienie"/>
          <w:b w:val="0"/>
        </w:rPr>
        <w:t xml:space="preserve">a listę informacyjną polskich kandydatur do wpisania na </w:t>
      </w:r>
      <w:r w:rsidR="00C97456" w:rsidRPr="00C403C6">
        <w:rPr>
          <w:rStyle w:val="Pogrubienie"/>
          <w:b w:val="0"/>
          <w:i/>
        </w:rPr>
        <w:t>Listę</w:t>
      </w:r>
      <w:r w:rsidR="00C97456" w:rsidRPr="00097C21">
        <w:rPr>
          <w:rStyle w:val="Pogrubienie"/>
          <w:b w:val="0"/>
          <w:i/>
        </w:rPr>
        <w:t xml:space="preserve"> Dziedzictwa Światowego</w:t>
      </w:r>
      <w:r w:rsidR="00C97456">
        <w:rPr>
          <w:rStyle w:val="Pogrubienie"/>
          <w:b w:val="0"/>
          <w:i/>
        </w:rPr>
        <w:t xml:space="preserve"> </w:t>
      </w:r>
      <w:r w:rsidR="001C12DB" w:rsidRPr="001C12DB">
        <w:rPr>
          <w:rStyle w:val="Pogrubienie"/>
          <w:b w:val="0"/>
        </w:rPr>
        <w:t>jako</w:t>
      </w:r>
      <w:r w:rsidR="001C12DB">
        <w:rPr>
          <w:rStyle w:val="Pogrubienie"/>
          <w:b w:val="0"/>
          <w:i/>
        </w:rPr>
        <w:t xml:space="preserve"> </w:t>
      </w:r>
      <w:hyperlink r:id="rId19" w:tgtFrame="_blank" w:history="1">
        <w:r w:rsidRPr="00C410D7">
          <w:rPr>
            <w:rStyle w:val="Hipercze"/>
            <w:i/>
            <w:color w:val="auto"/>
            <w:u w:val="none"/>
          </w:rPr>
          <w:t>Bukowe lasy o charakterze pierwotnym w Bieszczadzkim Parku Narodowym</w:t>
        </w:r>
      </w:hyperlink>
      <w:r w:rsidR="00C97456">
        <w:rPr>
          <w:rStyle w:val="Odwoanieprzypisudolnego"/>
          <w:i/>
        </w:rPr>
        <w:footnoteReference w:id="9"/>
      </w:r>
      <w:r w:rsidR="00C97456">
        <w:rPr>
          <w:rStyle w:val="Hipercze"/>
          <w:i/>
          <w:color w:val="auto"/>
          <w:u w:val="none"/>
        </w:rPr>
        <w:t>.</w:t>
      </w:r>
      <w:r w:rsidRPr="00C410D7">
        <w:rPr>
          <w:rStyle w:val="Hipercze"/>
          <w:i/>
          <w:color w:val="auto"/>
          <w:u w:val="none"/>
        </w:rPr>
        <w:t xml:space="preserve"> </w:t>
      </w:r>
    </w:p>
    <w:p w:rsidR="0086280C" w:rsidRDefault="0086280C" w:rsidP="001C12DB">
      <w:r>
        <w:tab/>
      </w:r>
      <w:r w:rsidRPr="00097C21">
        <w:t>Współpraca z województwami sąsiednimi prowadzona jes</w:t>
      </w:r>
      <w:r>
        <w:t xml:space="preserve">t na wielu płaszczyznach. </w:t>
      </w:r>
      <w:r w:rsidRPr="0004482C">
        <w:t>Rozwojowi powiązań funkcjonalnych województwa podkarpackiego z sąsiednimi regionami sprzyjają różne elementy infrastruktury technicznej</w:t>
      </w:r>
      <w:r>
        <w:t xml:space="preserve"> i drogowej</w:t>
      </w:r>
      <w:r w:rsidRPr="0004482C">
        <w:t>, przebiegające z kierunku północnego na</w:t>
      </w:r>
      <w:r w:rsidR="00AB18CC">
        <w:t> </w:t>
      </w:r>
      <w:r w:rsidRPr="0004482C">
        <w:t>południe (np. drogi krajowe</w:t>
      </w:r>
      <w:r>
        <w:t xml:space="preserve"> i r</w:t>
      </w:r>
      <w:r w:rsidR="00BC422C">
        <w:t>ealizowana droga ekspresowa S19</w:t>
      </w:r>
      <w:r w:rsidRPr="0004482C">
        <w:t>) oraz</w:t>
      </w:r>
      <w:r w:rsidR="00506149">
        <w:t xml:space="preserve"> </w:t>
      </w:r>
      <w:r>
        <w:t xml:space="preserve">z </w:t>
      </w:r>
      <w:r w:rsidRPr="0004482C">
        <w:t>kierunku zachodniego na</w:t>
      </w:r>
      <w:r w:rsidR="00AB18CC">
        <w:t> </w:t>
      </w:r>
      <w:r w:rsidRPr="0004482C">
        <w:t>wschód (autostrada A4, drogi krajowe, linie kolejowe).</w:t>
      </w:r>
      <w:r>
        <w:t xml:space="preserve"> W dziedzinie środowiska współpraca skupia się na</w:t>
      </w:r>
      <w:r w:rsidRPr="00097C21">
        <w:t xml:space="preserve"> </w:t>
      </w:r>
      <w:r>
        <w:t>ochronie</w:t>
      </w:r>
      <w:r w:rsidRPr="00097C21">
        <w:t xml:space="preserve"> zas</w:t>
      </w:r>
      <w:r>
        <w:t>obów przyrodniczo-krajobrazowych położonych na styku województw, monitoringu wód i</w:t>
      </w:r>
      <w:r w:rsidR="00BC422C">
        <w:t> </w:t>
      </w:r>
      <w:r>
        <w:t xml:space="preserve">powietrza oraz na ochronie przeciwpowodziowej. </w:t>
      </w:r>
    </w:p>
    <w:p w:rsidR="0086280C" w:rsidRDefault="00BC422C" w:rsidP="009154EA">
      <w:pPr>
        <w:pStyle w:val="Tyttab"/>
        <w:spacing w:before="300"/>
        <w:rPr>
          <w:b/>
        </w:rPr>
      </w:pPr>
      <w:bookmarkStart w:id="36" w:name="_Toc37757224"/>
      <w:bookmarkStart w:id="37" w:name="_Toc57753276"/>
      <w:r w:rsidRPr="00146FA9">
        <w:rPr>
          <w:b/>
        </w:rPr>
        <w:t>Tab</w:t>
      </w:r>
      <w:r w:rsidR="00B006E4" w:rsidRPr="00146FA9">
        <w:rPr>
          <w:b/>
        </w:rPr>
        <w:t>ela </w:t>
      </w:r>
      <w:r w:rsidR="001971B8" w:rsidRPr="00146FA9">
        <w:rPr>
          <w:b/>
        </w:rPr>
        <w:t xml:space="preserve">1. </w:t>
      </w:r>
      <w:r w:rsidR="0086280C" w:rsidRPr="00146FA9">
        <w:rPr>
          <w:b/>
        </w:rPr>
        <w:t>Elementy przestrzeni i problemy wspólne d</w:t>
      </w:r>
      <w:r w:rsidR="001971B8" w:rsidRPr="00146FA9">
        <w:rPr>
          <w:b/>
        </w:rPr>
        <w:t xml:space="preserve">la województwa podkarpackiego i </w:t>
      </w:r>
      <w:r w:rsidR="0086280C" w:rsidRPr="00146FA9">
        <w:rPr>
          <w:b/>
        </w:rPr>
        <w:t>województw sąsiednich, wg obszarów interwencji</w:t>
      </w:r>
      <w:bookmarkEnd w:id="36"/>
      <w:bookmarkEnd w:id="37"/>
      <w:r w:rsidR="0086280C" w:rsidRPr="00146FA9">
        <w:rPr>
          <w:b/>
        </w:rPr>
        <w:t xml:space="preserve"> </w:t>
      </w:r>
    </w:p>
    <w:tbl>
      <w:tblPr>
        <w:tblW w:w="5000" w:type="pct"/>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3124"/>
        <w:gridCol w:w="3077"/>
        <w:gridCol w:w="3085"/>
      </w:tblGrid>
      <w:tr w:rsidR="00514319" w:rsidRPr="00AC0346" w:rsidTr="00AC0346">
        <w:trPr>
          <w:trHeight w:val="727"/>
        </w:trPr>
        <w:tc>
          <w:tcPr>
            <w:tcW w:w="1682" w:type="pct"/>
            <w:shd w:val="clear" w:color="auto" w:fill="DBE5F1"/>
            <w:vAlign w:val="center"/>
          </w:tcPr>
          <w:p w:rsidR="00514319" w:rsidRPr="00AC0346" w:rsidRDefault="00514319" w:rsidP="00AC0346">
            <w:pPr>
              <w:pStyle w:val="aakropki"/>
              <w:spacing w:before="20" w:after="20"/>
              <w:ind w:firstLine="0"/>
              <w:jc w:val="center"/>
              <w:rPr>
                <w:rFonts w:ascii="Times New Roman" w:hAnsi="Times New Roman"/>
                <w:b/>
                <w:color w:val="003366"/>
                <w:sz w:val="18"/>
                <w:szCs w:val="18"/>
              </w:rPr>
            </w:pPr>
            <w:r w:rsidRPr="00AC0346">
              <w:rPr>
                <w:rFonts w:ascii="Times New Roman" w:hAnsi="Times New Roman"/>
                <w:b/>
                <w:color w:val="003366"/>
                <w:sz w:val="18"/>
                <w:szCs w:val="18"/>
              </w:rPr>
              <w:t xml:space="preserve">WOJEWÓDZTWO </w:t>
            </w:r>
          </w:p>
          <w:p w:rsidR="00514319" w:rsidRPr="00AC0346" w:rsidRDefault="00514319" w:rsidP="00AC0346">
            <w:pPr>
              <w:pStyle w:val="aakropki"/>
              <w:spacing w:before="20" w:after="20"/>
              <w:ind w:firstLine="0"/>
              <w:jc w:val="center"/>
              <w:rPr>
                <w:rFonts w:ascii="Times New Roman" w:hAnsi="Times New Roman"/>
                <w:b/>
                <w:color w:val="003366"/>
                <w:sz w:val="18"/>
                <w:szCs w:val="18"/>
              </w:rPr>
            </w:pPr>
            <w:r w:rsidRPr="00AC0346">
              <w:rPr>
                <w:rFonts w:ascii="Times New Roman" w:hAnsi="Times New Roman"/>
                <w:b/>
                <w:color w:val="003366"/>
                <w:sz w:val="18"/>
                <w:szCs w:val="18"/>
              </w:rPr>
              <w:t>LUBELSKIE</w:t>
            </w:r>
          </w:p>
        </w:tc>
        <w:tc>
          <w:tcPr>
            <w:tcW w:w="1657" w:type="pct"/>
            <w:shd w:val="clear" w:color="auto" w:fill="DBE5F1"/>
            <w:vAlign w:val="center"/>
          </w:tcPr>
          <w:p w:rsidR="00514319" w:rsidRPr="00AC0346" w:rsidRDefault="00514319" w:rsidP="00AC0346">
            <w:pPr>
              <w:pStyle w:val="aakropki"/>
              <w:spacing w:before="20" w:after="20"/>
              <w:ind w:firstLine="0"/>
              <w:jc w:val="center"/>
              <w:rPr>
                <w:rFonts w:ascii="Times New Roman" w:hAnsi="Times New Roman"/>
                <w:b/>
                <w:color w:val="003366"/>
                <w:sz w:val="18"/>
                <w:szCs w:val="18"/>
              </w:rPr>
            </w:pPr>
            <w:r w:rsidRPr="00AC0346">
              <w:rPr>
                <w:rFonts w:ascii="Times New Roman" w:hAnsi="Times New Roman"/>
                <w:b/>
                <w:color w:val="003366"/>
                <w:sz w:val="18"/>
                <w:szCs w:val="18"/>
              </w:rPr>
              <w:t>WOJEWÓDZTWO MAŁOPOLSKIE</w:t>
            </w:r>
          </w:p>
        </w:tc>
        <w:tc>
          <w:tcPr>
            <w:tcW w:w="1661" w:type="pct"/>
            <w:shd w:val="clear" w:color="auto" w:fill="DBE5F1"/>
            <w:vAlign w:val="center"/>
          </w:tcPr>
          <w:p w:rsidR="00514319" w:rsidRPr="00AC0346" w:rsidRDefault="00514319" w:rsidP="00AC0346">
            <w:pPr>
              <w:pStyle w:val="aakropki"/>
              <w:spacing w:before="20" w:after="20"/>
              <w:ind w:firstLine="0"/>
              <w:jc w:val="center"/>
              <w:rPr>
                <w:rFonts w:ascii="Times New Roman" w:hAnsi="Times New Roman"/>
                <w:b/>
                <w:color w:val="003366"/>
                <w:sz w:val="18"/>
                <w:szCs w:val="18"/>
              </w:rPr>
            </w:pPr>
            <w:r w:rsidRPr="00AC0346">
              <w:rPr>
                <w:rFonts w:ascii="Times New Roman" w:hAnsi="Times New Roman"/>
                <w:b/>
                <w:color w:val="003366"/>
                <w:sz w:val="18"/>
                <w:szCs w:val="18"/>
              </w:rPr>
              <w:t>WOJEWÓDZTWO ŚWIĘTOKRZYSKIE</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color w:val="003366"/>
                <w:sz w:val="20"/>
                <w:szCs w:val="20"/>
                <w:lang w:eastAsia="pl-PL"/>
              </w:rPr>
            </w:pPr>
            <w:r w:rsidRPr="00AC0346">
              <w:rPr>
                <w:b/>
                <w:color w:val="003366"/>
                <w:sz w:val="20"/>
                <w:szCs w:val="20"/>
                <w:lang w:eastAsia="pl-PL"/>
              </w:rPr>
              <w:t>Klimat i powietrze</w:t>
            </w:r>
          </w:p>
        </w:tc>
      </w:tr>
      <w:tr w:rsidR="00514319" w:rsidRPr="00AC0346" w:rsidTr="00AC0346">
        <w:trPr>
          <w:trHeight w:val="2180"/>
        </w:trPr>
        <w:tc>
          <w:tcPr>
            <w:tcW w:w="1682" w:type="pct"/>
            <w:shd w:val="clear" w:color="auto" w:fill="auto"/>
          </w:tcPr>
          <w:p w:rsidR="00514319" w:rsidRPr="00AC0346" w:rsidRDefault="00514319" w:rsidP="00AC0346">
            <w:pPr>
              <w:pStyle w:val="aaaaaakropki"/>
              <w:spacing w:before="20" w:after="20"/>
              <w:ind w:left="176" w:right="-255" w:hanging="170"/>
              <w:rPr>
                <w:b w:val="0"/>
                <w:color w:val="auto"/>
                <w:sz w:val="18"/>
                <w:szCs w:val="18"/>
              </w:rPr>
            </w:pPr>
            <w:r w:rsidRPr="00AC0346">
              <w:rPr>
                <w:b w:val="0"/>
                <w:color w:val="auto"/>
                <w:sz w:val="18"/>
                <w:szCs w:val="18"/>
              </w:rPr>
              <w:t>Ponadnormatywne zanieczyszczenie powietrza związane głównie emisją niską tj. pyły</w:t>
            </w:r>
            <w:r w:rsidR="00DA4811" w:rsidRPr="00AC0346">
              <w:rPr>
                <w:b w:val="0"/>
                <w:color w:val="auto"/>
                <w:sz w:val="18"/>
                <w:szCs w:val="18"/>
              </w:rPr>
              <w:t xml:space="preserve"> PM2,5, PM10</w:t>
            </w:r>
            <w:r w:rsidRPr="00AC0346">
              <w:rPr>
                <w:b w:val="0"/>
                <w:color w:val="auto"/>
                <w:sz w:val="18"/>
                <w:szCs w:val="18"/>
              </w:rPr>
              <w:t xml:space="preserve"> i</w:t>
            </w:r>
            <w:r w:rsidR="00DA4811" w:rsidRPr="00AC0346">
              <w:rPr>
                <w:b w:val="0"/>
                <w:color w:val="auto"/>
                <w:sz w:val="18"/>
                <w:szCs w:val="18"/>
              </w:rPr>
              <w:t> </w:t>
            </w:r>
            <w:proofErr w:type="spellStart"/>
            <w:r w:rsidRPr="00AC0346">
              <w:rPr>
                <w:b w:val="0"/>
                <w:color w:val="auto"/>
                <w:sz w:val="18"/>
                <w:szCs w:val="18"/>
              </w:rPr>
              <w:t>benzo</w:t>
            </w:r>
            <w:proofErr w:type="spellEnd"/>
            <w:r w:rsidRPr="00AC0346">
              <w:rPr>
                <w:b w:val="0"/>
                <w:color w:val="auto"/>
                <w:sz w:val="18"/>
                <w:szCs w:val="18"/>
              </w:rPr>
              <w:t>(a)</w:t>
            </w:r>
            <w:proofErr w:type="spellStart"/>
            <w:r w:rsidRPr="00AC0346">
              <w:rPr>
                <w:b w:val="0"/>
                <w:color w:val="auto"/>
                <w:sz w:val="18"/>
                <w:szCs w:val="18"/>
              </w:rPr>
              <w:t>piren</w:t>
            </w:r>
            <w:proofErr w:type="spellEnd"/>
            <w:r w:rsidRPr="00AC0346">
              <w:rPr>
                <w:b w:val="0"/>
                <w:color w:val="auto"/>
                <w:sz w:val="18"/>
                <w:szCs w:val="18"/>
              </w:rPr>
              <w:t>, pochodzące z</w:t>
            </w:r>
            <w:r w:rsidR="00DA4811" w:rsidRPr="00AC0346">
              <w:rPr>
                <w:b w:val="0"/>
                <w:color w:val="auto"/>
                <w:sz w:val="18"/>
                <w:szCs w:val="18"/>
              </w:rPr>
              <w:t> </w:t>
            </w:r>
            <w:r w:rsidRPr="00AC0346">
              <w:rPr>
                <w:b w:val="0"/>
                <w:color w:val="auto"/>
                <w:sz w:val="18"/>
                <w:szCs w:val="18"/>
              </w:rPr>
              <w:t xml:space="preserve">indywidualnych i komunalnych </w:t>
            </w:r>
            <w:r w:rsidRPr="00AC0346">
              <w:rPr>
                <w:b w:val="0"/>
                <w:color w:val="auto"/>
                <w:spacing w:val="-6"/>
                <w:sz w:val="18"/>
                <w:szCs w:val="18"/>
              </w:rPr>
              <w:t>systemów grzewczych, zwłaszcza</w:t>
            </w:r>
            <w:r w:rsidRPr="00AC0346">
              <w:rPr>
                <w:b w:val="0"/>
                <w:color w:val="auto"/>
                <w:sz w:val="18"/>
                <w:szCs w:val="18"/>
              </w:rPr>
              <w:t xml:space="preserve"> w</w:t>
            </w:r>
            <w:r w:rsidR="00DA4811" w:rsidRPr="00AC0346">
              <w:rPr>
                <w:b w:val="0"/>
                <w:color w:val="auto"/>
                <w:sz w:val="18"/>
                <w:szCs w:val="18"/>
              </w:rPr>
              <w:t> </w:t>
            </w:r>
            <w:r w:rsidRPr="00AC0346">
              <w:rPr>
                <w:b w:val="0"/>
                <w:color w:val="auto"/>
                <w:sz w:val="18"/>
                <w:szCs w:val="18"/>
              </w:rPr>
              <w:t>sezonie zimowym.</w:t>
            </w:r>
          </w:p>
          <w:p w:rsidR="00514319" w:rsidRPr="00AC0346" w:rsidRDefault="00514319" w:rsidP="00AC0346">
            <w:pPr>
              <w:pStyle w:val="aaaaaakropki"/>
              <w:spacing w:before="20" w:after="20"/>
              <w:ind w:left="176" w:right="-255" w:hanging="170"/>
              <w:rPr>
                <w:sz w:val="18"/>
                <w:szCs w:val="18"/>
              </w:rPr>
            </w:pPr>
            <w:r w:rsidRPr="00AC0346">
              <w:rPr>
                <w:b w:val="0"/>
                <w:color w:val="auto"/>
                <w:sz w:val="18"/>
                <w:szCs w:val="18"/>
              </w:rPr>
              <w:t>Ponadnormatywne zanieczyszczenie ozonem troposferycznym i prawdopodobieństwo nieosiągnięcia poziomu celu długoterminowego.</w:t>
            </w:r>
          </w:p>
        </w:tc>
        <w:tc>
          <w:tcPr>
            <w:tcW w:w="1657" w:type="pct"/>
            <w:shd w:val="clear" w:color="auto" w:fill="auto"/>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Ponadnormatywne zanieczyszczenie powietrza związane głównie emisja niską tj. pyły</w:t>
            </w:r>
            <w:r w:rsidR="00DA4811">
              <w:t xml:space="preserve"> </w:t>
            </w:r>
            <w:r w:rsidR="00DA4811" w:rsidRPr="00AC0346">
              <w:rPr>
                <w:b w:val="0"/>
                <w:color w:val="auto"/>
                <w:sz w:val="18"/>
                <w:szCs w:val="18"/>
              </w:rPr>
              <w:t>PM2,5, PM10</w:t>
            </w:r>
            <w:r w:rsidRPr="00AC0346">
              <w:rPr>
                <w:b w:val="0"/>
                <w:color w:val="auto"/>
                <w:sz w:val="18"/>
                <w:szCs w:val="18"/>
              </w:rPr>
              <w:t xml:space="preserve"> i</w:t>
            </w:r>
            <w:r w:rsidR="00DA4811" w:rsidRPr="00AC0346">
              <w:rPr>
                <w:b w:val="0"/>
                <w:color w:val="auto"/>
                <w:sz w:val="18"/>
                <w:szCs w:val="18"/>
              </w:rPr>
              <w:t> </w:t>
            </w:r>
            <w:proofErr w:type="spellStart"/>
            <w:r w:rsidR="00D17797">
              <w:rPr>
                <w:b w:val="0"/>
                <w:color w:val="auto"/>
                <w:sz w:val="18"/>
                <w:szCs w:val="18"/>
              </w:rPr>
              <w:t>benzo</w:t>
            </w:r>
            <w:proofErr w:type="spellEnd"/>
            <w:r w:rsidR="00D17797">
              <w:rPr>
                <w:b w:val="0"/>
                <w:color w:val="auto"/>
                <w:sz w:val="18"/>
                <w:szCs w:val="18"/>
              </w:rPr>
              <w:t>(a)</w:t>
            </w:r>
            <w:proofErr w:type="spellStart"/>
            <w:r w:rsidR="00D17797">
              <w:rPr>
                <w:b w:val="0"/>
                <w:color w:val="auto"/>
                <w:sz w:val="18"/>
                <w:szCs w:val="18"/>
              </w:rPr>
              <w:t>piren</w:t>
            </w:r>
            <w:proofErr w:type="spellEnd"/>
            <w:r w:rsidR="00D17797">
              <w:rPr>
                <w:b w:val="0"/>
                <w:color w:val="auto"/>
                <w:sz w:val="18"/>
                <w:szCs w:val="18"/>
              </w:rPr>
              <w:t>, pochodzące z </w:t>
            </w:r>
            <w:r w:rsidRPr="00AC0346">
              <w:rPr>
                <w:b w:val="0"/>
                <w:color w:val="auto"/>
                <w:sz w:val="18"/>
                <w:szCs w:val="18"/>
              </w:rPr>
              <w:t xml:space="preserve">indywidualnych </w:t>
            </w:r>
            <w:r w:rsidRPr="00AC0346">
              <w:rPr>
                <w:b w:val="0"/>
                <w:color w:val="auto"/>
                <w:spacing w:val="-4"/>
                <w:sz w:val="18"/>
                <w:szCs w:val="18"/>
              </w:rPr>
              <w:t>i komunalnych systemów grzewczych</w:t>
            </w:r>
            <w:r w:rsidRPr="00AC0346">
              <w:rPr>
                <w:b w:val="0"/>
                <w:color w:val="auto"/>
                <w:sz w:val="18"/>
                <w:szCs w:val="18"/>
              </w:rPr>
              <w:t>, zwłaszcza w</w:t>
            </w:r>
            <w:r w:rsidR="00DA4811" w:rsidRPr="00AC0346">
              <w:rPr>
                <w:b w:val="0"/>
                <w:color w:val="auto"/>
                <w:sz w:val="18"/>
                <w:szCs w:val="18"/>
              </w:rPr>
              <w:t> </w:t>
            </w:r>
            <w:r w:rsidRPr="00AC0346">
              <w:rPr>
                <w:b w:val="0"/>
                <w:color w:val="auto"/>
                <w:sz w:val="18"/>
                <w:szCs w:val="18"/>
              </w:rPr>
              <w:t>sezonie zimowym.</w:t>
            </w:r>
          </w:p>
          <w:p w:rsidR="00514319" w:rsidRPr="00AC0346" w:rsidRDefault="00514319" w:rsidP="00AC0346">
            <w:pPr>
              <w:pStyle w:val="aaaaaakropki"/>
              <w:spacing w:before="20" w:after="20"/>
              <w:ind w:left="176" w:right="-113" w:hanging="170"/>
              <w:rPr>
                <w:b w:val="0"/>
                <w:color w:val="auto"/>
                <w:spacing w:val="2"/>
                <w:sz w:val="18"/>
                <w:szCs w:val="18"/>
              </w:rPr>
            </w:pPr>
            <w:r w:rsidRPr="00AC0346">
              <w:rPr>
                <w:b w:val="0"/>
                <w:color w:val="auto"/>
                <w:spacing w:val="2"/>
                <w:sz w:val="18"/>
                <w:szCs w:val="18"/>
              </w:rPr>
              <w:t>Ponadnormatywne zanieczyszczenie ozonem troposferycznym i prawdopodobieństwo nieosiągnięcia poziomu celu długoterminowego.</w:t>
            </w:r>
          </w:p>
        </w:tc>
        <w:tc>
          <w:tcPr>
            <w:tcW w:w="1661" w:type="pct"/>
            <w:shd w:val="clear" w:color="auto" w:fill="auto"/>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Ponadnormatywne zanieczyszczenie powietrza związane głównie emisja niską tj. pyły</w:t>
            </w:r>
            <w:r w:rsidR="00DA4811" w:rsidRPr="00AC0346">
              <w:rPr>
                <w:b w:val="0"/>
                <w:color w:val="auto"/>
                <w:sz w:val="18"/>
                <w:szCs w:val="18"/>
              </w:rPr>
              <w:t xml:space="preserve"> PM2,5, PM10</w:t>
            </w:r>
            <w:r w:rsidRPr="00AC0346">
              <w:rPr>
                <w:b w:val="0"/>
                <w:color w:val="auto"/>
                <w:sz w:val="18"/>
                <w:szCs w:val="18"/>
              </w:rPr>
              <w:t xml:space="preserve"> i</w:t>
            </w:r>
            <w:r w:rsidR="00DA4811" w:rsidRPr="00AC0346">
              <w:rPr>
                <w:b w:val="0"/>
                <w:color w:val="auto"/>
                <w:sz w:val="18"/>
                <w:szCs w:val="18"/>
              </w:rPr>
              <w:t> </w:t>
            </w:r>
            <w:proofErr w:type="spellStart"/>
            <w:r w:rsidR="001835AE">
              <w:rPr>
                <w:b w:val="0"/>
                <w:color w:val="auto"/>
                <w:sz w:val="18"/>
                <w:szCs w:val="18"/>
              </w:rPr>
              <w:t>benzo</w:t>
            </w:r>
            <w:proofErr w:type="spellEnd"/>
            <w:r w:rsidR="001835AE">
              <w:rPr>
                <w:b w:val="0"/>
                <w:color w:val="auto"/>
                <w:sz w:val="18"/>
                <w:szCs w:val="18"/>
              </w:rPr>
              <w:t>(a)</w:t>
            </w:r>
            <w:proofErr w:type="spellStart"/>
            <w:r w:rsidR="001835AE">
              <w:rPr>
                <w:b w:val="0"/>
                <w:color w:val="auto"/>
                <w:sz w:val="18"/>
                <w:szCs w:val="18"/>
              </w:rPr>
              <w:t>piren</w:t>
            </w:r>
            <w:proofErr w:type="spellEnd"/>
            <w:r w:rsidR="001835AE">
              <w:rPr>
                <w:b w:val="0"/>
                <w:color w:val="auto"/>
                <w:sz w:val="18"/>
                <w:szCs w:val="18"/>
              </w:rPr>
              <w:t>, pochodzące z </w:t>
            </w:r>
            <w:r w:rsidRPr="00AC0346">
              <w:rPr>
                <w:b w:val="0"/>
                <w:color w:val="auto"/>
                <w:sz w:val="18"/>
                <w:szCs w:val="18"/>
              </w:rPr>
              <w:t xml:space="preserve">indywidualnych </w:t>
            </w:r>
            <w:r w:rsidRPr="00AC0346">
              <w:rPr>
                <w:b w:val="0"/>
                <w:color w:val="auto"/>
                <w:spacing w:val="-4"/>
                <w:sz w:val="18"/>
                <w:szCs w:val="18"/>
              </w:rPr>
              <w:t>i komunalnych systemów grzewczych</w:t>
            </w:r>
            <w:r w:rsidRPr="00AC0346">
              <w:rPr>
                <w:b w:val="0"/>
                <w:color w:val="auto"/>
                <w:sz w:val="18"/>
                <w:szCs w:val="18"/>
              </w:rPr>
              <w:t>, zwłaszcza w</w:t>
            </w:r>
            <w:r w:rsidR="00DA4811" w:rsidRPr="00AC0346">
              <w:rPr>
                <w:b w:val="0"/>
                <w:color w:val="auto"/>
                <w:sz w:val="18"/>
                <w:szCs w:val="18"/>
              </w:rPr>
              <w:t> </w:t>
            </w:r>
            <w:r w:rsidRPr="00AC0346">
              <w:rPr>
                <w:b w:val="0"/>
                <w:color w:val="auto"/>
                <w:sz w:val="18"/>
                <w:szCs w:val="18"/>
              </w:rPr>
              <w:t>sezonie zimowym.</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Ponadnormatywne zanieczyszczenie ozonem troposferycznym i prawdopodobieństwo </w:t>
            </w:r>
            <w:r w:rsidR="00DA4811" w:rsidRPr="00AC0346">
              <w:rPr>
                <w:b w:val="0"/>
                <w:color w:val="auto"/>
                <w:sz w:val="18"/>
                <w:szCs w:val="18"/>
              </w:rPr>
              <w:br/>
            </w:r>
            <w:r w:rsidRPr="00AC0346">
              <w:rPr>
                <w:b w:val="0"/>
                <w:color w:val="auto"/>
                <w:sz w:val="18"/>
                <w:szCs w:val="18"/>
              </w:rPr>
              <w:t>nieosiągnięcia poziomu celu długoterminowego.</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sz w:val="20"/>
                <w:szCs w:val="20"/>
                <w:lang w:eastAsia="pl-PL"/>
              </w:rPr>
            </w:pPr>
            <w:r w:rsidRPr="00AC0346">
              <w:rPr>
                <w:b/>
                <w:color w:val="003366"/>
                <w:sz w:val="20"/>
                <w:szCs w:val="20"/>
                <w:lang w:eastAsia="pl-PL"/>
              </w:rPr>
              <w:t>Zagrożenie hałasem</w:t>
            </w:r>
          </w:p>
        </w:tc>
      </w:tr>
      <w:tr w:rsidR="00514319" w:rsidRPr="00AC0346" w:rsidTr="00AC0346">
        <w:trPr>
          <w:trHeight w:val="406"/>
        </w:trPr>
        <w:tc>
          <w:tcPr>
            <w:tcW w:w="1682" w:type="pct"/>
            <w:shd w:val="clear" w:color="auto" w:fill="auto"/>
            <w:vAlign w:val="center"/>
          </w:tcPr>
          <w:p w:rsidR="00514319" w:rsidRPr="00AC0346" w:rsidRDefault="00514319" w:rsidP="00AC0346">
            <w:pPr>
              <w:pStyle w:val="aaaaaakropki"/>
              <w:spacing w:before="20" w:after="20"/>
              <w:ind w:left="176" w:right="-113" w:hanging="170"/>
              <w:rPr>
                <w:color w:val="auto"/>
                <w:sz w:val="18"/>
                <w:szCs w:val="18"/>
              </w:rPr>
            </w:pPr>
            <w:r w:rsidRPr="00AC0346">
              <w:rPr>
                <w:b w:val="0"/>
                <w:color w:val="auto"/>
                <w:sz w:val="18"/>
                <w:szCs w:val="18"/>
              </w:rPr>
              <w:t xml:space="preserve">Uciążliwość </w:t>
            </w:r>
            <w:r w:rsidRPr="00AC0346">
              <w:rPr>
                <w:b w:val="0"/>
                <w:color w:val="auto"/>
                <w:spacing w:val="-4"/>
                <w:sz w:val="18"/>
                <w:szCs w:val="18"/>
              </w:rPr>
              <w:t>hałasowa spowodowana</w:t>
            </w:r>
            <w:r w:rsidRPr="00AC0346">
              <w:rPr>
                <w:b w:val="0"/>
                <w:color w:val="auto"/>
                <w:sz w:val="18"/>
                <w:szCs w:val="18"/>
              </w:rPr>
              <w:t xml:space="preserve"> natężeniem ruchu na drogach wojewódzkich o niezadowalającym stanie technicznym: DW 835, DW 854, </w:t>
            </w:r>
            <w:r w:rsidRPr="00AC0346">
              <w:rPr>
                <w:b w:val="0"/>
                <w:color w:val="auto"/>
                <w:sz w:val="18"/>
                <w:szCs w:val="18"/>
              </w:rPr>
              <w:lastRenderedPageBreak/>
              <w:t>DW 855, DW 858, DW 863, DW 865, DW 872, łączących obydwa województwa.</w:t>
            </w:r>
          </w:p>
        </w:tc>
        <w:tc>
          <w:tcPr>
            <w:tcW w:w="1657" w:type="pct"/>
            <w:shd w:val="clear" w:color="auto" w:fill="auto"/>
            <w:vAlign w:val="center"/>
          </w:tcPr>
          <w:p w:rsidR="00514319" w:rsidRPr="00AC0346" w:rsidRDefault="00514319" w:rsidP="00AC0346">
            <w:pPr>
              <w:pStyle w:val="aaaaaakropki"/>
              <w:spacing w:before="20" w:after="20"/>
              <w:ind w:left="176" w:hanging="170"/>
              <w:rPr>
                <w:color w:val="auto"/>
                <w:sz w:val="18"/>
                <w:szCs w:val="18"/>
              </w:rPr>
            </w:pPr>
            <w:r w:rsidRPr="00AC0346">
              <w:rPr>
                <w:b w:val="0"/>
                <w:color w:val="auto"/>
                <w:sz w:val="18"/>
                <w:szCs w:val="18"/>
              </w:rPr>
              <w:lastRenderedPageBreak/>
              <w:t xml:space="preserve">Uciążliwość hałasowa pojawiająca się wzdłuż autostrady A4, dróg krajowych: DK 94, DK 28 i dróg wojewódzkich: DW 962, DW 984, </w:t>
            </w:r>
            <w:r w:rsidRPr="00AC0346">
              <w:rPr>
                <w:b w:val="0"/>
                <w:color w:val="auto"/>
                <w:sz w:val="18"/>
                <w:szCs w:val="18"/>
              </w:rPr>
              <w:lastRenderedPageBreak/>
              <w:t>DW 993 i linii kolejowej E30.</w:t>
            </w:r>
          </w:p>
        </w:tc>
        <w:tc>
          <w:tcPr>
            <w:tcW w:w="1661" w:type="pct"/>
            <w:shd w:val="clear" w:color="auto" w:fill="auto"/>
            <w:vAlign w:val="center"/>
          </w:tcPr>
          <w:p w:rsidR="00514319" w:rsidRPr="00AC0346" w:rsidRDefault="00514319" w:rsidP="00AC0346">
            <w:pPr>
              <w:pStyle w:val="aaaaaakropki"/>
              <w:spacing w:before="20" w:after="20"/>
              <w:ind w:left="176" w:right="-57" w:hanging="170"/>
              <w:rPr>
                <w:color w:val="auto"/>
                <w:sz w:val="18"/>
                <w:szCs w:val="18"/>
              </w:rPr>
            </w:pPr>
            <w:r w:rsidRPr="00AC0346">
              <w:rPr>
                <w:b w:val="0"/>
                <w:color w:val="auto"/>
                <w:sz w:val="18"/>
                <w:szCs w:val="18"/>
              </w:rPr>
              <w:lastRenderedPageBreak/>
              <w:t xml:space="preserve">Uciążliwość </w:t>
            </w:r>
            <w:r w:rsidRPr="00AC0346">
              <w:rPr>
                <w:b w:val="0"/>
                <w:color w:val="auto"/>
                <w:spacing w:val="-4"/>
                <w:sz w:val="18"/>
                <w:szCs w:val="18"/>
              </w:rPr>
              <w:t>hałasowa spowodowana</w:t>
            </w:r>
            <w:r w:rsidRPr="00AC0346">
              <w:rPr>
                <w:b w:val="0"/>
                <w:color w:val="auto"/>
                <w:sz w:val="18"/>
                <w:szCs w:val="18"/>
              </w:rPr>
              <w:t xml:space="preserve"> dużym natężeniem ruchu na drodze międzynarodowej</w:t>
            </w:r>
            <w:r w:rsidR="00D17797">
              <w:rPr>
                <w:b w:val="0"/>
                <w:color w:val="auto"/>
                <w:sz w:val="18"/>
                <w:szCs w:val="18"/>
              </w:rPr>
              <w:t xml:space="preserve"> E371 (DK9), krajowej DK77 i </w:t>
            </w:r>
            <w:r w:rsidRPr="00AC0346">
              <w:rPr>
                <w:b w:val="0"/>
                <w:color w:val="auto"/>
                <w:sz w:val="18"/>
                <w:szCs w:val="18"/>
              </w:rPr>
              <w:t xml:space="preserve">dróg wojewódzkich </w:t>
            </w:r>
            <w:r w:rsidRPr="00AC0346">
              <w:rPr>
                <w:b w:val="0"/>
                <w:color w:val="auto"/>
                <w:sz w:val="18"/>
                <w:szCs w:val="18"/>
              </w:rPr>
              <w:lastRenderedPageBreak/>
              <w:t>łączących obszar obu województw: DW 764, DW758 DW872.</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sz w:val="18"/>
                <w:szCs w:val="18"/>
                <w:lang w:eastAsia="pl-PL"/>
              </w:rPr>
            </w:pPr>
            <w:r w:rsidRPr="00AC0346">
              <w:rPr>
                <w:b/>
                <w:color w:val="003366"/>
                <w:sz w:val="20"/>
                <w:szCs w:val="20"/>
                <w:lang w:eastAsia="pl-PL"/>
              </w:rPr>
              <w:lastRenderedPageBreak/>
              <w:t>Promieniowanie elektromagnetyczne</w:t>
            </w:r>
          </w:p>
        </w:tc>
      </w:tr>
      <w:tr w:rsidR="00514319" w:rsidRPr="00AC0346" w:rsidTr="00AC0346">
        <w:trPr>
          <w:trHeight w:val="812"/>
        </w:trPr>
        <w:tc>
          <w:tcPr>
            <w:tcW w:w="1682" w:type="pct"/>
            <w:shd w:val="clear" w:color="auto" w:fill="auto"/>
            <w:vAlign w:val="center"/>
          </w:tcPr>
          <w:p w:rsidR="00514319" w:rsidRPr="00AC0346" w:rsidRDefault="00514319" w:rsidP="00AC0346">
            <w:pPr>
              <w:pStyle w:val="aaaaaakropki"/>
              <w:spacing w:before="20" w:after="20"/>
              <w:ind w:left="176" w:right="-57" w:hanging="170"/>
              <w:rPr>
                <w:b w:val="0"/>
                <w:color w:val="auto"/>
                <w:sz w:val="18"/>
                <w:szCs w:val="18"/>
              </w:rPr>
            </w:pPr>
            <w:r w:rsidRPr="00AC0346">
              <w:rPr>
                <w:b w:val="0"/>
                <w:color w:val="auto"/>
                <w:sz w:val="18"/>
                <w:szCs w:val="18"/>
              </w:rPr>
              <w:t xml:space="preserve">Potencjalnie, lokalne zagrożenie wzdłuż przebiegu linii energetycznej 110 </w:t>
            </w:r>
            <w:proofErr w:type="spellStart"/>
            <w:r w:rsidRPr="00AC0346">
              <w:rPr>
                <w:b w:val="0"/>
                <w:color w:val="auto"/>
                <w:sz w:val="18"/>
                <w:szCs w:val="18"/>
              </w:rPr>
              <w:t>kV</w:t>
            </w:r>
            <w:proofErr w:type="spellEnd"/>
            <w:r w:rsidRPr="00AC0346">
              <w:rPr>
                <w:b w:val="0"/>
                <w:color w:val="auto"/>
                <w:sz w:val="18"/>
                <w:szCs w:val="18"/>
              </w:rPr>
              <w:t xml:space="preserve"> oraz  w sąsiedztwie sieci stacji bazowych t</w:t>
            </w:r>
            <w:r w:rsidR="009154EA" w:rsidRPr="00AC0346">
              <w:rPr>
                <w:b w:val="0"/>
                <w:color w:val="auto"/>
                <w:sz w:val="18"/>
                <w:szCs w:val="18"/>
              </w:rPr>
              <w:t>elefonii i nadajników radiowych.</w:t>
            </w:r>
          </w:p>
        </w:tc>
        <w:tc>
          <w:tcPr>
            <w:tcW w:w="1657" w:type="pct"/>
            <w:shd w:val="clear" w:color="auto" w:fill="auto"/>
            <w:vAlign w:val="center"/>
          </w:tcPr>
          <w:p w:rsidR="00AC6F9B" w:rsidRPr="00AC0346" w:rsidRDefault="00514319" w:rsidP="00AC0346">
            <w:pPr>
              <w:pStyle w:val="aaaaaakropki"/>
              <w:spacing w:before="20" w:after="20"/>
              <w:ind w:left="176" w:right="-170" w:hanging="170"/>
              <w:rPr>
                <w:b w:val="0"/>
                <w:color w:val="auto"/>
                <w:sz w:val="18"/>
                <w:szCs w:val="18"/>
              </w:rPr>
            </w:pPr>
            <w:r w:rsidRPr="00AC0346">
              <w:rPr>
                <w:b w:val="0"/>
                <w:color w:val="auto"/>
                <w:sz w:val="18"/>
                <w:szCs w:val="18"/>
              </w:rPr>
              <w:t xml:space="preserve">Zagrożenie lokalne, wzdłuż </w:t>
            </w:r>
          </w:p>
          <w:p w:rsidR="00AE34D7" w:rsidRDefault="00514319" w:rsidP="00AC0346">
            <w:pPr>
              <w:pStyle w:val="aaaaaakropki"/>
              <w:numPr>
                <w:ilvl w:val="0"/>
                <w:numId w:val="0"/>
              </w:numPr>
              <w:spacing w:before="20" w:after="20"/>
              <w:ind w:left="176" w:right="-170"/>
              <w:rPr>
                <w:b w:val="0"/>
                <w:color w:val="auto"/>
                <w:spacing w:val="-6"/>
                <w:sz w:val="18"/>
                <w:szCs w:val="18"/>
              </w:rPr>
            </w:pPr>
            <w:r w:rsidRPr="00AC0346">
              <w:rPr>
                <w:b w:val="0"/>
                <w:color w:val="auto"/>
                <w:sz w:val="18"/>
                <w:szCs w:val="18"/>
              </w:rPr>
              <w:t>przebiegu linii energetycznych: 400 </w:t>
            </w:r>
            <w:proofErr w:type="spellStart"/>
            <w:r w:rsidRPr="00AC0346">
              <w:rPr>
                <w:b w:val="0"/>
                <w:color w:val="auto"/>
                <w:sz w:val="18"/>
                <w:szCs w:val="18"/>
              </w:rPr>
              <w:t>kV</w:t>
            </w:r>
            <w:proofErr w:type="spellEnd"/>
            <w:r w:rsidRPr="00AC0346">
              <w:rPr>
                <w:b w:val="0"/>
                <w:color w:val="auto"/>
                <w:sz w:val="18"/>
                <w:szCs w:val="18"/>
              </w:rPr>
              <w:t>, 110 </w:t>
            </w:r>
            <w:proofErr w:type="spellStart"/>
            <w:r w:rsidRPr="00AC0346">
              <w:rPr>
                <w:b w:val="0"/>
                <w:color w:val="auto"/>
                <w:sz w:val="18"/>
                <w:szCs w:val="18"/>
              </w:rPr>
              <w:t>kV</w:t>
            </w:r>
            <w:proofErr w:type="spellEnd"/>
            <w:r w:rsidRPr="00AC0346">
              <w:rPr>
                <w:b w:val="0"/>
                <w:color w:val="auto"/>
                <w:sz w:val="18"/>
                <w:szCs w:val="18"/>
              </w:rPr>
              <w:t xml:space="preserve"> </w:t>
            </w:r>
            <w:r w:rsidRPr="00AC0346">
              <w:rPr>
                <w:b w:val="0"/>
                <w:color w:val="auto"/>
                <w:spacing w:val="-6"/>
                <w:sz w:val="18"/>
                <w:szCs w:val="18"/>
              </w:rPr>
              <w:t xml:space="preserve">oraz w sąsiedztwie </w:t>
            </w:r>
          </w:p>
          <w:p w:rsidR="00514319" w:rsidRPr="00AC0346" w:rsidRDefault="00514319" w:rsidP="00AC0346">
            <w:pPr>
              <w:pStyle w:val="aaaaaakropki"/>
              <w:numPr>
                <w:ilvl w:val="0"/>
                <w:numId w:val="0"/>
              </w:numPr>
              <w:spacing w:before="20" w:after="20"/>
              <w:ind w:left="176" w:right="-170"/>
              <w:rPr>
                <w:b w:val="0"/>
                <w:color w:val="auto"/>
                <w:sz w:val="18"/>
                <w:szCs w:val="18"/>
              </w:rPr>
            </w:pPr>
            <w:r w:rsidRPr="00AC0346">
              <w:rPr>
                <w:b w:val="0"/>
                <w:color w:val="auto"/>
                <w:spacing w:val="-6"/>
                <w:sz w:val="18"/>
                <w:szCs w:val="18"/>
              </w:rPr>
              <w:t>sieci stacji bazowych</w:t>
            </w:r>
            <w:r w:rsidRPr="00AC0346">
              <w:rPr>
                <w:b w:val="0"/>
                <w:color w:val="auto"/>
                <w:sz w:val="18"/>
                <w:szCs w:val="18"/>
              </w:rPr>
              <w:t xml:space="preserve"> telefonii nadajników radiowych.</w:t>
            </w:r>
          </w:p>
        </w:tc>
        <w:tc>
          <w:tcPr>
            <w:tcW w:w="1661" w:type="pct"/>
            <w:shd w:val="clear" w:color="auto" w:fill="auto"/>
            <w:vAlign w:val="center"/>
          </w:tcPr>
          <w:p w:rsidR="00AC6F9B" w:rsidRPr="00AC0346" w:rsidRDefault="00514319" w:rsidP="00AC0346">
            <w:pPr>
              <w:pStyle w:val="aaaaaakropki"/>
              <w:spacing w:before="20" w:after="20"/>
              <w:ind w:left="176" w:right="-232" w:hanging="170"/>
              <w:rPr>
                <w:b w:val="0"/>
                <w:color w:val="auto"/>
                <w:sz w:val="18"/>
                <w:szCs w:val="18"/>
              </w:rPr>
            </w:pPr>
            <w:r w:rsidRPr="00AC0346">
              <w:rPr>
                <w:b w:val="0"/>
                <w:color w:val="auto"/>
                <w:sz w:val="18"/>
                <w:szCs w:val="18"/>
              </w:rPr>
              <w:t xml:space="preserve">Zagrożenie lokalne, wzdłuż </w:t>
            </w:r>
          </w:p>
          <w:p w:rsidR="00AC6F9B" w:rsidRPr="00AC0346" w:rsidRDefault="00514319" w:rsidP="00AC0346">
            <w:pPr>
              <w:pStyle w:val="aaaaaakropki"/>
              <w:numPr>
                <w:ilvl w:val="0"/>
                <w:numId w:val="0"/>
              </w:numPr>
              <w:spacing w:before="20" w:after="20"/>
              <w:ind w:left="176" w:right="-232"/>
              <w:rPr>
                <w:b w:val="0"/>
                <w:color w:val="auto"/>
                <w:spacing w:val="-6"/>
                <w:sz w:val="18"/>
                <w:szCs w:val="18"/>
              </w:rPr>
            </w:pPr>
            <w:r w:rsidRPr="00AC0346">
              <w:rPr>
                <w:b w:val="0"/>
                <w:color w:val="auto"/>
                <w:sz w:val="18"/>
                <w:szCs w:val="18"/>
              </w:rPr>
              <w:t>przebiegu linii energetycznych:</w:t>
            </w:r>
            <w:r w:rsidR="00AE34D7">
              <w:rPr>
                <w:b w:val="0"/>
                <w:color w:val="auto"/>
                <w:sz w:val="18"/>
                <w:szCs w:val="18"/>
              </w:rPr>
              <w:br/>
            </w:r>
            <w:r w:rsidRPr="00AC0346">
              <w:rPr>
                <w:b w:val="0"/>
                <w:color w:val="auto"/>
                <w:sz w:val="18"/>
                <w:szCs w:val="18"/>
              </w:rPr>
              <w:t>400 </w:t>
            </w:r>
            <w:proofErr w:type="spellStart"/>
            <w:r w:rsidRPr="00AC0346">
              <w:rPr>
                <w:b w:val="0"/>
                <w:color w:val="auto"/>
                <w:sz w:val="18"/>
                <w:szCs w:val="18"/>
              </w:rPr>
              <w:t>kV</w:t>
            </w:r>
            <w:proofErr w:type="spellEnd"/>
            <w:r w:rsidRPr="00AC0346">
              <w:rPr>
                <w:b w:val="0"/>
                <w:color w:val="auto"/>
                <w:sz w:val="18"/>
                <w:szCs w:val="18"/>
              </w:rPr>
              <w:t>, 220 </w:t>
            </w:r>
            <w:proofErr w:type="spellStart"/>
            <w:r w:rsidRPr="00AC0346">
              <w:rPr>
                <w:b w:val="0"/>
                <w:color w:val="auto"/>
                <w:sz w:val="18"/>
                <w:szCs w:val="18"/>
              </w:rPr>
              <w:t>kV</w:t>
            </w:r>
            <w:proofErr w:type="spellEnd"/>
            <w:r w:rsidRPr="00AC0346">
              <w:rPr>
                <w:b w:val="0"/>
                <w:color w:val="auto"/>
                <w:sz w:val="18"/>
                <w:szCs w:val="18"/>
              </w:rPr>
              <w:t xml:space="preserve"> </w:t>
            </w:r>
            <w:r w:rsidRPr="00AC0346">
              <w:rPr>
                <w:b w:val="0"/>
                <w:color w:val="auto"/>
                <w:spacing w:val="-6"/>
                <w:sz w:val="18"/>
                <w:szCs w:val="18"/>
              </w:rPr>
              <w:t xml:space="preserve">oraz w sąsiedztwie </w:t>
            </w:r>
          </w:p>
          <w:p w:rsidR="00514319" w:rsidRPr="00AC0346" w:rsidRDefault="00514319" w:rsidP="00AC0346">
            <w:pPr>
              <w:pStyle w:val="aaaaaakropki"/>
              <w:numPr>
                <w:ilvl w:val="0"/>
                <w:numId w:val="0"/>
              </w:numPr>
              <w:spacing w:before="20" w:after="20"/>
              <w:ind w:left="176" w:right="-232"/>
              <w:rPr>
                <w:b w:val="0"/>
                <w:color w:val="auto"/>
                <w:sz w:val="18"/>
                <w:szCs w:val="18"/>
              </w:rPr>
            </w:pPr>
            <w:r w:rsidRPr="00AC0346">
              <w:rPr>
                <w:b w:val="0"/>
                <w:color w:val="auto"/>
                <w:spacing w:val="-6"/>
                <w:sz w:val="18"/>
                <w:szCs w:val="18"/>
              </w:rPr>
              <w:t>sieci</w:t>
            </w:r>
            <w:r w:rsidRPr="00AC0346">
              <w:rPr>
                <w:b w:val="0"/>
                <w:color w:val="auto"/>
                <w:sz w:val="18"/>
                <w:szCs w:val="18"/>
              </w:rPr>
              <w:t xml:space="preserve"> </w:t>
            </w:r>
            <w:r w:rsidRPr="00AC0346">
              <w:rPr>
                <w:b w:val="0"/>
                <w:color w:val="auto"/>
                <w:spacing w:val="-6"/>
                <w:sz w:val="18"/>
                <w:szCs w:val="18"/>
              </w:rPr>
              <w:t>stacji bazowych</w:t>
            </w:r>
            <w:r w:rsidRPr="00AC0346">
              <w:rPr>
                <w:b w:val="0"/>
                <w:color w:val="auto"/>
                <w:sz w:val="18"/>
                <w:szCs w:val="18"/>
              </w:rPr>
              <w:t xml:space="preserve"> telefonii i nadajników radiowych.</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color w:val="003366"/>
                <w:sz w:val="20"/>
                <w:szCs w:val="20"/>
                <w:lang w:eastAsia="pl-PL"/>
              </w:rPr>
            </w:pPr>
            <w:r w:rsidRPr="00AC0346">
              <w:rPr>
                <w:b/>
                <w:color w:val="003366"/>
                <w:sz w:val="20"/>
                <w:szCs w:val="20"/>
                <w:lang w:eastAsia="pl-PL"/>
              </w:rPr>
              <w:t>Gospodarowanie wodami</w:t>
            </w:r>
          </w:p>
        </w:tc>
      </w:tr>
      <w:tr w:rsidR="00514319" w:rsidRPr="00AC0346" w:rsidTr="00AC0346">
        <w:trPr>
          <w:trHeight w:val="8641"/>
        </w:trPr>
        <w:tc>
          <w:tcPr>
            <w:tcW w:w="1682" w:type="pct"/>
            <w:shd w:val="clear" w:color="auto" w:fill="auto"/>
            <w:vAlign w:val="center"/>
          </w:tcPr>
          <w:p w:rsidR="00AC6F9B" w:rsidRPr="00AC0346" w:rsidRDefault="00514319" w:rsidP="00AC0346">
            <w:pPr>
              <w:pStyle w:val="aaaaaakropki"/>
              <w:spacing w:before="20" w:after="20"/>
              <w:ind w:left="176" w:right="-170" w:hanging="170"/>
              <w:rPr>
                <w:b w:val="0"/>
                <w:color w:val="auto"/>
                <w:sz w:val="18"/>
                <w:szCs w:val="18"/>
              </w:rPr>
            </w:pPr>
            <w:r w:rsidRPr="00AC0346">
              <w:rPr>
                <w:b w:val="0"/>
                <w:color w:val="auto"/>
                <w:sz w:val="18"/>
                <w:szCs w:val="18"/>
              </w:rPr>
              <w:t xml:space="preserve">Rzeki i cieki wodne: Wisła, Tanew, </w:t>
            </w:r>
            <w:proofErr w:type="spellStart"/>
            <w:r w:rsidRPr="00AC0346">
              <w:rPr>
                <w:b w:val="0"/>
                <w:color w:val="auto"/>
                <w:spacing w:val="-2"/>
                <w:sz w:val="18"/>
                <w:szCs w:val="18"/>
              </w:rPr>
              <w:t>Paucza</w:t>
            </w:r>
            <w:proofErr w:type="spellEnd"/>
            <w:r w:rsidRPr="00AC0346">
              <w:rPr>
                <w:b w:val="0"/>
                <w:color w:val="auto"/>
                <w:spacing w:val="-2"/>
                <w:sz w:val="18"/>
                <w:szCs w:val="18"/>
              </w:rPr>
              <w:t xml:space="preserve">, Wirowa, Dopływ spod Dobropola, Złota I, Złota II, </w:t>
            </w:r>
          </w:p>
          <w:p w:rsidR="00AC6F9B" w:rsidRPr="00AC0346" w:rsidRDefault="00514319" w:rsidP="00AC0346">
            <w:pPr>
              <w:pStyle w:val="aaaaaakropki"/>
              <w:spacing w:before="20" w:after="20"/>
              <w:ind w:left="176" w:right="-170" w:hanging="170"/>
              <w:rPr>
                <w:b w:val="0"/>
                <w:color w:val="auto"/>
                <w:sz w:val="18"/>
                <w:szCs w:val="18"/>
              </w:rPr>
            </w:pPr>
            <w:proofErr w:type="spellStart"/>
            <w:r w:rsidRPr="00AC0346">
              <w:rPr>
                <w:b w:val="0"/>
                <w:color w:val="auto"/>
                <w:spacing w:val="-2"/>
                <w:sz w:val="18"/>
                <w:szCs w:val="18"/>
              </w:rPr>
              <w:t>Luchówka</w:t>
            </w:r>
            <w:proofErr w:type="spellEnd"/>
            <w:r w:rsidRPr="00AC0346">
              <w:rPr>
                <w:b w:val="0"/>
                <w:color w:val="auto"/>
                <w:spacing w:val="-2"/>
                <w:sz w:val="18"/>
                <w:szCs w:val="18"/>
              </w:rPr>
              <w:t>,</w:t>
            </w:r>
            <w:r w:rsidRPr="00AC0346">
              <w:rPr>
                <w:b w:val="0"/>
                <w:color w:val="auto"/>
                <w:sz w:val="18"/>
                <w:szCs w:val="18"/>
              </w:rPr>
              <w:t xml:space="preserve"> Dopływ spod Krzeszowa Dolnego, </w:t>
            </w:r>
            <w:r w:rsidRPr="00AC0346">
              <w:rPr>
                <w:b w:val="0"/>
                <w:color w:val="auto"/>
                <w:spacing w:val="-2"/>
                <w:sz w:val="18"/>
                <w:szCs w:val="18"/>
              </w:rPr>
              <w:t>Dopływ spod Podolszynki Ordynackiej</w:t>
            </w:r>
            <w:r w:rsidRPr="00AC0346">
              <w:rPr>
                <w:b w:val="0"/>
                <w:color w:val="auto"/>
                <w:sz w:val="18"/>
                <w:szCs w:val="18"/>
              </w:rPr>
              <w:t xml:space="preserve">, </w:t>
            </w:r>
            <w:r w:rsidRPr="00AC0346">
              <w:rPr>
                <w:b w:val="0"/>
                <w:color w:val="auto"/>
                <w:spacing w:val="-4"/>
                <w:sz w:val="18"/>
                <w:szCs w:val="18"/>
              </w:rPr>
              <w:t>Dopływ w Harasiukach, Dopływ z Lasu Wrzosu</w:t>
            </w:r>
            <w:r w:rsidRPr="00AC0346">
              <w:rPr>
                <w:b w:val="0"/>
                <w:color w:val="auto"/>
                <w:sz w:val="18"/>
                <w:szCs w:val="18"/>
              </w:rPr>
              <w:t xml:space="preserve">, Łada, Borowina, </w:t>
            </w:r>
            <w:proofErr w:type="spellStart"/>
            <w:r w:rsidRPr="00AC0346">
              <w:rPr>
                <w:b w:val="0"/>
                <w:color w:val="auto"/>
                <w:sz w:val="18"/>
                <w:szCs w:val="18"/>
              </w:rPr>
              <w:t>Rzumiłka</w:t>
            </w:r>
            <w:proofErr w:type="spellEnd"/>
            <w:r w:rsidRPr="00AC0346">
              <w:rPr>
                <w:b w:val="0"/>
                <w:color w:val="auto"/>
                <w:sz w:val="18"/>
                <w:szCs w:val="18"/>
              </w:rPr>
              <w:t xml:space="preserve">, Bicz, Bukowa, Dopływ spod Kiszek, Dębowiec, Złodziejka, Łukawica, </w:t>
            </w:r>
            <w:r w:rsidRPr="00AC0346">
              <w:rPr>
                <w:b w:val="0"/>
                <w:color w:val="auto"/>
                <w:spacing w:val="-2"/>
                <w:sz w:val="18"/>
                <w:szCs w:val="18"/>
              </w:rPr>
              <w:t xml:space="preserve">Sanna, </w:t>
            </w:r>
            <w:proofErr w:type="spellStart"/>
            <w:r w:rsidRPr="00AC0346">
              <w:rPr>
                <w:b w:val="0"/>
                <w:color w:val="auto"/>
                <w:spacing w:val="-2"/>
                <w:sz w:val="18"/>
                <w:szCs w:val="18"/>
              </w:rPr>
              <w:t>Karasiówka</w:t>
            </w:r>
            <w:proofErr w:type="spellEnd"/>
            <w:r w:rsidRPr="00AC0346">
              <w:rPr>
                <w:b w:val="0"/>
                <w:color w:val="auto"/>
                <w:spacing w:val="-2"/>
                <w:sz w:val="18"/>
                <w:szCs w:val="18"/>
              </w:rPr>
              <w:t xml:space="preserve">, </w:t>
            </w:r>
            <w:proofErr w:type="spellStart"/>
            <w:r w:rsidRPr="00AC0346">
              <w:rPr>
                <w:b w:val="0"/>
                <w:color w:val="auto"/>
                <w:spacing w:val="-2"/>
                <w:sz w:val="18"/>
                <w:szCs w:val="18"/>
              </w:rPr>
              <w:t>Kurzynka</w:t>
            </w:r>
            <w:proofErr w:type="spellEnd"/>
            <w:r w:rsidRPr="00AC0346">
              <w:rPr>
                <w:b w:val="0"/>
                <w:color w:val="auto"/>
                <w:spacing w:val="-2"/>
                <w:sz w:val="18"/>
                <w:szCs w:val="18"/>
              </w:rPr>
              <w:t xml:space="preserve">, </w:t>
            </w:r>
          </w:p>
          <w:p w:rsidR="00AC6F9B" w:rsidRPr="00AC0346" w:rsidRDefault="00514319" w:rsidP="00AC0346">
            <w:pPr>
              <w:pStyle w:val="aaaaaakropki"/>
              <w:numPr>
                <w:ilvl w:val="0"/>
                <w:numId w:val="0"/>
              </w:numPr>
              <w:spacing w:before="20" w:after="20"/>
              <w:ind w:left="176" w:right="-170"/>
              <w:rPr>
                <w:b w:val="0"/>
                <w:color w:val="auto"/>
                <w:sz w:val="18"/>
                <w:szCs w:val="18"/>
              </w:rPr>
            </w:pPr>
            <w:r w:rsidRPr="00AC0346">
              <w:rPr>
                <w:b w:val="0"/>
                <w:color w:val="auto"/>
                <w:spacing w:val="-2"/>
                <w:sz w:val="18"/>
                <w:szCs w:val="18"/>
              </w:rPr>
              <w:t>Dopływ z Ireny</w:t>
            </w:r>
            <w:r w:rsidRPr="00AC0346">
              <w:rPr>
                <w:b w:val="0"/>
                <w:color w:val="auto"/>
                <w:sz w:val="18"/>
                <w:szCs w:val="18"/>
              </w:rPr>
              <w:t xml:space="preserve">, Dopływ </w:t>
            </w:r>
          </w:p>
          <w:p w:rsidR="00AC6F9B" w:rsidRPr="00AC0346" w:rsidRDefault="00514319" w:rsidP="00AC0346">
            <w:pPr>
              <w:pStyle w:val="aaaaaakropki"/>
              <w:numPr>
                <w:ilvl w:val="0"/>
                <w:numId w:val="0"/>
              </w:numPr>
              <w:spacing w:before="20" w:after="20"/>
              <w:ind w:left="176" w:right="-170"/>
              <w:rPr>
                <w:b w:val="0"/>
                <w:color w:val="auto"/>
                <w:sz w:val="18"/>
                <w:szCs w:val="18"/>
              </w:rPr>
            </w:pPr>
            <w:r w:rsidRPr="00AC0346">
              <w:rPr>
                <w:b w:val="0"/>
                <w:color w:val="auto"/>
                <w:sz w:val="18"/>
                <w:szCs w:val="18"/>
              </w:rPr>
              <w:t xml:space="preserve">z Chwałowic, </w:t>
            </w:r>
            <w:proofErr w:type="spellStart"/>
            <w:r w:rsidRPr="00AC0346">
              <w:rPr>
                <w:b w:val="0"/>
                <w:color w:val="auto"/>
                <w:sz w:val="18"/>
                <w:szCs w:val="18"/>
              </w:rPr>
              <w:t>Stanianka</w:t>
            </w:r>
            <w:proofErr w:type="spellEnd"/>
            <w:r w:rsidRPr="00AC0346">
              <w:rPr>
                <w:b w:val="0"/>
                <w:color w:val="auto"/>
                <w:sz w:val="18"/>
                <w:szCs w:val="18"/>
              </w:rPr>
              <w:t xml:space="preserve">, Dopływ </w:t>
            </w:r>
          </w:p>
          <w:p w:rsidR="00514319" w:rsidRPr="00AC0346" w:rsidRDefault="00514319" w:rsidP="00AC0346">
            <w:pPr>
              <w:pStyle w:val="aaaaaakropki"/>
              <w:numPr>
                <w:ilvl w:val="0"/>
                <w:numId w:val="0"/>
              </w:numPr>
              <w:spacing w:before="20" w:after="20"/>
              <w:ind w:left="176" w:right="-170"/>
              <w:rPr>
                <w:b w:val="0"/>
                <w:color w:val="auto"/>
                <w:sz w:val="18"/>
                <w:szCs w:val="18"/>
              </w:rPr>
            </w:pPr>
            <w:r w:rsidRPr="00AC0346">
              <w:rPr>
                <w:b w:val="0"/>
                <w:color w:val="auto"/>
                <w:sz w:val="18"/>
                <w:szCs w:val="18"/>
              </w:rPr>
              <w:t>z Majd</w:t>
            </w:r>
            <w:r w:rsidR="00BD23CF" w:rsidRPr="00AC0346">
              <w:rPr>
                <w:b w:val="0"/>
                <w:color w:val="auto"/>
                <w:sz w:val="18"/>
                <w:szCs w:val="18"/>
              </w:rPr>
              <w:t>an</w:t>
            </w:r>
            <w:r w:rsidRPr="00AC0346">
              <w:rPr>
                <w:b w:val="0"/>
                <w:color w:val="auto"/>
                <w:sz w:val="18"/>
                <w:szCs w:val="18"/>
              </w:rPr>
              <w:t xml:space="preserve">ki Sieniawskiej, Żyłka, </w:t>
            </w:r>
            <w:proofErr w:type="spellStart"/>
            <w:r w:rsidRPr="00AC0346">
              <w:rPr>
                <w:b w:val="0"/>
                <w:color w:val="auto"/>
                <w:sz w:val="18"/>
                <w:szCs w:val="18"/>
              </w:rPr>
              <w:t>Wierzniczka</w:t>
            </w:r>
            <w:proofErr w:type="spellEnd"/>
            <w:r w:rsidRPr="00AC0346">
              <w:rPr>
                <w:b w:val="0"/>
                <w:color w:val="auto"/>
                <w:sz w:val="18"/>
                <w:szCs w:val="18"/>
              </w:rPr>
              <w:t>.</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Główne Zbiorniki Wód Podziemnych:</w:t>
            </w:r>
          </w:p>
          <w:p w:rsidR="00514319" w:rsidRPr="00AC0346" w:rsidRDefault="00514319" w:rsidP="00AC0346">
            <w:pPr>
              <w:pStyle w:val="akreseczki"/>
              <w:tabs>
                <w:tab w:val="clear" w:pos="743"/>
              </w:tabs>
              <w:ind w:left="511" w:hanging="284"/>
              <w:jc w:val="left"/>
              <w:rPr>
                <w:rFonts w:eastAsia="Times New Roman"/>
                <w:sz w:val="18"/>
                <w:szCs w:val="18"/>
              </w:rPr>
            </w:pPr>
            <w:r w:rsidRPr="00AC0346">
              <w:rPr>
                <w:rFonts w:eastAsia="Times New Roman"/>
                <w:sz w:val="18"/>
                <w:szCs w:val="18"/>
              </w:rPr>
              <w:t xml:space="preserve">GZWP nr 407 </w:t>
            </w:r>
            <w:r w:rsidRPr="00AC0346">
              <w:rPr>
                <w:rFonts w:eastAsia="Times New Roman"/>
                <w:i/>
                <w:sz w:val="18"/>
                <w:szCs w:val="18"/>
              </w:rPr>
              <w:t>Niecka Lubelska (Chełm - Zamość)</w:t>
            </w:r>
            <w:r w:rsidRPr="00AC0346">
              <w:rPr>
                <w:rFonts w:eastAsia="Times New Roman"/>
                <w:sz w:val="18"/>
                <w:szCs w:val="18"/>
              </w:rPr>
              <w:t>,</w:t>
            </w:r>
          </w:p>
          <w:p w:rsidR="00514319" w:rsidRPr="00AC0346" w:rsidRDefault="00514319" w:rsidP="00AC0346">
            <w:pPr>
              <w:pStyle w:val="akreseczki"/>
              <w:tabs>
                <w:tab w:val="clear" w:pos="743"/>
              </w:tabs>
              <w:ind w:left="511" w:hanging="284"/>
              <w:jc w:val="left"/>
              <w:rPr>
                <w:rFonts w:eastAsia="Times New Roman"/>
                <w:sz w:val="18"/>
                <w:szCs w:val="18"/>
              </w:rPr>
            </w:pPr>
            <w:r w:rsidRPr="00AC0346">
              <w:rPr>
                <w:rFonts w:eastAsia="Times New Roman"/>
                <w:sz w:val="18"/>
                <w:szCs w:val="18"/>
              </w:rPr>
              <w:t xml:space="preserve">GZWP nr 428 </w:t>
            </w:r>
            <w:r w:rsidRPr="00AC0346">
              <w:rPr>
                <w:rFonts w:eastAsia="Times New Roman"/>
                <w:i/>
                <w:sz w:val="18"/>
                <w:szCs w:val="18"/>
              </w:rPr>
              <w:t>Dolina Kopalna Biłgoraj - Lubaczów</w:t>
            </w:r>
            <w:r w:rsidRPr="00AC0346">
              <w:rPr>
                <w:rFonts w:eastAsia="Times New Roman"/>
                <w:sz w:val="18"/>
                <w:szCs w:val="18"/>
              </w:rPr>
              <w:t>,</w:t>
            </w:r>
          </w:p>
          <w:p w:rsidR="00514319" w:rsidRPr="00AC0346" w:rsidRDefault="00514319" w:rsidP="00AC0346">
            <w:pPr>
              <w:pStyle w:val="akreseczki"/>
              <w:numPr>
                <w:ilvl w:val="0"/>
                <w:numId w:val="0"/>
              </w:numPr>
              <w:tabs>
                <w:tab w:val="clear" w:pos="743"/>
              </w:tabs>
              <w:ind w:left="511"/>
              <w:jc w:val="left"/>
              <w:rPr>
                <w:rFonts w:eastAsia="Times New Roman"/>
                <w:sz w:val="18"/>
                <w:szCs w:val="18"/>
              </w:rPr>
            </w:pPr>
            <w:r w:rsidRPr="00AC0346">
              <w:rPr>
                <w:rFonts w:eastAsia="Times New Roman"/>
                <w:sz w:val="18"/>
                <w:szCs w:val="18"/>
              </w:rPr>
              <w:t xml:space="preserve">GZWP nr 406 </w:t>
            </w:r>
            <w:r w:rsidRPr="00AC0346">
              <w:rPr>
                <w:rFonts w:eastAsia="Times New Roman"/>
                <w:i/>
                <w:sz w:val="18"/>
                <w:szCs w:val="18"/>
              </w:rPr>
              <w:t>Zbiornik Niecka Lubelska (Lublin</w:t>
            </w:r>
            <w:r w:rsidRPr="00AC0346">
              <w:rPr>
                <w:rFonts w:eastAsia="Times New Roman"/>
                <w:sz w:val="18"/>
                <w:szCs w:val="18"/>
              </w:rPr>
              <w:t>).</w:t>
            </w:r>
          </w:p>
          <w:p w:rsidR="00514319" w:rsidRPr="00AC0346" w:rsidRDefault="00514319" w:rsidP="00AC0346">
            <w:pPr>
              <w:pStyle w:val="aaaaaakropki"/>
              <w:numPr>
                <w:ilvl w:val="0"/>
                <w:numId w:val="0"/>
              </w:numPr>
              <w:tabs>
                <w:tab w:val="clear" w:pos="452"/>
                <w:tab w:val="left" w:pos="142"/>
              </w:tabs>
              <w:spacing w:before="20" w:after="20"/>
              <w:ind w:left="244" w:right="-57"/>
              <w:rPr>
                <w:b w:val="0"/>
                <w:color w:val="auto"/>
                <w:sz w:val="18"/>
                <w:szCs w:val="18"/>
              </w:rPr>
            </w:pPr>
            <w:r w:rsidRPr="00AC0346">
              <w:rPr>
                <w:b w:val="0"/>
                <w:color w:val="auto"/>
                <w:sz w:val="18"/>
                <w:szCs w:val="18"/>
              </w:rPr>
              <w:t xml:space="preserve">Zlewnie  JCWP : Wisła od Sanu do Sanny, Dopływ z Chwałowic, Sanna </w:t>
            </w:r>
            <w:r w:rsidRPr="00AC0346">
              <w:rPr>
                <w:b w:val="0"/>
                <w:color w:val="auto"/>
                <w:spacing w:val="-4"/>
                <w:sz w:val="18"/>
                <w:szCs w:val="18"/>
              </w:rPr>
              <w:t xml:space="preserve">od </w:t>
            </w:r>
            <w:proofErr w:type="spellStart"/>
            <w:r w:rsidRPr="00AC0346">
              <w:rPr>
                <w:b w:val="0"/>
                <w:color w:val="auto"/>
                <w:spacing w:val="-4"/>
                <w:sz w:val="18"/>
                <w:szCs w:val="18"/>
              </w:rPr>
              <w:t>Stanianki</w:t>
            </w:r>
            <w:proofErr w:type="spellEnd"/>
            <w:r w:rsidRPr="00AC0346">
              <w:rPr>
                <w:b w:val="0"/>
                <w:color w:val="auto"/>
                <w:spacing w:val="-4"/>
                <w:sz w:val="18"/>
                <w:szCs w:val="18"/>
              </w:rPr>
              <w:t xml:space="preserve"> do ujścia, Dopływ z Ireny</w:t>
            </w:r>
            <w:r w:rsidRPr="00AC0346">
              <w:rPr>
                <w:b w:val="0"/>
                <w:color w:val="auto"/>
                <w:sz w:val="18"/>
                <w:szCs w:val="18"/>
              </w:rPr>
              <w:t xml:space="preserve">, </w:t>
            </w:r>
            <w:proofErr w:type="spellStart"/>
            <w:r w:rsidRPr="00AC0346">
              <w:rPr>
                <w:b w:val="0"/>
                <w:color w:val="auto"/>
                <w:sz w:val="18"/>
                <w:szCs w:val="18"/>
              </w:rPr>
              <w:t>Karasiówka</w:t>
            </w:r>
            <w:proofErr w:type="spellEnd"/>
            <w:r w:rsidRPr="00AC0346">
              <w:rPr>
                <w:b w:val="0"/>
                <w:color w:val="auto"/>
                <w:sz w:val="18"/>
                <w:szCs w:val="18"/>
              </w:rPr>
              <w:t xml:space="preserve">, Sanna od źródeł do </w:t>
            </w:r>
            <w:proofErr w:type="spellStart"/>
            <w:r w:rsidRPr="00AC0346">
              <w:rPr>
                <w:b w:val="0"/>
                <w:color w:val="auto"/>
                <w:spacing w:val="-6"/>
                <w:sz w:val="18"/>
                <w:szCs w:val="18"/>
              </w:rPr>
              <w:t>Stanianki</w:t>
            </w:r>
            <w:proofErr w:type="spellEnd"/>
            <w:r w:rsidRPr="00AC0346">
              <w:rPr>
                <w:b w:val="0"/>
                <w:color w:val="auto"/>
                <w:spacing w:val="-6"/>
                <w:sz w:val="18"/>
                <w:szCs w:val="18"/>
              </w:rPr>
              <w:t>, Jodłówka, Łukawica, Bukowa od Rakowej do ujścia, Dopływ</w:t>
            </w:r>
            <w:r w:rsidRPr="00AC0346">
              <w:rPr>
                <w:b w:val="0"/>
                <w:color w:val="auto"/>
                <w:sz w:val="18"/>
                <w:szCs w:val="18"/>
              </w:rPr>
              <w:t xml:space="preserve"> spod Kiszek, </w:t>
            </w:r>
            <w:proofErr w:type="spellStart"/>
            <w:r w:rsidRPr="00AC0346">
              <w:rPr>
                <w:b w:val="0"/>
                <w:color w:val="auto"/>
                <w:sz w:val="18"/>
                <w:szCs w:val="18"/>
              </w:rPr>
              <w:t>Kurzynka</w:t>
            </w:r>
            <w:proofErr w:type="spellEnd"/>
            <w:r w:rsidRPr="00AC0346">
              <w:rPr>
                <w:b w:val="0"/>
                <w:color w:val="auto"/>
                <w:sz w:val="18"/>
                <w:szCs w:val="18"/>
              </w:rPr>
              <w:t xml:space="preserve">, </w:t>
            </w:r>
            <w:proofErr w:type="spellStart"/>
            <w:r w:rsidRPr="00AC0346">
              <w:rPr>
                <w:b w:val="0"/>
                <w:color w:val="auto"/>
                <w:sz w:val="18"/>
                <w:szCs w:val="18"/>
              </w:rPr>
              <w:t>Rzumiłka</w:t>
            </w:r>
            <w:proofErr w:type="spellEnd"/>
            <w:r w:rsidRPr="00AC0346">
              <w:rPr>
                <w:b w:val="0"/>
                <w:color w:val="auto"/>
                <w:sz w:val="18"/>
                <w:szCs w:val="18"/>
              </w:rPr>
              <w:t xml:space="preserve">, Łada od Osy do ujścia z Czarną Ładą od </w:t>
            </w:r>
            <w:proofErr w:type="spellStart"/>
            <w:r w:rsidRPr="00AC0346">
              <w:rPr>
                <w:b w:val="0"/>
                <w:color w:val="auto"/>
                <w:sz w:val="18"/>
                <w:szCs w:val="18"/>
              </w:rPr>
              <w:t>Braszczki</w:t>
            </w:r>
            <w:proofErr w:type="spellEnd"/>
            <w:r w:rsidRPr="00AC0346">
              <w:rPr>
                <w:b w:val="0"/>
                <w:color w:val="auto"/>
                <w:sz w:val="18"/>
                <w:szCs w:val="18"/>
              </w:rPr>
              <w:t xml:space="preserve">, Tanew od Muchy do Łady, Dopływa w Harasiukach, Borowina, Złota II, Złota I, Wirowa do </w:t>
            </w:r>
            <w:proofErr w:type="spellStart"/>
            <w:r w:rsidRPr="00AC0346">
              <w:rPr>
                <w:b w:val="0"/>
                <w:color w:val="auto"/>
                <w:sz w:val="18"/>
                <w:szCs w:val="18"/>
              </w:rPr>
              <w:t>Kaflewy,Wirowa</w:t>
            </w:r>
            <w:proofErr w:type="spellEnd"/>
            <w:r w:rsidRPr="00AC0346">
              <w:rPr>
                <w:b w:val="0"/>
                <w:color w:val="auto"/>
                <w:sz w:val="18"/>
                <w:szCs w:val="18"/>
              </w:rPr>
              <w:t xml:space="preserve"> od </w:t>
            </w:r>
            <w:proofErr w:type="spellStart"/>
            <w:r w:rsidRPr="00AC0346">
              <w:rPr>
                <w:b w:val="0"/>
                <w:color w:val="auto"/>
                <w:sz w:val="18"/>
                <w:szCs w:val="18"/>
              </w:rPr>
              <w:t>Kaflewy</w:t>
            </w:r>
            <w:proofErr w:type="spellEnd"/>
            <w:r w:rsidRPr="00AC0346">
              <w:rPr>
                <w:b w:val="0"/>
                <w:color w:val="auto"/>
                <w:sz w:val="18"/>
                <w:szCs w:val="18"/>
              </w:rPr>
              <w:t xml:space="preserve"> do </w:t>
            </w:r>
            <w:proofErr w:type="spellStart"/>
            <w:r w:rsidRPr="00AC0346">
              <w:rPr>
                <w:b w:val="0"/>
                <w:color w:val="auto"/>
                <w:sz w:val="18"/>
                <w:szCs w:val="18"/>
              </w:rPr>
              <w:t>Łówczanki,Tanew</w:t>
            </w:r>
            <w:proofErr w:type="spellEnd"/>
            <w:r w:rsidRPr="00AC0346">
              <w:rPr>
                <w:b w:val="0"/>
                <w:color w:val="auto"/>
                <w:sz w:val="18"/>
                <w:szCs w:val="18"/>
              </w:rPr>
              <w:t xml:space="preserve"> od </w:t>
            </w:r>
            <w:proofErr w:type="spellStart"/>
            <w:r w:rsidRPr="00AC0346">
              <w:rPr>
                <w:b w:val="0"/>
                <w:color w:val="auto"/>
                <w:sz w:val="18"/>
                <w:szCs w:val="18"/>
              </w:rPr>
              <w:t>Łosinickiego</w:t>
            </w:r>
            <w:proofErr w:type="spellEnd"/>
            <w:r w:rsidRPr="00AC0346">
              <w:rPr>
                <w:b w:val="0"/>
                <w:color w:val="auto"/>
                <w:sz w:val="18"/>
                <w:szCs w:val="18"/>
              </w:rPr>
              <w:t xml:space="preserve"> Potoku do Muchy z Wirową od </w:t>
            </w:r>
            <w:proofErr w:type="spellStart"/>
            <w:r w:rsidRPr="00AC0346">
              <w:rPr>
                <w:b w:val="0"/>
                <w:color w:val="auto"/>
                <w:sz w:val="18"/>
                <w:szCs w:val="18"/>
              </w:rPr>
              <w:t>Łówczanki</w:t>
            </w:r>
            <w:proofErr w:type="spellEnd"/>
            <w:r w:rsidRPr="00AC0346">
              <w:rPr>
                <w:b w:val="0"/>
                <w:color w:val="auto"/>
                <w:sz w:val="18"/>
                <w:szCs w:val="18"/>
              </w:rPr>
              <w:t xml:space="preserve"> do ujścia, </w:t>
            </w:r>
            <w:proofErr w:type="spellStart"/>
            <w:r w:rsidRPr="00AC0346">
              <w:rPr>
                <w:b w:val="0"/>
                <w:color w:val="auto"/>
                <w:sz w:val="18"/>
                <w:szCs w:val="18"/>
              </w:rPr>
              <w:t>Paucza</w:t>
            </w:r>
            <w:proofErr w:type="spellEnd"/>
            <w:r w:rsidRPr="00AC0346">
              <w:rPr>
                <w:b w:val="0"/>
                <w:color w:val="auto"/>
                <w:sz w:val="18"/>
                <w:szCs w:val="18"/>
              </w:rPr>
              <w:t xml:space="preserve">, Tanew do </w:t>
            </w:r>
            <w:proofErr w:type="spellStart"/>
            <w:r w:rsidRPr="00AC0346">
              <w:rPr>
                <w:b w:val="0"/>
                <w:color w:val="auto"/>
                <w:sz w:val="18"/>
                <w:szCs w:val="18"/>
              </w:rPr>
              <w:t>Łosinickiego</w:t>
            </w:r>
            <w:proofErr w:type="spellEnd"/>
            <w:r w:rsidRPr="00AC0346">
              <w:rPr>
                <w:b w:val="0"/>
                <w:color w:val="auto"/>
                <w:sz w:val="18"/>
                <w:szCs w:val="18"/>
              </w:rPr>
              <w:t xml:space="preserve"> Potoku, </w:t>
            </w:r>
            <w:proofErr w:type="spellStart"/>
            <w:r w:rsidRPr="00AC0346">
              <w:rPr>
                <w:b w:val="0"/>
                <w:color w:val="auto"/>
                <w:sz w:val="18"/>
                <w:szCs w:val="18"/>
              </w:rPr>
              <w:t>Sołokija</w:t>
            </w:r>
            <w:proofErr w:type="spellEnd"/>
            <w:r w:rsidRPr="00AC0346">
              <w:rPr>
                <w:b w:val="0"/>
                <w:color w:val="auto"/>
                <w:sz w:val="18"/>
                <w:szCs w:val="18"/>
              </w:rPr>
              <w:t xml:space="preserve"> od źródeł do granicy RP, Rata od źródeł do granicy RP.</w:t>
            </w:r>
          </w:p>
          <w:p w:rsidR="00514319" w:rsidRPr="00AC0346" w:rsidRDefault="00514319" w:rsidP="00AC0346">
            <w:pPr>
              <w:pStyle w:val="aaaaaakropki"/>
              <w:spacing w:before="20" w:after="20"/>
              <w:ind w:left="176" w:right="-113" w:hanging="170"/>
              <w:rPr>
                <w:b w:val="0"/>
                <w:color w:val="auto"/>
                <w:spacing w:val="-8"/>
                <w:sz w:val="18"/>
                <w:szCs w:val="18"/>
              </w:rPr>
            </w:pPr>
            <w:proofErr w:type="spellStart"/>
            <w:r w:rsidRPr="00AC0346">
              <w:rPr>
                <w:b w:val="0"/>
                <w:color w:val="auto"/>
                <w:sz w:val="18"/>
                <w:szCs w:val="18"/>
              </w:rPr>
              <w:t>JCWPd</w:t>
            </w:r>
            <w:proofErr w:type="spellEnd"/>
            <w:r w:rsidRPr="00AC0346">
              <w:rPr>
                <w:b w:val="0"/>
                <w:color w:val="auto"/>
                <w:sz w:val="18"/>
                <w:szCs w:val="18"/>
              </w:rPr>
              <w:t xml:space="preserve"> : </w:t>
            </w:r>
            <w:r w:rsidRPr="00AC0346">
              <w:rPr>
                <w:b w:val="0"/>
                <w:color w:val="auto"/>
                <w:spacing w:val="-8"/>
                <w:sz w:val="18"/>
                <w:szCs w:val="18"/>
              </w:rPr>
              <w:t>nr  117, 118, 119, 120, 121, 136.</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pacing w:val="-2"/>
                <w:sz w:val="18"/>
                <w:szCs w:val="18"/>
              </w:rPr>
              <w:t>Obszary zagrożone powodzią, tj. doliny</w:t>
            </w:r>
            <w:r w:rsidRPr="00AC0346">
              <w:rPr>
                <w:b w:val="0"/>
                <w:color w:val="auto"/>
                <w:sz w:val="18"/>
                <w:szCs w:val="18"/>
              </w:rPr>
              <w:t xml:space="preserve"> rzek: Wisła, Tanew, Wirowa, Łada, Złota, Bukowa.</w:t>
            </w:r>
          </w:p>
        </w:tc>
        <w:tc>
          <w:tcPr>
            <w:tcW w:w="1657" w:type="pct"/>
            <w:shd w:val="clear" w:color="auto" w:fill="auto"/>
          </w:tcPr>
          <w:p w:rsidR="00514319" w:rsidRPr="00AC0346" w:rsidRDefault="00514319" w:rsidP="00AC0346">
            <w:pPr>
              <w:pStyle w:val="aaaaaakropki"/>
              <w:spacing w:before="20" w:after="20"/>
              <w:ind w:left="176" w:right="-170" w:hanging="170"/>
              <w:rPr>
                <w:b w:val="0"/>
                <w:color w:val="auto"/>
                <w:sz w:val="18"/>
                <w:szCs w:val="18"/>
              </w:rPr>
            </w:pPr>
            <w:r w:rsidRPr="00AC0346">
              <w:rPr>
                <w:b w:val="0"/>
                <w:color w:val="auto"/>
                <w:sz w:val="18"/>
                <w:szCs w:val="18"/>
              </w:rPr>
              <w:t xml:space="preserve">Rzeki i cieki wodne: Wisła, Breń, Dopływ z Zalesia, Rybnica, Upust, Łoś, Dęba, Dopływ spod Janowca Jastrząbka, Grabinka, Jasionna, </w:t>
            </w:r>
            <w:proofErr w:type="spellStart"/>
            <w:r w:rsidRPr="00AC0346">
              <w:rPr>
                <w:b w:val="0"/>
                <w:color w:val="auto"/>
                <w:sz w:val="18"/>
                <w:szCs w:val="18"/>
              </w:rPr>
              <w:t>Chotowski</w:t>
            </w:r>
            <w:proofErr w:type="spellEnd"/>
            <w:r w:rsidRPr="00AC0346">
              <w:rPr>
                <w:b w:val="0"/>
                <w:color w:val="auto"/>
                <w:sz w:val="18"/>
                <w:szCs w:val="18"/>
              </w:rPr>
              <w:t xml:space="preserve"> Potok, Dulcza, Dopływ z Lubczy, Dopływ spod </w:t>
            </w:r>
            <w:proofErr w:type="spellStart"/>
            <w:r w:rsidRPr="00AC0346">
              <w:rPr>
                <w:b w:val="0"/>
                <w:color w:val="auto"/>
                <w:sz w:val="18"/>
                <w:szCs w:val="18"/>
              </w:rPr>
              <w:t>Budynia</w:t>
            </w:r>
            <w:proofErr w:type="spellEnd"/>
            <w:r w:rsidRPr="00AC0346">
              <w:rPr>
                <w:b w:val="0"/>
                <w:color w:val="auto"/>
                <w:sz w:val="18"/>
                <w:szCs w:val="18"/>
              </w:rPr>
              <w:t xml:space="preserve">, Dopływ ze Słotowej Lubczy, </w:t>
            </w:r>
            <w:proofErr w:type="spellStart"/>
            <w:r w:rsidRPr="00AC0346">
              <w:rPr>
                <w:b w:val="0"/>
                <w:color w:val="auto"/>
                <w:sz w:val="18"/>
                <w:szCs w:val="18"/>
              </w:rPr>
              <w:t>Wolanka</w:t>
            </w:r>
            <w:proofErr w:type="spellEnd"/>
            <w:r w:rsidRPr="00AC0346">
              <w:rPr>
                <w:b w:val="0"/>
                <w:color w:val="auto"/>
                <w:sz w:val="18"/>
                <w:szCs w:val="18"/>
              </w:rPr>
              <w:t xml:space="preserve">, Jodłówka, </w:t>
            </w:r>
            <w:proofErr w:type="spellStart"/>
            <w:r w:rsidRPr="00AC0346">
              <w:rPr>
                <w:b w:val="0"/>
                <w:color w:val="auto"/>
                <w:sz w:val="18"/>
                <w:szCs w:val="18"/>
              </w:rPr>
              <w:t>Czermianka</w:t>
            </w:r>
            <w:proofErr w:type="spellEnd"/>
            <w:r w:rsidRPr="00AC0346">
              <w:rPr>
                <w:b w:val="0"/>
                <w:color w:val="auto"/>
                <w:sz w:val="18"/>
                <w:szCs w:val="18"/>
              </w:rPr>
              <w:t>, Dopływ z Pasterników, Olszynka, Dopływ z Polesia Szerzyńskiego, Ropa, Dopływ z Głębokiej, Dopływ spod Łysej Góry, Dopływ z </w:t>
            </w:r>
            <w:proofErr w:type="spellStart"/>
            <w:r w:rsidRPr="00AC0346">
              <w:rPr>
                <w:b w:val="0"/>
                <w:color w:val="auto"/>
                <w:sz w:val="18"/>
                <w:szCs w:val="18"/>
              </w:rPr>
              <w:t>Pogorzyny</w:t>
            </w:r>
            <w:proofErr w:type="spellEnd"/>
            <w:r w:rsidRPr="00AC0346">
              <w:rPr>
                <w:b w:val="0"/>
                <w:color w:val="auto"/>
                <w:sz w:val="18"/>
                <w:szCs w:val="18"/>
              </w:rPr>
              <w:t xml:space="preserve">, Dopływ spod Bednarskich, Bednarka, Wisłoka, Potok Krokowy. </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Główny Zbiornik Wód Podziemnych nr 433 Dolina rzeki Wisłoka. </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Zlewnie  JCWP :Wisła od Dunajca do Wisłoki, Breń – Żabnica od </w:t>
            </w:r>
            <w:proofErr w:type="spellStart"/>
            <w:r w:rsidRPr="00AC0346">
              <w:rPr>
                <w:b w:val="0"/>
                <w:color w:val="auto"/>
                <w:sz w:val="18"/>
                <w:szCs w:val="18"/>
              </w:rPr>
              <w:t>Żymanki</w:t>
            </w:r>
            <w:proofErr w:type="spellEnd"/>
            <w:r w:rsidRPr="00AC0346">
              <w:rPr>
                <w:b w:val="0"/>
                <w:color w:val="auto"/>
                <w:sz w:val="18"/>
                <w:szCs w:val="18"/>
              </w:rPr>
              <w:t xml:space="preserve"> do ujścia, Rybnica, Upust, Grabinka,  Zgórska Rzeka, Potok </w:t>
            </w:r>
            <w:proofErr w:type="spellStart"/>
            <w:r w:rsidRPr="00AC0346">
              <w:rPr>
                <w:b w:val="0"/>
                <w:color w:val="auto"/>
                <w:sz w:val="18"/>
                <w:szCs w:val="18"/>
              </w:rPr>
              <w:t>Chotowski</w:t>
            </w:r>
            <w:proofErr w:type="spellEnd"/>
            <w:r w:rsidRPr="00AC0346">
              <w:rPr>
                <w:b w:val="0"/>
                <w:color w:val="auto"/>
                <w:sz w:val="18"/>
                <w:szCs w:val="18"/>
              </w:rPr>
              <w:t xml:space="preserve">, Dulcza, Jodłówka, Olszynka, </w:t>
            </w:r>
            <w:proofErr w:type="spellStart"/>
            <w:r w:rsidRPr="00AC0346">
              <w:rPr>
                <w:b w:val="0"/>
                <w:color w:val="auto"/>
                <w:sz w:val="18"/>
                <w:szCs w:val="18"/>
              </w:rPr>
              <w:t>Sitniczanka</w:t>
            </w:r>
            <w:proofErr w:type="spellEnd"/>
            <w:r w:rsidRPr="00AC0346">
              <w:rPr>
                <w:b w:val="0"/>
                <w:color w:val="auto"/>
                <w:sz w:val="18"/>
                <w:szCs w:val="18"/>
              </w:rPr>
              <w:t xml:space="preserve">, Ropa od </w:t>
            </w:r>
            <w:proofErr w:type="spellStart"/>
            <w:r w:rsidRPr="00AC0346">
              <w:rPr>
                <w:b w:val="0"/>
                <w:color w:val="auto"/>
                <w:sz w:val="18"/>
                <w:szCs w:val="18"/>
              </w:rPr>
              <w:t>Sitniczanki</w:t>
            </w:r>
            <w:proofErr w:type="spellEnd"/>
            <w:r w:rsidRPr="00AC0346">
              <w:rPr>
                <w:b w:val="0"/>
                <w:color w:val="auto"/>
                <w:sz w:val="18"/>
                <w:szCs w:val="18"/>
              </w:rPr>
              <w:t xml:space="preserve"> do ujścia, </w:t>
            </w:r>
            <w:proofErr w:type="spellStart"/>
            <w:r w:rsidRPr="00AC0346">
              <w:rPr>
                <w:b w:val="0"/>
                <w:color w:val="auto"/>
                <w:sz w:val="18"/>
                <w:szCs w:val="18"/>
              </w:rPr>
              <w:t>Ropad</w:t>
            </w:r>
            <w:proofErr w:type="spellEnd"/>
            <w:r w:rsidRPr="00AC0346">
              <w:rPr>
                <w:b w:val="0"/>
                <w:color w:val="auto"/>
                <w:sz w:val="18"/>
                <w:szCs w:val="18"/>
              </w:rPr>
              <w:t xml:space="preserve"> od </w:t>
            </w:r>
            <w:proofErr w:type="spellStart"/>
            <w:r w:rsidRPr="00AC0346">
              <w:rPr>
                <w:b w:val="0"/>
                <w:color w:val="auto"/>
                <w:sz w:val="18"/>
                <w:szCs w:val="18"/>
              </w:rPr>
              <w:t>Sitniczanki</w:t>
            </w:r>
            <w:proofErr w:type="spellEnd"/>
            <w:r w:rsidRPr="00AC0346">
              <w:rPr>
                <w:b w:val="0"/>
                <w:color w:val="auto"/>
                <w:sz w:val="18"/>
                <w:szCs w:val="18"/>
              </w:rPr>
              <w:t xml:space="preserve"> do ujścia, Dopływ z Głębokiej, Bednarka od Dopływu z </w:t>
            </w:r>
            <w:proofErr w:type="spellStart"/>
            <w:r w:rsidRPr="00AC0346">
              <w:rPr>
                <w:b w:val="0"/>
                <w:color w:val="auto"/>
                <w:sz w:val="18"/>
                <w:szCs w:val="18"/>
              </w:rPr>
              <w:t>Pogorzyny</w:t>
            </w:r>
            <w:proofErr w:type="spellEnd"/>
            <w:r w:rsidRPr="00AC0346">
              <w:rPr>
                <w:b w:val="0"/>
                <w:color w:val="auto"/>
                <w:sz w:val="18"/>
                <w:szCs w:val="18"/>
              </w:rPr>
              <w:t xml:space="preserve"> do ujścia, Bednarka do Dopływu z </w:t>
            </w:r>
            <w:proofErr w:type="spellStart"/>
            <w:r w:rsidRPr="00AC0346">
              <w:rPr>
                <w:b w:val="0"/>
                <w:color w:val="auto"/>
                <w:sz w:val="18"/>
                <w:szCs w:val="18"/>
              </w:rPr>
              <w:t>Pogorzyny</w:t>
            </w:r>
            <w:proofErr w:type="spellEnd"/>
            <w:r w:rsidRPr="00AC0346">
              <w:rPr>
                <w:b w:val="0"/>
                <w:color w:val="auto"/>
                <w:sz w:val="18"/>
                <w:szCs w:val="18"/>
              </w:rPr>
              <w:t xml:space="preserve"> (bez Dopływu z </w:t>
            </w:r>
            <w:proofErr w:type="spellStart"/>
            <w:r w:rsidRPr="00AC0346">
              <w:rPr>
                <w:b w:val="0"/>
                <w:color w:val="auto"/>
                <w:sz w:val="18"/>
                <w:szCs w:val="18"/>
              </w:rPr>
              <w:t>Pogorzyny</w:t>
            </w:r>
            <w:proofErr w:type="spellEnd"/>
            <w:r w:rsidRPr="00AC0346">
              <w:rPr>
                <w:b w:val="0"/>
                <w:color w:val="auto"/>
                <w:sz w:val="18"/>
                <w:szCs w:val="18"/>
              </w:rPr>
              <w:t xml:space="preserve">), </w:t>
            </w:r>
            <w:proofErr w:type="spellStart"/>
            <w:r w:rsidRPr="00AC0346">
              <w:rPr>
                <w:b w:val="0"/>
                <w:color w:val="auto"/>
                <w:sz w:val="18"/>
                <w:szCs w:val="18"/>
              </w:rPr>
              <w:t>Klopotnica</w:t>
            </w:r>
            <w:proofErr w:type="spellEnd"/>
            <w:r w:rsidRPr="00AC0346">
              <w:rPr>
                <w:b w:val="0"/>
                <w:color w:val="auto"/>
                <w:sz w:val="18"/>
                <w:szCs w:val="18"/>
              </w:rPr>
              <w:t xml:space="preserve">, </w:t>
            </w:r>
            <w:proofErr w:type="spellStart"/>
            <w:r w:rsidRPr="00AC0346">
              <w:rPr>
                <w:b w:val="0"/>
                <w:color w:val="auto"/>
                <w:sz w:val="18"/>
                <w:szCs w:val="18"/>
              </w:rPr>
              <w:t>Sękówka</w:t>
            </w:r>
            <w:proofErr w:type="spellEnd"/>
            <w:r w:rsidRPr="00AC0346">
              <w:rPr>
                <w:b w:val="0"/>
                <w:color w:val="auto"/>
                <w:sz w:val="18"/>
                <w:szCs w:val="18"/>
              </w:rPr>
              <w:t>, Wisłoka do Rzeszówki.</w:t>
            </w:r>
          </w:p>
          <w:p w:rsidR="00514319" w:rsidRPr="00AC0346" w:rsidRDefault="00514319" w:rsidP="00AC0346">
            <w:pPr>
              <w:pStyle w:val="aaaaaakropki"/>
              <w:spacing w:before="20" w:after="20"/>
              <w:ind w:left="176" w:right="-113" w:hanging="170"/>
              <w:rPr>
                <w:b w:val="0"/>
                <w:color w:val="auto"/>
                <w:sz w:val="18"/>
                <w:szCs w:val="18"/>
              </w:rPr>
            </w:pPr>
            <w:proofErr w:type="spellStart"/>
            <w:r w:rsidRPr="00AC0346">
              <w:rPr>
                <w:b w:val="0"/>
                <w:color w:val="auto"/>
                <w:sz w:val="18"/>
                <w:szCs w:val="18"/>
              </w:rPr>
              <w:t>JCWPd</w:t>
            </w:r>
            <w:proofErr w:type="spellEnd"/>
            <w:r w:rsidRPr="00AC0346">
              <w:rPr>
                <w:b w:val="0"/>
                <w:color w:val="auto"/>
                <w:sz w:val="18"/>
                <w:szCs w:val="18"/>
              </w:rPr>
              <w:t xml:space="preserve"> nr 115, 133, 134, 151.</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Obszary zagrożone powodzią, doliny rzek: Wisła, Ropa, Breń, Grabinka, Dulcza, Jodłówka, Bednarka, Olszynka.</w:t>
            </w:r>
          </w:p>
        </w:tc>
        <w:tc>
          <w:tcPr>
            <w:tcW w:w="1661" w:type="pct"/>
            <w:shd w:val="clear" w:color="auto" w:fill="auto"/>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Rzeka Wisła.</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 xml:space="preserve">Zlewnie JCWP : Wisła od Sanu do Sanny, Wisła od Wisłoki do Sanu, </w:t>
            </w:r>
            <w:r w:rsidRPr="00AC0346">
              <w:rPr>
                <w:b w:val="0"/>
                <w:color w:val="auto"/>
                <w:spacing w:val="-4"/>
                <w:sz w:val="18"/>
                <w:szCs w:val="18"/>
              </w:rPr>
              <w:t>Trześniówka od Karolówki do ujścia</w:t>
            </w:r>
            <w:r w:rsidRPr="00AC0346">
              <w:rPr>
                <w:b w:val="0"/>
                <w:color w:val="auto"/>
                <w:sz w:val="18"/>
                <w:szCs w:val="18"/>
              </w:rPr>
              <w:t>, Dopływ spod Sielca, Wisła od Dunajca do Wisłoki.</w:t>
            </w:r>
          </w:p>
          <w:p w:rsidR="00514319" w:rsidRPr="00AC0346" w:rsidRDefault="00514319" w:rsidP="00AC0346">
            <w:pPr>
              <w:pStyle w:val="aaaaaakropki"/>
              <w:spacing w:before="20" w:after="20"/>
              <w:ind w:left="176" w:hanging="170"/>
              <w:rPr>
                <w:b w:val="0"/>
                <w:color w:val="auto"/>
                <w:sz w:val="18"/>
                <w:szCs w:val="18"/>
              </w:rPr>
            </w:pPr>
            <w:proofErr w:type="spellStart"/>
            <w:r w:rsidRPr="00AC0346">
              <w:rPr>
                <w:b w:val="0"/>
                <w:color w:val="auto"/>
                <w:sz w:val="18"/>
                <w:szCs w:val="18"/>
              </w:rPr>
              <w:t>JCWPd</w:t>
            </w:r>
            <w:proofErr w:type="spellEnd"/>
            <w:r w:rsidRPr="00AC0346">
              <w:rPr>
                <w:b w:val="0"/>
                <w:color w:val="auto"/>
                <w:sz w:val="18"/>
                <w:szCs w:val="18"/>
              </w:rPr>
              <w:t xml:space="preserve">  nr 115, 116, 117, 118, 133, 134, 135.</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Obszary zagrożone powodzią - rozległe obszary powodziowe doliny Wisły.</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sz w:val="18"/>
                <w:szCs w:val="18"/>
                <w:lang w:eastAsia="pl-PL"/>
              </w:rPr>
            </w:pPr>
            <w:r w:rsidRPr="00AC0346">
              <w:rPr>
                <w:b/>
                <w:color w:val="003366"/>
                <w:sz w:val="20"/>
                <w:szCs w:val="20"/>
                <w:lang w:eastAsia="pl-PL"/>
              </w:rPr>
              <w:t>Gospodarka wodno-ściekowa</w:t>
            </w:r>
          </w:p>
        </w:tc>
      </w:tr>
      <w:tr w:rsidR="00514319" w:rsidRPr="00AC0346" w:rsidTr="00AC0346">
        <w:trPr>
          <w:trHeight w:val="535"/>
        </w:trPr>
        <w:tc>
          <w:tcPr>
            <w:tcW w:w="1682" w:type="pct"/>
            <w:shd w:val="clear" w:color="auto" w:fill="auto"/>
            <w:vAlign w:val="center"/>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Wspólny system wodny determinujący współpracę w zakresie monitoringu i ochrony wód powierzchniowych i podziemnych. </w:t>
            </w:r>
          </w:p>
        </w:tc>
        <w:tc>
          <w:tcPr>
            <w:tcW w:w="1657" w:type="pct"/>
            <w:shd w:val="clear" w:color="auto" w:fill="auto"/>
            <w:vAlign w:val="center"/>
          </w:tcPr>
          <w:p w:rsidR="00514319" w:rsidRPr="00AC0346" w:rsidRDefault="00514319" w:rsidP="00AC0346">
            <w:pPr>
              <w:pStyle w:val="aaaaaakropki"/>
              <w:spacing w:before="20" w:after="20"/>
              <w:ind w:left="176" w:right="-170" w:hanging="170"/>
              <w:rPr>
                <w:b w:val="0"/>
                <w:color w:val="auto"/>
                <w:sz w:val="18"/>
                <w:szCs w:val="18"/>
              </w:rPr>
            </w:pPr>
            <w:r w:rsidRPr="00AC0346">
              <w:rPr>
                <w:b w:val="0"/>
                <w:color w:val="auto"/>
                <w:sz w:val="18"/>
                <w:szCs w:val="18"/>
              </w:rPr>
              <w:t xml:space="preserve">Wspólny system wodny determinujący współpracę w zakresie monitoringu i ochrony wód powierzchniowych i podziemnych. </w:t>
            </w:r>
          </w:p>
        </w:tc>
        <w:tc>
          <w:tcPr>
            <w:tcW w:w="1661" w:type="pct"/>
            <w:shd w:val="clear" w:color="auto" w:fill="auto"/>
            <w:vAlign w:val="center"/>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Wspólny system wodny determinujący współpracę w zakresie monitoringu i ochrony wód powierzchniowych i podziemnych. </w:t>
            </w:r>
          </w:p>
        </w:tc>
      </w:tr>
    </w:tbl>
    <w:p w:rsidR="009154EA" w:rsidRDefault="009154EA">
      <w:r>
        <w:br w:type="page"/>
      </w:r>
    </w:p>
    <w:tbl>
      <w:tblPr>
        <w:tblW w:w="5000" w:type="pct"/>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3124"/>
        <w:gridCol w:w="3077"/>
        <w:gridCol w:w="3085"/>
      </w:tblGrid>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sz w:val="18"/>
                <w:szCs w:val="18"/>
                <w:lang w:eastAsia="pl-PL"/>
              </w:rPr>
            </w:pPr>
            <w:r w:rsidRPr="00AC0346">
              <w:rPr>
                <w:b/>
                <w:color w:val="003366"/>
                <w:sz w:val="20"/>
                <w:szCs w:val="20"/>
                <w:lang w:eastAsia="pl-PL"/>
              </w:rPr>
              <w:lastRenderedPageBreak/>
              <w:t>Zasoby geologiczne</w:t>
            </w:r>
          </w:p>
        </w:tc>
      </w:tr>
      <w:tr w:rsidR="00514319" w:rsidRPr="00AC0346" w:rsidTr="00AC0346">
        <w:trPr>
          <w:trHeight w:val="1969"/>
        </w:trPr>
        <w:tc>
          <w:tcPr>
            <w:tcW w:w="1682" w:type="pct"/>
            <w:shd w:val="clear" w:color="auto" w:fill="auto"/>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Udokumentowane, na styku województw złoża surowców o znaczeniu strategicznym, tj. złoża gazu ziemnego: </w:t>
            </w:r>
            <w:r w:rsidRPr="00AC0346">
              <w:rPr>
                <w:b w:val="0"/>
                <w:i/>
                <w:color w:val="auto"/>
                <w:sz w:val="18"/>
                <w:szCs w:val="18"/>
              </w:rPr>
              <w:t>Wola Obszańska, Tarnogród - Wola Różaniecka, Lubliniec – Cieszanów</w:t>
            </w:r>
            <w:r w:rsidRPr="00AC0346">
              <w:rPr>
                <w:b w:val="0"/>
                <w:color w:val="auto"/>
                <w:sz w:val="18"/>
                <w:szCs w:val="18"/>
              </w:rPr>
              <w:t>.</w:t>
            </w:r>
          </w:p>
          <w:p w:rsidR="00514319" w:rsidRPr="00AC0346" w:rsidRDefault="00514319" w:rsidP="00AC0346">
            <w:pPr>
              <w:pStyle w:val="aaaaaakropki"/>
              <w:spacing w:before="20" w:after="20"/>
              <w:ind w:left="176" w:right="-57" w:hanging="170"/>
              <w:rPr>
                <w:b w:val="0"/>
                <w:color w:val="auto"/>
                <w:sz w:val="18"/>
                <w:szCs w:val="18"/>
              </w:rPr>
            </w:pPr>
            <w:r w:rsidRPr="00AC0346">
              <w:rPr>
                <w:b w:val="0"/>
                <w:color w:val="auto"/>
                <w:sz w:val="18"/>
                <w:szCs w:val="18"/>
              </w:rPr>
              <w:t xml:space="preserve">Występowanie na styku województw zasobów dziedzictwa geologicznego o predyspozycjach do utworzenia </w:t>
            </w:r>
            <w:proofErr w:type="spellStart"/>
            <w:r w:rsidRPr="00AC0346">
              <w:rPr>
                <w:b w:val="0"/>
                <w:color w:val="auto"/>
                <w:sz w:val="18"/>
                <w:szCs w:val="18"/>
              </w:rPr>
              <w:t>Geoparku</w:t>
            </w:r>
            <w:proofErr w:type="spellEnd"/>
            <w:r w:rsidRPr="00AC0346">
              <w:rPr>
                <w:b w:val="0"/>
                <w:color w:val="auto"/>
                <w:sz w:val="18"/>
                <w:szCs w:val="18"/>
              </w:rPr>
              <w:t xml:space="preserve"> </w:t>
            </w:r>
            <w:r w:rsidRPr="00AC0346">
              <w:rPr>
                <w:b w:val="0"/>
                <w:i/>
                <w:color w:val="auto"/>
                <w:sz w:val="18"/>
                <w:szCs w:val="18"/>
              </w:rPr>
              <w:t>Kamienny Las na Roztoczu</w:t>
            </w:r>
            <w:r w:rsidRPr="00AC0346">
              <w:rPr>
                <w:b w:val="0"/>
                <w:color w:val="auto"/>
                <w:sz w:val="18"/>
                <w:szCs w:val="18"/>
              </w:rPr>
              <w:t>.</w:t>
            </w:r>
          </w:p>
        </w:tc>
        <w:tc>
          <w:tcPr>
            <w:tcW w:w="1657" w:type="pct"/>
            <w:shd w:val="clear" w:color="auto" w:fill="auto"/>
          </w:tcPr>
          <w:p w:rsidR="00514319" w:rsidRPr="00AC0346" w:rsidRDefault="00514319" w:rsidP="00AC0346">
            <w:pPr>
              <w:pStyle w:val="aaaaaakropki"/>
              <w:spacing w:before="20" w:after="20"/>
              <w:ind w:left="176" w:right="-57" w:hanging="170"/>
              <w:rPr>
                <w:b w:val="0"/>
                <w:color w:val="auto"/>
                <w:sz w:val="18"/>
                <w:szCs w:val="18"/>
              </w:rPr>
            </w:pPr>
            <w:r w:rsidRPr="00AC0346">
              <w:rPr>
                <w:b w:val="0"/>
                <w:color w:val="auto"/>
                <w:sz w:val="18"/>
                <w:szCs w:val="18"/>
              </w:rPr>
              <w:t xml:space="preserve">Złoże surowców udokumentowane na styku województw o znaczeniu strategicznym tj. złoże </w:t>
            </w:r>
            <w:r w:rsidRPr="00AC0346">
              <w:rPr>
                <w:b w:val="0"/>
                <w:color w:val="auto"/>
                <w:spacing w:val="-4"/>
                <w:sz w:val="18"/>
                <w:szCs w:val="18"/>
              </w:rPr>
              <w:t>gazu ziemnego</w:t>
            </w:r>
            <w:r w:rsidRPr="00AC0346">
              <w:rPr>
                <w:b w:val="0"/>
                <w:color w:val="auto"/>
                <w:sz w:val="18"/>
                <w:szCs w:val="18"/>
              </w:rPr>
              <w:t xml:space="preserve"> </w:t>
            </w:r>
            <w:r w:rsidRPr="00AC0346">
              <w:rPr>
                <w:b w:val="0"/>
                <w:i/>
                <w:color w:val="auto"/>
                <w:sz w:val="18"/>
                <w:szCs w:val="18"/>
              </w:rPr>
              <w:t>Żukowice</w:t>
            </w:r>
            <w:r w:rsidRPr="00AC0346">
              <w:rPr>
                <w:b w:val="0"/>
                <w:color w:val="auto"/>
                <w:sz w:val="18"/>
                <w:szCs w:val="18"/>
              </w:rPr>
              <w:t>.</w:t>
            </w:r>
          </w:p>
        </w:tc>
        <w:tc>
          <w:tcPr>
            <w:tcW w:w="1661" w:type="pct"/>
            <w:shd w:val="clear" w:color="auto" w:fill="auto"/>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Udokumentowane złoża siarki rodzimej na styku z sąsiednim województwem:</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pacing w:val="-4"/>
                <w:sz w:val="18"/>
                <w:szCs w:val="18"/>
              </w:rPr>
              <w:t>po stronie woj. podkarpackiego</w:t>
            </w:r>
            <w:r w:rsidRPr="00AC0346">
              <w:rPr>
                <w:rFonts w:eastAsia="Times New Roman"/>
                <w:sz w:val="18"/>
                <w:szCs w:val="18"/>
              </w:rPr>
              <w:t xml:space="preserve">: </w:t>
            </w:r>
            <w:r w:rsidRPr="00AC0346">
              <w:rPr>
                <w:rFonts w:eastAsia="Times New Roman"/>
                <w:spacing w:val="-2"/>
                <w:sz w:val="18"/>
                <w:szCs w:val="18"/>
              </w:rPr>
              <w:t xml:space="preserve">złoże </w:t>
            </w:r>
            <w:r w:rsidRPr="00AC0346">
              <w:rPr>
                <w:rFonts w:eastAsia="Times New Roman"/>
                <w:i/>
                <w:spacing w:val="-2"/>
                <w:sz w:val="18"/>
                <w:szCs w:val="18"/>
              </w:rPr>
              <w:t>Baranów</w:t>
            </w:r>
            <w:r w:rsidRPr="00AC0346">
              <w:rPr>
                <w:rFonts w:eastAsia="Times New Roman"/>
                <w:i/>
                <w:sz w:val="18"/>
                <w:szCs w:val="18"/>
              </w:rPr>
              <w:t xml:space="preserve"> Sandomierski - Skopanie, Machów I </w:t>
            </w:r>
            <w:proofErr w:type="spellStart"/>
            <w:r w:rsidRPr="00AC0346">
              <w:rPr>
                <w:rFonts w:eastAsia="Times New Roman"/>
                <w:i/>
                <w:sz w:val="18"/>
                <w:szCs w:val="18"/>
              </w:rPr>
              <w:t>i</w:t>
            </w:r>
            <w:proofErr w:type="spellEnd"/>
            <w:r w:rsidRPr="00AC0346">
              <w:rPr>
                <w:rFonts w:eastAsia="Times New Roman"/>
                <w:i/>
                <w:sz w:val="18"/>
                <w:szCs w:val="18"/>
              </w:rPr>
              <w:t xml:space="preserve"> Machów II,</w:t>
            </w:r>
          </w:p>
          <w:p w:rsidR="00514319" w:rsidRPr="00AC0346" w:rsidRDefault="00514319" w:rsidP="00AC0346">
            <w:pPr>
              <w:pStyle w:val="akreseczki"/>
              <w:tabs>
                <w:tab w:val="clear" w:pos="743"/>
              </w:tabs>
              <w:ind w:left="402" w:hanging="232"/>
              <w:jc w:val="left"/>
              <w:rPr>
                <w:sz w:val="18"/>
                <w:szCs w:val="18"/>
              </w:rPr>
            </w:pPr>
            <w:r w:rsidRPr="00AC0346">
              <w:rPr>
                <w:rFonts w:eastAsia="Times New Roman"/>
                <w:sz w:val="18"/>
                <w:szCs w:val="18"/>
              </w:rPr>
              <w:t>po stronie woj</w:t>
            </w:r>
            <w:r w:rsidR="00AC6F9B" w:rsidRPr="00AC0346">
              <w:rPr>
                <w:rFonts w:eastAsia="Times New Roman"/>
                <w:sz w:val="18"/>
                <w:szCs w:val="18"/>
              </w:rPr>
              <w:t>ewództwa</w:t>
            </w:r>
            <w:r w:rsidRPr="00AC0346">
              <w:rPr>
                <w:rFonts w:eastAsia="Times New Roman"/>
                <w:sz w:val="18"/>
                <w:szCs w:val="18"/>
              </w:rPr>
              <w:t xml:space="preserve"> świętokrzyskiego: złoże </w:t>
            </w:r>
            <w:r w:rsidRPr="00AC0346">
              <w:rPr>
                <w:rFonts w:eastAsia="Times New Roman"/>
                <w:i/>
                <w:sz w:val="18"/>
                <w:szCs w:val="18"/>
              </w:rPr>
              <w:t>Osieki Piaseczno</w:t>
            </w:r>
            <w:r w:rsidRPr="00AC0346">
              <w:rPr>
                <w:rFonts w:eastAsia="Times New Roman"/>
                <w:sz w:val="18"/>
                <w:szCs w:val="18"/>
              </w:rPr>
              <w:t>.</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color w:val="003366"/>
                <w:sz w:val="18"/>
                <w:szCs w:val="18"/>
                <w:lang w:eastAsia="pl-PL"/>
              </w:rPr>
            </w:pPr>
            <w:r w:rsidRPr="00AC0346">
              <w:rPr>
                <w:b/>
                <w:color w:val="003366"/>
                <w:sz w:val="20"/>
                <w:szCs w:val="20"/>
                <w:lang w:eastAsia="pl-PL"/>
              </w:rPr>
              <w:t>Gleby</w:t>
            </w:r>
          </w:p>
        </w:tc>
      </w:tr>
      <w:tr w:rsidR="00514319" w:rsidRPr="00AC0346" w:rsidTr="00AC0346">
        <w:trPr>
          <w:trHeight w:val="284"/>
        </w:trPr>
        <w:tc>
          <w:tcPr>
            <w:tcW w:w="1682" w:type="pct"/>
            <w:shd w:val="clear" w:color="auto" w:fill="auto"/>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Nie zidentyfikowano wspólnych problemów i elementów przestrzeni.</w:t>
            </w:r>
          </w:p>
        </w:tc>
        <w:tc>
          <w:tcPr>
            <w:tcW w:w="1657" w:type="pct"/>
            <w:shd w:val="clear" w:color="auto" w:fill="auto"/>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Nie zidentyfikowano wspólnych problemów i elementów przestrzeni.</w:t>
            </w:r>
          </w:p>
        </w:tc>
        <w:tc>
          <w:tcPr>
            <w:tcW w:w="1661" w:type="pct"/>
            <w:shd w:val="clear" w:color="auto" w:fill="auto"/>
            <w:vAlign w:val="center"/>
          </w:tcPr>
          <w:p w:rsidR="00514319" w:rsidRPr="00AC0346" w:rsidRDefault="00514319" w:rsidP="00AC0346">
            <w:pPr>
              <w:pStyle w:val="aaaaaakropki"/>
              <w:spacing w:before="20" w:after="20"/>
              <w:ind w:left="176" w:hanging="170"/>
              <w:rPr>
                <w:color w:val="auto"/>
                <w:sz w:val="18"/>
                <w:szCs w:val="18"/>
              </w:rPr>
            </w:pPr>
            <w:r w:rsidRPr="00AC0346">
              <w:rPr>
                <w:b w:val="0"/>
                <w:color w:val="auto"/>
                <w:sz w:val="18"/>
                <w:szCs w:val="18"/>
              </w:rPr>
              <w:t xml:space="preserve">Tereny po eksploatacji siarki </w:t>
            </w:r>
          </w:p>
          <w:p w:rsidR="00514319" w:rsidRPr="00AC0346" w:rsidRDefault="00514319" w:rsidP="00AC0346">
            <w:pPr>
              <w:pStyle w:val="akreseczki"/>
              <w:tabs>
                <w:tab w:val="clear" w:pos="743"/>
              </w:tabs>
              <w:ind w:left="359" w:hanging="189"/>
              <w:jc w:val="left"/>
              <w:rPr>
                <w:rFonts w:eastAsia="Times New Roman"/>
                <w:sz w:val="18"/>
                <w:szCs w:val="18"/>
              </w:rPr>
            </w:pPr>
            <w:r w:rsidRPr="00AC0346">
              <w:rPr>
                <w:rFonts w:eastAsia="Times New Roman"/>
                <w:sz w:val="18"/>
                <w:szCs w:val="18"/>
              </w:rPr>
              <w:t>na terenie woj. podkarpackiego,</w:t>
            </w:r>
          </w:p>
          <w:p w:rsidR="00514319" w:rsidRPr="00AC0346" w:rsidRDefault="00514319" w:rsidP="00AC0346">
            <w:pPr>
              <w:pStyle w:val="akreseczki"/>
              <w:numPr>
                <w:ilvl w:val="0"/>
                <w:numId w:val="0"/>
              </w:numPr>
              <w:tabs>
                <w:tab w:val="clear" w:pos="743"/>
              </w:tabs>
              <w:ind w:left="359" w:right="-113"/>
              <w:jc w:val="left"/>
              <w:rPr>
                <w:rFonts w:eastAsia="Times New Roman"/>
                <w:spacing w:val="-4"/>
                <w:sz w:val="18"/>
                <w:szCs w:val="18"/>
              </w:rPr>
            </w:pPr>
            <w:r w:rsidRPr="00AC0346">
              <w:rPr>
                <w:rFonts w:eastAsia="Times New Roman"/>
                <w:sz w:val="18"/>
                <w:szCs w:val="18"/>
              </w:rPr>
              <w:t xml:space="preserve">zbiornik </w:t>
            </w:r>
            <w:r w:rsidRPr="00AC0346">
              <w:rPr>
                <w:rFonts w:eastAsia="Times New Roman"/>
                <w:i/>
                <w:sz w:val="18"/>
                <w:szCs w:val="18"/>
              </w:rPr>
              <w:t>Jezioro Tarnobrzeskie,</w:t>
            </w:r>
            <w:r w:rsidRPr="00AC0346">
              <w:rPr>
                <w:rFonts w:eastAsia="Times New Roman"/>
                <w:sz w:val="18"/>
                <w:szCs w:val="18"/>
              </w:rPr>
              <w:t xml:space="preserve"> powstały w wyrobisku Kopalni Siarki „Machów” - dalszy rozwój </w:t>
            </w:r>
            <w:r w:rsidRPr="00AC0346">
              <w:rPr>
                <w:rFonts w:eastAsia="Times New Roman"/>
                <w:spacing w:val="-4"/>
                <w:sz w:val="18"/>
                <w:szCs w:val="18"/>
              </w:rPr>
              <w:t>funkcji turystycznej i rekreacyjnej,</w:t>
            </w:r>
          </w:p>
          <w:p w:rsidR="00514319" w:rsidRPr="00AC0346" w:rsidRDefault="00514319" w:rsidP="00AC0346">
            <w:pPr>
              <w:pStyle w:val="akreseczki"/>
              <w:tabs>
                <w:tab w:val="clear" w:pos="743"/>
              </w:tabs>
              <w:ind w:left="359" w:right="-170" w:hanging="189"/>
              <w:jc w:val="left"/>
              <w:rPr>
                <w:sz w:val="18"/>
                <w:szCs w:val="18"/>
              </w:rPr>
            </w:pPr>
            <w:r w:rsidRPr="00AC0346">
              <w:rPr>
                <w:rFonts w:eastAsia="Times New Roman"/>
                <w:sz w:val="18"/>
                <w:szCs w:val="18"/>
              </w:rPr>
              <w:t xml:space="preserve"> na terenie woj. świętokrzyskiego, wyrobisko dawnej Kopalni Siarki </w:t>
            </w:r>
            <w:r w:rsidRPr="00AC0346">
              <w:rPr>
                <w:rFonts w:eastAsia="Times New Roman"/>
                <w:spacing w:val="-6"/>
                <w:sz w:val="18"/>
                <w:szCs w:val="18"/>
              </w:rPr>
              <w:t>„Piaseczno” planowana rekultywacja wyrobiska „Piaseczno” w kierunku</w:t>
            </w:r>
            <w:r w:rsidRPr="00AC0346">
              <w:rPr>
                <w:rFonts w:eastAsia="Times New Roman"/>
                <w:sz w:val="18"/>
                <w:szCs w:val="18"/>
              </w:rPr>
              <w:t xml:space="preserve"> wodnym i rekultywacja terenów </w:t>
            </w:r>
            <w:r w:rsidRPr="00AC0346">
              <w:rPr>
                <w:rFonts w:eastAsia="Times New Roman"/>
                <w:spacing w:val="-2"/>
                <w:sz w:val="18"/>
                <w:szCs w:val="18"/>
              </w:rPr>
              <w:t>przyległych, położonych w zasięgu oddziaływania leja depresyjnego, prowadzona przez Kopalnię Siarki</w:t>
            </w:r>
            <w:r w:rsidRPr="00AC0346">
              <w:rPr>
                <w:rFonts w:eastAsia="Times New Roman"/>
                <w:sz w:val="18"/>
                <w:szCs w:val="18"/>
              </w:rPr>
              <w:t xml:space="preserve"> „Machów” oraz zapewnienie środków na rekultywację po roku 2020.</w:t>
            </w:r>
            <w:r w:rsidRPr="00AC0346">
              <w:rPr>
                <w:b/>
                <w:sz w:val="18"/>
                <w:szCs w:val="18"/>
              </w:rPr>
              <w:t xml:space="preserve"> </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sz w:val="18"/>
                <w:szCs w:val="18"/>
                <w:lang w:eastAsia="pl-PL"/>
              </w:rPr>
            </w:pPr>
            <w:r w:rsidRPr="00AC0346">
              <w:rPr>
                <w:b/>
                <w:color w:val="003366"/>
                <w:sz w:val="20"/>
                <w:szCs w:val="20"/>
                <w:lang w:eastAsia="pl-PL"/>
              </w:rPr>
              <w:t>Gospodarka odpadami i zapobieganie powstawaniu odpadów</w:t>
            </w:r>
          </w:p>
        </w:tc>
      </w:tr>
      <w:tr w:rsidR="00514319" w:rsidRPr="00AC0346" w:rsidTr="00AC0346">
        <w:trPr>
          <w:trHeight w:val="284"/>
        </w:trPr>
        <w:tc>
          <w:tcPr>
            <w:tcW w:w="1682" w:type="pct"/>
            <w:shd w:val="clear" w:color="auto" w:fill="auto"/>
            <w:vAlign w:val="center"/>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 xml:space="preserve">Możliwość </w:t>
            </w:r>
            <w:r w:rsidR="00AC6F9B" w:rsidRPr="00AC0346">
              <w:rPr>
                <w:b w:val="0"/>
                <w:color w:val="auto"/>
                <w:sz w:val="18"/>
                <w:szCs w:val="18"/>
              </w:rPr>
              <w:t xml:space="preserve">kierowania odpadów komunalnych z województwa </w:t>
            </w:r>
            <w:r w:rsidRPr="00AC0346">
              <w:rPr>
                <w:b w:val="0"/>
                <w:color w:val="auto"/>
                <w:sz w:val="18"/>
                <w:szCs w:val="18"/>
              </w:rPr>
              <w:t>podkarpackiego do instalacji</w:t>
            </w:r>
            <w:r w:rsidR="00AC6F9B" w:rsidRPr="00AC0346">
              <w:rPr>
                <w:b w:val="0"/>
                <w:color w:val="auto"/>
                <w:sz w:val="18"/>
                <w:szCs w:val="18"/>
              </w:rPr>
              <w:t xml:space="preserve"> zlokalizowanych na terenie województwa</w:t>
            </w:r>
            <w:r w:rsidRPr="00AC0346">
              <w:rPr>
                <w:b w:val="0"/>
                <w:color w:val="auto"/>
                <w:sz w:val="18"/>
                <w:szCs w:val="18"/>
              </w:rPr>
              <w:t xml:space="preserve"> lubelskiego oraz przyjmowania odpadów w celu ich zagospodarowania</w:t>
            </w:r>
            <w:r w:rsidR="00AC6F9B" w:rsidRPr="00AC0346">
              <w:rPr>
                <w:b w:val="0"/>
                <w:color w:val="auto"/>
                <w:sz w:val="18"/>
                <w:szCs w:val="18"/>
              </w:rPr>
              <w:t xml:space="preserve"> w  instalacjach na terenie województwa</w:t>
            </w:r>
            <w:r w:rsidRPr="00AC0346">
              <w:rPr>
                <w:b w:val="0"/>
                <w:color w:val="auto"/>
                <w:sz w:val="18"/>
                <w:szCs w:val="18"/>
              </w:rPr>
              <w:t xml:space="preserve"> podkarpackiego.</w:t>
            </w:r>
          </w:p>
        </w:tc>
        <w:tc>
          <w:tcPr>
            <w:tcW w:w="1657" w:type="pct"/>
            <w:shd w:val="clear" w:color="auto" w:fill="auto"/>
            <w:vAlign w:val="center"/>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Możliwość kiero</w:t>
            </w:r>
            <w:r w:rsidR="00AC6F9B" w:rsidRPr="00AC0346">
              <w:rPr>
                <w:b w:val="0"/>
                <w:color w:val="auto"/>
                <w:sz w:val="18"/>
                <w:szCs w:val="18"/>
              </w:rPr>
              <w:t>wania odpadów komunalnych z województwa</w:t>
            </w:r>
            <w:r w:rsidRPr="00AC0346">
              <w:rPr>
                <w:b w:val="0"/>
                <w:color w:val="auto"/>
                <w:sz w:val="18"/>
                <w:szCs w:val="18"/>
              </w:rPr>
              <w:t xml:space="preserve"> podkarpackiego do instalacji </w:t>
            </w:r>
            <w:r w:rsidR="00AC6F9B" w:rsidRPr="00AC0346">
              <w:rPr>
                <w:b w:val="0"/>
                <w:color w:val="auto"/>
                <w:sz w:val="18"/>
                <w:szCs w:val="18"/>
              </w:rPr>
              <w:t xml:space="preserve">zlokalizowanych na terenie województwa </w:t>
            </w:r>
            <w:r w:rsidRPr="00AC0346">
              <w:rPr>
                <w:b w:val="0"/>
                <w:color w:val="auto"/>
                <w:sz w:val="18"/>
                <w:szCs w:val="18"/>
              </w:rPr>
              <w:t>małopolskiego oraz przyjmowania odpadów w celu ich zagospodarowani</w:t>
            </w:r>
            <w:r w:rsidR="00AC6F9B" w:rsidRPr="00AC0346">
              <w:rPr>
                <w:b w:val="0"/>
                <w:color w:val="auto"/>
                <w:sz w:val="18"/>
                <w:szCs w:val="18"/>
              </w:rPr>
              <w:t>a w instalacjach na terenie województwa</w:t>
            </w:r>
            <w:r w:rsidRPr="00AC0346">
              <w:rPr>
                <w:b w:val="0"/>
                <w:color w:val="auto"/>
                <w:sz w:val="18"/>
                <w:szCs w:val="18"/>
              </w:rPr>
              <w:t xml:space="preserve"> podkarpackiego.</w:t>
            </w:r>
          </w:p>
        </w:tc>
        <w:tc>
          <w:tcPr>
            <w:tcW w:w="1661" w:type="pct"/>
            <w:shd w:val="clear" w:color="auto" w:fill="auto"/>
            <w:vAlign w:val="center"/>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 xml:space="preserve">Możliwość kierowania odpadów komunalnych </w:t>
            </w:r>
            <w:r w:rsidR="00AC6F9B" w:rsidRPr="00AC0346">
              <w:rPr>
                <w:b w:val="0"/>
                <w:color w:val="auto"/>
                <w:sz w:val="18"/>
                <w:szCs w:val="18"/>
              </w:rPr>
              <w:t xml:space="preserve">z województwa </w:t>
            </w:r>
            <w:r w:rsidRPr="00AC0346">
              <w:rPr>
                <w:b w:val="0"/>
                <w:color w:val="auto"/>
                <w:sz w:val="18"/>
                <w:szCs w:val="18"/>
              </w:rPr>
              <w:t>podkarpackiego do instalacji</w:t>
            </w:r>
            <w:r w:rsidR="00AC6F9B" w:rsidRPr="00AC0346">
              <w:rPr>
                <w:b w:val="0"/>
                <w:color w:val="auto"/>
                <w:sz w:val="18"/>
                <w:szCs w:val="18"/>
              </w:rPr>
              <w:t xml:space="preserve"> zlokalizowanych na terenie województwa</w:t>
            </w:r>
            <w:r w:rsidRPr="00AC0346">
              <w:rPr>
                <w:b w:val="0"/>
                <w:color w:val="auto"/>
                <w:sz w:val="18"/>
                <w:szCs w:val="18"/>
              </w:rPr>
              <w:t xml:space="preserve"> świętokrzyskiego oraz przyjmowania odpadów w celu ich zagospodarowania</w:t>
            </w:r>
            <w:r w:rsidR="00AC6F9B" w:rsidRPr="00AC0346">
              <w:rPr>
                <w:b w:val="0"/>
                <w:color w:val="auto"/>
                <w:sz w:val="18"/>
                <w:szCs w:val="18"/>
              </w:rPr>
              <w:t xml:space="preserve"> w instalacjach na terenie województwa </w:t>
            </w:r>
            <w:r w:rsidRPr="00AC0346">
              <w:rPr>
                <w:b w:val="0"/>
                <w:color w:val="auto"/>
                <w:sz w:val="18"/>
                <w:szCs w:val="18"/>
              </w:rPr>
              <w:t>podkarpackiego.</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b/>
                <w:sz w:val="18"/>
                <w:szCs w:val="18"/>
                <w:lang w:eastAsia="pl-PL"/>
              </w:rPr>
            </w:pPr>
            <w:r w:rsidRPr="00AC0346">
              <w:rPr>
                <w:b/>
                <w:color w:val="003366"/>
                <w:sz w:val="20"/>
                <w:szCs w:val="20"/>
                <w:lang w:eastAsia="pl-PL"/>
              </w:rPr>
              <w:t>Zasoby przyrodnicze</w:t>
            </w:r>
          </w:p>
        </w:tc>
      </w:tr>
      <w:tr w:rsidR="00514319" w:rsidRPr="00AC0346" w:rsidTr="00AC0346">
        <w:trPr>
          <w:trHeight w:val="284"/>
        </w:trPr>
        <w:tc>
          <w:tcPr>
            <w:tcW w:w="1682" w:type="pct"/>
            <w:shd w:val="clear" w:color="auto" w:fill="auto"/>
          </w:tcPr>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z w:val="18"/>
                <w:szCs w:val="18"/>
              </w:rPr>
              <w:t xml:space="preserve">Obszary objęte prawną ochroną </w:t>
            </w:r>
            <w:r w:rsidRPr="00AC0346">
              <w:rPr>
                <w:b w:val="0"/>
                <w:color w:val="auto"/>
                <w:spacing w:val="-4"/>
                <w:sz w:val="18"/>
                <w:szCs w:val="18"/>
              </w:rPr>
              <w:t>przyrody wspólne dla obu województw, w tym:</w:t>
            </w:r>
          </w:p>
          <w:p w:rsidR="00514319" w:rsidRPr="00AC0346" w:rsidRDefault="00514319" w:rsidP="00AC0346">
            <w:pPr>
              <w:pStyle w:val="akreseczki"/>
              <w:numPr>
                <w:ilvl w:val="0"/>
                <w:numId w:val="0"/>
              </w:numPr>
              <w:tabs>
                <w:tab w:val="clear" w:pos="743"/>
              </w:tabs>
              <w:ind w:left="402"/>
              <w:jc w:val="left"/>
              <w:rPr>
                <w:rFonts w:eastAsia="Times New Roman"/>
                <w:sz w:val="18"/>
                <w:szCs w:val="18"/>
              </w:rPr>
            </w:pPr>
            <w:r w:rsidRPr="00AC0346">
              <w:rPr>
                <w:rFonts w:eastAsia="Times New Roman"/>
                <w:sz w:val="18"/>
                <w:szCs w:val="18"/>
              </w:rPr>
              <w:t xml:space="preserve">3 parki krajobrazowe: </w:t>
            </w:r>
            <w:r w:rsidRPr="00AC0346">
              <w:rPr>
                <w:rFonts w:eastAsia="Times New Roman"/>
                <w:i/>
                <w:sz w:val="18"/>
                <w:szCs w:val="18"/>
              </w:rPr>
              <w:t xml:space="preserve">Lasy Janowskie, Puszczy Solskiej </w:t>
            </w:r>
            <w:r w:rsidRPr="00AC0346">
              <w:rPr>
                <w:rFonts w:eastAsia="Times New Roman"/>
                <w:sz w:val="18"/>
                <w:szCs w:val="18"/>
              </w:rPr>
              <w:t>i </w:t>
            </w:r>
            <w:proofErr w:type="spellStart"/>
            <w:r w:rsidRPr="00AC0346">
              <w:rPr>
                <w:rFonts w:eastAsia="Times New Roman"/>
                <w:i/>
                <w:sz w:val="18"/>
                <w:szCs w:val="18"/>
              </w:rPr>
              <w:t>Południoworoztoczański</w:t>
            </w:r>
            <w:proofErr w:type="spellEnd"/>
            <w:r w:rsidRPr="00AC0346">
              <w:rPr>
                <w:rFonts w:eastAsia="Times New Roman"/>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2 rezerwaty przyrody </w:t>
            </w:r>
            <w:r w:rsidRPr="00AC0346">
              <w:rPr>
                <w:rFonts w:eastAsia="Times New Roman"/>
                <w:i/>
                <w:sz w:val="18"/>
                <w:szCs w:val="18"/>
              </w:rPr>
              <w:t xml:space="preserve">Wisła pod Zawichostem, </w:t>
            </w:r>
            <w:proofErr w:type="spellStart"/>
            <w:r w:rsidRPr="00AC0346">
              <w:rPr>
                <w:rFonts w:eastAsia="Times New Roman"/>
                <w:i/>
                <w:sz w:val="18"/>
                <w:szCs w:val="18"/>
              </w:rPr>
              <w:t>Imielty</w:t>
            </w:r>
            <w:proofErr w:type="spellEnd"/>
            <w:r w:rsidRPr="00AC0346">
              <w:rPr>
                <w:rFonts w:eastAsia="Times New Roman"/>
                <w:i/>
                <w:sz w:val="18"/>
                <w:szCs w:val="18"/>
              </w:rPr>
              <w:t xml:space="preserve"> Ług</w:t>
            </w:r>
            <w:r w:rsidRPr="00AC0346">
              <w:rPr>
                <w:rFonts w:eastAsia="Times New Roman"/>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9 obszarów Natura 2000: </w:t>
            </w:r>
            <w:r w:rsidRPr="00AC0346">
              <w:rPr>
                <w:rFonts w:eastAsia="Times New Roman"/>
                <w:i/>
                <w:sz w:val="18"/>
                <w:szCs w:val="18"/>
              </w:rPr>
              <w:t>Lasy Janowskie</w:t>
            </w:r>
            <w:r w:rsidRPr="00AC0346">
              <w:rPr>
                <w:rFonts w:eastAsia="Times New Roman"/>
                <w:sz w:val="18"/>
                <w:szCs w:val="18"/>
              </w:rPr>
              <w:t xml:space="preserve"> PLB060005, </w:t>
            </w:r>
            <w:r w:rsidRPr="00AC0346">
              <w:rPr>
                <w:rFonts w:eastAsia="Times New Roman"/>
                <w:i/>
                <w:sz w:val="18"/>
                <w:szCs w:val="18"/>
              </w:rPr>
              <w:t>Puszcza Solska</w:t>
            </w:r>
            <w:r w:rsidRPr="00AC0346">
              <w:rPr>
                <w:rFonts w:eastAsia="Times New Roman"/>
                <w:sz w:val="18"/>
                <w:szCs w:val="18"/>
              </w:rPr>
              <w:t xml:space="preserve"> PLB060008, </w:t>
            </w:r>
            <w:r w:rsidRPr="00AC0346">
              <w:rPr>
                <w:rFonts w:eastAsia="Times New Roman"/>
                <w:i/>
                <w:sz w:val="18"/>
                <w:szCs w:val="18"/>
              </w:rPr>
              <w:t xml:space="preserve">Roztocze </w:t>
            </w:r>
            <w:r w:rsidRPr="00AC0346">
              <w:rPr>
                <w:rFonts w:eastAsia="Times New Roman"/>
                <w:sz w:val="18"/>
                <w:szCs w:val="18"/>
              </w:rPr>
              <w:t xml:space="preserve">PLB060012, </w:t>
            </w:r>
            <w:r w:rsidRPr="00AC0346">
              <w:rPr>
                <w:rFonts w:eastAsia="Times New Roman"/>
                <w:i/>
                <w:sz w:val="18"/>
                <w:szCs w:val="18"/>
              </w:rPr>
              <w:t>Dolina Dolnej Tanwi</w:t>
            </w:r>
            <w:r w:rsidRPr="00AC0346">
              <w:rPr>
                <w:rFonts w:eastAsia="Times New Roman"/>
                <w:sz w:val="18"/>
                <w:szCs w:val="18"/>
              </w:rPr>
              <w:t xml:space="preserve"> PLH060097, </w:t>
            </w:r>
            <w:proofErr w:type="spellStart"/>
            <w:r w:rsidRPr="00AC0346">
              <w:rPr>
                <w:rFonts w:eastAsia="Times New Roman"/>
                <w:i/>
                <w:sz w:val="18"/>
                <w:szCs w:val="18"/>
              </w:rPr>
              <w:t>Minokąt</w:t>
            </w:r>
            <w:proofErr w:type="spellEnd"/>
            <w:r w:rsidRPr="00AC0346">
              <w:rPr>
                <w:rFonts w:eastAsia="Times New Roman"/>
                <w:i/>
                <w:sz w:val="18"/>
                <w:szCs w:val="18"/>
              </w:rPr>
              <w:t xml:space="preserve"> </w:t>
            </w:r>
            <w:r w:rsidRPr="00AC0346">
              <w:rPr>
                <w:rFonts w:eastAsia="Times New Roman"/>
                <w:sz w:val="18"/>
                <w:szCs w:val="18"/>
              </w:rPr>
              <w:t xml:space="preserve">PLH060089, </w:t>
            </w:r>
            <w:r w:rsidRPr="00AC0346">
              <w:rPr>
                <w:rFonts w:eastAsia="Times New Roman"/>
                <w:i/>
                <w:sz w:val="18"/>
                <w:szCs w:val="18"/>
              </w:rPr>
              <w:t xml:space="preserve">Szczecyn </w:t>
            </w:r>
            <w:r w:rsidRPr="00AC0346">
              <w:rPr>
                <w:rFonts w:eastAsia="Times New Roman"/>
                <w:sz w:val="18"/>
                <w:szCs w:val="18"/>
              </w:rPr>
              <w:t xml:space="preserve">PLH060083, </w:t>
            </w:r>
            <w:r w:rsidRPr="00AC0346">
              <w:rPr>
                <w:rFonts w:eastAsia="Times New Roman"/>
                <w:i/>
                <w:sz w:val="18"/>
                <w:szCs w:val="18"/>
              </w:rPr>
              <w:t>Uroczyska Lasów Janowskich</w:t>
            </w:r>
            <w:r w:rsidRPr="00AC0346">
              <w:rPr>
                <w:rFonts w:eastAsia="Times New Roman"/>
                <w:sz w:val="18"/>
                <w:szCs w:val="18"/>
              </w:rPr>
              <w:t xml:space="preserve"> PLH060031, </w:t>
            </w:r>
            <w:r w:rsidRPr="00AC0346">
              <w:rPr>
                <w:rFonts w:eastAsia="Times New Roman"/>
                <w:i/>
                <w:sz w:val="18"/>
                <w:szCs w:val="18"/>
              </w:rPr>
              <w:t>Uroczyska Puszczy Solskiej</w:t>
            </w:r>
            <w:r w:rsidRPr="00AC0346">
              <w:rPr>
                <w:rFonts w:eastAsia="Times New Roman"/>
                <w:sz w:val="18"/>
                <w:szCs w:val="18"/>
              </w:rPr>
              <w:t xml:space="preserve"> PLH060034, </w:t>
            </w:r>
            <w:r w:rsidRPr="00AC0346">
              <w:rPr>
                <w:rFonts w:eastAsia="Times New Roman"/>
                <w:i/>
                <w:sz w:val="18"/>
                <w:szCs w:val="18"/>
              </w:rPr>
              <w:t>Uroczyska Roztocza Wschodniego</w:t>
            </w:r>
            <w:r w:rsidRPr="00AC0346">
              <w:rPr>
                <w:rFonts w:eastAsia="Times New Roman"/>
                <w:sz w:val="18"/>
                <w:szCs w:val="18"/>
              </w:rPr>
              <w:t xml:space="preserve"> PLH060093.</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Korytarze ekologiczne o znaczeniu ponadregionalnym: biegnący przez Roztocze i doliną rzeki Tanwi.</w:t>
            </w:r>
          </w:p>
          <w:p w:rsidR="00514319" w:rsidRPr="00AC0346" w:rsidRDefault="00514319" w:rsidP="00AC0346">
            <w:pPr>
              <w:pStyle w:val="aaaaaakropki"/>
              <w:spacing w:before="20" w:after="20"/>
              <w:ind w:left="176" w:hanging="170"/>
              <w:rPr>
                <w:b w:val="0"/>
                <w:color w:val="auto"/>
                <w:sz w:val="18"/>
                <w:szCs w:val="18"/>
              </w:rPr>
            </w:pPr>
            <w:proofErr w:type="spellStart"/>
            <w:r w:rsidRPr="00AC0346">
              <w:rPr>
                <w:b w:val="0"/>
                <w:color w:val="auto"/>
                <w:sz w:val="18"/>
                <w:szCs w:val="18"/>
              </w:rPr>
              <w:lastRenderedPageBreak/>
              <w:t>Transgraniczny</w:t>
            </w:r>
            <w:proofErr w:type="spellEnd"/>
            <w:r w:rsidRPr="00AC0346">
              <w:rPr>
                <w:b w:val="0"/>
                <w:color w:val="auto"/>
                <w:sz w:val="18"/>
                <w:szCs w:val="18"/>
              </w:rPr>
              <w:t xml:space="preserve"> Rezerwat Biosfery </w:t>
            </w:r>
            <w:r w:rsidRPr="00AC0346">
              <w:rPr>
                <w:b w:val="0"/>
                <w:i/>
                <w:color w:val="auto"/>
                <w:sz w:val="18"/>
                <w:szCs w:val="18"/>
              </w:rPr>
              <w:t>Roztocze</w:t>
            </w:r>
            <w:r w:rsidRPr="00AC0346">
              <w:rPr>
                <w:b w:val="0"/>
                <w:color w:val="auto"/>
                <w:sz w:val="18"/>
                <w:szCs w:val="18"/>
              </w:rPr>
              <w:t>.</w:t>
            </w:r>
          </w:p>
          <w:p w:rsidR="00514319" w:rsidRPr="00AC0346" w:rsidRDefault="00514319" w:rsidP="00AC0346">
            <w:pPr>
              <w:pStyle w:val="aaaaaakropki"/>
              <w:spacing w:before="20" w:after="20"/>
              <w:ind w:left="176" w:right="-113" w:hanging="170"/>
              <w:rPr>
                <w:b w:val="0"/>
                <w:color w:val="auto"/>
                <w:sz w:val="18"/>
                <w:szCs w:val="18"/>
              </w:rPr>
            </w:pPr>
            <w:r w:rsidRPr="00AC0346">
              <w:rPr>
                <w:b w:val="0"/>
                <w:color w:val="auto"/>
                <w:spacing w:val="-4"/>
                <w:sz w:val="18"/>
                <w:szCs w:val="18"/>
              </w:rPr>
              <w:t xml:space="preserve">Wspólne kompleksy leśne: </w:t>
            </w:r>
            <w:r w:rsidRPr="00AC0346">
              <w:rPr>
                <w:b w:val="0"/>
                <w:i/>
                <w:color w:val="auto"/>
                <w:spacing w:val="-4"/>
                <w:sz w:val="18"/>
                <w:szCs w:val="18"/>
              </w:rPr>
              <w:t>Lasy Janowskie, Puszcza Solska i Roztocze</w:t>
            </w:r>
            <w:r w:rsidRPr="00AC0346">
              <w:rPr>
                <w:b w:val="0"/>
                <w:color w:val="auto"/>
                <w:sz w:val="18"/>
                <w:szCs w:val="18"/>
              </w:rPr>
              <w:t xml:space="preserve">. </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Lasy zarządzane przez RDLP w Lublinie.</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 xml:space="preserve">Leśny Kompleks Promocyjny </w:t>
            </w:r>
            <w:r w:rsidRPr="00AC0346">
              <w:rPr>
                <w:b w:val="0"/>
                <w:i/>
                <w:color w:val="auto"/>
                <w:sz w:val="18"/>
                <w:szCs w:val="18"/>
              </w:rPr>
              <w:t>Lasy Janowskie</w:t>
            </w:r>
            <w:r w:rsidRPr="00AC0346">
              <w:rPr>
                <w:b w:val="0"/>
                <w:color w:val="auto"/>
                <w:sz w:val="18"/>
                <w:szCs w:val="18"/>
              </w:rPr>
              <w:t>.</w:t>
            </w:r>
          </w:p>
        </w:tc>
        <w:tc>
          <w:tcPr>
            <w:tcW w:w="1657" w:type="pct"/>
            <w:shd w:val="clear" w:color="auto" w:fill="auto"/>
          </w:tcPr>
          <w:p w:rsidR="00514319" w:rsidRPr="00AC0346" w:rsidRDefault="00514319" w:rsidP="00AC0346">
            <w:pPr>
              <w:pStyle w:val="aaaaaakropki"/>
              <w:spacing w:before="20" w:after="20"/>
              <w:ind w:left="176" w:right="-113" w:hanging="170"/>
              <w:rPr>
                <w:b w:val="0"/>
                <w:color w:val="auto"/>
                <w:spacing w:val="-4"/>
                <w:sz w:val="18"/>
                <w:szCs w:val="18"/>
              </w:rPr>
            </w:pPr>
            <w:r w:rsidRPr="00AC0346">
              <w:rPr>
                <w:b w:val="0"/>
                <w:color w:val="auto"/>
                <w:spacing w:val="-4"/>
                <w:sz w:val="18"/>
                <w:szCs w:val="18"/>
              </w:rPr>
              <w:lastRenderedPageBreak/>
              <w:t>Obszary objęte prawną ochroną przyrody wspólne dla obu województw, w tym:</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1 park narodowy: </w:t>
            </w:r>
            <w:r w:rsidRPr="00AC0346">
              <w:rPr>
                <w:rFonts w:eastAsia="Times New Roman"/>
                <w:i/>
                <w:sz w:val="18"/>
                <w:szCs w:val="18"/>
              </w:rPr>
              <w:t>Magurski Park Narodowy</w:t>
            </w:r>
            <w:r w:rsidRPr="00AC0346">
              <w:rPr>
                <w:rFonts w:eastAsia="Times New Roman"/>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1 park krajobrazowy: </w:t>
            </w:r>
            <w:r w:rsidRPr="00AC0346">
              <w:rPr>
                <w:rFonts w:eastAsia="Times New Roman"/>
                <w:i/>
                <w:sz w:val="18"/>
                <w:szCs w:val="18"/>
              </w:rPr>
              <w:t>Park Krajobrazowy Pasma Brzanki</w:t>
            </w:r>
            <w:r w:rsidRPr="00AC0346">
              <w:rPr>
                <w:rFonts w:eastAsia="Times New Roman"/>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5 obszarów Natura 2000 </w:t>
            </w:r>
            <w:r w:rsidRPr="00AC0346">
              <w:rPr>
                <w:rFonts w:eastAsia="Times New Roman"/>
                <w:i/>
                <w:sz w:val="18"/>
                <w:szCs w:val="18"/>
              </w:rPr>
              <w:t>Beskid Nisk</w:t>
            </w:r>
            <w:r w:rsidRPr="00AC0346">
              <w:rPr>
                <w:rFonts w:eastAsia="Times New Roman"/>
                <w:sz w:val="18"/>
                <w:szCs w:val="18"/>
              </w:rPr>
              <w:t xml:space="preserve">i PLB180002, </w:t>
            </w:r>
            <w:r w:rsidRPr="00AC0346">
              <w:rPr>
                <w:rFonts w:eastAsia="Times New Roman"/>
                <w:i/>
                <w:sz w:val="18"/>
                <w:szCs w:val="18"/>
              </w:rPr>
              <w:t xml:space="preserve">Bednarka </w:t>
            </w:r>
            <w:r w:rsidRPr="00AC0346">
              <w:rPr>
                <w:rFonts w:eastAsia="Times New Roman"/>
                <w:sz w:val="18"/>
                <w:szCs w:val="18"/>
              </w:rPr>
              <w:t>PLH120033,</w:t>
            </w:r>
            <w:r w:rsidRPr="00AC0346">
              <w:rPr>
                <w:rFonts w:eastAsia="Times New Roman"/>
                <w:i/>
                <w:sz w:val="18"/>
                <w:szCs w:val="18"/>
              </w:rPr>
              <w:t xml:space="preserve">Liwocz </w:t>
            </w:r>
            <w:r w:rsidRPr="00AC0346">
              <w:rPr>
                <w:rFonts w:eastAsia="Times New Roman"/>
                <w:sz w:val="18"/>
                <w:szCs w:val="18"/>
              </w:rPr>
              <w:t xml:space="preserve">PLH180046, </w:t>
            </w:r>
            <w:r w:rsidRPr="00AC0346">
              <w:rPr>
                <w:rFonts w:eastAsia="Times New Roman"/>
                <w:i/>
                <w:sz w:val="18"/>
                <w:szCs w:val="18"/>
              </w:rPr>
              <w:t>Ostoja Magurska</w:t>
            </w:r>
            <w:r w:rsidRPr="00AC0346">
              <w:rPr>
                <w:rFonts w:eastAsia="Times New Roman"/>
                <w:sz w:val="18"/>
                <w:szCs w:val="18"/>
              </w:rPr>
              <w:t xml:space="preserve"> PLH180001, </w:t>
            </w:r>
            <w:r w:rsidRPr="00AC0346">
              <w:rPr>
                <w:rFonts w:eastAsia="Times New Roman"/>
                <w:i/>
                <w:sz w:val="18"/>
                <w:szCs w:val="18"/>
              </w:rPr>
              <w:t>Wisłoka z dopływami</w:t>
            </w:r>
            <w:r w:rsidRPr="00AC0346">
              <w:rPr>
                <w:rFonts w:eastAsia="Times New Roman"/>
                <w:sz w:val="18"/>
                <w:szCs w:val="18"/>
              </w:rPr>
              <w:t xml:space="preserve"> PLH180052.</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Korytarze ekologiczne o znaczeniu ponadregionalnym, w tym korytarz ekologiczny paneuropejski ,biegnący przez Karpaty.</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Lasy w południowozachodniej i zachodniej części województwa podkarpackiego pod zarządem RDLP  w Krakowie.</w:t>
            </w:r>
          </w:p>
        </w:tc>
        <w:tc>
          <w:tcPr>
            <w:tcW w:w="1661" w:type="pct"/>
            <w:shd w:val="clear" w:color="auto" w:fill="auto"/>
          </w:tcPr>
          <w:p w:rsidR="00514319" w:rsidRPr="00AC0346" w:rsidRDefault="00514319" w:rsidP="00AC0346">
            <w:pPr>
              <w:pStyle w:val="aaaaaakropki"/>
              <w:spacing w:before="20" w:after="20"/>
              <w:ind w:left="176" w:right="-113" w:hanging="170"/>
              <w:rPr>
                <w:b w:val="0"/>
                <w:color w:val="auto"/>
                <w:spacing w:val="-4"/>
                <w:sz w:val="18"/>
                <w:szCs w:val="18"/>
              </w:rPr>
            </w:pPr>
            <w:r w:rsidRPr="00AC0346">
              <w:rPr>
                <w:b w:val="0"/>
                <w:color w:val="auto"/>
                <w:spacing w:val="-4"/>
                <w:sz w:val="18"/>
                <w:szCs w:val="18"/>
              </w:rPr>
              <w:t>Obszary objęte prawną ochroną przyrody wspólne dla obu województw, w tym:</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rezerwat przyrody </w:t>
            </w:r>
            <w:r w:rsidRPr="00AC0346">
              <w:rPr>
                <w:rFonts w:eastAsia="Times New Roman"/>
                <w:i/>
                <w:sz w:val="18"/>
                <w:szCs w:val="18"/>
              </w:rPr>
              <w:t>Wisła pod Zawichostem</w:t>
            </w:r>
            <w:r w:rsidRPr="00AC0346">
              <w:rPr>
                <w:rFonts w:eastAsia="Times New Roman"/>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 xml:space="preserve">obszar Natura 2000: </w:t>
            </w:r>
            <w:r w:rsidRPr="00AC0346">
              <w:rPr>
                <w:rFonts w:eastAsia="Times New Roman"/>
                <w:i/>
                <w:sz w:val="18"/>
                <w:szCs w:val="18"/>
              </w:rPr>
              <w:t>Tarnobrzeska Dolina Wisły</w:t>
            </w:r>
            <w:r w:rsidRPr="00AC0346">
              <w:rPr>
                <w:rFonts w:eastAsia="Times New Roman"/>
                <w:sz w:val="18"/>
                <w:szCs w:val="18"/>
              </w:rPr>
              <w:t xml:space="preserve"> PLH180049.</w:t>
            </w:r>
          </w:p>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Korytarze ekologiczne o znaczeniu ponadregionalnym.</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sz w:val="18"/>
                <w:szCs w:val="18"/>
                <w:lang w:eastAsia="pl-PL"/>
              </w:rPr>
            </w:pPr>
            <w:r w:rsidRPr="00AC0346">
              <w:rPr>
                <w:b/>
                <w:color w:val="003366"/>
                <w:sz w:val="20"/>
                <w:szCs w:val="20"/>
                <w:lang w:eastAsia="pl-PL"/>
              </w:rPr>
              <w:lastRenderedPageBreak/>
              <w:t>Zagrożenie poważnymi awariami</w:t>
            </w:r>
          </w:p>
        </w:tc>
      </w:tr>
      <w:tr w:rsidR="00514319" w:rsidRPr="00AC0346" w:rsidTr="00AC0346">
        <w:trPr>
          <w:trHeight w:val="284"/>
        </w:trPr>
        <w:tc>
          <w:tcPr>
            <w:tcW w:w="1682" w:type="pct"/>
            <w:shd w:val="clear" w:color="auto" w:fill="auto"/>
            <w:vAlign w:val="center"/>
          </w:tcPr>
          <w:p w:rsidR="00514319" w:rsidRPr="00AC0346" w:rsidRDefault="00514319" w:rsidP="00AC0346">
            <w:pPr>
              <w:pStyle w:val="aaaaaakropki"/>
              <w:spacing w:before="20" w:after="20"/>
              <w:ind w:left="176" w:hanging="170"/>
              <w:jc w:val="both"/>
              <w:rPr>
                <w:b w:val="0"/>
                <w:color w:val="auto"/>
                <w:sz w:val="18"/>
                <w:szCs w:val="18"/>
              </w:rPr>
            </w:pPr>
            <w:r w:rsidRPr="00AC0346">
              <w:rPr>
                <w:b w:val="0"/>
                <w:color w:val="auto"/>
                <w:sz w:val="18"/>
                <w:szCs w:val="18"/>
              </w:rPr>
              <w:t>Potencjalne</w:t>
            </w:r>
            <w:r w:rsidR="00D17797">
              <w:rPr>
                <w:b w:val="0"/>
                <w:color w:val="auto"/>
                <w:sz w:val="18"/>
                <w:szCs w:val="18"/>
              </w:rPr>
              <w:t xml:space="preserve"> zagrożenia jakie mogą wystąpić</w:t>
            </w:r>
            <w:r w:rsidRPr="00AC0346">
              <w:rPr>
                <w:b w:val="0"/>
                <w:color w:val="auto"/>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wzdłuż dróg i linii kolejowych, po których przemieszczane są materiały niebezpieczne;</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wzdłuż tras przebiegu gazociągów wysokiego ciśnienia o  znaczeniu krajowym i</w:t>
            </w:r>
            <w:r w:rsidR="00AC6F9B" w:rsidRPr="00AC0346">
              <w:rPr>
                <w:rFonts w:eastAsia="Times New Roman"/>
                <w:sz w:val="18"/>
                <w:szCs w:val="18"/>
              </w:rPr>
              <w:t> </w:t>
            </w:r>
            <w:r w:rsidRPr="00AC0346">
              <w:rPr>
                <w:rFonts w:eastAsia="Times New Roman"/>
                <w:sz w:val="18"/>
                <w:szCs w:val="18"/>
              </w:rPr>
              <w:t>regionalnym.</w:t>
            </w:r>
          </w:p>
          <w:p w:rsidR="00514319" w:rsidRPr="00AC0346" w:rsidRDefault="00514319" w:rsidP="00AC0346">
            <w:pPr>
              <w:pStyle w:val="aaaaaakropki"/>
              <w:numPr>
                <w:ilvl w:val="0"/>
                <w:numId w:val="0"/>
              </w:numPr>
              <w:spacing w:before="20" w:after="20"/>
              <w:ind w:left="176" w:right="-113"/>
              <w:rPr>
                <w:b w:val="0"/>
                <w:color w:val="auto"/>
                <w:sz w:val="18"/>
                <w:szCs w:val="18"/>
              </w:rPr>
            </w:pPr>
            <w:r w:rsidRPr="00AC0346">
              <w:rPr>
                <w:b w:val="0"/>
                <w:color w:val="auto"/>
                <w:sz w:val="18"/>
                <w:szCs w:val="18"/>
              </w:rPr>
              <w:t xml:space="preserve">Potencjalne zagrożenia spowodowane przenikaniem niebezpiecznych substancji do głównych zbiorników wód podziemnych i powodowane </w:t>
            </w:r>
            <w:r w:rsidRPr="00AC0346">
              <w:rPr>
                <w:b w:val="0"/>
                <w:color w:val="auto"/>
                <w:sz w:val="18"/>
                <w:szCs w:val="18"/>
              </w:rPr>
              <w:br/>
            </w:r>
            <w:r w:rsidRPr="00AC0346">
              <w:rPr>
                <w:b w:val="0"/>
                <w:color w:val="auto"/>
                <w:spacing w:val="-4"/>
                <w:sz w:val="18"/>
                <w:szCs w:val="18"/>
              </w:rPr>
              <w:t>przez składowiska odpadów znajdujące</w:t>
            </w:r>
            <w:r w:rsidRPr="00AC0346">
              <w:rPr>
                <w:b w:val="0"/>
                <w:color w:val="auto"/>
                <w:sz w:val="18"/>
                <w:szCs w:val="18"/>
              </w:rPr>
              <w:t xml:space="preserve"> się w granicy tych zbiorników.</w:t>
            </w:r>
          </w:p>
        </w:tc>
        <w:tc>
          <w:tcPr>
            <w:tcW w:w="1657" w:type="pct"/>
            <w:shd w:val="clear" w:color="auto" w:fill="auto"/>
            <w:vAlign w:val="center"/>
          </w:tcPr>
          <w:p w:rsidR="00514319" w:rsidRPr="00AC0346" w:rsidRDefault="00514319" w:rsidP="00AC0346">
            <w:pPr>
              <w:pStyle w:val="aaaaaakropki"/>
              <w:spacing w:before="20" w:after="20"/>
              <w:ind w:left="176" w:hanging="170"/>
              <w:jc w:val="both"/>
              <w:rPr>
                <w:b w:val="0"/>
                <w:color w:val="auto"/>
                <w:sz w:val="18"/>
                <w:szCs w:val="18"/>
              </w:rPr>
            </w:pPr>
            <w:r w:rsidRPr="00AC0346">
              <w:rPr>
                <w:b w:val="0"/>
                <w:color w:val="auto"/>
                <w:sz w:val="18"/>
                <w:szCs w:val="18"/>
              </w:rPr>
              <w:t>Potencjalne</w:t>
            </w:r>
            <w:r w:rsidR="00D17797">
              <w:rPr>
                <w:b w:val="0"/>
                <w:color w:val="auto"/>
                <w:sz w:val="18"/>
                <w:szCs w:val="18"/>
              </w:rPr>
              <w:t xml:space="preserve"> zagrożenia jakie mogą wystąpić</w:t>
            </w:r>
            <w:r w:rsidRPr="00AC0346">
              <w:rPr>
                <w:b w:val="0"/>
                <w:color w:val="auto"/>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wzdłuż dróg i linii kolejowych, po których przemieszczane są materiały niebezpieczne;</w:t>
            </w:r>
          </w:p>
          <w:p w:rsidR="00514319" w:rsidRPr="00AC0346" w:rsidRDefault="00514319" w:rsidP="00AC0346">
            <w:pPr>
              <w:pStyle w:val="akreseczki"/>
              <w:tabs>
                <w:tab w:val="clear" w:pos="743"/>
              </w:tabs>
              <w:ind w:left="402" w:right="-113" w:hanging="232"/>
              <w:jc w:val="left"/>
              <w:rPr>
                <w:rFonts w:eastAsia="Times New Roman"/>
                <w:sz w:val="18"/>
                <w:szCs w:val="18"/>
              </w:rPr>
            </w:pPr>
            <w:r w:rsidRPr="00AC0346">
              <w:rPr>
                <w:rFonts w:eastAsia="Times New Roman"/>
                <w:sz w:val="18"/>
                <w:szCs w:val="18"/>
              </w:rPr>
              <w:t>wzdłuż tras przebiegu gazociągów wysokiego ciśnienia o znaczeniu krajowym i regionalnym.</w:t>
            </w:r>
          </w:p>
          <w:p w:rsidR="00514319" w:rsidRPr="00AC0346" w:rsidRDefault="00514319" w:rsidP="00AC0346">
            <w:pPr>
              <w:pStyle w:val="aaaaaakropki"/>
              <w:spacing w:before="20" w:after="20"/>
              <w:ind w:left="176" w:right="-57" w:hanging="170"/>
              <w:rPr>
                <w:b w:val="0"/>
                <w:color w:val="auto"/>
                <w:sz w:val="18"/>
                <w:szCs w:val="18"/>
              </w:rPr>
            </w:pPr>
            <w:r w:rsidRPr="00AC0346">
              <w:rPr>
                <w:b w:val="0"/>
                <w:color w:val="auto"/>
                <w:sz w:val="18"/>
                <w:szCs w:val="18"/>
              </w:rPr>
              <w:t xml:space="preserve">Potencjalne zagrożenia spowodowane przenikaniem niebezpiecznych substancji do głównych zbiorników wód podziemnych i powodowane </w:t>
            </w:r>
            <w:r w:rsidRPr="00AC0346">
              <w:rPr>
                <w:b w:val="0"/>
                <w:color w:val="auto"/>
                <w:spacing w:val="-4"/>
                <w:sz w:val="18"/>
                <w:szCs w:val="18"/>
              </w:rPr>
              <w:t>przez składowiska odpadów znajdujące się w granicy tych zbiorników.</w:t>
            </w:r>
          </w:p>
        </w:tc>
        <w:tc>
          <w:tcPr>
            <w:tcW w:w="1661" w:type="pct"/>
            <w:shd w:val="clear" w:color="auto" w:fill="auto"/>
            <w:vAlign w:val="center"/>
          </w:tcPr>
          <w:p w:rsidR="00514319" w:rsidRPr="00AC0346" w:rsidRDefault="00514319" w:rsidP="00AC0346">
            <w:pPr>
              <w:pStyle w:val="aaaaaakropki"/>
              <w:spacing w:before="20" w:after="20"/>
              <w:ind w:left="176" w:hanging="170"/>
              <w:jc w:val="both"/>
              <w:rPr>
                <w:b w:val="0"/>
                <w:color w:val="auto"/>
                <w:sz w:val="18"/>
                <w:szCs w:val="18"/>
              </w:rPr>
            </w:pPr>
            <w:r w:rsidRPr="00AC0346">
              <w:rPr>
                <w:b w:val="0"/>
                <w:color w:val="auto"/>
                <w:sz w:val="18"/>
                <w:szCs w:val="18"/>
              </w:rPr>
              <w:t>Potencjalne</w:t>
            </w:r>
            <w:r w:rsidR="00D17797">
              <w:rPr>
                <w:b w:val="0"/>
                <w:color w:val="auto"/>
                <w:sz w:val="18"/>
                <w:szCs w:val="18"/>
              </w:rPr>
              <w:t xml:space="preserve"> zagrożenia jakie mogą wystąpić</w:t>
            </w:r>
            <w:r w:rsidRPr="00AC0346">
              <w:rPr>
                <w:b w:val="0"/>
                <w:color w:val="auto"/>
                <w:sz w:val="18"/>
                <w:szCs w:val="18"/>
              </w:rPr>
              <w:t>:</w:t>
            </w:r>
          </w:p>
          <w:p w:rsidR="00514319" w:rsidRPr="00AC0346" w:rsidRDefault="00514319" w:rsidP="00AC0346">
            <w:pPr>
              <w:pStyle w:val="akreseczki"/>
              <w:tabs>
                <w:tab w:val="clear" w:pos="743"/>
              </w:tabs>
              <w:ind w:left="402" w:hanging="232"/>
              <w:jc w:val="left"/>
              <w:rPr>
                <w:rFonts w:eastAsia="Times New Roman"/>
                <w:sz w:val="18"/>
                <w:szCs w:val="18"/>
              </w:rPr>
            </w:pPr>
            <w:r w:rsidRPr="00AC0346">
              <w:rPr>
                <w:rFonts w:eastAsia="Times New Roman"/>
                <w:sz w:val="18"/>
                <w:szCs w:val="18"/>
              </w:rPr>
              <w:t>wzdłuż dróg i linii kolejowych, po których przemieszczane są materiały niebezpieczne;</w:t>
            </w:r>
          </w:p>
          <w:p w:rsidR="00514319" w:rsidRPr="00AC0346" w:rsidRDefault="00514319" w:rsidP="00AC0346">
            <w:pPr>
              <w:pStyle w:val="akreseczki"/>
              <w:tabs>
                <w:tab w:val="clear" w:pos="743"/>
              </w:tabs>
              <w:ind w:left="402" w:right="-113" w:hanging="232"/>
              <w:jc w:val="left"/>
              <w:rPr>
                <w:rFonts w:eastAsia="Times New Roman"/>
                <w:sz w:val="18"/>
                <w:szCs w:val="18"/>
              </w:rPr>
            </w:pPr>
            <w:r w:rsidRPr="00AC0346">
              <w:rPr>
                <w:rFonts w:eastAsia="Times New Roman"/>
                <w:sz w:val="18"/>
                <w:szCs w:val="18"/>
              </w:rPr>
              <w:t>wzdłuż tras przebiegu gazociągów wysokiego ciśnienia o znaczeniu krajowym i regionalnym.</w:t>
            </w:r>
          </w:p>
          <w:p w:rsidR="00514319" w:rsidRPr="00AC0346" w:rsidRDefault="00514319" w:rsidP="00AC0346">
            <w:pPr>
              <w:pStyle w:val="aaaaaakropki"/>
              <w:spacing w:before="20" w:after="20"/>
              <w:ind w:left="176" w:right="-57" w:hanging="170"/>
              <w:rPr>
                <w:sz w:val="18"/>
                <w:szCs w:val="18"/>
              </w:rPr>
            </w:pPr>
            <w:r w:rsidRPr="00AC0346">
              <w:rPr>
                <w:b w:val="0"/>
                <w:color w:val="auto"/>
                <w:sz w:val="18"/>
                <w:szCs w:val="18"/>
              </w:rPr>
              <w:t xml:space="preserve">Potencjalne zagrożenia spowodowane przenikaniem niebezpiecznych substancji do głównych zbiorników wód podziemnych i powodowane </w:t>
            </w:r>
            <w:r w:rsidRPr="00AC0346">
              <w:rPr>
                <w:b w:val="0"/>
                <w:color w:val="auto"/>
                <w:spacing w:val="-4"/>
                <w:sz w:val="18"/>
                <w:szCs w:val="18"/>
              </w:rPr>
              <w:t>przez składowiska odpadów znajdujące się w granicy tych zbiorników.</w:t>
            </w:r>
          </w:p>
        </w:tc>
      </w:tr>
      <w:tr w:rsidR="00514319" w:rsidRPr="00AC0346" w:rsidTr="00AC0346">
        <w:trPr>
          <w:trHeight w:val="284"/>
        </w:trPr>
        <w:tc>
          <w:tcPr>
            <w:tcW w:w="5000" w:type="pct"/>
            <w:gridSpan w:val="3"/>
            <w:shd w:val="clear" w:color="auto" w:fill="A7BFDE"/>
            <w:vAlign w:val="center"/>
          </w:tcPr>
          <w:p w:rsidR="00514319" w:rsidRPr="00AC0346" w:rsidRDefault="00514319" w:rsidP="00AC0346">
            <w:pPr>
              <w:spacing w:before="20" w:after="20" w:line="240" w:lineRule="auto"/>
              <w:jc w:val="center"/>
              <w:rPr>
                <w:sz w:val="18"/>
                <w:szCs w:val="18"/>
                <w:lang w:eastAsia="pl-PL"/>
              </w:rPr>
            </w:pPr>
            <w:r w:rsidRPr="00AC0346">
              <w:rPr>
                <w:b/>
                <w:color w:val="003366"/>
                <w:sz w:val="20"/>
                <w:szCs w:val="20"/>
                <w:lang w:eastAsia="pl-PL"/>
              </w:rPr>
              <w:t>Inne</w:t>
            </w:r>
          </w:p>
        </w:tc>
      </w:tr>
      <w:tr w:rsidR="00514319" w:rsidRPr="00AC0346" w:rsidTr="00AC0346">
        <w:trPr>
          <w:trHeight w:val="284"/>
        </w:trPr>
        <w:tc>
          <w:tcPr>
            <w:tcW w:w="1682" w:type="pct"/>
            <w:vMerge w:val="restart"/>
            <w:shd w:val="clear" w:color="auto" w:fill="auto"/>
          </w:tcPr>
          <w:p w:rsidR="00514319" w:rsidRPr="00AC0346" w:rsidRDefault="00514319" w:rsidP="00AC0346">
            <w:pPr>
              <w:pStyle w:val="aaaaaakropki"/>
              <w:spacing w:before="20" w:after="20"/>
              <w:ind w:left="176" w:hanging="170"/>
              <w:rPr>
                <w:color w:val="auto"/>
                <w:sz w:val="18"/>
                <w:szCs w:val="18"/>
              </w:rPr>
            </w:pPr>
            <w:r w:rsidRPr="00AC0346">
              <w:rPr>
                <w:b w:val="0"/>
                <w:color w:val="auto"/>
                <w:sz w:val="18"/>
                <w:szCs w:val="18"/>
              </w:rPr>
              <w:t>Współpraca subregionu Roztocze, jako jednej marki turystycznej, w tym m.in. budowa infrastruktury drogowej i rozwój bazy noclegowej z uwzględnieniem ograniczeń wynikających z ochrony przyrody i krajobrazu.</w:t>
            </w:r>
          </w:p>
        </w:tc>
        <w:tc>
          <w:tcPr>
            <w:tcW w:w="1657" w:type="pct"/>
            <w:shd w:val="clear" w:color="auto" w:fill="auto"/>
            <w:vAlign w:val="center"/>
          </w:tcPr>
          <w:p w:rsidR="00514319" w:rsidRPr="00AC0346" w:rsidRDefault="00514319" w:rsidP="00AC0346">
            <w:pPr>
              <w:pStyle w:val="aaaaaakropki"/>
              <w:spacing w:before="20" w:after="20"/>
              <w:ind w:left="176" w:right="-57" w:hanging="170"/>
              <w:rPr>
                <w:b w:val="0"/>
                <w:color w:val="auto"/>
                <w:sz w:val="18"/>
                <w:szCs w:val="18"/>
              </w:rPr>
            </w:pPr>
            <w:r w:rsidRPr="00AC0346">
              <w:rPr>
                <w:b w:val="0"/>
                <w:color w:val="auto"/>
                <w:sz w:val="18"/>
                <w:szCs w:val="18"/>
              </w:rPr>
              <w:t xml:space="preserve">Współpraca przy realizacji inwestycji drogowych m.in. budowa drogi wojewódzkiej na terenie powiatu tarnowskiego i jasielskiego, starania </w:t>
            </w:r>
            <w:r w:rsidRPr="00AC0346">
              <w:rPr>
                <w:b w:val="0"/>
                <w:color w:val="auto"/>
                <w:spacing w:val="-2"/>
                <w:sz w:val="18"/>
                <w:szCs w:val="18"/>
              </w:rPr>
              <w:t>w sprawie budowy zjazdu z autostrady A4</w:t>
            </w:r>
            <w:r w:rsidRPr="00AC0346">
              <w:rPr>
                <w:b w:val="0"/>
                <w:color w:val="auto"/>
                <w:sz w:val="18"/>
                <w:szCs w:val="18"/>
              </w:rPr>
              <w:t xml:space="preserve"> </w:t>
            </w:r>
            <w:r w:rsidRPr="00AC0346">
              <w:rPr>
                <w:b w:val="0"/>
                <w:color w:val="auto"/>
                <w:spacing w:val="-4"/>
                <w:sz w:val="18"/>
                <w:szCs w:val="18"/>
              </w:rPr>
              <w:t>w  Pilźnie, wspólne przedsięwzięcia</w:t>
            </w:r>
            <w:r w:rsidRPr="00AC0346">
              <w:rPr>
                <w:b w:val="0"/>
                <w:color w:val="auto"/>
                <w:sz w:val="18"/>
                <w:szCs w:val="18"/>
              </w:rPr>
              <w:t xml:space="preserve"> w dziedzinie turystyki i ochrony dziedzictwa kulturowego i przyrodniczego.</w:t>
            </w:r>
          </w:p>
        </w:tc>
        <w:tc>
          <w:tcPr>
            <w:tcW w:w="1661" w:type="pct"/>
            <w:shd w:val="clear" w:color="auto" w:fill="auto"/>
          </w:tcPr>
          <w:p w:rsidR="00514319" w:rsidRPr="00AC0346" w:rsidRDefault="00514319" w:rsidP="00AC0346">
            <w:pPr>
              <w:pStyle w:val="aaaaaakropki"/>
              <w:spacing w:before="20" w:after="20"/>
              <w:ind w:left="176" w:hanging="170"/>
              <w:rPr>
                <w:b w:val="0"/>
                <w:color w:val="auto"/>
                <w:sz w:val="18"/>
                <w:szCs w:val="18"/>
              </w:rPr>
            </w:pPr>
            <w:r w:rsidRPr="00AC0346">
              <w:rPr>
                <w:b w:val="0"/>
                <w:color w:val="auto"/>
                <w:sz w:val="18"/>
                <w:szCs w:val="18"/>
              </w:rPr>
              <w:t>Współpraca przy realizacji inwestycji drogowych i kolejowych m.in. drogi ekspresowej S74, rewitalizacja linii kolejowej 25</w:t>
            </w:r>
            <w:r w:rsidR="00506149" w:rsidRPr="00AC0346">
              <w:rPr>
                <w:b w:val="0"/>
                <w:color w:val="auto"/>
                <w:sz w:val="18"/>
                <w:szCs w:val="18"/>
              </w:rPr>
              <w:t>.</w:t>
            </w:r>
          </w:p>
        </w:tc>
      </w:tr>
      <w:tr w:rsidR="00514319" w:rsidRPr="00AC0346" w:rsidTr="00AC0346">
        <w:trPr>
          <w:trHeight w:val="284"/>
        </w:trPr>
        <w:tc>
          <w:tcPr>
            <w:tcW w:w="1682" w:type="pct"/>
            <w:vMerge/>
            <w:shd w:val="clear" w:color="auto" w:fill="auto"/>
            <w:vAlign w:val="center"/>
          </w:tcPr>
          <w:p w:rsidR="00514319" w:rsidRPr="00AC0346" w:rsidRDefault="00514319" w:rsidP="00AC0346">
            <w:pPr>
              <w:pStyle w:val="aaaaaakropki"/>
              <w:spacing w:before="20" w:after="20"/>
              <w:ind w:left="176" w:hanging="170"/>
              <w:rPr>
                <w:color w:val="auto"/>
                <w:sz w:val="18"/>
                <w:szCs w:val="18"/>
              </w:rPr>
            </w:pPr>
          </w:p>
        </w:tc>
        <w:tc>
          <w:tcPr>
            <w:tcW w:w="3318" w:type="pct"/>
            <w:gridSpan w:val="2"/>
            <w:shd w:val="clear" w:color="auto" w:fill="auto"/>
            <w:vAlign w:val="center"/>
          </w:tcPr>
          <w:p w:rsidR="00514319" w:rsidRPr="00AC0346" w:rsidRDefault="00514319" w:rsidP="00AC0346">
            <w:pPr>
              <w:pStyle w:val="aaaaaakropki"/>
              <w:spacing w:before="20" w:after="20"/>
              <w:ind w:left="176" w:hanging="170"/>
              <w:rPr>
                <w:color w:val="auto"/>
                <w:sz w:val="18"/>
                <w:szCs w:val="18"/>
              </w:rPr>
            </w:pPr>
            <w:r w:rsidRPr="00AC0346">
              <w:rPr>
                <w:b w:val="0"/>
                <w:color w:val="auto"/>
                <w:sz w:val="18"/>
                <w:szCs w:val="18"/>
              </w:rPr>
              <w:t xml:space="preserve">Troska o stan środowiska przyrodniczego oraz wykorzystanie jego potencjałów rozwojowych, ze szczególnym uwzględnieniem: przygotowania wspólnych zapisów do dokumentów programu ponadregionalnego dla województw Polski Wschodniej w zakresie możliwości wyznaczenia, wykonania i utrzymania ekologicznych szlaków </w:t>
            </w:r>
            <w:proofErr w:type="spellStart"/>
            <w:r w:rsidRPr="00AC0346">
              <w:rPr>
                <w:b w:val="0"/>
                <w:i/>
                <w:color w:val="auto"/>
                <w:sz w:val="18"/>
                <w:szCs w:val="18"/>
              </w:rPr>
              <w:t>Greenways</w:t>
            </w:r>
            <w:proofErr w:type="spellEnd"/>
            <w:r w:rsidRPr="00AC0346">
              <w:rPr>
                <w:b w:val="0"/>
                <w:color w:val="auto"/>
                <w:sz w:val="18"/>
                <w:szCs w:val="18"/>
              </w:rPr>
              <w:t xml:space="preserve">; możliwości utworzenia fragmentu ogólnokrajowej trasy rowerowej – </w:t>
            </w:r>
            <w:r w:rsidRPr="00AC0346">
              <w:rPr>
                <w:b w:val="0"/>
                <w:i/>
                <w:color w:val="auto"/>
                <w:sz w:val="18"/>
                <w:szCs w:val="18"/>
              </w:rPr>
              <w:t>Wiślanej Trasy Rowerowej</w:t>
            </w:r>
            <w:r w:rsidRPr="00AC0346">
              <w:rPr>
                <w:b w:val="0"/>
                <w:color w:val="auto"/>
                <w:sz w:val="18"/>
                <w:szCs w:val="18"/>
              </w:rPr>
              <w:t>, łączącego Województwo Świętokrzyskie, Województwo Podkarpackie i Województwo Małopolskie, jako elementu integralnego ze </w:t>
            </w:r>
            <w:r w:rsidRPr="00AC0346">
              <w:rPr>
                <w:b w:val="0"/>
                <w:i/>
                <w:color w:val="auto"/>
                <w:sz w:val="18"/>
                <w:szCs w:val="18"/>
              </w:rPr>
              <w:t xml:space="preserve">Wschodnim Szlakiem Rowerowym Green </w:t>
            </w:r>
            <w:proofErr w:type="spellStart"/>
            <w:r w:rsidRPr="00AC0346">
              <w:rPr>
                <w:b w:val="0"/>
                <w:i/>
                <w:color w:val="auto"/>
                <w:sz w:val="18"/>
                <w:szCs w:val="18"/>
              </w:rPr>
              <w:t>Velo</w:t>
            </w:r>
            <w:proofErr w:type="spellEnd"/>
            <w:r w:rsidRPr="00AC0346">
              <w:rPr>
                <w:b w:val="0"/>
                <w:i/>
                <w:color w:val="auto"/>
                <w:sz w:val="18"/>
                <w:szCs w:val="18"/>
              </w:rPr>
              <w:t>.</w:t>
            </w:r>
          </w:p>
        </w:tc>
      </w:tr>
    </w:tbl>
    <w:p w:rsidR="0086280C" w:rsidRPr="00D24F2B" w:rsidRDefault="00BC422C" w:rsidP="00E966AB">
      <w:pPr>
        <w:tabs>
          <w:tab w:val="left" w:pos="567"/>
        </w:tabs>
        <w:spacing w:before="60"/>
        <w:ind w:left="-113"/>
        <w:rPr>
          <w:color w:val="003366"/>
          <w:sz w:val="18"/>
          <w:szCs w:val="18"/>
        </w:rPr>
      </w:pPr>
      <w:r w:rsidRPr="00E966AB">
        <w:rPr>
          <w:b/>
          <w:color w:val="003366"/>
          <w:sz w:val="18"/>
          <w:szCs w:val="18"/>
        </w:rPr>
        <w:t>Źródło</w:t>
      </w:r>
      <w:r w:rsidRPr="001971B8">
        <w:rPr>
          <w:color w:val="003366"/>
          <w:sz w:val="18"/>
          <w:szCs w:val="18"/>
        </w:rPr>
        <w:t>:</w:t>
      </w:r>
      <w:r w:rsidR="001971B8">
        <w:rPr>
          <w:color w:val="003366"/>
          <w:sz w:val="18"/>
          <w:szCs w:val="18"/>
        </w:rPr>
        <w:t xml:space="preserve"> </w:t>
      </w:r>
      <w:r w:rsidR="0086280C" w:rsidRPr="00D24F2B">
        <w:rPr>
          <w:color w:val="003366"/>
          <w:sz w:val="18"/>
          <w:szCs w:val="18"/>
        </w:rPr>
        <w:t>Opracowanie własne PBPP w Rzeszowie</w:t>
      </w:r>
    </w:p>
    <w:p w:rsidR="00F73EB8" w:rsidRDefault="00F73EB8">
      <w:pPr>
        <w:tabs>
          <w:tab w:val="clear" w:pos="709"/>
        </w:tabs>
        <w:jc w:val="left"/>
        <w:rPr>
          <w:b/>
          <w:color w:val="003366"/>
          <w:spacing w:val="32"/>
          <w:sz w:val="26"/>
          <w:szCs w:val="24"/>
        </w:rPr>
      </w:pPr>
      <w:r>
        <w:rPr>
          <w:spacing w:val="32"/>
        </w:rPr>
        <w:br w:type="page"/>
      </w:r>
    </w:p>
    <w:p w:rsidR="00614CBF" w:rsidRDefault="00AB18CC" w:rsidP="00AB18CC">
      <w:pPr>
        <w:pStyle w:val="Nag2"/>
        <w:spacing w:before="300"/>
        <w:rPr>
          <w:spacing w:val="0"/>
        </w:rPr>
      </w:pPr>
      <w:bookmarkStart w:id="38" w:name="_Toc57753503"/>
      <w:r w:rsidRPr="007C7BE3">
        <w:rPr>
          <w:spacing w:val="32"/>
        </w:rPr>
        <w:lastRenderedPageBreak/>
        <w:t>4.3.</w:t>
      </w:r>
      <w:r w:rsidRPr="007C7BE3">
        <w:rPr>
          <w:spacing w:val="32"/>
        </w:rPr>
        <w:tab/>
      </w:r>
      <w:r w:rsidRPr="00440DAB">
        <w:rPr>
          <w:spacing w:val="0"/>
        </w:rPr>
        <w:t>DOKUMENTY STRATEGICZNE, PROGRAMOWE I WDROŻENIOWE UWZGLĘDNIONE W PROGRAMIE</w:t>
      </w:r>
      <w:bookmarkEnd w:id="38"/>
    </w:p>
    <w:p w:rsidR="00AB18CC" w:rsidRPr="007C7BE3" w:rsidRDefault="001E1EDD" w:rsidP="001E1EDD">
      <w:pPr>
        <w:pStyle w:val="Nagowek3"/>
        <w:tabs>
          <w:tab w:val="left" w:pos="1418"/>
          <w:tab w:val="left" w:pos="1843"/>
        </w:tabs>
        <w:spacing w:before="200"/>
        <w:ind w:left="1135" w:hanging="426"/>
        <w:rPr>
          <w:color w:val="003366"/>
          <w:sz w:val="26"/>
        </w:rPr>
      </w:pPr>
      <w:bookmarkStart w:id="39" w:name="_Toc57753504"/>
      <w:r>
        <w:rPr>
          <w:color w:val="003366"/>
          <w:sz w:val="26"/>
        </w:rPr>
        <w:t>4.3.1.</w:t>
      </w:r>
      <w:r>
        <w:rPr>
          <w:color w:val="003366"/>
          <w:sz w:val="26"/>
        </w:rPr>
        <w:tab/>
      </w:r>
      <w:r w:rsidR="00AB18CC" w:rsidRPr="007C7BE3">
        <w:rPr>
          <w:color w:val="003366"/>
          <w:sz w:val="26"/>
        </w:rPr>
        <w:t>Dokumenty krajowe</w:t>
      </w:r>
      <w:bookmarkEnd w:id="39"/>
    </w:p>
    <w:p w:rsidR="00AB18CC" w:rsidRPr="00F30049" w:rsidRDefault="00AB18CC" w:rsidP="00AB18CC">
      <w:pPr>
        <w:spacing w:before="200"/>
        <w:ind w:firstLine="709"/>
        <w:rPr>
          <w:i/>
        </w:rPr>
      </w:pPr>
      <w:r w:rsidRPr="00656AF0">
        <w:t xml:space="preserve">W </w:t>
      </w:r>
      <w:r w:rsidRPr="004A2BF0">
        <w:rPr>
          <w:i/>
        </w:rPr>
        <w:t>Programie</w:t>
      </w:r>
      <w:r w:rsidRPr="00656AF0">
        <w:t xml:space="preserve"> zapewniono </w:t>
      </w:r>
      <w:r>
        <w:t xml:space="preserve">spójność z celami określonymi w </w:t>
      </w:r>
      <w:r w:rsidRPr="00BE16E6">
        <w:t xml:space="preserve">nadrzędnych dokumentach </w:t>
      </w:r>
      <w:r w:rsidRPr="00F30049">
        <w:t xml:space="preserve">strategicznych takich jak: </w:t>
      </w:r>
      <w:r w:rsidRPr="00F30049">
        <w:rPr>
          <w:i/>
        </w:rPr>
        <w:t>Długookresowa Strategia Rozwoju Kraju. Polska 2030. Trzecia Fala Nowoczesności</w:t>
      </w:r>
      <w:r w:rsidRPr="00F30049">
        <w:t xml:space="preserve">, </w:t>
      </w:r>
      <w:r w:rsidRPr="00F30049">
        <w:rPr>
          <w:i/>
        </w:rPr>
        <w:t>Strategia na rzecz Odpowiedzialnego Rozwoju do roku 2020 (z  perspektywą do 2030)</w:t>
      </w:r>
      <w:r w:rsidRPr="00F30049">
        <w:t xml:space="preserve">, w zintegrowanych strategiach o charakterze horyzontalnym, </w:t>
      </w:r>
      <w:r w:rsidR="00B006E4" w:rsidRPr="00F30049">
        <w:t xml:space="preserve">m.in. w </w:t>
      </w:r>
      <w:r w:rsidRPr="00F30049">
        <w:rPr>
          <w:i/>
        </w:rPr>
        <w:t>Strategii zrównoważonego rozwoju wsi, rolnictwa i rybactwa 2030</w:t>
      </w:r>
      <w:r w:rsidRPr="00F30049">
        <w:t xml:space="preserve">, </w:t>
      </w:r>
      <w:r w:rsidRPr="00F30049">
        <w:rPr>
          <w:i/>
        </w:rPr>
        <w:t>Strategii rozwoju transportu do 2030 roku, Krajowej Strategii Rozwoju Regionalnego 2030; w </w:t>
      </w:r>
      <w:r w:rsidRPr="00F30049">
        <w:t xml:space="preserve">dokumentach sektorowych m.in. w </w:t>
      </w:r>
      <w:r w:rsidRPr="00F30049">
        <w:rPr>
          <w:i/>
        </w:rPr>
        <w:t xml:space="preserve">Strategicznym Planie Adaptacji dla sektorów i obszarów wrażliwych na zmiany klimatu do roku 2020 z perspektywą do roku 2030, Krajowym Programie Ochrony Powietrza 2020 (z perspektywą do 2030), Krajowej polityce miejskiej 2023, Krajowym Planie Gospodarki Odpadami 2022, Krajowym programie oczyszczania ścieków komunalnych </w:t>
      </w:r>
      <w:r w:rsidRPr="00F30049">
        <w:t>(aktualizacja)</w:t>
      </w:r>
      <w:r w:rsidRPr="00F30049">
        <w:rPr>
          <w:i/>
        </w:rPr>
        <w:t xml:space="preserve">, Programie wodno-środowiskowym kraju </w:t>
      </w:r>
      <w:r w:rsidR="001835AE">
        <w:t>(aktualizacja), w </w:t>
      </w:r>
      <w:r w:rsidRPr="00F30049">
        <w:t>planach gospodarowania wodami na</w:t>
      </w:r>
      <w:r w:rsidR="00802B2A" w:rsidRPr="00F30049">
        <w:t> </w:t>
      </w:r>
      <w:r w:rsidRPr="00F30049">
        <w:t>obszarze dorzecza Wisły i Dniestru (aktualizacje) i planach zarządzania ryzykiem</w:t>
      </w:r>
      <w:r w:rsidR="009E1BC2" w:rsidRPr="00F30049">
        <w:t xml:space="preserve"> powodziowym</w:t>
      </w:r>
      <w:r w:rsidRPr="00F30049">
        <w:t>, strategiach i</w:t>
      </w:r>
      <w:r w:rsidR="00802B2A" w:rsidRPr="00F30049">
        <w:t> </w:t>
      </w:r>
      <w:r w:rsidRPr="00F30049">
        <w:t>progr</w:t>
      </w:r>
      <w:r w:rsidR="001835AE">
        <w:t>amach ponadregionalnych m.in. w </w:t>
      </w:r>
      <w:r w:rsidRPr="00F30049">
        <w:t>europejskich programach współpracy terytorialnej, a także w</w:t>
      </w:r>
      <w:r w:rsidR="00802B2A" w:rsidRPr="00F30049">
        <w:t> </w:t>
      </w:r>
      <w:r w:rsidRPr="00F30049">
        <w:t>wojewódzkich dokumentach strategicznych, programowych i wdrożeniowych. Powiązania celów środowiskowych, prio</w:t>
      </w:r>
      <w:r w:rsidR="001835AE">
        <w:t>rytetów i </w:t>
      </w:r>
      <w:r w:rsidRPr="00F30049">
        <w:t>kierunków interwencji, kierunków działań ujętych w krajowych dokumentach strategicznych, programowych i planistycznych zestawiono z odpowiadającymi im celami i kierunkami interwencji określonymi w </w:t>
      </w:r>
      <w:r w:rsidRPr="00F30049">
        <w:rPr>
          <w:i/>
        </w:rPr>
        <w:t>Prog</w:t>
      </w:r>
      <w:r w:rsidR="00BD23CF" w:rsidRPr="00F30049">
        <w:rPr>
          <w:i/>
        </w:rPr>
        <w:t>r</w:t>
      </w:r>
      <w:r w:rsidRPr="00F30049">
        <w:rPr>
          <w:i/>
        </w:rPr>
        <w:t>amie</w:t>
      </w:r>
      <w:r w:rsidRPr="00F30049">
        <w:t xml:space="preserve"> w </w:t>
      </w:r>
      <w:r w:rsidR="004526DF" w:rsidRPr="00F30049">
        <w:rPr>
          <w:i/>
        </w:rPr>
        <w:t>zał</w:t>
      </w:r>
      <w:r w:rsidR="007E0048" w:rsidRPr="00F30049">
        <w:rPr>
          <w:i/>
        </w:rPr>
        <w:t>.</w:t>
      </w:r>
      <w:r w:rsidR="004526DF" w:rsidRPr="00F30049">
        <w:rPr>
          <w:i/>
        </w:rPr>
        <w:t xml:space="preserve"> </w:t>
      </w:r>
      <w:r w:rsidRPr="00F30049">
        <w:rPr>
          <w:i/>
        </w:rPr>
        <w:t>1</w:t>
      </w:r>
      <w:r w:rsidR="007E0048" w:rsidRPr="00F30049">
        <w:rPr>
          <w:i/>
        </w:rPr>
        <w:t xml:space="preserve"> </w:t>
      </w:r>
      <w:r w:rsidR="004526DF" w:rsidRPr="00F30049">
        <w:rPr>
          <w:i/>
        </w:rPr>
        <w:t>i zał</w:t>
      </w:r>
      <w:r w:rsidR="007E0048" w:rsidRPr="00F30049">
        <w:rPr>
          <w:i/>
        </w:rPr>
        <w:t>.</w:t>
      </w:r>
      <w:r w:rsidR="004526DF" w:rsidRPr="00F30049">
        <w:rPr>
          <w:i/>
        </w:rPr>
        <w:t xml:space="preserve"> 2</w:t>
      </w:r>
      <w:r w:rsidRPr="00F30049">
        <w:rPr>
          <w:i/>
        </w:rPr>
        <w:t>.</w:t>
      </w:r>
    </w:p>
    <w:p w:rsidR="00AB18CC" w:rsidRPr="00F30049" w:rsidRDefault="00AB18CC" w:rsidP="00AB18CC">
      <w:pPr>
        <w:spacing w:before="80"/>
        <w:ind w:firstLine="709"/>
        <w:rPr>
          <w:i/>
        </w:rPr>
      </w:pPr>
      <w:r w:rsidRPr="00F30049">
        <w:t xml:space="preserve">Kluczowe znaczenie dla rozwoju </w:t>
      </w:r>
      <w:proofErr w:type="spellStart"/>
      <w:r w:rsidRPr="00F30049">
        <w:t>społeczno</w:t>
      </w:r>
      <w:r w:rsidRPr="00F30049">
        <w:rPr>
          <w:rFonts w:ascii="Cambria Math" w:hAnsi="Cambria Math" w:cs="Cambria Math"/>
        </w:rPr>
        <w:t>‐</w:t>
      </w:r>
      <w:r w:rsidRPr="00F30049">
        <w:t>gospodarczego</w:t>
      </w:r>
      <w:proofErr w:type="spellEnd"/>
      <w:r w:rsidRPr="00F30049">
        <w:t xml:space="preserve"> województwa podkarpackiego będzie </w:t>
      </w:r>
      <w:r w:rsidR="00BD23CF" w:rsidRPr="00F30049">
        <w:t xml:space="preserve">miała </w:t>
      </w:r>
      <w:r w:rsidR="00AB4086" w:rsidRPr="00F30049">
        <w:t xml:space="preserve">realizacja </w:t>
      </w:r>
      <w:r w:rsidRPr="00F30049">
        <w:t>projektów strategicznych, jakie zostały zaproponowane w </w:t>
      </w:r>
      <w:r w:rsidRPr="00F30049">
        <w:rPr>
          <w:i/>
        </w:rPr>
        <w:t>Krajowej Strategii Rozwoju Regionalnego</w:t>
      </w:r>
      <w:r w:rsidRPr="00F30049">
        <w:t xml:space="preserve"> 2030 m.in. takie jak: </w:t>
      </w:r>
      <w:r w:rsidRPr="00F30049">
        <w:rPr>
          <w:i/>
        </w:rPr>
        <w:t>Pakiet działań dla obszarów zagrożonych marginalizacją, Pakiet działań na rzecz wsparcia samorządów w programowaniu i realizacji rewitalizacji</w:t>
      </w:r>
      <w:r w:rsidRPr="00F30049">
        <w:t xml:space="preserve">; </w:t>
      </w:r>
      <w:r w:rsidRPr="00F30049">
        <w:rPr>
          <w:i/>
        </w:rPr>
        <w:t>Program ponadregionalny skierowany do najsłabszych gospodarczo obszarów 2020+</w:t>
      </w:r>
      <w:r w:rsidRPr="00F30049">
        <w:t>,</w:t>
      </w:r>
      <w:r w:rsidRPr="00F30049">
        <w:rPr>
          <w:i/>
        </w:rPr>
        <w:t xml:space="preserve"> Zintegrowane Inwestycje Terytorialne PLUS</w:t>
      </w:r>
      <w:r w:rsidRPr="00F30049">
        <w:t>;</w:t>
      </w:r>
      <w:r w:rsidRPr="00F30049">
        <w:rPr>
          <w:i/>
        </w:rPr>
        <w:t xml:space="preserve"> Pakiet działań dla średnich miast tracących funkcje gospodarcze</w:t>
      </w:r>
      <w:r w:rsidRPr="00F30049">
        <w:t xml:space="preserve">, </w:t>
      </w:r>
      <w:r w:rsidRPr="00F30049">
        <w:rPr>
          <w:i/>
        </w:rPr>
        <w:t>Odnowiony Kontrakt Terytorialny; Rządowy</w:t>
      </w:r>
      <w:r w:rsidRPr="00F30049">
        <w:t xml:space="preserve"> </w:t>
      </w:r>
      <w:r w:rsidRPr="00F30049">
        <w:rPr>
          <w:i/>
        </w:rPr>
        <w:t>Program na rzecz Rozwoju oraz Konkurencyjności poprzez wsparcie lokalnej Infrastruktury Drogowej,</w:t>
      </w:r>
      <w:r w:rsidRPr="00F30049">
        <w:t xml:space="preserve"> </w:t>
      </w:r>
      <w:r w:rsidRPr="00F30049">
        <w:rPr>
          <w:i/>
        </w:rPr>
        <w:t>Infrastruktura dla rozwoju obszarów wiejskich, Zintegrowany system wsparcia innowacyjności,</w:t>
      </w:r>
      <w:r w:rsidRPr="00F30049">
        <w:t xml:space="preserve"> </w:t>
      </w:r>
      <w:r w:rsidRPr="00F30049">
        <w:rPr>
          <w:i/>
        </w:rPr>
        <w:t>Krajowy Program Kolejowy do 2023 r., Rozwój transportu intermodalnego, Innowacyjne partnerstwo terytorialne.</w:t>
      </w:r>
    </w:p>
    <w:p w:rsidR="00AB18CC" w:rsidRPr="00F30049" w:rsidRDefault="00AB18CC" w:rsidP="00D30B03">
      <w:pPr>
        <w:spacing w:before="200"/>
        <w:rPr>
          <w:b/>
          <w:color w:val="003366"/>
        </w:rPr>
      </w:pPr>
      <w:r w:rsidRPr="00F30049">
        <w:tab/>
      </w:r>
      <w:r w:rsidRPr="00F30049">
        <w:rPr>
          <w:b/>
          <w:color w:val="003366"/>
        </w:rPr>
        <w:t>Polityka ekologiczna państwa</w:t>
      </w:r>
    </w:p>
    <w:p w:rsidR="00063771" w:rsidRDefault="001E1EDD" w:rsidP="00B34182">
      <w:pPr>
        <w:spacing w:before="60" w:after="60"/>
      </w:pPr>
      <w:r w:rsidRPr="00F30049">
        <w:rPr>
          <w:i/>
        </w:rPr>
        <w:tab/>
      </w:r>
      <w:r w:rsidR="00AB18CC" w:rsidRPr="00F30049">
        <w:rPr>
          <w:i/>
        </w:rPr>
        <w:t xml:space="preserve">Polityka ekologiczna państwa 2030 - strategia rozwoju w obszarze środowiska i gospodarki wodnej </w:t>
      </w:r>
      <w:r w:rsidR="00AB18CC" w:rsidRPr="00F30049">
        <w:t xml:space="preserve">jest jedną ze strategii sektorowych, jakie powstały w wyniku realizacji </w:t>
      </w:r>
      <w:r w:rsidR="00AB18CC" w:rsidRPr="00F30049">
        <w:rPr>
          <w:i/>
        </w:rPr>
        <w:t>Strategii na rzecz Odpowiedzialnego Rozwoju do roku 2020 (z perspektywą do 2030)</w:t>
      </w:r>
      <w:r w:rsidR="00063771">
        <w:rPr>
          <w:rStyle w:val="Odwoanieprzypisudolnego"/>
          <w:i/>
        </w:rPr>
        <w:footnoteReference w:id="10"/>
      </w:r>
      <w:r w:rsidR="00AB18CC" w:rsidRPr="00F30049">
        <w:rPr>
          <w:i/>
        </w:rPr>
        <w:t xml:space="preserve">. </w:t>
      </w:r>
      <w:r w:rsidR="00AB18CC" w:rsidRPr="00F30049">
        <w:t xml:space="preserve">Polityka </w:t>
      </w:r>
      <w:r w:rsidR="00AC6F9B">
        <w:t xml:space="preserve">ekologiczna państwa </w:t>
      </w:r>
      <w:r w:rsidR="00AB18CC" w:rsidRPr="00F30049">
        <w:t>wyznacza kierunki rozwoju, których realizacja ma zapewnić bezpieczeństwo ekologiczne kraju oraz wysoką jakość życia dla wszystkich mieszkańców. Dokument wspiera realizację celów i zobowiązań Polski na szczeblu międzynarodowym, zwłaszcza w aspekcie polityki klimatyczno-energetycznej UE do 2030 r. oraz celów zrównoważonego rozwoju przyjętych w Agendzie 2030. Stanowi również podstawę do</w:t>
      </w:r>
      <w:r w:rsidR="003D29F5" w:rsidRPr="00F30049">
        <w:t> </w:t>
      </w:r>
      <w:r w:rsidR="00AB18CC" w:rsidRPr="00F30049">
        <w:t>inwestowania z wykorzystaniem środków europejskich w perspektywie</w:t>
      </w:r>
      <w:r w:rsidR="001E726D">
        <w:t xml:space="preserve"> </w:t>
      </w:r>
      <w:r w:rsidR="00AB18CC" w:rsidRPr="00F30049">
        <w:t xml:space="preserve">na lata </w:t>
      </w:r>
      <w:r w:rsidR="001E726D">
        <w:br/>
      </w:r>
      <w:r w:rsidR="00AB18CC" w:rsidRPr="00F30049">
        <w:t xml:space="preserve">2021-2027. </w:t>
      </w:r>
    </w:p>
    <w:p w:rsidR="00C97456" w:rsidRPr="00F30049" w:rsidRDefault="00063771" w:rsidP="00B34182">
      <w:pPr>
        <w:spacing w:before="60" w:after="60"/>
      </w:pPr>
      <w:r>
        <w:lastRenderedPageBreak/>
        <w:tab/>
      </w:r>
      <w:r w:rsidR="00AB18CC" w:rsidRPr="00F30049">
        <w:t xml:space="preserve">W dokumencie wyznaczono cel główny </w:t>
      </w:r>
      <w:r w:rsidR="00AB18CC" w:rsidRPr="00F30049">
        <w:rPr>
          <w:i/>
        </w:rPr>
        <w:t>Rozwój potencjału ś</w:t>
      </w:r>
      <w:r w:rsidR="006F1B61">
        <w:rPr>
          <w:i/>
        </w:rPr>
        <w:t>rodowiska na rzecz obywateli i </w:t>
      </w:r>
      <w:r w:rsidR="00AB18CC" w:rsidRPr="00F30049">
        <w:rPr>
          <w:i/>
        </w:rPr>
        <w:t xml:space="preserve">przedsiębiorców </w:t>
      </w:r>
      <w:r w:rsidR="00AB18CC" w:rsidRPr="00F30049">
        <w:t>oraz cele szczegółowe związane ze zdrowiem,</w:t>
      </w:r>
      <w:r w:rsidR="00AB18CC" w:rsidRPr="00F30049">
        <w:rPr>
          <w:i/>
        </w:rPr>
        <w:t xml:space="preserve"> </w:t>
      </w:r>
      <w:r w:rsidR="00632D16" w:rsidRPr="00F30049">
        <w:t>gospodarką</w:t>
      </w:r>
      <w:r w:rsidR="00C97456" w:rsidRPr="00F30049">
        <w:t xml:space="preserve"> i klimatem.</w:t>
      </w:r>
      <w:r w:rsidR="00AB18CC" w:rsidRPr="00F30049">
        <w:t xml:space="preserve"> </w:t>
      </w:r>
    </w:p>
    <w:p w:rsidR="00B34182" w:rsidRPr="00F30049" w:rsidRDefault="00B34182" w:rsidP="00C97456">
      <w:pPr>
        <w:spacing w:before="60" w:after="60"/>
      </w:pPr>
      <w:r w:rsidRPr="00F30049">
        <w:tab/>
        <w:t xml:space="preserve">Wyznaczone cele </w:t>
      </w:r>
      <w:r w:rsidR="00C97456" w:rsidRPr="00F30049">
        <w:t xml:space="preserve">wspierane są przez cele horyzontalne dotyczące edukacji ekologicznej oraz efektywności funkcjonowania instrumentów ochrony środowiska. </w:t>
      </w:r>
      <w:r w:rsidRPr="00F30049">
        <w:t xml:space="preserve">Poniżej wskazano kierunki interwencji państwa, które w założeniu mają przeciwdziałać negatywnym zjawiskom, które zidentyfikowano na terenie województwa podkarpackiego: </w:t>
      </w:r>
    </w:p>
    <w:p w:rsidR="00B34182" w:rsidRPr="00F30049" w:rsidRDefault="00B34182" w:rsidP="0073442F">
      <w:pPr>
        <w:pStyle w:val="Akapitzlist"/>
        <w:numPr>
          <w:ilvl w:val="0"/>
          <w:numId w:val="122"/>
        </w:numPr>
        <w:tabs>
          <w:tab w:val="left" w:pos="993"/>
        </w:tabs>
        <w:spacing w:before="200" w:after="200"/>
        <w:ind w:left="993" w:hanging="284"/>
      </w:pPr>
      <w:r w:rsidRPr="00F30049">
        <w:t>zrównoważone gospodarowanie wodami, w tym zapewnienie dostępu do czystej wody dla społeczeństwa i gospodarki oraz osiągnięcie dobrego stanu wód,</w:t>
      </w:r>
    </w:p>
    <w:p w:rsidR="00B34182" w:rsidRPr="00F30049" w:rsidRDefault="00B34182" w:rsidP="0073442F">
      <w:pPr>
        <w:pStyle w:val="Akapitzlist"/>
        <w:numPr>
          <w:ilvl w:val="0"/>
          <w:numId w:val="122"/>
        </w:numPr>
        <w:tabs>
          <w:tab w:val="left" w:pos="993"/>
        </w:tabs>
        <w:spacing w:before="200" w:after="200"/>
        <w:ind w:left="993" w:hanging="284"/>
      </w:pPr>
      <w:r w:rsidRPr="00F30049">
        <w:t>likwidacja źródeł emisji zanieczyszczeń do powietrza lub istotne zmniejszenie ich oddziaływania,</w:t>
      </w:r>
    </w:p>
    <w:p w:rsidR="00B34182" w:rsidRPr="00F30049" w:rsidRDefault="00B34182" w:rsidP="0073442F">
      <w:pPr>
        <w:pStyle w:val="Akapitzlist"/>
        <w:numPr>
          <w:ilvl w:val="0"/>
          <w:numId w:val="122"/>
        </w:numPr>
        <w:tabs>
          <w:tab w:val="left" w:pos="993"/>
        </w:tabs>
        <w:spacing w:before="200" w:after="200"/>
        <w:ind w:left="993" w:hanging="284"/>
      </w:pPr>
      <w:r w:rsidRPr="00F30049">
        <w:t>ochrona powierzchni ziemi, w tym gleb,</w:t>
      </w:r>
    </w:p>
    <w:p w:rsidR="00B34182" w:rsidRPr="00F30049" w:rsidRDefault="00B34182" w:rsidP="0073442F">
      <w:pPr>
        <w:pStyle w:val="Akapitzlist"/>
        <w:numPr>
          <w:ilvl w:val="0"/>
          <w:numId w:val="122"/>
        </w:numPr>
        <w:tabs>
          <w:tab w:val="left" w:pos="993"/>
        </w:tabs>
        <w:spacing w:before="200" w:after="200"/>
        <w:ind w:left="993" w:hanging="284"/>
      </w:pPr>
      <w:r w:rsidRPr="00F30049">
        <w:t>zarządzanie zasobami dziedzictwa przyrodniczego i kulturowego, w tym ochrona i</w:t>
      </w:r>
      <w:r w:rsidR="00816097" w:rsidRPr="00F30049">
        <w:t> </w:t>
      </w:r>
      <w:r w:rsidRPr="00F30049">
        <w:t>poprawa stanu różnorodności biologicznej i krajobrazu,</w:t>
      </w:r>
    </w:p>
    <w:p w:rsidR="00B34182" w:rsidRPr="00F30049" w:rsidRDefault="00B34182" w:rsidP="0073442F">
      <w:pPr>
        <w:pStyle w:val="Akapitzlist"/>
        <w:numPr>
          <w:ilvl w:val="0"/>
          <w:numId w:val="122"/>
        </w:numPr>
        <w:tabs>
          <w:tab w:val="left" w:pos="993"/>
        </w:tabs>
        <w:spacing w:before="200" w:after="200"/>
        <w:ind w:left="993" w:hanging="284"/>
      </w:pPr>
      <w:r w:rsidRPr="00F30049">
        <w:t>wpieranie wielofunkcyjnej i tr</w:t>
      </w:r>
      <w:r w:rsidR="00BD23CF" w:rsidRPr="00F30049">
        <w:t>wa</w:t>
      </w:r>
      <w:r w:rsidRPr="00F30049">
        <w:t>le zrównoważonej gospodarki leśnej,</w:t>
      </w:r>
    </w:p>
    <w:p w:rsidR="00B34182" w:rsidRPr="00F30049" w:rsidRDefault="00B34182" w:rsidP="0073442F">
      <w:pPr>
        <w:pStyle w:val="Akapitzlist"/>
        <w:numPr>
          <w:ilvl w:val="0"/>
          <w:numId w:val="122"/>
        </w:numPr>
        <w:tabs>
          <w:tab w:val="left" w:pos="993"/>
        </w:tabs>
        <w:spacing w:before="200" w:after="200"/>
        <w:ind w:left="993" w:hanging="284"/>
      </w:pPr>
      <w:r w:rsidRPr="00F30049">
        <w:t>adaptacja do zmian klimatu oraz zarządzanie ryzykiem klęsk żywiołowych.</w:t>
      </w:r>
    </w:p>
    <w:p w:rsidR="00B34182" w:rsidRPr="00F30049" w:rsidRDefault="00850D82" w:rsidP="00F73EB8">
      <w:pPr>
        <w:spacing w:before="200" w:after="40"/>
        <w:rPr>
          <w:i/>
        </w:rPr>
      </w:pPr>
      <w:r w:rsidRPr="00F30049">
        <w:tab/>
      </w:r>
      <w:r w:rsidR="00B34182" w:rsidRPr="00F30049">
        <w:t>Dokument polityki ekologicznej państwa wyznacza ponadto projekty strategiczne tj.</w:t>
      </w:r>
      <w:r w:rsidR="00F73EB8" w:rsidRPr="00F30049">
        <w:t xml:space="preserve"> </w:t>
      </w:r>
      <w:r w:rsidR="00B34182" w:rsidRPr="00F30049">
        <w:rPr>
          <w:i/>
        </w:rPr>
        <w:t>Czyste powietrze,</w:t>
      </w:r>
      <w:r w:rsidR="00F73EB8" w:rsidRPr="00F30049">
        <w:rPr>
          <w:i/>
        </w:rPr>
        <w:t xml:space="preserve"> Audyty krajobrazowe, </w:t>
      </w:r>
      <w:r w:rsidR="00B34182" w:rsidRPr="00F30049">
        <w:rPr>
          <w:i/>
        </w:rPr>
        <w:t>Opracowanie i wdrożenie spójnej i kompleksow</w:t>
      </w:r>
      <w:r w:rsidR="00F73EB8" w:rsidRPr="00F30049">
        <w:rPr>
          <w:i/>
        </w:rPr>
        <w:t xml:space="preserve">ej Polityki surowcowej Państwa, </w:t>
      </w:r>
      <w:proofErr w:type="spellStart"/>
      <w:r w:rsidR="00B34182" w:rsidRPr="00F30049">
        <w:rPr>
          <w:i/>
        </w:rPr>
        <w:t>GreenEvo-akc</w:t>
      </w:r>
      <w:r w:rsidR="00F73EB8" w:rsidRPr="00F30049">
        <w:rPr>
          <w:i/>
        </w:rPr>
        <w:t>elerator</w:t>
      </w:r>
      <w:proofErr w:type="spellEnd"/>
      <w:r w:rsidR="00F73EB8" w:rsidRPr="00F30049">
        <w:rPr>
          <w:i/>
        </w:rPr>
        <w:t xml:space="preserve"> zielonych technologii, Leśne Gospodarstwa Węglowe, Budownictwo drewniane, Adaptacja do zmian klimatu, </w:t>
      </w:r>
      <w:r w:rsidR="00B34182" w:rsidRPr="00F30049">
        <w:rPr>
          <w:i/>
        </w:rPr>
        <w:t>Kompleksowy program adaptacji lasów i</w:t>
      </w:r>
      <w:r w:rsidR="009C619E" w:rsidRPr="00F30049">
        <w:rPr>
          <w:i/>
        </w:rPr>
        <w:t> </w:t>
      </w:r>
      <w:r w:rsidR="00B34182" w:rsidRPr="00F30049">
        <w:rPr>
          <w:i/>
        </w:rPr>
        <w:t>leśnictwa do zm</w:t>
      </w:r>
      <w:r w:rsidR="00F73EB8" w:rsidRPr="00F30049">
        <w:rPr>
          <w:i/>
        </w:rPr>
        <w:t xml:space="preserve">ian klimatycznych do roku 2020, </w:t>
      </w:r>
      <w:r w:rsidR="00B34182" w:rsidRPr="00F30049">
        <w:rPr>
          <w:i/>
        </w:rPr>
        <w:t>Woda dla rolnictwa.</w:t>
      </w:r>
    </w:p>
    <w:p w:rsidR="00802B2A" w:rsidRPr="00F30049" w:rsidRDefault="00E15B2D" w:rsidP="00E15B2D">
      <w:pPr>
        <w:tabs>
          <w:tab w:val="left" w:pos="851"/>
        </w:tabs>
        <w:autoSpaceDE w:val="0"/>
        <w:autoSpaceDN w:val="0"/>
        <w:adjustRightInd w:val="0"/>
        <w:spacing w:before="200" w:after="60"/>
        <w:rPr>
          <w:b/>
          <w:color w:val="003366"/>
          <w:sz w:val="20"/>
          <w:szCs w:val="20"/>
        </w:rPr>
      </w:pPr>
      <w:r w:rsidRPr="00F30049">
        <w:rPr>
          <w:b/>
          <w:color w:val="003366"/>
          <w:sz w:val="20"/>
          <w:szCs w:val="20"/>
        </w:rPr>
        <w:t>Schemat</w:t>
      </w:r>
      <w:r w:rsidR="00B006E4" w:rsidRPr="00F30049">
        <w:rPr>
          <w:b/>
          <w:color w:val="003366"/>
          <w:sz w:val="20"/>
          <w:szCs w:val="20"/>
        </w:rPr>
        <w:t> </w:t>
      </w:r>
      <w:r w:rsidR="00914F3E" w:rsidRPr="00F30049">
        <w:rPr>
          <w:b/>
          <w:color w:val="003366"/>
          <w:sz w:val="20"/>
          <w:szCs w:val="20"/>
        </w:rPr>
        <w:t>2.</w:t>
      </w:r>
      <w:r w:rsidR="000D6131" w:rsidRPr="00F30049">
        <w:rPr>
          <w:b/>
          <w:color w:val="003366"/>
          <w:sz w:val="20"/>
          <w:szCs w:val="20"/>
        </w:rPr>
        <w:t xml:space="preserve"> </w:t>
      </w:r>
      <w:r w:rsidR="00914F3E" w:rsidRPr="00F30049">
        <w:rPr>
          <w:b/>
          <w:color w:val="003366"/>
          <w:sz w:val="20"/>
          <w:szCs w:val="20"/>
        </w:rPr>
        <w:t xml:space="preserve">Trendy w ochronie środowiska, cele horyzontalne i cele szczegółowe w </w:t>
      </w:r>
      <w:r w:rsidR="00914F3E" w:rsidRPr="00F30049">
        <w:rPr>
          <w:b/>
          <w:i/>
          <w:color w:val="003366"/>
          <w:sz w:val="20"/>
          <w:szCs w:val="20"/>
        </w:rPr>
        <w:t>Polityce ekologicznej państwa 2030</w:t>
      </w:r>
      <w:r w:rsidR="00914F3E" w:rsidRPr="00F30049">
        <w:rPr>
          <w:b/>
          <w:color w:val="003366"/>
          <w:sz w:val="20"/>
          <w:szCs w:val="20"/>
        </w:rPr>
        <w:t xml:space="preserve"> - strategia rozwoju w obszarz</w:t>
      </w:r>
      <w:r w:rsidR="001876F5" w:rsidRPr="00F30049">
        <w:rPr>
          <w:b/>
          <w:color w:val="003366"/>
          <w:sz w:val="20"/>
          <w:szCs w:val="20"/>
        </w:rPr>
        <w:t>e środowiska i gospodarki wodnej</w:t>
      </w:r>
    </w:p>
    <w:p w:rsidR="00AB18CC" w:rsidRPr="00F30049" w:rsidRDefault="00F87883" w:rsidP="00802B2A">
      <w:pPr>
        <w:autoSpaceDE w:val="0"/>
        <w:autoSpaceDN w:val="0"/>
        <w:adjustRightInd w:val="0"/>
        <w:spacing w:after="0"/>
        <w:jc w:val="left"/>
        <w:rPr>
          <w:noProof/>
          <w:color w:val="003366"/>
          <w:lang w:eastAsia="pl-PL"/>
        </w:rPr>
      </w:pPr>
      <w:r>
        <w:rPr>
          <w:noProof/>
          <w:color w:val="003366"/>
          <w:lang w:eastAsia="pl-PL"/>
        </w:rPr>
        <w:drawing>
          <wp:inline distT="0" distB="0" distL="0" distR="0">
            <wp:extent cx="5762625" cy="3381375"/>
            <wp:effectExtent l="19050" t="0" r="9525" b="0"/>
            <wp:docPr id="4" name="Diagra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6"/>
                    <pic:cNvPicPr>
                      <a:picLocks noChangeArrowheads="1"/>
                    </pic:cNvPicPr>
                  </pic:nvPicPr>
                  <pic:blipFill>
                    <a:blip r:embed="rId20" cstate="print"/>
                    <a:srcRect/>
                    <a:stretch>
                      <a:fillRect/>
                    </a:stretch>
                  </pic:blipFill>
                  <pic:spPr bwMode="auto">
                    <a:xfrm>
                      <a:off x="0" y="0"/>
                      <a:ext cx="5762625" cy="3381375"/>
                    </a:xfrm>
                    <a:prstGeom prst="rect">
                      <a:avLst/>
                    </a:prstGeom>
                    <a:noFill/>
                    <a:ln w="9525">
                      <a:noFill/>
                      <a:miter lim="800000"/>
                      <a:headEnd/>
                      <a:tailEnd/>
                    </a:ln>
                  </pic:spPr>
                </pic:pic>
              </a:graphicData>
            </a:graphic>
          </wp:inline>
        </w:drawing>
      </w:r>
    </w:p>
    <w:p w:rsidR="00AB18CC" w:rsidRPr="00F30049" w:rsidRDefault="00914F3E" w:rsidP="007B6B47">
      <w:pPr>
        <w:autoSpaceDE w:val="0"/>
        <w:autoSpaceDN w:val="0"/>
        <w:adjustRightInd w:val="0"/>
        <w:spacing w:after="60"/>
        <w:ind w:left="113"/>
        <w:jc w:val="left"/>
        <w:rPr>
          <w:color w:val="003366"/>
          <w:sz w:val="18"/>
          <w:szCs w:val="18"/>
        </w:rPr>
      </w:pPr>
      <w:r w:rsidRPr="00F30049">
        <w:rPr>
          <w:noProof/>
          <w:color w:val="003366"/>
          <w:sz w:val="18"/>
          <w:szCs w:val="18"/>
          <w:lang w:eastAsia="pl-PL"/>
        </w:rPr>
        <w:t>Źródło: Opracowanie własne PBPP w Rzeszowie</w:t>
      </w:r>
    </w:p>
    <w:p w:rsidR="00AB18CC" w:rsidRPr="00F30049" w:rsidRDefault="00AB18CC" w:rsidP="00AB18CC">
      <w:pPr>
        <w:spacing w:before="200" w:after="0"/>
        <w:ind w:firstLine="425"/>
        <w:rPr>
          <w:i/>
        </w:rPr>
      </w:pPr>
      <w:r w:rsidRPr="00F30049">
        <w:tab/>
        <w:t xml:space="preserve">Kierunki interwencji określone w polityce ekologicznej państwa zostały uwzględnione w celach i kierunkach interwencji przyjętych w </w:t>
      </w:r>
      <w:r w:rsidRPr="00F30049">
        <w:rPr>
          <w:i/>
        </w:rPr>
        <w:t>Programie.</w:t>
      </w:r>
    </w:p>
    <w:p w:rsidR="00393706" w:rsidRPr="00F30049" w:rsidRDefault="00393706" w:rsidP="001E1EDD">
      <w:pPr>
        <w:pStyle w:val="Nagowek3"/>
        <w:tabs>
          <w:tab w:val="left" w:pos="1418"/>
          <w:tab w:val="left" w:pos="1843"/>
        </w:tabs>
        <w:spacing w:before="200"/>
        <w:ind w:left="1135" w:hanging="426"/>
        <w:rPr>
          <w:color w:val="003366"/>
          <w:sz w:val="26"/>
        </w:rPr>
      </w:pPr>
      <w:bookmarkStart w:id="40" w:name="_Toc57753505"/>
      <w:r w:rsidRPr="00F30049">
        <w:rPr>
          <w:color w:val="003366"/>
          <w:sz w:val="26"/>
        </w:rPr>
        <w:lastRenderedPageBreak/>
        <w:t>4.3.2.</w:t>
      </w:r>
      <w:r w:rsidRPr="00F30049">
        <w:rPr>
          <w:color w:val="003366"/>
          <w:sz w:val="26"/>
        </w:rPr>
        <w:tab/>
        <w:t>Dokumenty regionalne</w:t>
      </w:r>
      <w:bookmarkEnd w:id="40"/>
    </w:p>
    <w:p w:rsidR="00393706" w:rsidRPr="00F30049" w:rsidRDefault="00393706" w:rsidP="001E1EDD">
      <w:pPr>
        <w:pStyle w:val="NormalnyWeb1"/>
        <w:tabs>
          <w:tab w:val="clear" w:pos="0"/>
          <w:tab w:val="left" w:pos="567"/>
          <w:tab w:val="left" w:pos="709"/>
          <w:tab w:val="left" w:pos="851"/>
        </w:tabs>
        <w:spacing w:before="200" w:beforeAutospacing="0" w:after="0" w:afterAutospacing="0" w:line="276" w:lineRule="auto"/>
        <w:ind w:firstLine="709"/>
        <w:rPr>
          <w:rFonts w:ascii="Times New Roman" w:hAnsi="Times New Roman"/>
          <w:i/>
          <w:szCs w:val="22"/>
        </w:rPr>
      </w:pPr>
      <w:r w:rsidRPr="00F30049">
        <w:rPr>
          <w:rFonts w:ascii="Times New Roman" w:hAnsi="Times New Roman"/>
        </w:rPr>
        <w:t xml:space="preserve">W </w:t>
      </w:r>
      <w:r w:rsidRPr="00F30049">
        <w:rPr>
          <w:rFonts w:ascii="Times New Roman" w:hAnsi="Times New Roman"/>
          <w:i/>
        </w:rPr>
        <w:t xml:space="preserve">Programie </w:t>
      </w:r>
      <w:r w:rsidRPr="00F30049">
        <w:rPr>
          <w:rFonts w:ascii="Times New Roman" w:hAnsi="Times New Roman"/>
        </w:rPr>
        <w:t xml:space="preserve">uwzględnione zostały </w:t>
      </w:r>
      <w:r w:rsidR="00BC422C" w:rsidRPr="00F30049">
        <w:rPr>
          <w:rFonts w:ascii="Times New Roman" w:hAnsi="Times New Roman"/>
        </w:rPr>
        <w:t xml:space="preserve">cele i kierunki </w:t>
      </w:r>
      <w:r w:rsidRPr="00F30049">
        <w:rPr>
          <w:rFonts w:ascii="Times New Roman" w:hAnsi="Times New Roman"/>
        </w:rPr>
        <w:t>przyjęte w strategiach, programach i dokumentach operacy</w:t>
      </w:r>
      <w:r w:rsidR="001876F5" w:rsidRPr="00F30049">
        <w:rPr>
          <w:rFonts w:ascii="Times New Roman" w:hAnsi="Times New Roman"/>
        </w:rPr>
        <w:t>j</w:t>
      </w:r>
      <w:r w:rsidRPr="00F30049">
        <w:rPr>
          <w:rFonts w:ascii="Times New Roman" w:hAnsi="Times New Roman"/>
        </w:rPr>
        <w:t xml:space="preserve">no-wdrożeniowych opracowanych na poziomie regionalnym. </w:t>
      </w:r>
      <w:r w:rsidR="006C7858" w:rsidRPr="00F30049">
        <w:rPr>
          <w:rFonts w:ascii="Times New Roman" w:hAnsi="Times New Roman"/>
        </w:rPr>
        <w:t xml:space="preserve">Poniżej uwzględniono </w:t>
      </w:r>
      <w:r w:rsidR="0017158B" w:rsidRPr="00F30049">
        <w:rPr>
          <w:rFonts w:ascii="Times New Roman" w:hAnsi="Times New Roman"/>
        </w:rPr>
        <w:t xml:space="preserve">dokumenty </w:t>
      </w:r>
      <w:r w:rsidR="006C7858" w:rsidRPr="00F30049">
        <w:rPr>
          <w:rFonts w:ascii="Times New Roman" w:hAnsi="Times New Roman"/>
        </w:rPr>
        <w:t xml:space="preserve">najbardziej istotne dla ustaleń </w:t>
      </w:r>
      <w:r w:rsidR="006C7858" w:rsidRPr="00F30049">
        <w:rPr>
          <w:rFonts w:ascii="Times New Roman" w:hAnsi="Times New Roman"/>
          <w:i/>
        </w:rPr>
        <w:t>Programu.</w:t>
      </w:r>
    </w:p>
    <w:p w:rsidR="00393706" w:rsidRPr="00F30049" w:rsidRDefault="00393706" w:rsidP="00393706">
      <w:pPr>
        <w:spacing w:before="200"/>
        <w:ind w:firstLine="708"/>
        <w:rPr>
          <w:i/>
        </w:rPr>
      </w:pPr>
      <w:r w:rsidRPr="00F30049">
        <w:rPr>
          <w:i/>
        </w:rPr>
        <w:t xml:space="preserve">Strategia rozwoju województwa </w:t>
      </w:r>
      <w:r w:rsidR="009C619E" w:rsidRPr="00F30049">
        <w:rPr>
          <w:i/>
        </w:rPr>
        <w:t>- P</w:t>
      </w:r>
      <w:r w:rsidRPr="00F30049">
        <w:rPr>
          <w:i/>
        </w:rPr>
        <w:t xml:space="preserve">odkarpackie 2030 </w:t>
      </w:r>
      <w:r w:rsidR="006D109D" w:rsidRPr="00F30049">
        <w:t>jest</w:t>
      </w:r>
      <w:r w:rsidR="006D109D" w:rsidRPr="00F30049">
        <w:rPr>
          <w:i/>
        </w:rPr>
        <w:t xml:space="preserve"> </w:t>
      </w:r>
      <w:r w:rsidRPr="00F30049">
        <w:t>podstawowym dokumentem określającym priorytety i kierunki rozwoju województwa podkarpackiego na najbliższe dziesięciolecie</w:t>
      </w:r>
      <w:r w:rsidR="006D109D" w:rsidRPr="00F30049">
        <w:rPr>
          <w:rStyle w:val="Odwoanieprzypisudolnego"/>
        </w:rPr>
        <w:footnoteReference w:id="11"/>
      </w:r>
      <w:r w:rsidRPr="00F30049">
        <w:t xml:space="preserve">. Obszar tematyczny </w:t>
      </w:r>
      <w:r w:rsidRPr="00F30049">
        <w:rPr>
          <w:i/>
        </w:rPr>
        <w:t xml:space="preserve">Infrastruktura dla zrównoważonego rozwoju i środowiska </w:t>
      </w:r>
      <w:r w:rsidRPr="00F30049">
        <w:t>jest jednym z 5.</w:t>
      </w:r>
      <w:r w:rsidR="00BC422C" w:rsidRPr="00F30049">
        <w:t xml:space="preserve">, </w:t>
      </w:r>
      <w:r w:rsidR="006D109D" w:rsidRPr="00F30049">
        <w:t xml:space="preserve">jakie </w:t>
      </w:r>
      <w:r w:rsidRPr="00F30049">
        <w:t xml:space="preserve">przyjęto w Strategii. Określono w nim cel główny </w:t>
      </w:r>
      <w:r w:rsidRPr="00F30049">
        <w:rPr>
          <w:i/>
        </w:rPr>
        <w:t xml:space="preserve">Rozbudowa infrastruktury służącej rozwojowi oraz optymalizacja wykorzystania zasobów naturalnych i energii przy zachowaniu dbałości o stan środowiska przyrodniczego, </w:t>
      </w:r>
      <w:r w:rsidRPr="00F30049">
        <w:t>a</w:t>
      </w:r>
      <w:r w:rsidRPr="00F30049">
        <w:rPr>
          <w:i/>
        </w:rPr>
        <w:t xml:space="preserve"> </w:t>
      </w:r>
      <w:r w:rsidRPr="00F30049">
        <w:t>w nim 8 priorytetów, dla których przy</w:t>
      </w:r>
      <w:r w:rsidR="00662EF8">
        <w:t xml:space="preserve">jęte zostały cele szczegółowe, </w:t>
      </w:r>
      <w:r w:rsidRPr="00F30049">
        <w:t xml:space="preserve">kierunki działań i działania, które uwzględniono w </w:t>
      </w:r>
      <w:r w:rsidRPr="00F30049">
        <w:rPr>
          <w:i/>
        </w:rPr>
        <w:t>Programie.</w:t>
      </w:r>
    </w:p>
    <w:p w:rsidR="00393706" w:rsidRPr="00F30049" w:rsidRDefault="00C97456" w:rsidP="00393706">
      <w:pPr>
        <w:spacing w:before="200"/>
      </w:pPr>
      <w:bookmarkStart w:id="41" w:name="_Toc29447745"/>
      <w:r w:rsidRPr="00F30049">
        <w:rPr>
          <w:i/>
        </w:rPr>
        <w:tab/>
      </w:r>
      <w:r w:rsidR="00393706" w:rsidRPr="00F30049">
        <w:rPr>
          <w:i/>
        </w:rPr>
        <w:t xml:space="preserve">Plan Zagospodarowania Przestrzennego Województwa Podkarpackiego - Perspektywa 2030 </w:t>
      </w:r>
      <w:r w:rsidR="00393706" w:rsidRPr="00F30049">
        <w:t xml:space="preserve">określa kierunki, politykę i zasady kształtowania struktury funkcjonalno-przestrzennej regionu i wskazuje obszary koncentracji działań inwestycyjnych. Ponadto w dokumencie wyszczególnione zostały inwestycje celu publicznego o znaczeniu ponadlokalnym. </w:t>
      </w:r>
    </w:p>
    <w:p w:rsidR="00393706" w:rsidRPr="00F30049" w:rsidRDefault="00393706" w:rsidP="00393706">
      <w:pPr>
        <w:spacing w:before="200"/>
        <w:rPr>
          <w:i/>
        </w:rPr>
      </w:pPr>
      <w:r w:rsidRPr="00F30049">
        <w:tab/>
        <w:t>W </w:t>
      </w:r>
      <w:r w:rsidRPr="00F30049">
        <w:rPr>
          <w:i/>
        </w:rPr>
        <w:t>Regionalnej Strategii Innowacji Województwa Podkarpackiego na lata 2014-2020</w:t>
      </w:r>
      <w:r w:rsidRPr="00F30049">
        <w:t xml:space="preserve"> ustanowiono cztery wiodące</w:t>
      </w:r>
      <w:r w:rsidR="00BD23CF" w:rsidRPr="00F30049">
        <w:t>,</w:t>
      </w:r>
      <w:r w:rsidRPr="00F30049">
        <w:t xml:space="preserve"> inteligentne specjalizacje oraz jedną specjalizację wspomagającą. Są one rezultatem wyboru bazującego na potencjałach endogenicznych województwa, zwłaszcza na aktualnej i przyszłej działalności naukowo-badawczej i przedsiębiorczości. Inteligentna specjalizacja </w:t>
      </w:r>
      <w:r w:rsidRPr="00F30049">
        <w:rPr>
          <w:i/>
        </w:rPr>
        <w:t>Jakość życia</w:t>
      </w:r>
      <w:r w:rsidRPr="00F30049">
        <w:t xml:space="preserve"> skierowana jest na inteligentny rozwój całego obszaru województwa, w szczególności środowiska wiejskiego i małych miejscowości. </w:t>
      </w:r>
      <w:r w:rsidRPr="00F30049">
        <w:rPr>
          <w:i/>
        </w:rPr>
        <w:t>Inteligentna specjalizacja wiodąca jakość życia dla województwa podkarpackiego to kompleks obszarów aktywności i rozwiązań, wzajemnie powiązanych, nakierowanych na stworzenie nowego, zrównoważonego modelu funkcjonowania społeczeństwa i ekosystemu, obejmującego mobilność – multimodalny transport, klimat i energię, żywność najwyższej jakości biologicznej i zdrowotnej, energooszczędne budownictwo, zrównoważoną turystykę, technologie informacyjne i komunikacyjne (ICT). Nie jest to sektor, ale kompleks rozwiązań służących spełnieniu unijnych wymagań, a zarazem gwarantujących inteligentny rozwój całego Regionu, zgodnie z nowym paradygmatem gospodarczym i społecznym Unii Europejskiej.</w:t>
      </w:r>
    </w:p>
    <w:p w:rsidR="00393706" w:rsidRPr="00F30049" w:rsidRDefault="00393706" w:rsidP="00393706">
      <w:pPr>
        <w:spacing w:before="200"/>
      </w:pPr>
      <w:r w:rsidRPr="00F30049">
        <w:rPr>
          <w:i/>
          <w:sz w:val="24"/>
          <w:szCs w:val="24"/>
        </w:rPr>
        <w:tab/>
      </w:r>
      <w:r w:rsidRPr="00F30049">
        <w:rPr>
          <w:i/>
        </w:rPr>
        <w:t xml:space="preserve">Program ochrony środowiska dla województwa podkarpackiego na lata 2017-2019, z perspektywą do 2023 r. </w:t>
      </w:r>
      <w:r w:rsidRPr="00F30049">
        <w:t xml:space="preserve">jest jednym z podstawowych dokumentów określających politykę środowiskową regionu. Wyznacza cele, kierunki i zadania odnoszące się do kluczowych obszarów aktywności środowiskowej województwa, zmierzających do ochrony, kształtowania i poprawy stanu środowiska naturalnego oraz jakości życia mieszkańców. Z jego wykonania, co dwa lata sporządzane były raporty, a efekty syntetycznie przedstawiono w </w:t>
      </w:r>
      <w:r w:rsidRPr="00F30049">
        <w:rPr>
          <w:i/>
        </w:rPr>
        <w:t>Programie</w:t>
      </w:r>
      <w:r w:rsidRPr="00F30049">
        <w:t xml:space="preserve"> w rozdziale 6. </w:t>
      </w:r>
      <w:r w:rsidRPr="00F30049">
        <w:rPr>
          <w:i/>
        </w:rPr>
        <w:t>Ocena stanu środowiska</w:t>
      </w:r>
      <w:r w:rsidRPr="00F30049">
        <w:t>. Analiza osiągniętych wskaźników wskazuje na to, że większość założonych celów jest sukcesywnie realizowana, a w latach 2017 -2018 utrzymywał się pozytywny trend poprawy stanu środowiska, obserwowany również w latach  poprzednich.</w:t>
      </w:r>
    </w:p>
    <w:p w:rsidR="00393706" w:rsidRPr="00F30049" w:rsidRDefault="00393706" w:rsidP="00B85469">
      <w:pPr>
        <w:spacing w:before="200" w:after="60"/>
      </w:pPr>
      <w:r w:rsidRPr="00F30049">
        <w:tab/>
        <w:t xml:space="preserve">Ponadto Sejmik Województwa Podkarpackiego uchwalił kilka dokumentów o charakterze programowo-wdrożeniowym z zakresu ochrony środowiska m.in. </w:t>
      </w:r>
    </w:p>
    <w:bookmarkEnd w:id="41"/>
    <w:p w:rsidR="0012330C" w:rsidRPr="00F30049" w:rsidRDefault="0012330C"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30049">
        <w:rPr>
          <w:rFonts w:ascii="Times New Roman" w:hAnsi="Times New Roman"/>
          <w:i/>
          <w:szCs w:val="22"/>
        </w:rPr>
        <w:t>Program Strategiczny „Błękitny San”</w:t>
      </w:r>
      <w:r w:rsidRPr="00F30049">
        <w:rPr>
          <w:rFonts w:ascii="Times New Roman" w:hAnsi="Times New Roman"/>
          <w:szCs w:val="22"/>
        </w:rPr>
        <w:t xml:space="preserve"> oraz </w:t>
      </w:r>
      <w:hyperlink r:id="rId21" w:history="1">
        <w:r w:rsidRPr="00F30049">
          <w:rPr>
            <w:rFonts w:ascii="Times New Roman" w:hAnsi="Times New Roman"/>
            <w:i/>
            <w:szCs w:val="22"/>
          </w:rPr>
          <w:t xml:space="preserve">Programu Strategicznego Rozwoju Bieszczad; </w:t>
        </w:r>
      </w:hyperlink>
    </w:p>
    <w:p w:rsidR="00393706" w:rsidRPr="00F30049" w:rsidRDefault="0039370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30049">
        <w:rPr>
          <w:rFonts w:ascii="Times New Roman" w:hAnsi="Times New Roman"/>
          <w:i/>
          <w:szCs w:val="22"/>
        </w:rPr>
        <w:lastRenderedPageBreak/>
        <w:t>Program ochrony środowiska przed hałasem dla terenów położonych w pobliżu głównych dróg w województwie podkarpackim na lata 2019 – 2023</w:t>
      </w:r>
      <w:r w:rsidRPr="00F30049">
        <w:rPr>
          <w:rFonts w:ascii="Times New Roman" w:hAnsi="Times New Roman"/>
          <w:szCs w:val="22"/>
        </w:rPr>
        <w:t xml:space="preserve">, oraz </w:t>
      </w:r>
      <w:r w:rsidRPr="00F30049">
        <w:rPr>
          <w:rFonts w:ascii="Times New Roman" w:hAnsi="Times New Roman"/>
          <w:i/>
          <w:szCs w:val="22"/>
        </w:rPr>
        <w:t>Program ochrony środowiska przed hałasem dla miasta Rzeszowa na lata 2018 – 2022</w:t>
      </w:r>
      <w:r w:rsidRPr="00F30049">
        <w:rPr>
          <w:rFonts w:ascii="Times New Roman" w:hAnsi="Times New Roman"/>
          <w:szCs w:val="22"/>
        </w:rPr>
        <w:t>, dokumenty, w których zidentyfikowano miejsca o przekroczonych poziomach dopuszczalnych hałasu, określono działania niezbędne zmierzające do ograniczenia poziomu hałasu na terenach chronionych przynajmniej do wartości dopuszczanych, określono priorytety w zakresie ograniczenia poziomu hałasu na terenach chronionych przynajmniej do warto</w:t>
      </w:r>
      <w:r w:rsidR="00B85469" w:rsidRPr="00F30049">
        <w:rPr>
          <w:rFonts w:ascii="Times New Roman" w:hAnsi="Times New Roman"/>
          <w:szCs w:val="22"/>
        </w:rPr>
        <w:t>ści dopuszczanych;</w:t>
      </w:r>
    </w:p>
    <w:p w:rsidR="004153C7" w:rsidRPr="007D5F79" w:rsidRDefault="0039370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30049">
        <w:rPr>
          <w:rFonts w:ascii="Times New Roman" w:hAnsi="Times New Roman"/>
          <w:i/>
          <w:szCs w:val="22"/>
        </w:rPr>
        <w:t xml:space="preserve">Wojewódzki Plan Gospodarki Odpadami </w:t>
      </w:r>
      <w:r w:rsidRPr="00F30049">
        <w:rPr>
          <w:rFonts w:ascii="Times New Roman" w:hAnsi="Times New Roman"/>
          <w:szCs w:val="22"/>
        </w:rPr>
        <w:t>- aktualiza</w:t>
      </w:r>
      <w:r w:rsidR="00B85469" w:rsidRPr="00F30049">
        <w:rPr>
          <w:rFonts w:ascii="Times New Roman" w:hAnsi="Times New Roman"/>
          <w:szCs w:val="22"/>
        </w:rPr>
        <w:t>cja wraz z planem inwestycyjnym;</w:t>
      </w:r>
    </w:p>
    <w:p w:rsidR="00F13174" w:rsidRPr="00F30049" w:rsidRDefault="00F1317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F30049">
        <w:rPr>
          <w:rFonts w:ascii="Times New Roman" w:hAnsi="Times New Roman"/>
          <w:i/>
          <w:szCs w:val="22"/>
        </w:rPr>
        <w:t xml:space="preserve">Program ochrony powietrza dla strefy podkarpackiej - z uwagi na stwierdzone przekroczenia poziomu dopuszczalnego pyłu zawieszonego PM10, poziomu dopuszczalnego pyłu zawieszonego PM2,5 oraz poziomu docelowego </w:t>
      </w:r>
      <w:proofErr w:type="spellStart"/>
      <w:r w:rsidRPr="00F30049">
        <w:rPr>
          <w:rFonts w:ascii="Times New Roman" w:hAnsi="Times New Roman"/>
          <w:i/>
          <w:szCs w:val="22"/>
        </w:rPr>
        <w:t>benzo</w:t>
      </w:r>
      <w:proofErr w:type="spellEnd"/>
      <w:r w:rsidRPr="00F30049">
        <w:rPr>
          <w:rFonts w:ascii="Times New Roman" w:hAnsi="Times New Roman"/>
          <w:i/>
          <w:szCs w:val="22"/>
        </w:rPr>
        <w:t>(a)</w:t>
      </w:r>
      <w:proofErr w:type="spellStart"/>
      <w:r w:rsidRPr="00F30049">
        <w:rPr>
          <w:rFonts w:ascii="Times New Roman" w:hAnsi="Times New Roman"/>
          <w:i/>
          <w:szCs w:val="22"/>
        </w:rPr>
        <w:t>pirenu</w:t>
      </w:r>
      <w:proofErr w:type="spellEnd"/>
      <w:r w:rsidRPr="00F30049">
        <w:rPr>
          <w:rFonts w:ascii="Times New Roman" w:hAnsi="Times New Roman"/>
          <w:i/>
          <w:szCs w:val="22"/>
        </w:rPr>
        <w:t xml:space="preserve"> wraz z Planem Działań Krótkoterminowych;</w:t>
      </w:r>
    </w:p>
    <w:p w:rsidR="00F13174" w:rsidRPr="00F30049" w:rsidRDefault="00F1317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F30049">
        <w:rPr>
          <w:rFonts w:ascii="Times New Roman" w:hAnsi="Times New Roman"/>
          <w:i/>
          <w:szCs w:val="22"/>
        </w:rPr>
        <w:t>Program ochrony powietrza dla strefy miasto Rzeszów – z uwagi na stwierdzone przekroczenia poziomu dopuszczalnego pyłu zawieszonego PM10 i poziomu dopuszczalnego pyłu zawieszonego PM2,5 wraz z rozszerzeniem związanym z osiągnięciem krajowego celu redukcji narażenia  i z</w:t>
      </w:r>
      <w:r w:rsidR="000A02F7" w:rsidRPr="00F30049">
        <w:rPr>
          <w:rFonts w:ascii="Times New Roman" w:hAnsi="Times New Roman"/>
          <w:i/>
          <w:szCs w:val="22"/>
        </w:rPr>
        <w:t> </w:t>
      </w:r>
      <w:r w:rsidRPr="00F30049">
        <w:rPr>
          <w:rFonts w:ascii="Times New Roman" w:hAnsi="Times New Roman"/>
          <w:i/>
          <w:szCs w:val="22"/>
        </w:rPr>
        <w:t xml:space="preserve">uwzględnieniem poziomu docelowego </w:t>
      </w:r>
      <w:proofErr w:type="spellStart"/>
      <w:r w:rsidRPr="00F30049">
        <w:rPr>
          <w:rFonts w:ascii="Times New Roman" w:hAnsi="Times New Roman"/>
          <w:i/>
          <w:szCs w:val="22"/>
        </w:rPr>
        <w:t>benzo</w:t>
      </w:r>
      <w:proofErr w:type="spellEnd"/>
      <w:r w:rsidRPr="00F30049">
        <w:rPr>
          <w:rFonts w:ascii="Times New Roman" w:hAnsi="Times New Roman"/>
          <w:i/>
          <w:szCs w:val="22"/>
        </w:rPr>
        <w:t>(a)</w:t>
      </w:r>
      <w:proofErr w:type="spellStart"/>
      <w:r w:rsidRPr="00F30049">
        <w:rPr>
          <w:rFonts w:ascii="Times New Roman" w:hAnsi="Times New Roman"/>
          <w:i/>
          <w:szCs w:val="22"/>
        </w:rPr>
        <w:t>pirenu</w:t>
      </w:r>
      <w:proofErr w:type="spellEnd"/>
      <w:r w:rsidRPr="00F30049">
        <w:rPr>
          <w:rFonts w:ascii="Times New Roman" w:hAnsi="Times New Roman"/>
          <w:i/>
          <w:szCs w:val="22"/>
        </w:rPr>
        <w:t xml:space="preserve"> oraz z Planem Działań Krótkoterminowych;</w:t>
      </w:r>
    </w:p>
    <w:p w:rsidR="00393706" w:rsidRPr="00F30049" w:rsidRDefault="003C5073"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30049">
        <w:rPr>
          <w:rFonts w:ascii="Times New Roman" w:hAnsi="Times New Roman"/>
          <w:szCs w:val="22"/>
        </w:rPr>
        <w:t xml:space="preserve">tzw. </w:t>
      </w:r>
      <w:r w:rsidRPr="00AC6F9B">
        <w:rPr>
          <w:rFonts w:ascii="Times New Roman" w:hAnsi="Times New Roman"/>
          <w:i/>
          <w:szCs w:val="22"/>
        </w:rPr>
        <w:t>U</w:t>
      </w:r>
      <w:r w:rsidR="004153C7" w:rsidRPr="00AC6F9B">
        <w:rPr>
          <w:rFonts w:ascii="Times New Roman" w:hAnsi="Times New Roman"/>
          <w:i/>
          <w:szCs w:val="22"/>
        </w:rPr>
        <w:t xml:space="preserve">chwała </w:t>
      </w:r>
      <w:proofErr w:type="spellStart"/>
      <w:r w:rsidR="004153C7" w:rsidRPr="00AC6F9B">
        <w:rPr>
          <w:rFonts w:ascii="Times New Roman" w:hAnsi="Times New Roman"/>
          <w:i/>
          <w:szCs w:val="22"/>
        </w:rPr>
        <w:t>antysmogowa</w:t>
      </w:r>
      <w:proofErr w:type="spellEnd"/>
      <w:r w:rsidR="004153C7" w:rsidRPr="00AC6F9B">
        <w:rPr>
          <w:rFonts w:ascii="Times New Roman" w:hAnsi="Times New Roman"/>
          <w:i/>
          <w:szCs w:val="22"/>
        </w:rPr>
        <w:t xml:space="preserve"> dla województwa podkarpackiego</w:t>
      </w:r>
      <w:r w:rsidR="0012330C" w:rsidRPr="00F30049">
        <w:rPr>
          <w:rFonts w:ascii="Times New Roman" w:hAnsi="Times New Roman"/>
          <w:szCs w:val="22"/>
        </w:rPr>
        <w:t>.</w:t>
      </w:r>
    </w:p>
    <w:p w:rsidR="00393706" w:rsidRPr="00F30049" w:rsidRDefault="00170C75" w:rsidP="00393706">
      <w:pPr>
        <w:spacing w:before="200"/>
      </w:pPr>
      <w:r w:rsidRPr="00F30049">
        <w:tab/>
        <w:t>D</w:t>
      </w:r>
      <w:r w:rsidR="00393706" w:rsidRPr="00F30049">
        <w:t>okumentem</w:t>
      </w:r>
      <w:r w:rsidRPr="00F30049">
        <w:t xml:space="preserve"> o dużym znaczeniu</w:t>
      </w:r>
      <w:r w:rsidR="00393706" w:rsidRPr="00F30049">
        <w:t xml:space="preserve"> wpływa</w:t>
      </w:r>
      <w:r w:rsidR="0012330C" w:rsidRPr="00F30049">
        <w:t>jącym</w:t>
      </w:r>
      <w:r w:rsidR="00393706" w:rsidRPr="00F30049">
        <w:t xml:space="preserve"> na zakres przyjętych w programie zadań jest </w:t>
      </w:r>
      <w:r w:rsidR="00393706" w:rsidRPr="00F30049">
        <w:rPr>
          <w:i/>
        </w:rPr>
        <w:t>Wieloletnia Prognoza Finansowa Województwa Podkarpackiego na lata 2020-2042</w:t>
      </w:r>
      <w:r w:rsidR="00393706" w:rsidRPr="00F30049">
        <w:t>,</w:t>
      </w:r>
      <w:r w:rsidR="006C20D6">
        <w:t xml:space="preserve"> </w:t>
      </w:r>
      <w:r w:rsidR="00393706" w:rsidRPr="00F30049">
        <w:t>w której Sejmik Województwa Podkarpackiego określił przedsięwzięcia finansowe z udziałem środków europejskich i innych środków pochodzących ze źródeł zagranicznych niepodlegających zwrotowi, oraz</w:t>
      </w:r>
      <w:r w:rsidR="00D17797">
        <w:t> </w:t>
      </w:r>
      <w:r w:rsidR="00393706" w:rsidRPr="00F30049">
        <w:t>przedsięwzięcia związane z</w:t>
      </w:r>
      <w:r w:rsidR="00214576">
        <w:t xml:space="preserve"> </w:t>
      </w:r>
      <w:r w:rsidR="00393706" w:rsidRPr="00F30049">
        <w:t>umowami o partnerstwie publiczno-prywatnym.</w:t>
      </w:r>
    </w:p>
    <w:p w:rsidR="00393706" w:rsidRPr="00F30049" w:rsidRDefault="00393706" w:rsidP="001E1EDD">
      <w:pPr>
        <w:pStyle w:val="Nagowek3"/>
        <w:tabs>
          <w:tab w:val="left" w:pos="1418"/>
          <w:tab w:val="left" w:pos="1843"/>
        </w:tabs>
        <w:spacing w:before="200"/>
        <w:ind w:left="1135" w:hanging="426"/>
        <w:rPr>
          <w:color w:val="003366"/>
          <w:sz w:val="26"/>
        </w:rPr>
      </w:pPr>
      <w:bookmarkStart w:id="42" w:name="_Toc57753506"/>
      <w:r w:rsidRPr="00F30049">
        <w:rPr>
          <w:color w:val="003366"/>
          <w:sz w:val="26"/>
        </w:rPr>
        <w:t>4.3.3.</w:t>
      </w:r>
      <w:r w:rsidRPr="00F30049">
        <w:rPr>
          <w:color w:val="003366"/>
          <w:sz w:val="26"/>
        </w:rPr>
        <w:tab/>
        <w:t>Perspektywa finansowa Unii Europejskiej 2021-2027</w:t>
      </w:r>
      <w:bookmarkEnd w:id="42"/>
    </w:p>
    <w:p w:rsidR="00393706" w:rsidRPr="00F30049" w:rsidRDefault="0017158B" w:rsidP="00283F1F">
      <w:pPr>
        <w:spacing w:before="200" w:after="0"/>
      </w:pPr>
      <w:r w:rsidRPr="00F30049">
        <w:tab/>
        <w:t>Opracowanie projektu Programu zbiegło się z pracami i negocjacjami nad budżetem Unii Europejskiej na lata 2021-2027 oraz pandemią COVID</w:t>
      </w:r>
      <w:r w:rsidR="001F0E63" w:rsidRPr="00F30049">
        <w:t>-19, która</w:t>
      </w:r>
      <w:r w:rsidRPr="00F30049">
        <w:t xml:space="preserve"> znacząco wpłynęł</w:t>
      </w:r>
      <w:r w:rsidR="001F0E63" w:rsidRPr="00F30049">
        <w:t>a</w:t>
      </w:r>
      <w:r w:rsidRPr="00F30049">
        <w:t xml:space="preserve"> na globalną gospodarkę. Naprawie szkód gospodarczych i społecznych wywołanych pandemią </w:t>
      </w:r>
      <w:r w:rsidR="00AC6F9B" w:rsidRPr="00F30049">
        <w:t>COVID-19</w:t>
      </w:r>
      <w:r w:rsidRPr="00F30049">
        <w:t>, odbudowie gospodarki europejskiej oraz ochronie i tworzeniu miejsc prac</w:t>
      </w:r>
      <w:r w:rsidR="00506149">
        <w:t>y</w:t>
      </w:r>
      <w:r w:rsidRPr="00F30049">
        <w:t xml:space="preserve"> ma służyć plan odbudowy dla Europy zakładający pełne wykorzystanie potencjału budżetu UE, przygotowany przez Komisje Europejską. </w:t>
      </w:r>
      <w:r w:rsidR="00393706" w:rsidRPr="00F30049">
        <w:t xml:space="preserve">Projekt </w:t>
      </w:r>
      <w:r w:rsidR="00393706" w:rsidRPr="00F30049">
        <w:rPr>
          <w:i/>
        </w:rPr>
        <w:t>Wieloletnich Ram Finansowych 2021-2027</w:t>
      </w:r>
      <w:r w:rsidR="00D17797">
        <w:t xml:space="preserve"> przedstawiony w 2018 </w:t>
      </w:r>
      <w:r w:rsidR="00393706" w:rsidRPr="00F30049">
        <w:t>r. ukierunkowuje rozwój regionalny i politykę spójności na 5 głównych celów:</w:t>
      </w:r>
    </w:p>
    <w:p w:rsidR="00393706" w:rsidRPr="00F30049" w:rsidRDefault="00393706" w:rsidP="0073442F">
      <w:pPr>
        <w:pStyle w:val="Akapitzlist"/>
        <w:numPr>
          <w:ilvl w:val="0"/>
          <w:numId w:val="4"/>
        </w:numPr>
        <w:spacing w:before="60" w:after="60"/>
        <w:ind w:left="709" w:hanging="283"/>
      </w:pPr>
      <w:r w:rsidRPr="00F30049">
        <w:t xml:space="preserve">Bardziej inteligentna Europa poprzez innowacje, cyfryzację, transformację gospodarczą oraz wsparcie małych i średnich przedsiębiorstw.  </w:t>
      </w:r>
    </w:p>
    <w:p w:rsidR="00393706" w:rsidRPr="00F30049" w:rsidRDefault="00393706" w:rsidP="0073442F">
      <w:pPr>
        <w:pStyle w:val="Akapitzlist"/>
        <w:numPr>
          <w:ilvl w:val="0"/>
          <w:numId w:val="4"/>
        </w:numPr>
        <w:spacing w:before="60" w:after="60"/>
        <w:ind w:left="709" w:hanging="283"/>
      </w:pPr>
      <w:r w:rsidRPr="00F30049">
        <w:t>Bardziej przyjazna dla środowiska</w:t>
      </w:r>
      <w:r w:rsidR="00677C7D" w:rsidRPr="00F30049">
        <w:t>,</w:t>
      </w:r>
      <w:r w:rsidRPr="00F30049">
        <w:t xml:space="preserve"> niskoemisyjna Europa wdrażająca porozumienie paryskie</w:t>
      </w:r>
    </w:p>
    <w:p w:rsidR="00393706" w:rsidRPr="00F30049" w:rsidRDefault="00393706" w:rsidP="00926981">
      <w:pPr>
        <w:pStyle w:val="Akapitzlist"/>
        <w:spacing w:before="60" w:after="60"/>
        <w:ind w:left="709"/>
      </w:pPr>
      <w:r w:rsidRPr="00F30049">
        <w:t>i inwestująca w transformacje sektora energetycznego, w odnawialne źródła energii oraz walkę ze zmianami klimatu.</w:t>
      </w:r>
    </w:p>
    <w:p w:rsidR="00393706" w:rsidRPr="00F30049" w:rsidRDefault="00393706" w:rsidP="0073442F">
      <w:pPr>
        <w:pStyle w:val="Akapitzlist"/>
        <w:numPr>
          <w:ilvl w:val="0"/>
          <w:numId w:val="4"/>
        </w:numPr>
        <w:spacing w:before="60" w:after="60"/>
        <w:ind w:left="709" w:hanging="283"/>
      </w:pPr>
      <w:r w:rsidRPr="00F30049">
        <w:t>Lepiej połączona Europa ze strategiczną infrastrukturą transportową i sieciami cyfrowymi.</w:t>
      </w:r>
    </w:p>
    <w:p w:rsidR="00393706" w:rsidRPr="00F30049" w:rsidRDefault="00393706" w:rsidP="0073442F">
      <w:pPr>
        <w:pStyle w:val="Akapitzlist"/>
        <w:numPr>
          <w:ilvl w:val="0"/>
          <w:numId w:val="4"/>
        </w:numPr>
        <w:spacing w:before="60" w:after="60"/>
        <w:ind w:left="709" w:hanging="283"/>
      </w:pPr>
      <w:r w:rsidRPr="00F30049">
        <w:t>Europa o silniejszym wymiarze społecznym wdrażająca europejski filar praw socjalnych i inwestująca w wysokiej jakości zatrudnienie, edukację, umiejętności, integrację społeczną i równy dostęp do opieki zdrowotnej.</w:t>
      </w:r>
    </w:p>
    <w:p w:rsidR="00393706" w:rsidRPr="00F30049" w:rsidRDefault="00393706" w:rsidP="0073442F">
      <w:pPr>
        <w:pStyle w:val="Akapitzlist"/>
        <w:numPr>
          <w:ilvl w:val="0"/>
          <w:numId w:val="4"/>
        </w:numPr>
        <w:spacing w:before="60" w:after="60"/>
        <w:ind w:left="709" w:hanging="283"/>
      </w:pPr>
      <w:r w:rsidRPr="00F30049">
        <w:t>Europa bliżej obywateli przez wspieranie oddolnych strategii rozwoju i zrównoważonego rozwoju obszarów miejskich w całej UE.</w:t>
      </w:r>
    </w:p>
    <w:p w:rsidR="00393706" w:rsidRDefault="00393706" w:rsidP="00926981">
      <w:pPr>
        <w:pStyle w:val="NormalnyWeb1"/>
        <w:tabs>
          <w:tab w:val="clear" w:pos="0"/>
          <w:tab w:val="left" w:pos="709"/>
        </w:tabs>
        <w:spacing w:before="60" w:beforeAutospacing="0" w:after="60" w:afterAutospacing="0" w:line="276" w:lineRule="auto"/>
        <w:rPr>
          <w:rFonts w:ascii="Times New Roman" w:hAnsi="Times New Roman"/>
        </w:rPr>
      </w:pPr>
      <w:r w:rsidRPr="00F30049">
        <w:rPr>
          <w:rFonts w:ascii="Times New Roman" w:hAnsi="Times New Roman"/>
        </w:rPr>
        <w:tab/>
        <w:t xml:space="preserve">Inwestycje w rozwój regionalny koncentrować się będą na celu 1 i 2. </w:t>
      </w:r>
    </w:p>
    <w:p w:rsidR="00D17797" w:rsidRPr="00F30049" w:rsidRDefault="00D17797" w:rsidP="00926981">
      <w:pPr>
        <w:pStyle w:val="NormalnyWeb1"/>
        <w:tabs>
          <w:tab w:val="clear" w:pos="0"/>
          <w:tab w:val="left" w:pos="709"/>
        </w:tabs>
        <w:spacing w:before="60" w:beforeAutospacing="0" w:after="60" w:afterAutospacing="0" w:line="276" w:lineRule="auto"/>
        <w:rPr>
          <w:rFonts w:ascii="Times New Roman" w:hAnsi="Times New Roman"/>
        </w:rPr>
      </w:pPr>
    </w:p>
    <w:p w:rsidR="00393706" w:rsidRPr="00F30049" w:rsidRDefault="00393706" w:rsidP="00926981">
      <w:pPr>
        <w:pStyle w:val="NormalnyWeb1"/>
        <w:tabs>
          <w:tab w:val="clear" w:pos="0"/>
          <w:tab w:val="left" w:pos="567"/>
        </w:tabs>
        <w:spacing w:before="0" w:beforeAutospacing="0" w:after="0" w:afterAutospacing="0" w:line="276" w:lineRule="auto"/>
        <w:ind w:firstLine="709"/>
        <w:rPr>
          <w:rFonts w:ascii="Times New Roman" w:hAnsi="Times New Roman"/>
        </w:rPr>
      </w:pPr>
      <w:r w:rsidRPr="00F30049">
        <w:rPr>
          <w:rFonts w:ascii="Times New Roman" w:hAnsi="Times New Roman"/>
          <w:i/>
        </w:rPr>
        <w:lastRenderedPageBreak/>
        <w:t>Założenia do Umowy Partnerstwa</w:t>
      </w:r>
      <w:r w:rsidRPr="00F30049">
        <w:rPr>
          <w:rFonts w:ascii="Times New Roman" w:hAnsi="Times New Roman"/>
        </w:rPr>
        <w:t xml:space="preserve"> stanowiące wytyczne dla wszystkich innych dokumentów tworzonych na poziomie krajowym i regionalnym, co do ogólnego zakresu interwencji finansowych w</w:t>
      </w:r>
      <w:r w:rsidR="00283F1F">
        <w:rPr>
          <w:rFonts w:ascii="Times New Roman" w:hAnsi="Times New Roman"/>
        </w:rPr>
        <w:t> </w:t>
      </w:r>
      <w:r w:rsidRPr="00F30049">
        <w:rPr>
          <w:rFonts w:ascii="Times New Roman" w:hAnsi="Times New Roman"/>
        </w:rPr>
        <w:t>nowej perspektywie UE wskazują cele i</w:t>
      </w:r>
      <w:r w:rsidR="00677C7D" w:rsidRPr="00F30049">
        <w:rPr>
          <w:rFonts w:ascii="Times New Roman" w:hAnsi="Times New Roman"/>
        </w:rPr>
        <w:t>nterwencji, wśród najważniejszych</w:t>
      </w:r>
      <w:r w:rsidRPr="00F30049">
        <w:rPr>
          <w:rFonts w:ascii="Times New Roman" w:hAnsi="Times New Roman"/>
        </w:rPr>
        <w:t xml:space="preserve"> jest zwiększenie konkurencyjności gospodarki m.in. poprzez pobudzenie innowacyjności firm, przejście na gospodarkę niskoemisyjną, zrównoważenie systemu energetycznego, ograniczenie emisji zanieczyszczeń, osiągnięcie dobrego stanu środowiska naturalnego, zgodnie z zasadą zrównoważonego rozwoju, cyfrowy rozwój kraju, wzmocnienie połączeń komunikacyjnych, poprawę jakości kapitału ludzkiego oraz dalsze ograniczenie ubóstwa i wykluczenia społecznego. </w:t>
      </w:r>
    </w:p>
    <w:p w:rsidR="003C58CC" w:rsidRPr="00F30049" w:rsidRDefault="003C58CC">
      <w:pPr>
        <w:tabs>
          <w:tab w:val="clear" w:pos="709"/>
        </w:tabs>
        <w:jc w:val="left"/>
        <w:rPr>
          <w:rFonts w:eastAsia="Times New Roman"/>
          <w:b/>
          <w:bCs/>
          <w:color w:val="003366"/>
          <w:sz w:val="31"/>
          <w:szCs w:val="28"/>
        </w:rPr>
      </w:pPr>
      <w:r w:rsidRPr="00F30049">
        <w:rPr>
          <w:color w:val="003366"/>
          <w:sz w:val="31"/>
          <w:szCs w:val="28"/>
        </w:rPr>
        <w:br w:type="page"/>
      </w:r>
    </w:p>
    <w:p w:rsidR="00DC272A" w:rsidRPr="00F30049" w:rsidRDefault="00DC272A" w:rsidP="004370DF">
      <w:pPr>
        <w:pStyle w:val="Nagwek1"/>
        <w:numPr>
          <w:ilvl w:val="0"/>
          <w:numId w:val="0"/>
        </w:numPr>
        <w:shd w:val="clear" w:color="auto" w:fill="D3DFEE"/>
        <w:spacing w:before="60" w:after="200"/>
        <w:ind w:left="709" w:hanging="425"/>
        <w:rPr>
          <w:color w:val="003366"/>
          <w:sz w:val="31"/>
          <w:szCs w:val="28"/>
        </w:rPr>
      </w:pPr>
      <w:bookmarkStart w:id="43" w:name="_Toc57753507"/>
      <w:r w:rsidRPr="00F30049">
        <w:rPr>
          <w:color w:val="003366"/>
          <w:sz w:val="31"/>
          <w:szCs w:val="28"/>
        </w:rPr>
        <w:lastRenderedPageBreak/>
        <w:t>5.</w:t>
      </w:r>
      <w:r w:rsidR="004370DF" w:rsidRPr="00F30049">
        <w:rPr>
          <w:color w:val="003366"/>
          <w:sz w:val="31"/>
          <w:szCs w:val="28"/>
        </w:rPr>
        <w:tab/>
      </w:r>
      <w:r w:rsidRPr="00F30049">
        <w:rPr>
          <w:color w:val="003366"/>
          <w:sz w:val="31"/>
          <w:szCs w:val="28"/>
        </w:rPr>
        <w:t>OCENA STANU ŚRODOWISKA</w:t>
      </w:r>
      <w:bookmarkEnd w:id="43"/>
    </w:p>
    <w:p w:rsidR="00423B3C" w:rsidRPr="00F30049" w:rsidRDefault="00423B3C" w:rsidP="00423B3C">
      <w:pPr>
        <w:pStyle w:val="Nag2"/>
      </w:pPr>
      <w:bookmarkStart w:id="44" w:name="_Toc57753508"/>
      <w:bookmarkStart w:id="45" w:name="_Toc30067836"/>
      <w:r w:rsidRPr="00F30049">
        <w:t>5.1.</w:t>
      </w:r>
      <w:r w:rsidRPr="00F30049">
        <w:tab/>
        <w:t>OCHRONA KLIMATU I JAKOŚCI POWIETRZA</w:t>
      </w:r>
      <w:bookmarkEnd w:id="44"/>
      <w:r w:rsidRPr="00F30049">
        <w:t xml:space="preserve"> </w:t>
      </w:r>
    </w:p>
    <w:p w:rsidR="00C61E42" w:rsidRPr="00F30049" w:rsidRDefault="00423B3C" w:rsidP="00D7246C">
      <w:pPr>
        <w:autoSpaceDE w:val="0"/>
        <w:autoSpaceDN w:val="0"/>
        <w:adjustRightInd w:val="0"/>
        <w:spacing w:before="120" w:after="120"/>
        <w:ind w:firstLine="709"/>
      </w:pPr>
      <w:r w:rsidRPr="00F30049">
        <w:t>Jakość powietrza uwarunkowana jest w znacznej mierze wzajemnym oddziaływaniem dwóch czynników, pomiędzy którymi istnieje sprzężenie zwrotne tj. emisji zanieczyszczeń i warunków meteorologicznych. Warunki pogodowe, zwłaszcza temperatura powietrza, prędkość wiatru, opad atmosferyczny, promieniowanie słoneczne, determinują transport i koncentrację zanieczyszczeń w powietrzu atmosferycznym, a z kolei obecność zanieczyszczeń w atmosferze wpływa na pogodę i klimat.</w:t>
      </w:r>
      <w:r w:rsidR="00C61E42" w:rsidRPr="00F30049">
        <w:t xml:space="preserve"> Temperatura powietrza w pewnym zakresie warunkuje aktywność źródeł grzewczych w okresie jesienno-zimowym, przez co wpływa też na ilość zanieczyszczeń emitowanych z</w:t>
      </w:r>
      <w:r w:rsidR="004526DF" w:rsidRPr="00F30049">
        <w:t> </w:t>
      </w:r>
      <w:r w:rsidR="00C61E42" w:rsidRPr="00F30049">
        <w:t xml:space="preserve">sektora komunalno-bytowego. W okresie wiosenno-letnim wysoka temperatura oraz duży poziom promieniowania słonecznego </w:t>
      </w:r>
      <w:r w:rsidR="00BC06E8" w:rsidRPr="00F30049">
        <w:t xml:space="preserve">przyczynia się do </w:t>
      </w:r>
      <w:r w:rsidR="00C61E42" w:rsidRPr="00F30049">
        <w:t>wzrost</w:t>
      </w:r>
      <w:r w:rsidR="00BC06E8" w:rsidRPr="00F30049">
        <w:t>u</w:t>
      </w:r>
      <w:r w:rsidR="00C61E42" w:rsidRPr="00F30049">
        <w:t xml:space="preserve"> intensywności reakcji fotochemicznych i</w:t>
      </w:r>
      <w:r w:rsidR="00BC06E8" w:rsidRPr="00F30049">
        <w:t> p</w:t>
      </w:r>
      <w:r w:rsidR="00C61E42" w:rsidRPr="00F30049">
        <w:t xml:space="preserve">rzemian prowadzących do formowania się zanieczyszczeń wtórnych, w tym ozonu. </w:t>
      </w:r>
      <w:r w:rsidR="00BC06E8" w:rsidRPr="00F30049">
        <w:t>Innym</w:t>
      </w:r>
      <w:r w:rsidR="00816097" w:rsidRPr="00F30049">
        <w:t> </w:t>
      </w:r>
      <w:r w:rsidR="00BC06E8" w:rsidRPr="00F30049">
        <w:t>czynnikiem warunkującym</w:t>
      </w:r>
      <w:r w:rsidR="00C61E42" w:rsidRPr="00F30049">
        <w:t xml:space="preserve"> jakość powietrza jest </w:t>
      </w:r>
      <w:r w:rsidR="00BC06E8" w:rsidRPr="00F30049">
        <w:t xml:space="preserve">również </w:t>
      </w:r>
      <w:r w:rsidR="00C61E42" w:rsidRPr="00F30049">
        <w:t>opad atmosferyczny, który poprzez wymywanie zanieczyszczeń wpływa na zmniejszenie się poziomu ich stężenia w atmosferze. Znaczący udział w stężeniach substancji na obszarze województwa ma również napływ zanieczyszczeń z</w:t>
      </w:r>
      <w:r w:rsidR="000826FF">
        <w:t> </w:t>
      </w:r>
      <w:r w:rsidR="00C61E42" w:rsidRPr="00F30049">
        <w:t>pozostałego obszaru Polski, a wzdłuż wschodniej granicy województwa wpływ mogą wywierać również napływy zanieczyszczeń z Ukrainy</w:t>
      </w:r>
      <w:r w:rsidR="00C61E42" w:rsidRPr="00F30049">
        <w:rPr>
          <w:vertAlign w:val="superscript"/>
        </w:rPr>
        <w:footnoteReference w:id="12"/>
      </w:r>
      <w:r w:rsidR="00C61E42" w:rsidRPr="00F30049">
        <w:rPr>
          <w:vertAlign w:val="superscript"/>
        </w:rPr>
        <w:t>.</w:t>
      </w:r>
    </w:p>
    <w:p w:rsidR="00BC06E8" w:rsidRPr="00F30049" w:rsidRDefault="00423B3C" w:rsidP="00C61E42">
      <w:pPr>
        <w:autoSpaceDE w:val="0"/>
        <w:autoSpaceDN w:val="0"/>
        <w:adjustRightInd w:val="0"/>
        <w:spacing w:before="120" w:after="120"/>
        <w:ind w:firstLine="709"/>
        <w:rPr>
          <w:rFonts w:eastAsia="Times New Roman"/>
        </w:rPr>
      </w:pPr>
      <w:r w:rsidRPr="00F30049">
        <w:t>Ostatnie lata przyniosły dynamiczne zmiany klimatyczne charakteryzujące się częstszymi ekstremami temperatury, większą intensywnością opadów skutkujących powodziami</w:t>
      </w:r>
      <w:r w:rsidR="00BC06E8" w:rsidRPr="00F30049">
        <w:t>,</w:t>
      </w:r>
      <w:r w:rsidRPr="00F30049">
        <w:t xml:space="preserve"> o każdej porze roku oraz osuwaniem się mas ziemnych, wzrostem częstotliwości i intensywności silnych wiatrów, </w:t>
      </w:r>
      <w:r w:rsidRPr="00F30049">
        <w:rPr>
          <w:rFonts w:eastAsia="Times New Roman"/>
        </w:rPr>
        <w:t xml:space="preserve">powstawaniem samoistnych pożarów (w szczególności na terenach leśnych), </w:t>
      </w:r>
      <w:r w:rsidRPr="00F30049">
        <w:t xml:space="preserve">częstszym występowaniem suszy, a także zjawiskami </w:t>
      </w:r>
      <w:r w:rsidRPr="00F30049">
        <w:rPr>
          <w:rFonts w:eastAsia="Times New Roman"/>
        </w:rPr>
        <w:t xml:space="preserve">gwałtownych burz, którym towarzyszą gradobicia i trąby powietrzne. </w:t>
      </w:r>
      <w:r w:rsidR="00BC06E8" w:rsidRPr="00F30049">
        <w:rPr>
          <w:rFonts w:eastAsia="Times New Roman"/>
        </w:rPr>
        <w:t xml:space="preserve">Wszystkie te czynniki również kształtują poziom stężenia zanieczyszczeń i zasięgi ich rozprzestrzenianie. </w:t>
      </w:r>
    </w:p>
    <w:p w:rsidR="00423B3C" w:rsidRPr="00F30049" w:rsidRDefault="00423B3C" w:rsidP="00C61E42">
      <w:pPr>
        <w:autoSpaceDE w:val="0"/>
        <w:autoSpaceDN w:val="0"/>
        <w:adjustRightInd w:val="0"/>
        <w:spacing w:before="120" w:after="120"/>
        <w:ind w:firstLine="709"/>
        <w:rPr>
          <w:rFonts w:eastAsia="Times New Roman"/>
        </w:rPr>
      </w:pPr>
      <w:r w:rsidRPr="00F30049">
        <w:rPr>
          <w:rFonts w:eastAsia="Times New Roman"/>
        </w:rPr>
        <w:t xml:space="preserve">Na terenie województwa podkarpackiego </w:t>
      </w:r>
      <w:r w:rsidRPr="00F30049">
        <w:t xml:space="preserve">podejmowane są działania </w:t>
      </w:r>
      <w:proofErr w:type="spellStart"/>
      <w:r w:rsidRPr="00F30049">
        <w:t>mitygacyjne</w:t>
      </w:r>
      <w:proofErr w:type="spellEnd"/>
      <w:r w:rsidRPr="00F30049">
        <w:t xml:space="preserve"> i</w:t>
      </w:r>
      <w:r w:rsidR="00C61E42" w:rsidRPr="00F30049">
        <w:t> </w:t>
      </w:r>
      <w:r w:rsidRPr="00F30049">
        <w:t xml:space="preserve">adaptacyjne do zmian warunków termicznych, wymagające zintegrowanych działań, głównie planistycznym, edukacyjnych, zarządzania, gospodarki gruntami, gospodarowania zielenią gospodarki leśnej, gospodarki wodnej i innych. </w:t>
      </w:r>
    </w:p>
    <w:p w:rsidR="00423B3C" w:rsidRPr="00F30049" w:rsidRDefault="00423B3C" w:rsidP="00423B3C">
      <w:pPr>
        <w:pStyle w:val="Nagowek3"/>
        <w:tabs>
          <w:tab w:val="left" w:pos="1560"/>
          <w:tab w:val="left" w:pos="1843"/>
        </w:tabs>
        <w:spacing w:before="200"/>
        <w:ind w:left="1135" w:hanging="426"/>
        <w:rPr>
          <w:color w:val="003366"/>
          <w:sz w:val="26"/>
        </w:rPr>
      </w:pPr>
      <w:bookmarkStart w:id="46" w:name="_Toc57753509"/>
      <w:r w:rsidRPr="00F30049">
        <w:rPr>
          <w:color w:val="003366"/>
          <w:sz w:val="26"/>
        </w:rPr>
        <w:t>5.1.1. Warunki klimatyczne</w:t>
      </w:r>
      <w:bookmarkEnd w:id="46"/>
      <w:r w:rsidRPr="00F30049">
        <w:rPr>
          <w:color w:val="003366"/>
          <w:sz w:val="26"/>
        </w:rPr>
        <w:t xml:space="preserve"> </w:t>
      </w:r>
    </w:p>
    <w:p w:rsidR="00423B3C" w:rsidRPr="00F30049" w:rsidRDefault="00423B3C" w:rsidP="00423B3C">
      <w:pPr>
        <w:spacing w:before="200" w:after="60"/>
        <w:ind w:firstLine="709"/>
      </w:pPr>
      <w:r w:rsidRPr="00F30049">
        <w:t xml:space="preserve">Województwo podkarpackie charakteryzuje się zróżnicowaniem warunków klimatycznych, pogodowych i zmiennością przebiegu pór roku w kolejnych latach, kształtowanych przede wszystkim pod wpływem rzeźby terenu i ścierających się nad jego obszarem oceanicznych i kontynentalnych mas powietrza. Główną cechą ukształtowania rzeźby terenu województwa podkarpackiego jest jej równoleżnikowy układ, co sprzyja swobodnej cyrkulacji strefowej oraz ścieraniu się różnych mas powietrza. Występują tutaj trzy główne regiony klimatyczne: </w:t>
      </w:r>
      <w:r w:rsidRPr="00F30049">
        <w:rPr>
          <w:color w:val="000000"/>
        </w:rPr>
        <w:t xml:space="preserve">górski z najbardziej zmiennymi warunkami pogodowymi, podgórski, nizinny. </w:t>
      </w:r>
      <w:r w:rsidRPr="00F30049">
        <w:t>Ponadto u</w:t>
      </w:r>
      <w:r w:rsidRPr="00F30049">
        <w:rPr>
          <w:color w:val="000000"/>
        </w:rPr>
        <w:t>rozmaicona rzeźba terenu województwa przyczynia się do występowania lokalnych warunków pogodowych i klimatycznych.</w:t>
      </w:r>
      <w:r w:rsidRPr="00F30049">
        <w:t xml:space="preserve"> </w:t>
      </w:r>
    </w:p>
    <w:p w:rsidR="00BC06E8" w:rsidRPr="00F30049" w:rsidRDefault="00423B3C" w:rsidP="00C61E42">
      <w:pPr>
        <w:spacing w:before="120" w:after="120"/>
        <w:rPr>
          <w:b/>
          <w:color w:val="003366"/>
        </w:rPr>
      </w:pPr>
      <w:r w:rsidRPr="00F30049">
        <w:rPr>
          <w:b/>
          <w:color w:val="003366"/>
        </w:rPr>
        <w:tab/>
      </w:r>
    </w:p>
    <w:p w:rsidR="00423B3C" w:rsidRPr="00F30049" w:rsidRDefault="00BC06E8" w:rsidP="00BC06E8">
      <w:pPr>
        <w:tabs>
          <w:tab w:val="clear" w:pos="709"/>
        </w:tabs>
        <w:ind w:firstLine="708"/>
        <w:jc w:val="left"/>
        <w:rPr>
          <w:b/>
          <w:color w:val="003366"/>
        </w:rPr>
      </w:pPr>
      <w:r w:rsidRPr="00F30049">
        <w:rPr>
          <w:b/>
          <w:color w:val="003366"/>
        </w:rPr>
        <w:br w:type="page"/>
      </w:r>
      <w:r w:rsidR="00423B3C" w:rsidRPr="00F30049">
        <w:rPr>
          <w:b/>
          <w:color w:val="003366"/>
        </w:rPr>
        <w:lastRenderedPageBreak/>
        <w:t>Temperatura powietrza</w:t>
      </w:r>
    </w:p>
    <w:p w:rsidR="00423B3C" w:rsidRPr="00F30049" w:rsidRDefault="00BC06E8" w:rsidP="00423B3C">
      <w:pPr>
        <w:spacing w:before="120" w:after="120"/>
        <w:ind w:firstLine="709"/>
      </w:pPr>
      <w:r w:rsidRPr="00F30049">
        <w:t>Roczne temperatury powietrza w ciągu ostatnich kilkudziesięciu lat wskazują na znaczne ocieplenie klimatu w Polsce, o 1°- 2°C. W drugiej dekadzie XXI w. wystąpiły aż 4 lata ekstremalnie ciepłe (2014, 2015, 2018, 2019) i 2 lata anomalnie ciepłe (2016, 2017). Na terenie województwa podkarpackiego, latem występowały długo utrzymujące się temperatury powyżej 30°C. W sierpniu 2017 r. odnotowano temperatury dochodzące do 35°C. Województwo podkarpackie położone jest w makroregionach Karpaty i Podkarpacie Północne i Wyżyna Polska</w:t>
      </w:r>
      <w:r w:rsidRPr="00F30049">
        <w:rPr>
          <w:rStyle w:val="Odwoanieprzypisudolnego"/>
        </w:rPr>
        <w:footnoteReference w:id="13"/>
      </w:r>
      <w:r w:rsidRPr="00F30049">
        <w:t xml:space="preserve">. </w:t>
      </w:r>
      <w:r w:rsidR="00423B3C" w:rsidRPr="00F30049">
        <w:t>W każdym z wymienionych makroregionów kształtują się odmienne warunki meteorologiczne, zwłaszcza termiczne (</w:t>
      </w:r>
      <w:r w:rsidR="00423B3C" w:rsidRPr="00F30049">
        <w:rPr>
          <w:i/>
        </w:rPr>
        <w:t>wykr</w:t>
      </w:r>
      <w:r w:rsidR="004D1D9C">
        <w:rPr>
          <w:i/>
        </w:rPr>
        <w:t xml:space="preserve">es </w:t>
      </w:r>
      <w:r w:rsidRPr="00F30049">
        <w:rPr>
          <w:i/>
        </w:rPr>
        <w:t>1</w:t>
      </w:r>
      <w:r w:rsidR="00423B3C" w:rsidRPr="00F30049">
        <w:t xml:space="preserve">) </w:t>
      </w:r>
    </w:p>
    <w:p w:rsidR="00423B3C" w:rsidRPr="00F30049" w:rsidRDefault="00423B3C" w:rsidP="00423B3C">
      <w:pPr>
        <w:pStyle w:val="tytwykr"/>
        <w:rPr>
          <w:b/>
        </w:rPr>
      </w:pPr>
      <w:bookmarkStart w:id="47" w:name="_Toc36554400"/>
      <w:bookmarkStart w:id="48" w:name="_Toc39954715"/>
      <w:bookmarkStart w:id="49" w:name="_Toc56428898"/>
      <w:r w:rsidRPr="00F30049">
        <w:rPr>
          <w:b/>
        </w:rPr>
        <w:t>Wykres</w:t>
      </w:r>
      <w:r w:rsidR="00BC06E8" w:rsidRPr="00F30049">
        <w:rPr>
          <w:b/>
        </w:rPr>
        <w:t>1</w:t>
      </w:r>
      <w:r w:rsidRPr="00F30049">
        <w:rPr>
          <w:b/>
        </w:rPr>
        <w:t>.</w:t>
      </w:r>
      <w:r w:rsidRPr="00F30049">
        <w:rPr>
          <w:b/>
        </w:rPr>
        <w:tab/>
        <w:t xml:space="preserve">Wartości średniej obszarowej temperatury powietrza </w:t>
      </w:r>
      <m:oMath>
        <m:r>
          <m:rPr>
            <m:sty m:val="b"/>
          </m:rPr>
          <w:rPr>
            <w:rFonts w:ascii="Cambria Math" w:hAnsi="Cambria Math"/>
          </w:rPr>
          <m:t>(°C</m:t>
        </m:r>
      </m:oMath>
      <w:r w:rsidRPr="00F30049">
        <w:rPr>
          <w:b/>
        </w:rPr>
        <w:t>) w makroregion</w:t>
      </w:r>
      <w:r w:rsidR="00E61F9E" w:rsidRPr="00F30049">
        <w:rPr>
          <w:b/>
        </w:rPr>
        <w:t xml:space="preserve">ach województwa podkarpackiego </w:t>
      </w:r>
      <w:r w:rsidRPr="00F30049">
        <w:rPr>
          <w:b/>
        </w:rPr>
        <w:t>w latach 2015-2019</w:t>
      </w:r>
      <w:bookmarkEnd w:id="47"/>
      <w:bookmarkEnd w:id="48"/>
      <w:bookmarkEnd w:id="49"/>
    </w:p>
    <w:p w:rsidR="009A2C1F" w:rsidRPr="00F30049" w:rsidRDefault="00F87883" w:rsidP="00423B3C">
      <w:pPr>
        <w:pStyle w:val="tytwykr"/>
        <w:rPr>
          <w:b/>
        </w:rPr>
      </w:pPr>
      <w:bookmarkStart w:id="50" w:name="_Toc43382269"/>
      <w:bookmarkStart w:id="51" w:name="_Toc44411553"/>
      <w:bookmarkStart w:id="52" w:name="_Toc47596722"/>
      <w:bookmarkStart w:id="53" w:name="_Toc56428899"/>
      <w:r>
        <w:rPr>
          <w:noProof/>
          <w:lang w:eastAsia="pl-PL"/>
        </w:rPr>
        <w:drawing>
          <wp:inline distT="0" distB="0" distL="0" distR="0">
            <wp:extent cx="5734050" cy="2800350"/>
            <wp:effectExtent l="19050" t="0" r="0" b="0"/>
            <wp:docPr id="7" name="Wykres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55"/>
                    <pic:cNvPicPr>
                      <a:picLocks noChangeArrowheads="1"/>
                    </pic:cNvPicPr>
                  </pic:nvPicPr>
                  <pic:blipFill>
                    <a:blip r:embed="rId22" cstate="print"/>
                    <a:srcRect r="-11"/>
                    <a:stretch>
                      <a:fillRect/>
                    </a:stretch>
                  </pic:blipFill>
                  <pic:spPr bwMode="auto">
                    <a:xfrm>
                      <a:off x="0" y="0"/>
                      <a:ext cx="5734050" cy="2800350"/>
                    </a:xfrm>
                    <a:prstGeom prst="rect">
                      <a:avLst/>
                    </a:prstGeom>
                    <a:noFill/>
                    <a:ln w="9525">
                      <a:noFill/>
                      <a:miter lim="800000"/>
                      <a:headEnd/>
                      <a:tailEnd/>
                    </a:ln>
                  </pic:spPr>
                </pic:pic>
              </a:graphicData>
            </a:graphic>
          </wp:inline>
        </w:drawing>
      </w:r>
      <w:bookmarkEnd w:id="50"/>
      <w:bookmarkEnd w:id="51"/>
      <w:bookmarkEnd w:id="52"/>
      <w:bookmarkEnd w:id="53"/>
    </w:p>
    <w:p w:rsidR="00423B3C" w:rsidRPr="00F30049" w:rsidRDefault="00423B3C" w:rsidP="00423B3C">
      <w:pPr>
        <w:pStyle w:val="Akapitzlist"/>
        <w:tabs>
          <w:tab w:val="left" w:pos="567"/>
          <w:tab w:val="left" w:pos="709"/>
        </w:tabs>
        <w:spacing w:before="60"/>
        <w:ind w:left="0"/>
        <w:rPr>
          <w:i/>
          <w:color w:val="003366"/>
          <w:sz w:val="18"/>
          <w:szCs w:val="18"/>
        </w:rPr>
      </w:pPr>
      <w:r w:rsidRPr="00F30049">
        <w:rPr>
          <w:b/>
          <w:color w:val="003366"/>
          <w:sz w:val="18"/>
          <w:szCs w:val="18"/>
        </w:rPr>
        <w:t>Źródło:</w:t>
      </w:r>
      <w:r w:rsidRPr="00F30049">
        <w:rPr>
          <w:color w:val="003366"/>
          <w:sz w:val="18"/>
          <w:szCs w:val="18"/>
        </w:rPr>
        <w:t xml:space="preserve"> Opracowanie własne Podkarpackiego Biura Planowania Przestrzennego w Rzeszowie, na podstawie danych z </w:t>
      </w:r>
      <w:r w:rsidRPr="00F30049">
        <w:rPr>
          <w:i/>
          <w:color w:val="003366"/>
          <w:sz w:val="18"/>
          <w:szCs w:val="18"/>
        </w:rPr>
        <w:t>Biuletynu Monitoringu Klimatu Polski.</w:t>
      </w:r>
    </w:p>
    <w:p w:rsidR="00BC06E8" w:rsidRPr="00F30049" w:rsidRDefault="00423B3C" w:rsidP="00BC06E8">
      <w:pPr>
        <w:spacing w:before="200"/>
        <w:ind w:firstLine="709"/>
      </w:pPr>
      <w:r w:rsidRPr="00F30049">
        <w:t xml:space="preserve">W roku 2018, na terenie województwa podkarpackiego średnia temperatura dla całego roku wynosiła 9,9ºC i aż 6 miesięcy było </w:t>
      </w:r>
      <w:r w:rsidRPr="00F30049">
        <w:rPr>
          <w:i/>
        </w:rPr>
        <w:t>ekstremalnie ciepłych</w:t>
      </w:r>
      <w:r w:rsidRPr="00F30049">
        <w:t xml:space="preserve"> lub </w:t>
      </w:r>
      <w:r w:rsidRPr="00F30049">
        <w:rPr>
          <w:i/>
        </w:rPr>
        <w:t>anomalnie ciepłych</w:t>
      </w:r>
      <w:r w:rsidRPr="00F30049">
        <w:rPr>
          <w:rStyle w:val="Odwoanieprzypisudolnego"/>
          <w:i/>
        </w:rPr>
        <w:footnoteReference w:id="14"/>
      </w:r>
      <w:r w:rsidRPr="00F30049">
        <w:t xml:space="preserve">. Luty był jedynym i najchłodniejszym miesiącem ze średnią temperaturą miesięczną </w:t>
      </w:r>
      <w:r w:rsidR="000A02F7" w:rsidRPr="00F30049">
        <w:t xml:space="preserve">poniżej </w:t>
      </w:r>
      <w:r w:rsidRPr="00F30049">
        <w:t>zera (odnotowano temperaturę -3,7ºC na stacji IMBW –PIB Rzeszów-Jasionka, -4,2 ºC w punkcie pomiarowym w Krempnej oraz -0,8 ºC w punkcie pomiarowym w Jaśle. Najwyższe temperatury miesięczne zarejestrowano w lipcu i</w:t>
      </w:r>
      <w:r w:rsidR="00283F1F">
        <w:t> </w:t>
      </w:r>
      <w:r w:rsidRPr="00F30049">
        <w:t>sierpniu w Rzeszowie odpowiednio 21,3°C i 22,2°C oraz w Jaśle odpowiednio 21,3°C i 21,8°C. Maksymalna temperatura wskazana została w Rzeszowie, w sierpniu i wynosiła 32,2</w:t>
      </w:r>
      <w:r w:rsidR="00784686" w:rsidRPr="00F30049">
        <w:t> </w:t>
      </w:r>
      <w:r w:rsidRPr="00F30049">
        <w:t>C</w:t>
      </w:r>
      <w:r w:rsidRPr="00F30049">
        <w:rPr>
          <w:rStyle w:val="Odwoanieprzypisudolnego"/>
        </w:rPr>
        <w:footnoteReference w:id="15"/>
      </w:r>
      <w:r w:rsidRPr="00F30049">
        <w:t xml:space="preserve">. W roku 2019 temperatura w normie występowała jedynie w rejonie górskim, zimą i wiosną. Na pozostałym obszarze zima była lekko ciepła, a wiosna ciepła. Anomalie średniej rocznej temperatury powietrza sięgały powyżej 2,5 ºC w centralnej i północnej części województwa. </w:t>
      </w:r>
    </w:p>
    <w:p w:rsidR="00423B3C" w:rsidRPr="00F30049" w:rsidRDefault="00423B3C" w:rsidP="00BC06E8">
      <w:pPr>
        <w:spacing w:before="200"/>
        <w:ind w:firstLine="709"/>
      </w:pPr>
      <w:r w:rsidRPr="00F30049">
        <w:t xml:space="preserve">Średnia temperatura roczna w województwie kształtowała się na poziomie ok. +11ºC w jego części północnej i środkowej do terenów górskich oraz ok. +10ºC w części wschodniej i górskiej, </w:t>
      </w:r>
      <w:r w:rsidRPr="00F30049">
        <w:lastRenderedPageBreak/>
        <w:t>lokalnie do ok. +7ºC w wyższych partiach Bieszczadów. W zakresie temperatur maksymalnych i</w:t>
      </w:r>
      <w:r w:rsidR="00784686" w:rsidRPr="00F30049">
        <w:t> </w:t>
      </w:r>
      <w:r w:rsidRPr="00F30049">
        <w:t>minimalnych najwyższe wskazane zostały w północno-zachodniej części regionu (powyżej 30ºC), zaś</w:t>
      </w:r>
      <w:r w:rsidR="00784686" w:rsidRPr="00F30049">
        <w:t> </w:t>
      </w:r>
      <w:r w:rsidRPr="00F30049">
        <w:t>najniższe (poniżej -10ºC) na krańcach południowo-wschodnich województwa. Temperatury ekstremalne i anomalnie ciepłe w roku 2019 odnotowano w miesiącach sierpień, październik i</w:t>
      </w:r>
      <w:r w:rsidR="009C619E" w:rsidRPr="00F30049">
        <w:t> </w:t>
      </w:r>
      <w:r w:rsidRPr="00F30049">
        <w:t xml:space="preserve">listopad (dane </w:t>
      </w:r>
      <w:proofErr w:type="spellStart"/>
      <w:r w:rsidRPr="00F30049">
        <w:t>IMiGW-PIB</w:t>
      </w:r>
      <w:proofErr w:type="spellEnd"/>
      <w:r w:rsidRPr="00F30049">
        <w:t xml:space="preserve">, ze stacji Rzeszów –Jasionka). Tendencje wzrostowe fal upałów będą kształtowane m.in.  poprzez warunkami solarne, jakie występują na terenie województwa. </w:t>
      </w:r>
    </w:p>
    <w:p w:rsidR="00423B3C" w:rsidRPr="00F30049" w:rsidRDefault="00423B3C" w:rsidP="00423B3C">
      <w:pPr>
        <w:spacing w:before="200"/>
        <w:ind w:firstLine="709"/>
      </w:pPr>
      <w:r w:rsidRPr="00F30049">
        <w:t>W wieloleciu 19</w:t>
      </w:r>
      <w:r w:rsidR="00283F1F">
        <w:t>81-2010 najbardziej nasłoneczni</w:t>
      </w:r>
      <w:r w:rsidRPr="00F30049">
        <w:t>ona była północna część województwa oraz</w:t>
      </w:r>
      <w:r w:rsidR="00784686" w:rsidRPr="00F30049">
        <w:t> </w:t>
      </w:r>
      <w:r w:rsidRPr="00F30049">
        <w:t>rejon Przemyśla (1600 dni), ale ostatnie dziesięciolecie charakteryz</w:t>
      </w:r>
      <w:r w:rsidR="000A02F7" w:rsidRPr="00F30049">
        <w:t>owało</w:t>
      </w:r>
      <w:r w:rsidRPr="00F30049">
        <w:t xml:space="preserve"> się anomaliami usłonecznienia i od kilku lat największe odnotowuje się w północno-zachodniej części województwa w</w:t>
      </w:r>
      <w:r w:rsidR="00BC06E8" w:rsidRPr="00F30049">
        <w:t> </w:t>
      </w:r>
      <w:r w:rsidRPr="00F30049">
        <w:t>rejonie Tarnobrzega (ok.2000 dni).</w:t>
      </w:r>
    </w:p>
    <w:p w:rsidR="00423B3C" w:rsidRPr="00F30049" w:rsidRDefault="004A01CE" w:rsidP="00265846">
      <w:pPr>
        <w:pStyle w:val="posRysunek"/>
        <w:rPr>
          <w:b/>
        </w:rPr>
      </w:pPr>
      <w:bookmarkStart w:id="54" w:name="_Toc39958619"/>
      <w:bookmarkStart w:id="55" w:name="_Toc57753573"/>
      <w:r w:rsidRPr="00F30049">
        <w:rPr>
          <w:b/>
        </w:rPr>
        <w:t xml:space="preserve">Rysunek </w:t>
      </w:r>
      <w:r w:rsidR="00423B3C" w:rsidRPr="00F30049">
        <w:rPr>
          <w:b/>
        </w:rPr>
        <w:t>1.</w:t>
      </w:r>
      <w:r w:rsidR="00423B3C" w:rsidRPr="00F30049">
        <w:rPr>
          <w:b/>
        </w:rPr>
        <w:tab/>
        <w:t xml:space="preserve">Temperatury maksymalne i minimalne oraz usłonecznienie  na terenie kraju w </w:t>
      </w:r>
      <w:r w:rsidR="00C7429C" w:rsidRPr="00F30049">
        <w:rPr>
          <w:b/>
        </w:rPr>
        <w:t xml:space="preserve">roku </w:t>
      </w:r>
      <w:r w:rsidR="00423B3C" w:rsidRPr="00F30049">
        <w:rPr>
          <w:b/>
        </w:rPr>
        <w:t>2019</w:t>
      </w:r>
      <w:bookmarkEnd w:id="54"/>
      <w:bookmarkEnd w:id="55"/>
    </w:p>
    <w:tbl>
      <w:tblPr>
        <w:tblW w:w="9288" w:type="dxa"/>
        <w:tblLayout w:type="fixed"/>
        <w:tblLook w:val="04A0"/>
      </w:tblPr>
      <w:tblGrid>
        <w:gridCol w:w="4644"/>
        <w:gridCol w:w="4644"/>
      </w:tblGrid>
      <w:tr w:rsidR="00423B3C" w:rsidRPr="00AC0346" w:rsidTr="00423B3C">
        <w:tc>
          <w:tcPr>
            <w:tcW w:w="4644" w:type="dxa"/>
            <w:shd w:val="clear" w:color="auto" w:fill="auto"/>
          </w:tcPr>
          <w:p w:rsidR="00423B3C" w:rsidRPr="00AC0346" w:rsidRDefault="00423B3C" w:rsidP="00423B3C">
            <w:pPr>
              <w:autoSpaceDE w:val="0"/>
              <w:autoSpaceDN w:val="0"/>
              <w:adjustRightInd w:val="0"/>
              <w:spacing w:before="20" w:after="20" w:line="240" w:lineRule="auto"/>
              <w:ind w:left="-113" w:right="-113"/>
              <w:jc w:val="center"/>
              <w:rPr>
                <w:noProof/>
                <w:sz w:val="20"/>
                <w:szCs w:val="20"/>
                <w:lang w:eastAsia="pl-PL"/>
              </w:rPr>
            </w:pPr>
            <w:r w:rsidRPr="00AC0346">
              <w:rPr>
                <w:sz w:val="20"/>
                <w:szCs w:val="20"/>
                <w:lang w:eastAsia="pl-PL"/>
              </w:rPr>
              <w:object w:dxaOrig="9045" w:dyaOrig="8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75pt;height:210pt" o:ole="">
                  <v:imagedata r:id="rId23" o:title=""/>
                </v:shape>
                <o:OLEObject Type="Embed" ProgID="PBrush" ShapeID="_x0000_i1025" DrawAspect="Content" ObjectID="_1673067242" r:id="rId24"/>
              </w:object>
            </w:r>
          </w:p>
        </w:tc>
        <w:tc>
          <w:tcPr>
            <w:tcW w:w="4644" w:type="dxa"/>
            <w:shd w:val="clear" w:color="auto" w:fill="auto"/>
          </w:tcPr>
          <w:p w:rsidR="00423B3C" w:rsidRPr="00AC0346" w:rsidRDefault="00423B3C" w:rsidP="00423B3C">
            <w:pPr>
              <w:tabs>
                <w:tab w:val="left" w:pos="4244"/>
              </w:tabs>
              <w:autoSpaceDE w:val="0"/>
              <w:autoSpaceDN w:val="0"/>
              <w:adjustRightInd w:val="0"/>
              <w:spacing w:before="20" w:after="20" w:line="240" w:lineRule="auto"/>
              <w:ind w:left="-113" w:right="-113"/>
              <w:jc w:val="center"/>
              <w:rPr>
                <w:noProof/>
                <w:sz w:val="20"/>
                <w:szCs w:val="20"/>
                <w:lang w:eastAsia="pl-PL"/>
              </w:rPr>
            </w:pPr>
            <w:r w:rsidRPr="00AC0346">
              <w:rPr>
                <w:sz w:val="20"/>
                <w:szCs w:val="20"/>
                <w:lang w:eastAsia="pl-PL"/>
              </w:rPr>
              <w:object w:dxaOrig="9030" w:dyaOrig="8490">
                <v:shape id="_x0000_i1026" type="#_x0000_t75" style="width:222.75pt;height:207pt" o:ole="">
                  <v:imagedata r:id="rId25" o:title=""/>
                </v:shape>
                <o:OLEObject Type="Embed" ProgID="PBrush" ShapeID="_x0000_i1026" DrawAspect="Content" ObjectID="_1673067243" r:id="rId26"/>
              </w:object>
            </w:r>
          </w:p>
        </w:tc>
      </w:tr>
      <w:tr w:rsidR="00423B3C" w:rsidRPr="00AC0346" w:rsidTr="00423B3C">
        <w:tc>
          <w:tcPr>
            <w:tcW w:w="4644" w:type="dxa"/>
            <w:shd w:val="clear" w:color="auto" w:fill="auto"/>
          </w:tcPr>
          <w:p w:rsidR="00423B3C" w:rsidRPr="00AC0346" w:rsidRDefault="00423B3C" w:rsidP="00423B3C">
            <w:pPr>
              <w:autoSpaceDE w:val="0"/>
              <w:autoSpaceDN w:val="0"/>
              <w:adjustRightInd w:val="0"/>
              <w:spacing w:before="20" w:after="20" w:line="240" w:lineRule="auto"/>
              <w:ind w:left="-113" w:right="-113"/>
              <w:jc w:val="center"/>
              <w:rPr>
                <w:noProof/>
                <w:sz w:val="20"/>
                <w:szCs w:val="20"/>
                <w:lang w:eastAsia="pl-PL"/>
              </w:rPr>
            </w:pPr>
            <w:r w:rsidRPr="00AC0346">
              <w:rPr>
                <w:sz w:val="20"/>
                <w:szCs w:val="20"/>
                <w:lang w:eastAsia="pl-PL"/>
              </w:rPr>
              <w:object w:dxaOrig="9000" w:dyaOrig="8460">
                <v:shape id="_x0000_i1027" type="#_x0000_t75" style="width:222pt;height:210pt" o:ole="">
                  <v:imagedata r:id="rId27" o:title=""/>
                </v:shape>
                <o:OLEObject Type="Embed" ProgID="PBrush" ShapeID="_x0000_i1027" DrawAspect="Content" ObjectID="_1673067244" r:id="rId28"/>
              </w:object>
            </w:r>
          </w:p>
        </w:tc>
        <w:tc>
          <w:tcPr>
            <w:tcW w:w="4644" w:type="dxa"/>
            <w:shd w:val="clear" w:color="auto" w:fill="auto"/>
          </w:tcPr>
          <w:p w:rsidR="00423B3C" w:rsidRPr="00AC0346" w:rsidRDefault="00423B3C" w:rsidP="00423B3C">
            <w:pPr>
              <w:tabs>
                <w:tab w:val="left" w:pos="4244"/>
              </w:tabs>
              <w:autoSpaceDE w:val="0"/>
              <w:autoSpaceDN w:val="0"/>
              <w:adjustRightInd w:val="0"/>
              <w:spacing w:before="20" w:after="20" w:line="240" w:lineRule="auto"/>
              <w:ind w:left="-113" w:right="-113"/>
              <w:jc w:val="center"/>
              <w:rPr>
                <w:noProof/>
                <w:sz w:val="20"/>
                <w:szCs w:val="20"/>
                <w:lang w:eastAsia="pl-PL"/>
              </w:rPr>
            </w:pPr>
            <w:r w:rsidRPr="00AC0346">
              <w:rPr>
                <w:sz w:val="20"/>
                <w:szCs w:val="20"/>
                <w:lang w:eastAsia="pl-PL"/>
              </w:rPr>
              <w:object w:dxaOrig="9060" w:dyaOrig="8400">
                <v:shape id="_x0000_i1028" type="#_x0000_t75" style="width:223.5pt;height:211.5pt" o:ole="">
                  <v:imagedata r:id="rId29" o:title=""/>
                </v:shape>
                <o:OLEObject Type="Embed" ProgID="PBrush" ShapeID="_x0000_i1028" DrawAspect="Content" ObjectID="_1673067245" r:id="rId30"/>
              </w:object>
            </w:r>
          </w:p>
        </w:tc>
      </w:tr>
    </w:tbl>
    <w:p w:rsidR="00423B3C" w:rsidRPr="00AC0346" w:rsidRDefault="00423B3C" w:rsidP="00423B3C">
      <w:pPr>
        <w:pStyle w:val="Akapitzlist"/>
        <w:tabs>
          <w:tab w:val="left" w:pos="709"/>
          <w:tab w:val="left" w:pos="993"/>
        </w:tabs>
        <w:spacing w:before="60"/>
        <w:ind w:left="0"/>
        <w:rPr>
          <w:color w:val="1F3864"/>
          <w:sz w:val="18"/>
          <w:szCs w:val="18"/>
        </w:rPr>
      </w:pPr>
      <w:r w:rsidRPr="00F30049">
        <w:rPr>
          <w:b/>
          <w:color w:val="003366"/>
          <w:sz w:val="18"/>
          <w:szCs w:val="18"/>
        </w:rPr>
        <w:t>Źródło:</w:t>
      </w:r>
      <w:r w:rsidRPr="00F30049">
        <w:rPr>
          <w:color w:val="003366"/>
          <w:sz w:val="18"/>
          <w:szCs w:val="18"/>
        </w:rPr>
        <w:t xml:space="preserve"> </w:t>
      </w:r>
      <w:r w:rsidRPr="00AC0346">
        <w:rPr>
          <w:color w:val="1F3864"/>
          <w:sz w:val="18"/>
          <w:szCs w:val="18"/>
        </w:rPr>
        <w:t xml:space="preserve">Opracowanie własne Podkarpackiego Biura Planowania Przestrzennego w Rzeszowie, na podstawie danych Serwisu </w:t>
      </w:r>
      <w:proofErr w:type="spellStart"/>
      <w:r w:rsidRPr="00AC0346">
        <w:rPr>
          <w:color w:val="1F3864"/>
          <w:sz w:val="18"/>
          <w:szCs w:val="18"/>
        </w:rPr>
        <w:t>IMGW-PIB</w:t>
      </w:r>
      <w:proofErr w:type="spellEnd"/>
      <w:r w:rsidRPr="00AC0346">
        <w:rPr>
          <w:color w:val="1F3864"/>
          <w:sz w:val="18"/>
          <w:szCs w:val="18"/>
        </w:rPr>
        <w:t xml:space="preserve"> Klimat Polski – strona internetowa </w:t>
      </w:r>
      <w:hyperlink r:id="rId31" w:history="1">
        <w:r w:rsidRPr="00AC0346">
          <w:rPr>
            <w:rStyle w:val="Hipercze"/>
            <w:color w:val="1F3864"/>
            <w:sz w:val="18"/>
            <w:szCs w:val="18"/>
          </w:rPr>
          <w:t>http://www.pogodynka.pl/</w:t>
        </w:r>
      </w:hyperlink>
      <w:r w:rsidRPr="00AC0346">
        <w:rPr>
          <w:color w:val="1F3864"/>
          <w:sz w:val="18"/>
          <w:szCs w:val="18"/>
        </w:rPr>
        <w:t xml:space="preserve"> (data dostępu: 19.03.2020 r.)</w:t>
      </w:r>
    </w:p>
    <w:p w:rsidR="005E0DC0" w:rsidRPr="00AC0346" w:rsidRDefault="005E0DC0" w:rsidP="00423B3C">
      <w:pPr>
        <w:pStyle w:val="Akapitzlist"/>
        <w:tabs>
          <w:tab w:val="left" w:pos="709"/>
          <w:tab w:val="left" w:pos="993"/>
        </w:tabs>
        <w:spacing w:before="60"/>
        <w:ind w:left="0"/>
        <w:rPr>
          <w:color w:val="1F3864"/>
          <w:sz w:val="18"/>
          <w:szCs w:val="18"/>
        </w:rPr>
      </w:pPr>
    </w:p>
    <w:p w:rsidR="005E0DC0" w:rsidRPr="00F30049" w:rsidRDefault="005E0DC0" w:rsidP="00423B3C">
      <w:pPr>
        <w:pStyle w:val="Akapitzlist"/>
        <w:tabs>
          <w:tab w:val="left" w:pos="709"/>
          <w:tab w:val="left" w:pos="993"/>
        </w:tabs>
        <w:spacing w:before="60"/>
        <w:ind w:left="0"/>
        <w:rPr>
          <w:i/>
          <w:sz w:val="18"/>
          <w:szCs w:val="18"/>
        </w:rPr>
      </w:pPr>
    </w:p>
    <w:p w:rsidR="00423B3C" w:rsidRPr="00F30049" w:rsidRDefault="00423B3C" w:rsidP="00423B3C">
      <w:pPr>
        <w:spacing w:before="200"/>
        <w:rPr>
          <w:b/>
          <w:color w:val="003366"/>
        </w:rPr>
      </w:pPr>
      <w:r w:rsidRPr="00F30049">
        <w:rPr>
          <w:b/>
          <w:color w:val="003366"/>
        </w:rPr>
        <w:lastRenderedPageBreak/>
        <w:tab/>
        <w:t>Opady atmosferyczne</w:t>
      </w:r>
    </w:p>
    <w:p w:rsidR="00423B3C" w:rsidRPr="00F30049" w:rsidRDefault="00423B3C" w:rsidP="00423B3C">
      <w:pPr>
        <w:autoSpaceDE w:val="0"/>
        <w:autoSpaceDN w:val="0"/>
        <w:adjustRightInd w:val="0"/>
        <w:spacing w:before="120"/>
        <w:ind w:firstLine="709"/>
      </w:pPr>
      <w:r w:rsidRPr="00F30049">
        <w:t xml:space="preserve">Ilość opadów w województwie również uzależniona jest od </w:t>
      </w:r>
      <w:proofErr w:type="spellStart"/>
      <w:r w:rsidRPr="00F30049">
        <w:t>mezoregionu</w:t>
      </w:r>
      <w:proofErr w:type="spellEnd"/>
      <w:r w:rsidRPr="00F30049">
        <w:t>. W rejonie górskim odnotowuje się największe ilości opadów a ich intensywność jest zwiększona z uwagi na barierę orograficzną</w:t>
      </w:r>
      <w:r w:rsidR="00283F1F">
        <w:t>,</w:t>
      </w:r>
      <w:r w:rsidRPr="00F30049">
        <w:t xml:space="preserve"> jaką stanowią Karpaty. Zarówno</w:t>
      </w:r>
      <w:r w:rsidR="00283F1F">
        <w:t>,</w:t>
      </w:r>
      <w:r w:rsidRPr="00F30049">
        <w:t xml:space="preserve"> w roku 2018 jak i roku 2019 najmniej </w:t>
      </w:r>
      <w:r w:rsidR="00677C7D" w:rsidRPr="00F30049">
        <w:t>o</w:t>
      </w:r>
      <w:r w:rsidRPr="00F30049">
        <w:t xml:space="preserve">padów było w północno-zachodniej części województwa, zaś najwięcej </w:t>
      </w:r>
      <w:r w:rsidR="00677C7D" w:rsidRPr="00F30049">
        <w:t xml:space="preserve">w </w:t>
      </w:r>
      <w:r w:rsidRPr="00F30049">
        <w:t xml:space="preserve">górzystej części województwa, nawet ponad 1 200 mm w wyższych partiach Bieszczadów </w:t>
      </w:r>
      <w:r w:rsidR="00784686" w:rsidRPr="00F30049">
        <w:t>(</w:t>
      </w:r>
      <w:r w:rsidR="00784686" w:rsidRPr="00F30049">
        <w:rPr>
          <w:i/>
        </w:rPr>
        <w:t>rys.2</w:t>
      </w:r>
      <w:r w:rsidR="00784686" w:rsidRPr="00F30049">
        <w:t>)</w:t>
      </w:r>
      <w:r w:rsidRPr="00F30049">
        <w:t xml:space="preserve">. </w:t>
      </w:r>
    </w:p>
    <w:p w:rsidR="00423B3C" w:rsidRPr="00F30049" w:rsidRDefault="00784686" w:rsidP="0022042F">
      <w:pPr>
        <w:pStyle w:val="posRysunek"/>
        <w:spacing w:after="120"/>
        <w:rPr>
          <w:b/>
        </w:rPr>
      </w:pPr>
      <w:bookmarkStart w:id="56" w:name="_Toc39958620"/>
      <w:bookmarkStart w:id="57" w:name="_Toc57753574"/>
      <w:r w:rsidRPr="00F30049">
        <w:rPr>
          <w:b/>
        </w:rPr>
        <w:t>Rysunek 2</w:t>
      </w:r>
      <w:r w:rsidR="00423B3C" w:rsidRPr="00F30049">
        <w:rPr>
          <w:b/>
        </w:rPr>
        <w:t xml:space="preserve">. Suma opadów atmosferycznych wraz z anomaliami terenie kraju w </w:t>
      </w:r>
      <w:r w:rsidR="00C7429C" w:rsidRPr="00F30049">
        <w:rPr>
          <w:b/>
        </w:rPr>
        <w:t xml:space="preserve">roku </w:t>
      </w:r>
      <w:r w:rsidR="00423B3C" w:rsidRPr="00F30049">
        <w:rPr>
          <w:b/>
        </w:rPr>
        <w:t>2019</w:t>
      </w:r>
      <w:bookmarkEnd w:id="56"/>
      <w:bookmarkEnd w:id="57"/>
    </w:p>
    <w:tbl>
      <w:tblPr>
        <w:tblW w:w="9072" w:type="dxa"/>
        <w:tblInd w:w="108" w:type="dxa"/>
        <w:tblLayout w:type="fixed"/>
        <w:tblLook w:val="04A0"/>
      </w:tblPr>
      <w:tblGrid>
        <w:gridCol w:w="4509"/>
        <w:gridCol w:w="4563"/>
      </w:tblGrid>
      <w:tr w:rsidR="00423B3C" w:rsidRPr="00AC0346" w:rsidTr="00AC0346">
        <w:tc>
          <w:tcPr>
            <w:tcW w:w="4509" w:type="dxa"/>
            <w:shd w:val="clear" w:color="auto" w:fill="auto"/>
          </w:tcPr>
          <w:p w:rsidR="00423B3C" w:rsidRPr="00AC0346" w:rsidRDefault="00423B3C" w:rsidP="00AC0346">
            <w:pPr>
              <w:autoSpaceDE w:val="0"/>
              <w:autoSpaceDN w:val="0"/>
              <w:adjustRightInd w:val="0"/>
              <w:spacing w:before="20" w:after="20" w:line="240" w:lineRule="auto"/>
              <w:ind w:left="-113" w:right="-113"/>
              <w:jc w:val="center"/>
              <w:rPr>
                <w:sz w:val="20"/>
                <w:szCs w:val="20"/>
                <w:lang w:eastAsia="pl-PL"/>
              </w:rPr>
            </w:pPr>
            <w:r w:rsidRPr="00AC0346">
              <w:object w:dxaOrig="9060" w:dyaOrig="8460">
                <v:shape id="_x0000_i1029" type="#_x0000_t75" style="width:223.5pt;height:210pt" o:ole="">
                  <v:imagedata r:id="rId32" o:title=""/>
                </v:shape>
                <o:OLEObject Type="Embed" ProgID="PBrush" ShapeID="_x0000_i1029" DrawAspect="Content" ObjectID="_1673067246" r:id="rId33"/>
              </w:object>
            </w:r>
          </w:p>
        </w:tc>
        <w:tc>
          <w:tcPr>
            <w:tcW w:w="4563" w:type="dxa"/>
            <w:shd w:val="clear" w:color="auto" w:fill="auto"/>
          </w:tcPr>
          <w:p w:rsidR="00423B3C" w:rsidRPr="00AC0346" w:rsidRDefault="00423B3C" w:rsidP="00AC0346">
            <w:pPr>
              <w:tabs>
                <w:tab w:val="left" w:pos="4244"/>
              </w:tabs>
              <w:autoSpaceDE w:val="0"/>
              <w:autoSpaceDN w:val="0"/>
              <w:adjustRightInd w:val="0"/>
              <w:spacing w:before="20" w:after="20" w:line="240" w:lineRule="auto"/>
              <w:ind w:left="-113" w:right="-113"/>
              <w:jc w:val="center"/>
              <w:rPr>
                <w:sz w:val="20"/>
                <w:szCs w:val="20"/>
                <w:lang w:eastAsia="pl-PL"/>
              </w:rPr>
            </w:pPr>
            <w:r w:rsidRPr="00AC0346">
              <w:object w:dxaOrig="9060" w:dyaOrig="8490">
                <v:shape id="_x0000_i1030" type="#_x0000_t75" style="width:223.5pt;height:207pt" o:ole="">
                  <v:imagedata r:id="rId34" o:title=""/>
                </v:shape>
                <o:OLEObject Type="Embed" ProgID="PBrush" ShapeID="_x0000_i1030" DrawAspect="Content" ObjectID="_1673067247" r:id="rId35"/>
              </w:object>
            </w:r>
          </w:p>
        </w:tc>
      </w:tr>
    </w:tbl>
    <w:p w:rsidR="00423B3C" w:rsidRPr="00AC0346" w:rsidRDefault="00423B3C" w:rsidP="00423B3C">
      <w:pPr>
        <w:pStyle w:val="Akapitzlist"/>
        <w:tabs>
          <w:tab w:val="left" w:pos="709"/>
          <w:tab w:val="left" w:pos="993"/>
        </w:tabs>
        <w:spacing w:before="60"/>
        <w:ind w:left="0"/>
        <w:rPr>
          <w:i/>
          <w:color w:val="1F3864"/>
          <w:sz w:val="18"/>
          <w:szCs w:val="18"/>
        </w:rPr>
      </w:pPr>
      <w:r w:rsidRPr="00AC0346">
        <w:rPr>
          <w:b/>
          <w:color w:val="1F3864"/>
          <w:sz w:val="18"/>
          <w:szCs w:val="18"/>
        </w:rPr>
        <w:t>Źródło:</w:t>
      </w:r>
      <w:r w:rsidRPr="00AC0346">
        <w:rPr>
          <w:color w:val="1F3864"/>
          <w:sz w:val="18"/>
          <w:szCs w:val="18"/>
        </w:rPr>
        <w:t xml:space="preserve"> Opracowanie własne Podkarpackiego Biura Planowania Przestrzennego w Rzeszowie, na podstawie danych Serwisu </w:t>
      </w:r>
      <w:proofErr w:type="spellStart"/>
      <w:r w:rsidRPr="00AC0346">
        <w:rPr>
          <w:color w:val="1F3864"/>
          <w:sz w:val="18"/>
          <w:szCs w:val="18"/>
        </w:rPr>
        <w:t>IMGW-PIB</w:t>
      </w:r>
      <w:proofErr w:type="spellEnd"/>
      <w:r w:rsidRPr="00AC0346">
        <w:rPr>
          <w:color w:val="1F3864"/>
          <w:sz w:val="18"/>
          <w:szCs w:val="18"/>
        </w:rPr>
        <w:t xml:space="preserve"> Klimat Polski – strona internetowa </w:t>
      </w:r>
      <w:hyperlink r:id="rId36" w:history="1">
        <w:r w:rsidRPr="00AC0346">
          <w:rPr>
            <w:rStyle w:val="Hipercze"/>
            <w:color w:val="1F3864"/>
            <w:sz w:val="18"/>
            <w:szCs w:val="18"/>
          </w:rPr>
          <w:t>http://www.pogodynka.pl/</w:t>
        </w:r>
      </w:hyperlink>
      <w:r w:rsidRPr="00AC0346">
        <w:rPr>
          <w:color w:val="1F3864"/>
          <w:sz w:val="18"/>
          <w:szCs w:val="18"/>
        </w:rPr>
        <w:t xml:space="preserve"> (data dostępu: 19.03.2020 r.)</w:t>
      </w:r>
      <w:r w:rsidR="00247CED" w:rsidRPr="00AC0346">
        <w:rPr>
          <w:color w:val="1F3864"/>
          <w:sz w:val="18"/>
          <w:szCs w:val="18"/>
        </w:rPr>
        <w:t>.</w:t>
      </w:r>
    </w:p>
    <w:p w:rsidR="00423B3C" w:rsidRPr="00F30049" w:rsidRDefault="00423B3C" w:rsidP="00423B3C">
      <w:pPr>
        <w:autoSpaceDE w:val="0"/>
        <w:autoSpaceDN w:val="0"/>
        <w:adjustRightInd w:val="0"/>
        <w:spacing w:before="200"/>
        <w:ind w:firstLine="709"/>
      </w:pPr>
      <w:r w:rsidRPr="00F30049">
        <w:t xml:space="preserve">Ilość opadów w roku 2018 określona została jako </w:t>
      </w:r>
      <w:r w:rsidRPr="00F30049">
        <w:rPr>
          <w:i/>
        </w:rPr>
        <w:t xml:space="preserve">ekstremalnie niska. </w:t>
      </w:r>
      <w:r w:rsidRPr="00F30049">
        <w:t>Rok</w:t>
      </w:r>
      <w:r w:rsidRPr="00F30049">
        <w:rPr>
          <w:i/>
        </w:rPr>
        <w:t xml:space="preserve"> </w:t>
      </w:r>
      <w:r w:rsidRPr="00F30049">
        <w:t xml:space="preserve">2019 zakwalifikowany został jako </w:t>
      </w:r>
      <w:r w:rsidRPr="00F30049">
        <w:rPr>
          <w:i/>
        </w:rPr>
        <w:t>rok suchy</w:t>
      </w:r>
      <w:r w:rsidRPr="00F30049">
        <w:t xml:space="preserve"> (dane </w:t>
      </w:r>
      <w:proofErr w:type="spellStart"/>
      <w:r w:rsidRPr="00F30049">
        <w:t>IMiGW-PIB</w:t>
      </w:r>
      <w:proofErr w:type="spellEnd"/>
      <w:r w:rsidRPr="00F30049">
        <w:t xml:space="preserve"> ze stacji Rzeszów Jasionka), ale w maju, na terenie całego województwa odnotowano nawalne opady deszczu, które spowodowały powodzie i</w:t>
      </w:r>
      <w:r w:rsidR="009C619E" w:rsidRPr="00F30049">
        <w:t> </w:t>
      </w:r>
      <w:r w:rsidRPr="00F30049">
        <w:t>podtopienia (</w:t>
      </w:r>
      <w:r w:rsidR="004D1D9C">
        <w:rPr>
          <w:i/>
        </w:rPr>
        <w:t xml:space="preserve">wykres </w:t>
      </w:r>
      <w:r w:rsidRPr="00F30049">
        <w:rPr>
          <w:i/>
        </w:rPr>
        <w:t>1</w:t>
      </w:r>
      <w:r w:rsidR="004D1D9C">
        <w:rPr>
          <w:i/>
        </w:rPr>
        <w:t>0</w:t>
      </w:r>
      <w:r w:rsidRPr="00F30049">
        <w:t>)</w:t>
      </w:r>
      <w:r w:rsidRPr="00F30049">
        <w:rPr>
          <w:rStyle w:val="Odwoanieprzypisudolnego"/>
        </w:rPr>
        <w:footnoteReference w:id="16"/>
      </w:r>
      <w:r w:rsidRPr="00F30049">
        <w:t>.</w:t>
      </w:r>
    </w:p>
    <w:p w:rsidR="00423B3C" w:rsidRPr="00F30049" w:rsidRDefault="00423B3C" w:rsidP="00423B3C">
      <w:pPr>
        <w:spacing w:before="200"/>
        <w:rPr>
          <w:b/>
          <w:color w:val="003366"/>
        </w:rPr>
      </w:pPr>
      <w:r w:rsidRPr="00F30049">
        <w:rPr>
          <w:b/>
          <w:color w:val="003366"/>
        </w:rPr>
        <w:tab/>
        <w:t>Warunki wietrzne</w:t>
      </w:r>
    </w:p>
    <w:p w:rsidR="00423B3C" w:rsidRPr="00F30049" w:rsidRDefault="00423B3C" w:rsidP="0017384A">
      <w:pPr>
        <w:spacing w:before="200" w:after="120"/>
        <w:ind w:firstLine="709"/>
      </w:pPr>
      <w:r w:rsidRPr="00F30049">
        <w:t xml:space="preserve">Wiatry południowe i południowo-zachodnie to najczęstsze kierunki wiatrów występujących w województwie podkarpackim i rzadziej wiąże się to z ogólną cyrkulacją atmosferyczną. Największa częstotliwość wiatrów przypada na okres jesienno-zimowy i wczesnej wiosny, ale silne wiatry mogą zdarzyć się w ciągu całego roku. Najczęstsze cisze odnotowuje się w rejonie Przemyśla. </w:t>
      </w:r>
    </w:p>
    <w:p w:rsidR="00423B3C" w:rsidRPr="00F30049" w:rsidRDefault="00423B3C" w:rsidP="0017384A">
      <w:pPr>
        <w:spacing w:before="120"/>
        <w:ind w:firstLine="709"/>
      </w:pPr>
      <w:r w:rsidRPr="00F30049">
        <w:t>Dla obszarów górskich i podgórskich charakterystyczne jest występowanie zjawisk fenowych, skutkujących wzrostem prędkości wiatru, powyżej 10</w:t>
      </w:r>
      <w:r w:rsidR="00C9523F">
        <w:t> </w:t>
      </w:r>
      <w:r w:rsidRPr="00F30049">
        <w:t xml:space="preserve">m/s. W czasie trwania wiatrów fenowych </w:t>
      </w:r>
      <w:r w:rsidR="004526DF" w:rsidRPr="00F30049">
        <w:br/>
      </w:r>
      <w:r w:rsidRPr="00F30049">
        <w:t>(od 2 do 7 dni) następuje spadek ciśnienia i wilgotności powietrza. Nagłe napływy mas powietrza z</w:t>
      </w:r>
      <w:r w:rsidR="004526DF" w:rsidRPr="00F30049">
        <w:t> </w:t>
      </w:r>
      <w:r w:rsidRPr="00F30049">
        <w:t xml:space="preserve">południa powodują odwilże zimą i nadmierne przesuszenie gleby jesienią. Przy śnieżnych zimach mogą tworzyć się wielometrowe zaspy. Powodują również erozję wietrzną gleb i inne straty gospodarcze np. wiatrołomy. Ponadto wiatry fenowe negatywnie oddziałują na organizm ludzki, powodując wiele dolegliwości zdrowotnych. </w:t>
      </w:r>
    </w:p>
    <w:p w:rsidR="00423B3C" w:rsidRPr="00F30049" w:rsidRDefault="00423B3C" w:rsidP="00423B3C">
      <w:pPr>
        <w:spacing w:before="200"/>
        <w:ind w:firstLine="709"/>
      </w:pPr>
      <w:r w:rsidRPr="00F30049">
        <w:lastRenderedPageBreak/>
        <w:t>Na wiatry huraganowe najbardziej narażone są szczytowe partie terenów górzystych oraz tereny Pogórza Dynowskiego (II strefa – wiatry os 25 do 30 m/s), najmniej zachodnia część województwa (IV</w:t>
      </w:r>
      <w:r w:rsidR="00244795">
        <w:t> </w:t>
      </w:r>
      <w:r w:rsidRPr="00F30049">
        <w:t xml:space="preserve">strefa &lt; 20 m/s). Strefy ryzyka wystąpienia silnych wiatrów przedstawiono na </w:t>
      </w:r>
      <w:r w:rsidR="00784686" w:rsidRPr="00F30049">
        <w:rPr>
          <w:i/>
        </w:rPr>
        <w:t>rys</w:t>
      </w:r>
      <w:r w:rsidR="007E0048" w:rsidRPr="00F30049">
        <w:rPr>
          <w:i/>
        </w:rPr>
        <w:t>. </w:t>
      </w:r>
      <w:r w:rsidR="00784686" w:rsidRPr="00F30049">
        <w:rPr>
          <w:i/>
        </w:rPr>
        <w:t>3</w:t>
      </w:r>
      <w:r w:rsidRPr="00F30049">
        <w:t>.</w:t>
      </w:r>
    </w:p>
    <w:p w:rsidR="00423B3C" w:rsidRPr="00F30049" w:rsidRDefault="00784686" w:rsidP="007E0048">
      <w:pPr>
        <w:pStyle w:val="posRysunek"/>
        <w:spacing w:after="0"/>
        <w:rPr>
          <w:b/>
        </w:rPr>
      </w:pPr>
      <w:bookmarkStart w:id="58" w:name="_Toc39958621"/>
      <w:bookmarkStart w:id="59" w:name="_Toc57753575"/>
      <w:r w:rsidRPr="00F30049">
        <w:rPr>
          <w:b/>
        </w:rPr>
        <w:t>Rysunek 3</w:t>
      </w:r>
      <w:r w:rsidR="00423B3C" w:rsidRPr="00F30049">
        <w:rPr>
          <w:b/>
        </w:rPr>
        <w:t>. Strefy ryzyka wystąpienia wiatru o odpowiednich prędkościach maksymalnych na obszarze Polski</w:t>
      </w:r>
      <w:r w:rsidRPr="00F30049">
        <w:rPr>
          <w:b/>
        </w:rPr>
        <w:t xml:space="preserve"> </w:t>
      </w:r>
      <w:r w:rsidR="00423B3C" w:rsidRPr="00F30049">
        <w:rPr>
          <w:b/>
        </w:rPr>
        <w:t>(bez szczytowych partii gór)</w:t>
      </w:r>
      <w:bookmarkEnd w:id="58"/>
      <w:bookmarkEnd w:id="59"/>
    </w:p>
    <w:p w:rsidR="00423B3C" w:rsidRPr="00F30049" w:rsidRDefault="00F87883" w:rsidP="007E0048">
      <w:pPr>
        <w:autoSpaceDE w:val="0"/>
        <w:autoSpaceDN w:val="0"/>
        <w:adjustRightInd w:val="0"/>
        <w:spacing w:after="60"/>
        <w:jc w:val="center"/>
        <w:rPr>
          <w:color w:val="003366"/>
          <w:sz w:val="20"/>
          <w:szCs w:val="20"/>
        </w:rPr>
      </w:pPr>
      <w:r>
        <w:rPr>
          <w:noProof/>
          <w:color w:val="003366"/>
          <w:sz w:val="18"/>
          <w:szCs w:val="18"/>
          <w:lang w:eastAsia="pl-PL"/>
        </w:rPr>
        <w:drawing>
          <wp:inline distT="0" distB="0" distL="0" distR="0">
            <wp:extent cx="5353050" cy="3876675"/>
            <wp:effectExtent l="19050" t="0" r="0" b="0"/>
            <wp:docPr id="14"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37" cstate="print"/>
                    <a:srcRect/>
                    <a:stretch>
                      <a:fillRect/>
                    </a:stretch>
                  </pic:blipFill>
                  <pic:spPr bwMode="auto">
                    <a:xfrm>
                      <a:off x="0" y="0"/>
                      <a:ext cx="5353050" cy="3876675"/>
                    </a:xfrm>
                    <a:prstGeom prst="rect">
                      <a:avLst/>
                    </a:prstGeom>
                    <a:noFill/>
                    <a:ln w="9525">
                      <a:noFill/>
                      <a:miter lim="800000"/>
                      <a:headEnd/>
                      <a:tailEnd/>
                    </a:ln>
                  </pic:spPr>
                </pic:pic>
              </a:graphicData>
            </a:graphic>
          </wp:inline>
        </w:drawing>
      </w:r>
    </w:p>
    <w:p w:rsidR="00423B3C" w:rsidRPr="00F30049" w:rsidRDefault="00423B3C" w:rsidP="00423B3C">
      <w:pPr>
        <w:pStyle w:val="Akapitzlist"/>
        <w:tabs>
          <w:tab w:val="left" w:pos="709"/>
          <w:tab w:val="left" w:pos="993"/>
        </w:tabs>
        <w:spacing w:before="60"/>
        <w:ind w:left="0"/>
        <w:rPr>
          <w:color w:val="003366"/>
          <w:sz w:val="18"/>
          <w:szCs w:val="18"/>
        </w:rPr>
      </w:pPr>
      <w:r w:rsidRPr="00F30049">
        <w:rPr>
          <w:b/>
          <w:color w:val="003366"/>
          <w:sz w:val="18"/>
          <w:szCs w:val="18"/>
        </w:rPr>
        <w:t>Źródło:</w:t>
      </w:r>
      <w:r w:rsidRPr="00F30049">
        <w:rPr>
          <w:color w:val="003366"/>
          <w:sz w:val="18"/>
          <w:szCs w:val="18"/>
        </w:rPr>
        <w:t xml:space="preserve"> Instytut Ochrony Środowiska PIB, http://klimada.mos.gov.pl/zmiany-klimatu-w-polsce/tendencje-zmian-klimatu/</w:t>
      </w:r>
    </w:p>
    <w:p w:rsidR="00423B3C" w:rsidRPr="00F30049" w:rsidRDefault="00423B3C" w:rsidP="00423B3C">
      <w:pPr>
        <w:spacing w:before="200"/>
        <w:ind w:firstLine="709"/>
      </w:pPr>
      <w:r w:rsidRPr="00F30049">
        <w:t>Z danych stacji pomiarowej IMGW Rzeszów-Jasionka wynika, że najczęściej występowały wiatry o prędkościach z zakresu</w:t>
      </w:r>
      <w:r w:rsidR="003C1263" w:rsidRPr="00F30049">
        <w:t xml:space="preserve"> 16-5,5 m/s (</w:t>
      </w:r>
      <w:r w:rsidRPr="00F30049">
        <w:t xml:space="preserve">82,7% w roku), a roczna średnia prędkość wiatru w roku 2018 wynosiła 3,5 m/s. Najwyższe średnie prędkości wiatru powyżej 5,5 m/s wystąpiły w styczniu i grudniu. </w:t>
      </w:r>
    </w:p>
    <w:p w:rsidR="00423B3C" w:rsidRPr="00AC0346" w:rsidRDefault="00423B3C" w:rsidP="007E0048">
      <w:pPr>
        <w:pStyle w:val="tytwykr"/>
        <w:tabs>
          <w:tab w:val="left" w:pos="993"/>
        </w:tabs>
        <w:rPr>
          <w:rFonts w:eastAsia="Times New Roman"/>
          <w:b/>
        </w:rPr>
      </w:pPr>
      <w:bookmarkStart w:id="60" w:name="_Toc36554401"/>
      <w:bookmarkStart w:id="61" w:name="_Toc39954716"/>
      <w:bookmarkStart w:id="62" w:name="_Toc56428900"/>
      <w:r w:rsidRPr="00F30049">
        <w:rPr>
          <w:b/>
        </w:rPr>
        <w:t xml:space="preserve">Wykres </w:t>
      </w:r>
      <w:r w:rsidR="00BD277D" w:rsidRPr="00F30049">
        <w:rPr>
          <w:b/>
        </w:rPr>
        <w:t>2</w:t>
      </w:r>
      <w:r w:rsidRPr="00F30049">
        <w:rPr>
          <w:b/>
        </w:rPr>
        <w:t>.</w:t>
      </w:r>
      <w:r w:rsidRPr="00F30049">
        <w:rPr>
          <w:b/>
        </w:rPr>
        <w:tab/>
        <w:t xml:space="preserve">Miesięczna średnia prędkość wiatru w Rzeszowie-Jasionce w 2018 r. (źródło: </w:t>
      </w:r>
      <w:proofErr w:type="spellStart"/>
      <w:r w:rsidRPr="00F30049">
        <w:rPr>
          <w:b/>
        </w:rPr>
        <w:t>IMGW-PIB</w:t>
      </w:r>
      <w:proofErr w:type="spellEnd"/>
      <w:r w:rsidRPr="00F30049">
        <w:rPr>
          <w:b/>
        </w:rPr>
        <w:t>)</w:t>
      </w:r>
      <w:bookmarkEnd w:id="60"/>
      <w:bookmarkEnd w:id="61"/>
      <w:bookmarkEnd w:id="62"/>
    </w:p>
    <w:p w:rsidR="00423B3C" w:rsidRPr="00F30049" w:rsidRDefault="00F87883" w:rsidP="00423B3C">
      <w:pPr>
        <w:spacing w:after="0"/>
        <w:rPr>
          <w:color w:val="003366"/>
          <w:sz w:val="18"/>
          <w:szCs w:val="18"/>
        </w:rPr>
      </w:pPr>
      <w:r>
        <w:rPr>
          <w:noProof/>
          <w:lang w:eastAsia="pl-PL"/>
        </w:rPr>
        <w:drawing>
          <wp:inline distT="0" distB="0" distL="0" distR="0">
            <wp:extent cx="5762625" cy="1847850"/>
            <wp:effectExtent l="19050" t="0" r="9525" b="0"/>
            <wp:docPr id="15"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38" cstate="print"/>
                    <a:srcRect/>
                    <a:stretch>
                      <a:fillRect/>
                    </a:stretch>
                  </pic:blipFill>
                  <pic:spPr bwMode="auto">
                    <a:xfrm>
                      <a:off x="0" y="0"/>
                      <a:ext cx="5762625" cy="1847850"/>
                    </a:xfrm>
                    <a:prstGeom prst="rect">
                      <a:avLst/>
                    </a:prstGeom>
                    <a:noFill/>
                    <a:ln w="9525">
                      <a:noFill/>
                      <a:miter lim="800000"/>
                      <a:headEnd/>
                      <a:tailEnd/>
                    </a:ln>
                  </pic:spPr>
                </pic:pic>
              </a:graphicData>
            </a:graphic>
          </wp:inline>
        </w:drawing>
      </w:r>
      <w:r w:rsidR="00423B3C" w:rsidRPr="00F30049">
        <w:rPr>
          <w:b/>
          <w:color w:val="003366"/>
          <w:sz w:val="18"/>
          <w:szCs w:val="18"/>
        </w:rPr>
        <w:t>Źródło:</w:t>
      </w:r>
      <w:r w:rsidR="00423B3C" w:rsidRPr="00F30049">
        <w:rPr>
          <w:color w:val="003366"/>
          <w:sz w:val="18"/>
          <w:szCs w:val="18"/>
        </w:rPr>
        <w:t xml:space="preserve"> </w:t>
      </w:r>
      <w:r w:rsidR="00423B3C" w:rsidRPr="00F30049">
        <w:rPr>
          <w:i/>
          <w:color w:val="003366"/>
          <w:sz w:val="18"/>
          <w:szCs w:val="18"/>
        </w:rPr>
        <w:t>Roczna ocena jakości powietrza w województwie podkarpackim. Raport wojewódzki za rok 2018</w:t>
      </w:r>
      <w:r w:rsidR="00423B3C" w:rsidRPr="00F30049">
        <w:rPr>
          <w:color w:val="003366"/>
          <w:sz w:val="18"/>
          <w:szCs w:val="18"/>
        </w:rPr>
        <w:t>. GIOŚ, 2019 R.</w:t>
      </w:r>
    </w:p>
    <w:p w:rsidR="00423B3C" w:rsidRPr="00F30049" w:rsidRDefault="00423B3C" w:rsidP="00423B3C">
      <w:pPr>
        <w:spacing w:before="200"/>
        <w:ind w:firstLine="709"/>
      </w:pPr>
      <w:r w:rsidRPr="00F30049">
        <w:lastRenderedPageBreak/>
        <w:t>Odnotowana maksymalna dobowa siła wiatru wyniosła 13,9 m/s. W roku 2019 najczęściej występowały wiatry w przedziale 2-5 m</w:t>
      </w:r>
      <w:r w:rsidR="00D36FB6" w:rsidRPr="00F30049">
        <w:t>/</w:t>
      </w:r>
      <w:r w:rsidRPr="00F30049">
        <w:t>s i 5-10 m</w:t>
      </w:r>
      <w:r w:rsidR="00D36FB6" w:rsidRPr="00F30049">
        <w:t>/</w:t>
      </w:r>
      <w:r w:rsidRPr="00F30049">
        <w:t>s. Pojawiały się również wiatry o sile niszczącej tj.</w:t>
      </w:r>
      <w:r w:rsidR="00244795">
        <w:t> </w:t>
      </w:r>
      <w:r w:rsidRPr="00F30049">
        <w:t xml:space="preserve">powyżej 17 m/s </w:t>
      </w:r>
      <w:r w:rsidR="005C6D06" w:rsidRPr="00F30049">
        <w:t>(</w:t>
      </w:r>
      <w:r w:rsidR="005C6D06" w:rsidRPr="00F30049">
        <w:rPr>
          <w:i/>
        </w:rPr>
        <w:t>rys. 4</w:t>
      </w:r>
      <w:r w:rsidRPr="00F30049">
        <w:t>).</w:t>
      </w:r>
    </w:p>
    <w:p w:rsidR="00423B3C" w:rsidRPr="00F30049" w:rsidRDefault="005C6D06" w:rsidP="0022042F">
      <w:pPr>
        <w:pStyle w:val="posRysunek"/>
        <w:spacing w:after="60"/>
        <w:rPr>
          <w:b/>
        </w:rPr>
      </w:pPr>
      <w:bookmarkStart w:id="63" w:name="_Toc39958622"/>
      <w:bookmarkStart w:id="64" w:name="_Toc57753576"/>
      <w:r w:rsidRPr="00F30049">
        <w:rPr>
          <w:b/>
        </w:rPr>
        <w:t>Rysunek 4</w:t>
      </w:r>
      <w:r w:rsidR="00423B3C" w:rsidRPr="00F30049">
        <w:rPr>
          <w:b/>
        </w:rPr>
        <w:t xml:space="preserve">. Kierunek oraz prędkość wiatru w punktach: A (55,0°N, </w:t>
      </w:r>
      <w:r w:rsidR="001835AE">
        <w:rPr>
          <w:b/>
        </w:rPr>
        <w:t>17,5°E ), B (52,5°N, 15,0°E), C </w:t>
      </w:r>
      <w:r w:rsidR="00423B3C" w:rsidRPr="00F30049">
        <w:rPr>
          <w:b/>
        </w:rPr>
        <w:t>(52,5°N, 22,5°E), D (50,0°N, 20,0°E</w:t>
      </w:r>
      <w:bookmarkEnd w:id="63"/>
      <w:bookmarkEnd w:id="64"/>
    </w:p>
    <w:p w:rsidR="00423B3C" w:rsidRPr="00F30049" w:rsidRDefault="00F87883" w:rsidP="00BD277D">
      <w:pPr>
        <w:autoSpaceDE w:val="0"/>
        <w:autoSpaceDN w:val="0"/>
        <w:adjustRightInd w:val="0"/>
        <w:spacing w:after="60"/>
        <w:jc w:val="center"/>
        <w:rPr>
          <w:color w:val="003366"/>
          <w:sz w:val="20"/>
          <w:szCs w:val="20"/>
        </w:rPr>
      </w:pPr>
      <w:r>
        <w:rPr>
          <w:noProof/>
          <w:color w:val="003366"/>
          <w:sz w:val="18"/>
          <w:szCs w:val="18"/>
          <w:lang w:eastAsia="pl-PL"/>
        </w:rPr>
        <w:drawing>
          <wp:inline distT="0" distB="0" distL="0" distR="0">
            <wp:extent cx="5067300" cy="4819650"/>
            <wp:effectExtent l="19050" t="0" r="0" b="0"/>
            <wp:docPr id="1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39" cstate="print"/>
                    <a:srcRect t="864"/>
                    <a:stretch>
                      <a:fillRect/>
                    </a:stretch>
                  </pic:blipFill>
                  <pic:spPr bwMode="auto">
                    <a:xfrm>
                      <a:off x="0" y="0"/>
                      <a:ext cx="5067300" cy="4819650"/>
                    </a:xfrm>
                    <a:prstGeom prst="rect">
                      <a:avLst/>
                    </a:prstGeom>
                    <a:noFill/>
                    <a:ln w="9525">
                      <a:noFill/>
                      <a:miter lim="800000"/>
                      <a:headEnd/>
                      <a:tailEnd/>
                    </a:ln>
                  </pic:spPr>
                </pic:pic>
              </a:graphicData>
            </a:graphic>
          </wp:inline>
        </w:drawing>
      </w:r>
    </w:p>
    <w:p w:rsidR="00423B3C" w:rsidRPr="00F30049" w:rsidRDefault="00423B3C" w:rsidP="00BD277D">
      <w:pPr>
        <w:pStyle w:val="Akapitzlist"/>
        <w:tabs>
          <w:tab w:val="left" w:pos="709"/>
          <w:tab w:val="left" w:pos="993"/>
        </w:tabs>
        <w:spacing w:before="200"/>
        <w:ind w:left="0"/>
        <w:rPr>
          <w:color w:val="003366"/>
          <w:sz w:val="18"/>
          <w:szCs w:val="18"/>
        </w:rPr>
      </w:pPr>
      <w:r w:rsidRPr="00F30049">
        <w:rPr>
          <w:b/>
          <w:color w:val="003366"/>
          <w:sz w:val="18"/>
          <w:szCs w:val="18"/>
        </w:rPr>
        <w:t>Źródło:</w:t>
      </w:r>
      <w:r w:rsidRPr="00F30049">
        <w:rPr>
          <w:color w:val="003366"/>
          <w:sz w:val="18"/>
          <w:szCs w:val="18"/>
        </w:rPr>
        <w:t xml:space="preserve"> </w:t>
      </w:r>
      <w:r w:rsidRPr="00F30049">
        <w:rPr>
          <w:i/>
          <w:color w:val="003366"/>
          <w:sz w:val="18"/>
          <w:szCs w:val="18"/>
        </w:rPr>
        <w:t>Biuletyn Monitoringu Klimatu Polski rok 2019</w:t>
      </w:r>
      <w:r w:rsidRPr="00F30049">
        <w:rPr>
          <w:color w:val="003366"/>
          <w:sz w:val="18"/>
          <w:szCs w:val="18"/>
        </w:rPr>
        <w:t xml:space="preserve">. Instytut Meteorologii i Gospodarki Wodnej </w:t>
      </w:r>
      <w:r w:rsidR="00247CED" w:rsidRPr="00F30049">
        <w:rPr>
          <w:color w:val="003366"/>
          <w:sz w:val="18"/>
          <w:szCs w:val="18"/>
        </w:rPr>
        <w:t>–</w:t>
      </w:r>
      <w:r w:rsidRPr="00F30049">
        <w:rPr>
          <w:color w:val="003366"/>
          <w:sz w:val="18"/>
          <w:szCs w:val="18"/>
        </w:rPr>
        <w:t xml:space="preserve"> PIB</w:t>
      </w:r>
      <w:r w:rsidR="00247CED" w:rsidRPr="00F30049">
        <w:rPr>
          <w:color w:val="003366"/>
          <w:sz w:val="18"/>
          <w:szCs w:val="18"/>
        </w:rPr>
        <w:t>.</w:t>
      </w:r>
      <w:r w:rsidRPr="00F30049">
        <w:rPr>
          <w:color w:val="003366"/>
          <w:sz w:val="18"/>
          <w:szCs w:val="18"/>
        </w:rPr>
        <w:t xml:space="preserve"> </w:t>
      </w:r>
    </w:p>
    <w:p w:rsidR="00423B3C" w:rsidRPr="00F30049" w:rsidRDefault="00423B3C" w:rsidP="00937052">
      <w:pPr>
        <w:pStyle w:val="Nagowek3"/>
        <w:tabs>
          <w:tab w:val="clear" w:pos="993"/>
          <w:tab w:val="left" w:pos="851"/>
          <w:tab w:val="left" w:pos="1418"/>
        </w:tabs>
        <w:spacing w:before="360"/>
        <w:ind w:left="851" w:hanging="142"/>
        <w:rPr>
          <w:color w:val="003366"/>
          <w:sz w:val="26"/>
        </w:rPr>
      </w:pPr>
      <w:bookmarkStart w:id="65" w:name="_Toc57753510"/>
      <w:r w:rsidRPr="00F30049">
        <w:rPr>
          <w:color w:val="003366"/>
          <w:sz w:val="26"/>
        </w:rPr>
        <w:t>5.1.2.</w:t>
      </w:r>
      <w:r w:rsidRPr="00F30049">
        <w:rPr>
          <w:color w:val="003366"/>
          <w:sz w:val="26"/>
        </w:rPr>
        <w:tab/>
        <w:t>Jakość powietrza</w:t>
      </w:r>
      <w:bookmarkEnd w:id="65"/>
      <w:r w:rsidRPr="00F30049">
        <w:rPr>
          <w:color w:val="003366"/>
          <w:sz w:val="26"/>
        </w:rPr>
        <w:t xml:space="preserve"> </w:t>
      </w:r>
    </w:p>
    <w:p w:rsidR="00423B3C" w:rsidRPr="00F30049" w:rsidRDefault="00423B3C" w:rsidP="005932C8">
      <w:pPr>
        <w:spacing w:before="200" w:after="120"/>
        <w:ind w:firstLine="709"/>
        <w:rPr>
          <w:b/>
          <w:color w:val="003366"/>
        </w:rPr>
      </w:pPr>
      <w:r w:rsidRPr="00F30049">
        <w:rPr>
          <w:b/>
          <w:color w:val="003366"/>
        </w:rPr>
        <w:t>Główne źródła zanieczyszczeń</w:t>
      </w:r>
    </w:p>
    <w:p w:rsidR="00423B3C" w:rsidRPr="005932C8" w:rsidRDefault="00423B3C" w:rsidP="005932C8">
      <w:pPr>
        <w:tabs>
          <w:tab w:val="left" w:pos="993"/>
        </w:tabs>
        <w:spacing w:before="120" w:after="120"/>
      </w:pPr>
      <w:r w:rsidRPr="00F30049">
        <w:tab/>
        <w:t>Głównym źródłem zanieczyszczenia powietrza w województwie podkarpackim jest emisja pochodząca z indywidualnych i komunalnych systemów grzewczych (e</w:t>
      </w:r>
      <w:r w:rsidR="006F1B61">
        <w:t>misja powierzchniowa), ze </w:t>
      </w:r>
      <w:r w:rsidRPr="00F30049">
        <w:t xml:space="preserve">środków transportu i </w:t>
      </w:r>
      <w:r w:rsidR="007D5F79">
        <w:t xml:space="preserve">unosu </w:t>
      </w:r>
      <w:r w:rsidRPr="00F30049">
        <w:t xml:space="preserve">zanieczyszczeń z </w:t>
      </w:r>
      <w:r w:rsidR="007D5F79">
        <w:t xml:space="preserve">nawierzchni </w:t>
      </w:r>
      <w:r w:rsidRPr="00F30049">
        <w:t xml:space="preserve">dróg (emisja liniowa), z procesów energetycznego spalania paliw i przemysłowych procesów technologicznych (emisja punktowa). </w:t>
      </w:r>
      <w:r w:rsidR="00D36FB6" w:rsidRPr="00F30049">
        <w:t>Dysp</w:t>
      </w:r>
      <w:r w:rsidRPr="00F30049">
        <w:t>e</w:t>
      </w:r>
      <w:r w:rsidR="00D36FB6" w:rsidRPr="00F30049">
        <w:t>r</w:t>
      </w:r>
      <w:r w:rsidRPr="00F30049">
        <w:t>sji zanieczyszczeń nie sprzyjają zimowe warunki meteorologiczne, jakie panują na terenie województwa</w:t>
      </w:r>
      <w:r w:rsidRPr="00F30049">
        <w:rPr>
          <w:rStyle w:val="Odwoanieprzypisudolnego"/>
        </w:rPr>
        <w:footnoteReference w:id="17"/>
      </w:r>
      <w:r w:rsidRPr="00F30049">
        <w:t>.</w:t>
      </w:r>
      <w:r>
        <w:t xml:space="preserve"> </w:t>
      </w:r>
    </w:p>
    <w:p w:rsidR="00423B3C" w:rsidRPr="004526DF" w:rsidRDefault="00423B3C" w:rsidP="005C6D06">
      <w:pPr>
        <w:pStyle w:val="Default"/>
        <w:jc w:val="both"/>
        <w:rPr>
          <w:rFonts w:ascii="Times New Roman" w:hAnsi="Times New Roman" w:cs="Times New Roman"/>
          <w:sz w:val="22"/>
          <w:szCs w:val="22"/>
          <w:lang w:eastAsia="en-US"/>
        </w:rPr>
      </w:pPr>
      <w:r>
        <w:lastRenderedPageBreak/>
        <w:tab/>
      </w:r>
      <w:r w:rsidRPr="003215FA">
        <w:rPr>
          <w:rFonts w:ascii="Times New Roman" w:hAnsi="Times New Roman" w:cs="Times New Roman"/>
          <w:sz w:val="22"/>
          <w:szCs w:val="22"/>
          <w:lang w:eastAsia="en-US"/>
        </w:rPr>
        <w:t xml:space="preserve">Zgodnie z przedstawionym przez </w:t>
      </w:r>
      <w:proofErr w:type="spellStart"/>
      <w:r w:rsidRPr="003215FA">
        <w:rPr>
          <w:rFonts w:ascii="Times New Roman" w:hAnsi="Times New Roman" w:cs="Times New Roman"/>
          <w:sz w:val="22"/>
          <w:szCs w:val="22"/>
          <w:lang w:eastAsia="en-US"/>
        </w:rPr>
        <w:t>KOBiZE</w:t>
      </w:r>
      <w:proofErr w:type="spellEnd"/>
      <w:r w:rsidRPr="003215FA">
        <w:rPr>
          <w:rStyle w:val="Odwoanieprzypisudolnego"/>
          <w:rFonts w:ascii="Times New Roman" w:hAnsi="Times New Roman" w:cs="Times New Roman"/>
          <w:sz w:val="22"/>
          <w:szCs w:val="22"/>
          <w:lang w:eastAsia="en-US"/>
        </w:rPr>
        <w:footnoteReference w:id="18"/>
      </w:r>
      <w:r w:rsidRPr="003215FA">
        <w:rPr>
          <w:rFonts w:ascii="Times New Roman" w:hAnsi="Times New Roman" w:cs="Times New Roman"/>
          <w:sz w:val="22"/>
          <w:szCs w:val="22"/>
          <w:lang w:eastAsia="en-US"/>
        </w:rPr>
        <w:t xml:space="preserve"> bilansem emisji w 2019 r. z terenu województwa podkarpackiego zostało wprowadzonych do atmosfery: 11 664, 8 Mg tlenków siarki (3,3% emisji krajowej); 28 856,5 Mg tlenków azotu (4,2% emisji krajowej); </w:t>
      </w:r>
      <w:r w:rsidR="007D5F79" w:rsidRPr="003215FA">
        <w:rPr>
          <w:rFonts w:ascii="Times New Roman" w:hAnsi="Times New Roman" w:cs="Times New Roman"/>
          <w:sz w:val="22"/>
          <w:szCs w:val="22"/>
          <w:lang w:eastAsia="en-US"/>
        </w:rPr>
        <w:t>16 867 Mg pyłu zawieszonego PM10 (2,75% emisji krajowej), 13 735 Mg pyłu zawieszonego PM2,5 (2,25% emisji krajowej)</w:t>
      </w:r>
      <w:r w:rsidR="00C9523F">
        <w:rPr>
          <w:rFonts w:ascii="Times New Roman" w:hAnsi="Times New Roman" w:cs="Times New Roman"/>
          <w:sz w:val="22"/>
          <w:szCs w:val="22"/>
          <w:lang w:eastAsia="en-US"/>
        </w:rPr>
        <w:t>,</w:t>
      </w:r>
      <w:r w:rsidRPr="003215FA">
        <w:rPr>
          <w:rFonts w:ascii="Times New Roman" w:hAnsi="Times New Roman" w:cs="Times New Roman"/>
          <w:sz w:val="22"/>
          <w:szCs w:val="22"/>
          <w:lang w:eastAsia="en-US"/>
        </w:rPr>
        <w:t xml:space="preserve"> 7,17 Mg </w:t>
      </w:r>
      <w:proofErr w:type="spellStart"/>
      <w:r w:rsidRPr="003215FA">
        <w:rPr>
          <w:rFonts w:ascii="Times New Roman" w:hAnsi="Times New Roman" w:cs="Times New Roman"/>
          <w:sz w:val="22"/>
          <w:szCs w:val="22"/>
          <w:lang w:eastAsia="en-US"/>
        </w:rPr>
        <w:t>benzo</w:t>
      </w:r>
      <w:proofErr w:type="spellEnd"/>
      <w:r w:rsidRPr="003215FA">
        <w:rPr>
          <w:rFonts w:ascii="Times New Roman" w:hAnsi="Times New Roman" w:cs="Times New Roman"/>
          <w:sz w:val="22"/>
          <w:szCs w:val="22"/>
          <w:lang w:eastAsia="en-US"/>
        </w:rPr>
        <w:t>(a)</w:t>
      </w:r>
      <w:proofErr w:type="spellStart"/>
      <w:r w:rsidRPr="003215FA">
        <w:rPr>
          <w:rFonts w:ascii="Times New Roman" w:hAnsi="Times New Roman" w:cs="Times New Roman"/>
          <w:sz w:val="22"/>
          <w:szCs w:val="22"/>
          <w:lang w:eastAsia="en-US"/>
        </w:rPr>
        <w:t>pirenu</w:t>
      </w:r>
      <w:proofErr w:type="spellEnd"/>
      <w:r w:rsidRPr="003215FA">
        <w:rPr>
          <w:rFonts w:ascii="Times New Roman" w:hAnsi="Times New Roman" w:cs="Times New Roman"/>
          <w:sz w:val="22"/>
          <w:szCs w:val="22"/>
          <w:lang w:eastAsia="en-US"/>
        </w:rPr>
        <w:t xml:space="preserve"> (5,4% emisji krajowej). </w:t>
      </w:r>
      <w:r w:rsidRPr="003215FA">
        <w:rPr>
          <w:rFonts w:ascii="Times New Roman" w:hAnsi="Times New Roman" w:cs="Times New Roman"/>
          <w:sz w:val="22"/>
          <w:szCs w:val="22"/>
        </w:rPr>
        <w:t>Największy udział w emisji ogółem miały źródła powierzchniowe, które stanowiły 47% emisji całkowitej. Ze źródeł liniowych wyemitowane zostało 22% całkowitej emisji, natomiast źródła punktowe były odpowiedzialne za 17% całkowitej emisji w</w:t>
      </w:r>
      <w:r w:rsidR="00283F1F">
        <w:rPr>
          <w:rFonts w:ascii="Times New Roman" w:hAnsi="Times New Roman" w:cs="Times New Roman"/>
          <w:sz w:val="22"/>
          <w:szCs w:val="22"/>
        </w:rPr>
        <w:t> </w:t>
      </w:r>
      <w:r w:rsidRPr="003215FA">
        <w:rPr>
          <w:rFonts w:ascii="Times New Roman" w:hAnsi="Times New Roman" w:cs="Times New Roman"/>
          <w:sz w:val="22"/>
          <w:szCs w:val="22"/>
        </w:rPr>
        <w:t>regionie.</w:t>
      </w:r>
      <w:r w:rsidRPr="003215FA">
        <w:rPr>
          <w:rFonts w:cs="Times New Roman"/>
          <w:sz w:val="22"/>
          <w:szCs w:val="22"/>
        </w:rPr>
        <w:t xml:space="preserve"> </w:t>
      </w:r>
      <w:r w:rsidRPr="003215FA">
        <w:rPr>
          <w:rFonts w:ascii="Times New Roman" w:hAnsi="Times New Roman" w:cs="Times New Roman"/>
          <w:sz w:val="22"/>
          <w:szCs w:val="22"/>
        </w:rPr>
        <w:t>Emisja z terenu województwa stanowiła 4,3% całkowitej emisji w kraju.</w:t>
      </w:r>
      <w:r w:rsidRPr="004526DF">
        <w:rPr>
          <w:rFonts w:cs="Times New Roman"/>
          <w:sz w:val="23"/>
          <w:szCs w:val="23"/>
        </w:rPr>
        <w:t xml:space="preserve"> </w:t>
      </w:r>
    </w:p>
    <w:p w:rsidR="00423B3C" w:rsidRDefault="00423B3C" w:rsidP="005C6D06">
      <w:pPr>
        <w:pStyle w:val="tytwykr"/>
        <w:spacing w:before="200" w:after="0"/>
        <w:rPr>
          <w:b/>
        </w:rPr>
      </w:pPr>
      <w:bookmarkStart w:id="66" w:name="_Toc36554402"/>
      <w:bookmarkStart w:id="67" w:name="_Toc39954717"/>
      <w:bookmarkStart w:id="68" w:name="_Toc56428901"/>
      <w:r w:rsidRPr="00447557">
        <w:rPr>
          <w:b/>
        </w:rPr>
        <w:t xml:space="preserve">Wykres </w:t>
      </w:r>
      <w:r w:rsidR="002153E4" w:rsidRPr="00447557">
        <w:rPr>
          <w:b/>
        </w:rPr>
        <w:t>3</w:t>
      </w:r>
      <w:r w:rsidRPr="00447557">
        <w:rPr>
          <w:b/>
        </w:rPr>
        <w:t xml:space="preserve">. Udział poszczególnych źródeł emisji ogółem w </w:t>
      </w:r>
      <w:bookmarkEnd w:id="66"/>
      <w:bookmarkEnd w:id="67"/>
      <w:r w:rsidR="004153C7" w:rsidRPr="00447557">
        <w:rPr>
          <w:b/>
        </w:rPr>
        <w:t>roku 2019</w:t>
      </w:r>
      <w:bookmarkEnd w:id="68"/>
    </w:p>
    <w:p w:rsidR="009A2C1F" w:rsidRPr="00146FA9" w:rsidRDefault="00F87883" w:rsidP="005C6D06">
      <w:pPr>
        <w:pStyle w:val="tytwykr"/>
        <w:spacing w:before="200" w:after="0"/>
        <w:rPr>
          <w:b/>
        </w:rPr>
      </w:pPr>
      <w:bookmarkStart w:id="69" w:name="_Toc43382272"/>
      <w:bookmarkStart w:id="70" w:name="_Toc44411556"/>
      <w:bookmarkStart w:id="71" w:name="_Toc47596725"/>
      <w:bookmarkStart w:id="72" w:name="_Toc56428902"/>
      <w:r>
        <w:rPr>
          <w:noProof/>
          <w:lang w:eastAsia="pl-PL"/>
        </w:rPr>
        <w:drawing>
          <wp:inline distT="0" distB="0" distL="0" distR="0">
            <wp:extent cx="5495925" cy="2238375"/>
            <wp:effectExtent l="19050" t="0" r="9525" b="0"/>
            <wp:docPr id="17" name="Wykr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pic:cNvPicPr>
                      <a:picLocks noChangeArrowheads="1"/>
                    </pic:cNvPicPr>
                  </pic:nvPicPr>
                  <pic:blipFill>
                    <a:blip r:embed="rId40" cstate="print"/>
                    <a:srcRect b="-56"/>
                    <a:stretch>
                      <a:fillRect/>
                    </a:stretch>
                  </pic:blipFill>
                  <pic:spPr bwMode="auto">
                    <a:xfrm>
                      <a:off x="0" y="0"/>
                      <a:ext cx="5495925" cy="2238375"/>
                    </a:xfrm>
                    <a:prstGeom prst="rect">
                      <a:avLst/>
                    </a:prstGeom>
                    <a:noFill/>
                    <a:ln w="9525">
                      <a:noFill/>
                      <a:miter lim="800000"/>
                      <a:headEnd/>
                      <a:tailEnd/>
                    </a:ln>
                  </pic:spPr>
                </pic:pic>
              </a:graphicData>
            </a:graphic>
          </wp:inline>
        </w:drawing>
      </w:r>
      <w:bookmarkEnd w:id="69"/>
      <w:bookmarkEnd w:id="70"/>
      <w:bookmarkEnd w:id="71"/>
      <w:bookmarkEnd w:id="72"/>
    </w:p>
    <w:p w:rsidR="00423B3C" w:rsidRPr="00D678FE" w:rsidRDefault="00423B3C" w:rsidP="005C6D06">
      <w:pPr>
        <w:pStyle w:val="Akapitzlist"/>
        <w:tabs>
          <w:tab w:val="left" w:pos="709"/>
          <w:tab w:val="left" w:pos="993"/>
        </w:tabs>
        <w:ind w:left="0"/>
        <w:rPr>
          <w:color w:val="003366"/>
          <w:sz w:val="18"/>
          <w:szCs w:val="18"/>
        </w:rPr>
      </w:pPr>
      <w:r w:rsidRPr="007B6B47">
        <w:rPr>
          <w:b/>
          <w:color w:val="003366"/>
          <w:sz w:val="18"/>
          <w:szCs w:val="18"/>
        </w:rPr>
        <w:t>Źródło:</w:t>
      </w:r>
      <w:r w:rsidRPr="00D678FE">
        <w:rPr>
          <w:color w:val="003366"/>
          <w:sz w:val="18"/>
          <w:szCs w:val="18"/>
        </w:rPr>
        <w:t xml:space="preserve"> Opracowanie własne PBPP w Rzeszowie, na podstawie </w:t>
      </w:r>
      <w:r w:rsidRPr="004526DF">
        <w:rPr>
          <w:color w:val="003366"/>
          <w:sz w:val="18"/>
          <w:szCs w:val="18"/>
        </w:rPr>
        <w:t xml:space="preserve">danych </w:t>
      </w:r>
      <w:r w:rsidR="00154A0F" w:rsidRPr="004526DF">
        <w:rPr>
          <w:color w:val="003366"/>
          <w:sz w:val="18"/>
          <w:szCs w:val="18"/>
        </w:rPr>
        <w:t>KOBIZE.</w:t>
      </w:r>
    </w:p>
    <w:p w:rsidR="002153E4" w:rsidRPr="00F25513" w:rsidRDefault="00423B3C" w:rsidP="00450AE0">
      <w:pPr>
        <w:tabs>
          <w:tab w:val="left" w:pos="993"/>
        </w:tabs>
        <w:spacing w:before="160" w:after="160"/>
      </w:pPr>
      <w:r>
        <w:tab/>
      </w:r>
      <w:r w:rsidRPr="003215FA">
        <w:t xml:space="preserve">Systematycznie </w:t>
      </w:r>
      <w:r w:rsidR="007D5F79" w:rsidRPr="003215FA">
        <w:t xml:space="preserve">ulega zmniejszeniu </w:t>
      </w:r>
      <w:r w:rsidRPr="003215FA">
        <w:t xml:space="preserve">ilość wprowadzanych do powietrza pyłów z zakładów szczególnie uciążliwych </w:t>
      </w:r>
      <w:r w:rsidR="002153E4" w:rsidRPr="003215FA">
        <w:t>(</w:t>
      </w:r>
      <w:r w:rsidR="002153E4" w:rsidRPr="003215FA">
        <w:rPr>
          <w:i/>
        </w:rPr>
        <w:t>rys. 5</w:t>
      </w:r>
      <w:r w:rsidRPr="003215FA">
        <w:t xml:space="preserve">). </w:t>
      </w:r>
      <w:r w:rsidR="002153E4" w:rsidRPr="003215FA">
        <w:t>Zakłady monitorowane na terenie województwa podkarpackiego, w</w:t>
      </w:r>
      <w:r w:rsidR="00283F1F">
        <w:t> </w:t>
      </w:r>
      <w:r w:rsidR="002153E4" w:rsidRPr="003215FA">
        <w:t>roku 201</w:t>
      </w:r>
      <w:r w:rsidR="00450AE0" w:rsidRPr="003215FA">
        <w:t>9</w:t>
      </w:r>
      <w:r w:rsidR="00283F1F">
        <w:t xml:space="preserve">, </w:t>
      </w:r>
      <w:r w:rsidR="002153E4" w:rsidRPr="003215FA">
        <w:t>wyemitowały łącznie 1 </w:t>
      </w:r>
      <w:r w:rsidR="00450AE0" w:rsidRPr="003215FA">
        <w:t>050</w:t>
      </w:r>
      <w:r w:rsidR="002153E4" w:rsidRPr="003215FA">
        <w:t> Mg pyłów, co stanowiło 3,</w:t>
      </w:r>
      <w:r w:rsidR="00450AE0" w:rsidRPr="003215FA">
        <w:t>87</w:t>
      </w:r>
      <w:r w:rsidR="002153E4" w:rsidRPr="003215FA">
        <w:t>% pyłów pochodzących z sektora energetyczno-przemysłowego w skali kraju. Zanieczyszczeń gazowych wyemitowano 2</w:t>
      </w:r>
      <w:r w:rsidR="00450AE0" w:rsidRPr="003215FA">
        <w:t> </w:t>
      </w:r>
      <w:r w:rsidR="002153E4" w:rsidRPr="003215FA">
        <w:t>8</w:t>
      </w:r>
      <w:r w:rsidR="00450AE0" w:rsidRPr="003215FA">
        <w:t>85 771 Mg (1,45</w:t>
      </w:r>
      <w:r w:rsidR="002153E4" w:rsidRPr="003215FA">
        <w:t>% w skali kraju). O wielkości emisji zanieczyszczeń gazowych zadecydował dwutlenek węgla, którego procentowy udział w emisji wyniósł 99,4</w:t>
      </w:r>
      <w:r w:rsidR="00450AE0" w:rsidRPr="003215FA">
        <w:t>2</w:t>
      </w:r>
      <w:r w:rsidR="002153E4" w:rsidRPr="003215FA">
        <w:t>%. Udział w emisji pozostałych rodzajów zanieczyszczeń: dwutlenku siarki, tlenków azotu (w przeliczeniu na NO</w:t>
      </w:r>
      <w:r w:rsidR="002153E4" w:rsidRPr="003215FA">
        <w:rPr>
          <w:vertAlign w:val="subscript"/>
        </w:rPr>
        <w:t>2</w:t>
      </w:r>
      <w:r w:rsidR="00AE34D7">
        <w:t>) i </w:t>
      </w:r>
      <w:r w:rsidR="002153E4" w:rsidRPr="003215FA">
        <w:t>tlenku węgla był n</w:t>
      </w:r>
      <w:r w:rsidR="00450AE0" w:rsidRPr="003215FA">
        <w:t>iewielki i stanowił zaledwie 0,53</w:t>
      </w:r>
      <w:r w:rsidR="00E451C9" w:rsidRPr="003215FA">
        <w:t xml:space="preserve">% </w:t>
      </w:r>
      <w:r w:rsidR="002153E4" w:rsidRPr="003215FA">
        <w:t>(</w:t>
      </w:r>
      <w:r w:rsidR="002153E4" w:rsidRPr="003215FA">
        <w:rPr>
          <w:i/>
        </w:rPr>
        <w:t>tab. 2</w:t>
      </w:r>
      <w:r w:rsidR="002153E4" w:rsidRPr="003215FA">
        <w:t>)</w:t>
      </w:r>
      <w:r w:rsidR="002153E4" w:rsidRPr="00F25513">
        <w:t xml:space="preserve"> </w:t>
      </w:r>
    </w:p>
    <w:p w:rsidR="002153E4" w:rsidRPr="00146FA9" w:rsidRDefault="002153E4" w:rsidP="002153E4">
      <w:pPr>
        <w:pStyle w:val="Tyttab"/>
        <w:rPr>
          <w:b/>
        </w:rPr>
      </w:pPr>
      <w:bookmarkStart w:id="73" w:name="_Toc57753277"/>
      <w:r w:rsidRPr="00146FA9">
        <w:rPr>
          <w:b/>
        </w:rPr>
        <w:t>Tabela 2. Wielkość emisji zanieczyszczeń do powietrza z zakładów szczególnie uciążliwych</w:t>
      </w:r>
      <w:bookmarkEnd w:id="73"/>
    </w:p>
    <w:tbl>
      <w:tblPr>
        <w:tblW w:w="4949" w:type="pct"/>
        <w:tblInd w:w="-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1148"/>
        <w:gridCol w:w="1149"/>
        <w:gridCol w:w="1149"/>
        <w:gridCol w:w="1149"/>
        <w:gridCol w:w="1149"/>
        <w:gridCol w:w="1149"/>
        <w:gridCol w:w="1149"/>
        <w:gridCol w:w="1149"/>
      </w:tblGrid>
      <w:tr w:rsidR="002153E4" w:rsidRPr="00AC0346" w:rsidTr="00E451C9">
        <w:trPr>
          <w:trHeight w:hRule="exact" w:val="454"/>
        </w:trPr>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Rok</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Pyłowe [Mg/r.]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Gazowe ogółem</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vertAlign w:val="subscript"/>
              </w:rPr>
            </w:pPr>
            <w:r w:rsidRPr="00450AE0">
              <w:rPr>
                <w:rFonts w:ascii="Times New Roman" w:hAnsi="Times New Roman"/>
                <w:b/>
                <w:i w:val="0"/>
                <w:color w:val="003366"/>
                <w:szCs w:val="18"/>
              </w:rPr>
              <w:t>Gazowe bez CO</w:t>
            </w:r>
            <w:r w:rsidRPr="00450AE0">
              <w:rPr>
                <w:rFonts w:ascii="Times New Roman" w:hAnsi="Times New Roman"/>
                <w:b/>
                <w:i w:val="0"/>
                <w:color w:val="003366"/>
                <w:szCs w:val="18"/>
                <w:vertAlign w:val="subscript"/>
              </w:rPr>
              <w:t>2</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Dwutlenek siarki</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Tlenek azotu</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Tlenek węgla</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c>
          <w:tcPr>
            <w:tcW w:w="625" w:type="pct"/>
            <w:shd w:val="clear" w:color="auto" w:fill="DBE5F1"/>
            <w:vAlign w:val="center"/>
          </w:tcPr>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Dwutlenek węgla</w:t>
            </w:r>
          </w:p>
          <w:p w:rsidR="002153E4" w:rsidRPr="00450AE0" w:rsidRDefault="002153E4" w:rsidP="00244795">
            <w:pPr>
              <w:pStyle w:val="tabellla"/>
              <w:spacing w:line="240" w:lineRule="auto"/>
              <w:contextualSpacing/>
              <w:jc w:val="center"/>
              <w:rPr>
                <w:rFonts w:ascii="Times New Roman" w:hAnsi="Times New Roman"/>
                <w:b/>
                <w:i w:val="0"/>
                <w:color w:val="003366"/>
                <w:szCs w:val="18"/>
              </w:rPr>
            </w:pPr>
            <w:r w:rsidRPr="00450AE0">
              <w:rPr>
                <w:rFonts w:ascii="Times New Roman" w:hAnsi="Times New Roman"/>
                <w:b/>
                <w:i w:val="0"/>
                <w:color w:val="003366"/>
                <w:szCs w:val="18"/>
              </w:rPr>
              <w:t>[Mg/r.]</w:t>
            </w:r>
          </w:p>
        </w:tc>
      </w:tr>
      <w:tr w:rsidR="002153E4" w:rsidRPr="00AC0346" w:rsidTr="00E451C9">
        <w:trPr>
          <w:trHeight w:hRule="exact" w:val="454"/>
        </w:trPr>
        <w:tc>
          <w:tcPr>
            <w:tcW w:w="625" w:type="pct"/>
            <w:shd w:val="clear" w:color="auto" w:fill="DBE5F1"/>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2015</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1370</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3 053 372</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19 134</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6 864</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5 375</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5 011</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3 034 238</w:t>
            </w:r>
          </w:p>
        </w:tc>
      </w:tr>
      <w:tr w:rsidR="002153E4" w:rsidRPr="00AC0346" w:rsidTr="00E451C9">
        <w:trPr>
          <w:trHeight w:hRule="exact" w:val="454"/>
        </w:trPr>
        <w:tc>
          <w:tcPr>
            <w:tcW w:w="625" w:type="pct"/>
            <w:shd w:val="clear" w:color="auto" w:fill="DBE5F1"/>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2016</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1316</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2 806 074</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16 336</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5698</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4767</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4583</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2 789 738</w:t>
            </w:r>
          </w:p>
        </w:tc>
      </w:tr>
      <w:tr w:rsidR="002153E4" w:rsidRPr="00AC0346" w:rsidTr="00E451C9">
        <w:trPr>
          <w:trHeight w:hRule="exact" w:val="454"/>
        </w:trPr>
        <w:tc>
          <w:tcPr>
            <w:tcW w:w="625" w:type="pct"/>
            <w:shd w:val="clear" w:color="auto" w:fill="DBE5F1"/>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2017</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1276</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2 815045</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16 439</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5 510</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4 767</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4 917</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2 798606</w:t>
            </w:r>
          </w:p>
        </w:tc>
      </w:tr>
      <w:tr w:rsidR="002153E4" w:rsidRPr="00AC0346" w:rsidTr="00E451C9">
        <w:trPr>
          <w:trHeight w:hRule="exact" w:val="454"/>
        </w:trPr>
        <w:tc>
          <w:tcPr>
            <w:tcW w:w="625" w:type="pct"/>
            <w:shd w:val="clear" w:color="auto" w:fill="DBE5F1"/>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2018</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1189</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2 777 991</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15 009</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4 593</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4 765</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4 552</w:t>
            </w:r>
          </w:p>
        </w:tc>
        <w:tc>
          <w:tcPr>
            <w:tcW w:w="625" w:type="pct"/>
            <w:vAlign w:val="center"/>
          </w:tcPr>
          <w:p w:rsidR="002153E4" w:rsidRPr="00E451C9" w:rsidRDefault="002153E4"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2 762 982</w:t>
            </w:r>
          </w:p>
        </w:tc>
      </w:tr>
      <w:tr w:rsidR="00E451C9" w:rsidRPr="00AC0346" w:rsidTr="00E451C9">
        <w:trPr>
          <w:trHeight w:hRule="exact" w:val="454"/>
        </w:trPr>
        <w:tc>
          <w:tcPr>
            <w:tcW w:w="625" w:type="pct"/>
            <w:shd w:val="clear" w:color="auto" w:fill="DBE5F1"/>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2019</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1 050</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2 885 771</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16 647</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4 950</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5 104</w:t>
            </w:r>
          </w:p>
        </w:tc>
        <w:tc>
          <w:tcPr>
            <w:tcW w:w="625" w:type="pct"/>
            <w:vAlign w:val="center"/>
          </w:tcPr>
          <w:p w:rsidR="00E451C9" w:rsidRPr="00E451C9" w:rsidRDefault="00E451C9" w:rsidP="00244795">
            <w:pPr>
              <w:pStyle w:val="tabellla"/>
              <w:spacing w:line="240" w:lineRule="auto"/>
              <w:contextualSpacing/>
              <w:jc w:val="center"/>
              <w:rPr>
                <w:rFonts w:ascii="Times New Roman" w:hAnsi="Times New Roman"/>
                <w:i w:val="0"/>
                <w:sz w:val="20"/>
              </w:rPr>
            </w:pPr>
            <w:r w:rsidRPr="00E451C9">
              <w:rPr>
                <w:rFonts w:ascii="Times New Roman" w:hAnsi="Times New Roman"/>
                <w:i w:val="0"/>
                <w:sz w:val="20"/>
              </w:rPr>
              <w:t>5 255</w:t>
            </w:r>
          </w:p>
        </w:tc>
        <w:tc>
          <w:tcPr>
            <w:tcW w:w="625" w:type="pct"/>
            <w:vAlign w:val="center"/>
          </w:tcPr>
          <w:p w:rsidR="00E451C9" w:rsidRPr="00E451C9" w:rsidRDefault="00E451C9" w:rsidP="00244795">
            <w:pPr>
              <w:pStyle w:val="tabellla"/>
              <w:spacing w:line="240" w:lineRule="auto"/>
              <w:contextualSpacing/>
              <w:rPr>
                <w:rFonts w:ascii="Times New Roman" w:hAnsi="Times New Roman"/>
                <w:i w:val="0"/>
                <w:sz w:val="20"/>
              </w:rPr>
            </w:pPr>
            <w:r w:rsidRPr="00E451C9">
              <w:rPr>
                <w:rFonts w:ascii="Times New Roman" w:hAnsi="Times New Roman"/>
                <w:i w:val="0"/>
                <w:sz w:val="20"/>
              </w:rPr>
              <w:t>2 869 124</w:t>
            </w:r>
          </w:p>
        </w:tc>
      </w:tr>
    </w:tbl>
    <w:p w:rsidR="002153E4" w:rsidRPr="00154A0F" w:rsidRDefault="002153E4" w:rsidP="002153E4">
      <w:pPr>
        <w:pStyle w:val="Akapitzlist"/>
        <w:tabs>
          <w:tab w:val="left" w:pos="709"/>
          <w:tab w:val="left" w:pos="993"/>
        </w:tabs>
        <w:spacing w:before="60" w:after="200"/>
        <w:ind w:left="709" w:hanging="709"/>
        <w:rPr>
          <w:color w:val="003366"/>
          <w:sz w:val="18"/>
          <w:szCs w:val="18"/>
        </w:rPr>
      </w:pPr>
      <w:r w:rsidRPr="00154A0F">
        <w:rPr>
          <w:color w:val="003366"/>
          <w:sz w:val="18"/>
          <w:szCs w:val="18"/>
        </w:rPr>
        <w:t>Źródło: Opracowanie własne na podstawie Banku Danych Lokalnych, GUS 2020.</w:t>
      </w:r>
    </w:p>
    <w:p w:rsidR="00154A0F" w:rsidRPr="00146FA9" w:rsidRDefault="002153E4" w:rsidP="0022042F">
      <w:pPr>
        <w:pStyle w:val="posRysunek"/>
        <w:rPr>
          <w:b/>
        </w:rPr>
      </w:pPr>
      <w:bookmarkStart w:id="74" w:name="_Toc39958623"/>
      <w:bookmarkStart w:id="75" w:name="_Toc57753577"/>
      <w:r w:rsidRPr="00146FA9">
        <w:rPr>
          <w:b/>
        </w:rPr>
        <w:lastRenderedPageBreak/>
        <w:t>Rysunek 5</w:t>
      </w:r>
      <w:r w:rsidR="00154A0F" w:rsidRPr="00146FA9">
        <w:rPr>
          <w:b/>
        </w:rPr>
        <w:t>. Lokalizacja największych punktowych źródeł emisji zanieczyszczeń pyłowych i gazowych w województwie podkarpackim</w:t>
      </w:r>
      <w:bookmarkEnd w:id="74"/>
      <w:bookmarkEnd w:id="75"/>
    </w:p>
    <w:p w:rsidR="00154A0F" w:rsidRDefault="00F87883">
      <w:pPr>
        <w:tabs>
          <w:tab w:val="clear" w:pos="709"/>
        </w:tabs>
        <w:jc w:val="left"/>
      </w:pPr>
      <w:r>
        <w:rPr>
          <w:noProof/>
          <w:lang w:eastAsia="pl-PL"/>
        </w:rPr>
        <w:drawing>
          <wp:inline distT="0" distB="0" distL="0" distR="0">
            <wp:extent cx="5543550" cy="7096125"/>
            <wp:effectExtent l="19050" t="0" r="0" b="0"/>
            <wp:docPr id="18"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41"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154A0F" w:rsidRDefault="00154A0F" w:rsidP="0022042F">
      <w:pPr>
        <w:tabs>
          <w:tab w:val="clear" w:pos="709"/>
        </w:tabs>
      </w:pPr>
      <w:r w:rsidRPr="007B6B47">
        <w:rPr>
          <w:b/>
          <w:color w:val="003366"/>
          <w:sz w:val="18"/>
          <w:szCs w:val="18"/>
        </w:rPr>
        <w:t>Źródło:</w:t>
      </w:r>
      <w:r w:rsidRPr="00D678FE">
        <w:rPr>
          <w:color w:val="003366"/>
          <w:sz w:val="18"/>
          <w:szCs w:val="18"/>
        </w:rPr>
        <w:t xml:space="preserve"> Opracowanie własne na podstawie danych Departamentu Ochrony Środowiska Urzędu Marszałkowskiego w Rzeszowie.</w:t>
      </w:r>
      <w:r w:rsidRPr="007D4442">
        <w:t xml:space="preserve"> </w:t>
      </w:r>
      <w:r>
        <w:br w:type="page"/>
      </w:r>
    </w:p>
    <w:p w:rsidR="00423B3C" w:rsidRPr="00154A0F" w:rsidRDefault="00154A0F" w:rsidP="002153E4">
      <w:pPr>
        <w:tabs>
          <w:tab w:val="left" w:pos="993"/>
        </w:tabs>
        <w:spacing w:before="200"/>
        <w:rPr>
          <w:b/>
          <w:color w:val="003366"/>
        </w:rPr>
      </w:pPr>
      <w:r>
        <w:lastRenderedPageBreak/>
        <w:tab/>
      </w:r>
      <w:r w:rsidR="00423B3C" w:rsidRPr="006B46F3">
        <w:rPr>
          <w:b/>
          <w:color w:val="003366"/>
        </w:rPr>
        <w:t>Wyniki oceny jakości powietrza</w:t>
      </w:r>
    </w:p>
    <w:p w:rsidR="007D1505" w:rsidRPr="003215FA" w:rsidRDefault="00423B3C" w:rsidP="005932C8">
      <w:pPr>
        <w:tabs>
          <w:tab w:val="left" w:pos="993"/>
        </w:tabs>
        <w:spacing w:before="200"/>
      </w:pPr>
      <w:r>
        <w:tab/>
      </w:r>
      <w:r w:rsidR="00154A0F" w:rsidRPr="000B1C59">
        <w:t xml:space="preserve">Za ocenę jakości powietrza w województwie odpowiedzialny jest Główny Inspektorat Ochrony </w:t>
      </w:r>
      <w:r w:rsidR="00154A0F" w:rsidRPr="003215FA">
        <w:t xml:space="preserve">Środowiska, wypełniający obowiązek wynikający z art. 89 ustawy </w:t>
      </w:r>
      <w:r w:rsidR="00154A0F" w:rsidRPr="000D1C30">
        <w:rPr>
          <w:i/>
          <w:iCs/>
        </w:rPr>
        <w:t>Prawo ochrony środowiska</w:t>
      </w:r>
      <w:r w:rsidR="00154A0F" w:rsidRPr="003215FA">
        <w:t xml:space="preserve">. GIOŚ wykonuje corocznie ocenę jakości powietrza, na której podstawie dokonuje klasyfikacji stref zarówno pod kątem ochrony zdrowia ludzi oraz ochrony roślin. </w:t>
      </w:r>
    </w:p>
    <w:p w:rsidR="007D1505" w:rsidRDefault="007D1505" w:rsidP="005932C8">
      <w:pPr>
        <w:tabs>
          <w:tab w:val="left" w:pos="993"/>
        </w:tabs>
        <w:spacing w:before="200"/>
      </w:pPr>
      <w:r w:rsidRPr="003215FA">
        <w:tab/>
      </w:r>
      <w:r w:rsidR="007D5F79" w:rsidRPr="003215FA">
        <w:rPr>
          <w:bCs/>
        </w:rPr>
        <w:t>Podstawą oceny jakości powietrza były wyniki pomiarów ze stacji Państwowej Sieci Monitoringu zlokalizowane na terenie województwa oraz modelowanie matematyczne</w:t>
      </w:r>
      <w:r w:rsidR="007D5F79" w:rsidRPr="003215FA">
        <w:t xml:space="preserve">. </w:t>
      </w:r>
      <w:r w:rsidR="00154A0F" w:rsidRPr="003215FA">
        <w:t>Otrzymane wyniki zawarto w wojewódzkim raporcie z oceny poziomów substancji w powietrzu za dany rok. Dokument ten stanowi rezultat rocznej oceny jakości powietrza wykonanej na podstawie badań przeprowadzonych w danym roku i</w:t>
      </w:r>
      <w:r w:rsidR="009C619E" w:rsidRPr="003215FA">
        <w:t> </w:t>
      </w:r>
      <w:r w:rsidR="00154A0F" w:rsidRPr="003215FA">
        <w:t>analiz wykonanych na poziomie wojewódzkim i krajowym, dotyczących stanu zanieczyszczenia powietrza na obszarze województwa podkarpackiego oraz stopnia dotrzymania obowiązujących kryteriów jakości powietrza</w:t>
      </w:r>
      <w:r w:rsidR="00154A0F" w:rsidRPr="007D1505">
        <w:t>. Zasadniczym elementem analiz było sklasyfikowanie stref województwa podkarpackiego pod kątem spełniania wymagań w</w:t>
      </w:r>
      <w:r w:rsidR="000B1C59" w:rsidRPr="007D1505">
        <w:t> </w:t>
      </w:r>
      <w:r w:rsidR="00154A0F" w:rsidRPr="007D1505">
        <w:t>zakresie jakości powietrza oraz wskazanie i</w:t>
      </w:r>
      <w:r w:rsidR="00C17956" w:rsidRPr="007D1505">
        <w:t> </w:t>
      </w:r>
      <w:r w:rsidR="00154A0F" w:rsidRPr="007D1505">
        <w:t xml:space="preserve">opisanie przypadków występowania przekroczeń określonych prawem poziomów. </w:t>
      </w:r>
      <w:r w:rsidR="00154A0F" w:rsidRPr="000B1C59">
        <w:t>Raport w</w:t>
      </w:r>
      <w:r w:rsidR="00C17956">
        <w:t> </w:t>
      </w:r>
      <w:r w:rsidR="00154A0F" w:rsidRPr="000B1C59">
        <w:t xml:space="preserve">terminie </w:t>
      </w:r>
      <w:r w:rsidR="00E451C9" w:rsidRPr="00E451C9">
        <w:t>określonym w przepisach prawnych przekazywany jest do</w:t>
      </w:r>
      <w:r w:rsidR="00E451C9">
        <w:t xml:space="preserve"> </w:t>
      </w:r>
      <w:r w:rsidR="00154A0F" w:rsidRPr="000B1C59">
        <w:t xml:space="preserve">Zarządu Województwa Podkarpackiego. </w:t>
      </w:r>
    </w:p>
    <w:p w:rsidR="00154A0F" w:rsidRDefault="007D1505" w:rsidP="005932C8">
      <w:pPr>
        <w:tabs>
          <w:tab w:val="left" w:pos="993"/>
        </w:tabs>
        <w:spacing w:before="200"/>
      </w:pPr>
      <w:r>
        <w:tab/>
      </w:r>
      <w:r w:rsidR="007D5F79" w:rsidRPr="007D5F79">
        <w:t>Raport wojewódzki za rok 2019</w:t>
      </w:r>
      <w:r w:rsidR="007D5F79" w:rsidRPr="007D5F79">
        <w:rPr>
          <w:rStyle w:val="Odwoanieprzypisudolnego"/>
        </w:rPr>
        <w:footnoteReference w:id="19"/>
      </w:r>
      <w:r w:rsidR="007D5F79" w:rsidRPr="007D5F79">
        <w:t>, zawiera ocenę</w:t>
      </w:r>
      <w:r w:rsidR="007D5F79" w:rsidRPr="000B1C59">
        <w:t xml:space="preserve"> </w:t>
      </w:r>
      <w:r w:rsidR="00154A0F" w:rsidRPr="000B1C59">
        <w:t>pod kątem ochrony zdrowia dla 12</w:t>
      </w:r>
      <w:r w:rsidR="007D5F79">
        <w:t> </w:t>
      </w:r>
      <w:r w:rsidR="00154A0F" w:rsidRPr="000B1C59">
        <w:t>zanieczyszczeń tj.: dwutlenku siarki, dwutlenku azotu, tlenku węgla, ozonu, benzenu, pyłu zawieszonego PM10, pyłu zawieszonego PM2,5 oraz zanieczyszczeń oznaczanych w</w:t>
      </w:r>
      <w:r w:rsidR="000B1C59">
        <w:t> </w:t>
      </w:r>
      <w:r w:rsidR="00154A0F" w:rsidRPr="000B1C59">
        <w:t xml:space="preserve">pyle PM10: </w:t>
      </w:r>
      <w:proofErr w:type="spellStart"/>
      <w:r w:rsidR="00154A0F" w:rsidRPr="000B1C59">
        <w:t>benzo</w:t>
      </w:r>
      <w:proofErr w:type="spellEnd"/>
      <w:r w:rsidR="00154A0F" w:rsidRPr="000B1C59">
        <w:t>(a)</w:t>
      </w:r>
      <w:proofErr w:type="spellStart"/>
      <w:r w:rsidR="00154A0F" w:rsidRPr="000B1C59">
        <w:t>pirenu</w:t>
      </w:r>
      <w:proofErr w:type="spellEnd"/>
      <w:r w:rsidR="00154A0F" w:rsidRPr="000B1C59">
        <w:t>, arsenu, kadmu, niklu i ołowiu , a także oceny pod kątem ochrony roślin odrębnie dla 3 zanieczyszczeń: dwutlenku siarki, tlenków azotu i ozonu.</w:t>
      </w:r>
    </w:p>
    <w:p w:rsidR="00423B3C" w:rsidRPr="002A1DD1" w:rsidRDefault="007D1505" w:rsidP="007D1505">
      <w:pPr>
        <w:tabs>
          <w:tab w:val="left" w:pos="993"/>
        </w:tabs>
        <w:spacing w:before="200"/>
      </w:pPr>
      <w:r>
        <w:tab/>
      </w:r>
      <w:r w:rsidR="00423B3C" w:rsidRPr="00C54A5B">
        <w:t>Zanieczyszczenia gazowe objęte programem badań na terenie województwa podkarpackiego w</w:t>
      </w:r>
      <w:r w:rsidR="00423B3C">
        <w:t> </w:t>
      </w:r>
      <w:r w:rsidR="00784D6C">
        <w:t>roku 2019</w:t>
      </w:r>
      <w:r w:rsidR="00423B3C" w:rsidRPr="00C54A5B">
        <w:t xml:space="preserve"> tj. dwutlenek siarki, dwutlenek azotu, tlenek węgla, benzen i ozon (w kryterium ochrony zdrowia) oraz dwutlenek siarki, tlenki azotu i ozon (w kryterium ochrony roślin) osiągały na terenie województwa stężenia nieprzekraczające obowiązujących dla tych substancji wartości kryterialnych zarówno ze względu na ochronę zdrowia, jak i ochronę roślin.</w:t>
      </w:r>
      <w:r w:rsidR="00423B3C">
        <w:t xml:space="preserve"> </w:t>
      </w:r>
      <w:r w:rsidR="00423B3C" w:rsidRPr="002A1DD1">
        <w:t>Pozwoliło to na zakwalifikowanie wszystkich stref z terenu województwa podkarpackiego pod względem zanieczyszczenia powietrza tymi substancjami, dla</w:t>
      </w:r>
      <w:r w:rsidR="00423B3C">
        <w:t xml:space="preserve"> obu kryteriów, do klasy A</w:t>
      </w:r>
      <w:r w:rsidR="00423B3C" w:rsidRPr="002A1DD1">
        <w:t xml:space="preserve">. </w:t>
      </w:r>
      <w:r w:rsidR="00937052">
        <w:t>W</w:t>
      </w:r>
      <w:r w:rsidR="00B610B2">
        <w:t> </w:t>
      </w:r>
      <w:r w:rsidR="00937052">
        <w:t>p</w:t>
      </w:r>
      <w:r w:rsidR="00784D6C" w:rsidRPr="000B1C59">
        <w:t>rzypadku ozonu, nie został dotrzymany poziom celu długoterminowego w obu kryteriach. W</w:t>
      </w:r>
      <w:r w:rsidR="000B1C59">
        <w:t> </w:t>
      </w:r>
      <w:r w:rsidR="00784D6C" w:rsidRPr="000B1C59">
        <w:t>zakresie tego zanieczyszczenia strefa miasto Rzeszów oraz strefa podkarpacka zaliczone zostały do klasy D2.</w:t>
      </w:r>
    </w:p>
    <w:p w:rsidR="00084612" w:rsidRDefault="00423B3C" w:rsidP="00084612">
      <w:pPr>
        <w:tabs>
          <w:tab w:val="left" w:pos="993"/>
        </w:tabs>
        <w:spacing w:before="200"/>
      </w:pPr>
      <w:r>
        <w:tab/>
      </w:r>
      <w:r w:rsidR="00784D6C" w:rsidRPr="007D1505">
        <w:t>Wyniki badań powietrza atmosferycznego prowadzone w 2019 r. wykazały ponadnormatywne zanieczyszczenie powietrza w województwie podkarpackim pyłem zawieszonym PM10 mierzonym w</w:t>
      </w:r>
      <w:r w:rsidR="009C619E">
        <w:t> </w:t>
      </w:r>
      <w:r w:rsidR="00784D6C" w:rsidRPr="007D1505">
        <w:t>kryterium ochrony zdrowia. W końcowej klasyfikacji strefa miasto Rzeszów zaliczona została do klasy A, natomiast strefa podkarpacka otrzymała klasę C. Na terenie województwa podkarpackiego wyznaczono 1 obszar przekroczenia w zakresie normy dobowej pyłu PM10. Objął on swoim zasięgiem 39,8 km</w:t>
      </w:r>
      <w:r w:rsidR="00784D6C" w:rsidRPr="009C619E">
        <w:rPr>
          <w:vertAlign w:val="superscript"/>
        </w:rPr>
        <w:t>2</w:t>
      </w:r>
      <w:r w:rsidR="00784D6C" w:rsidRPr="007D1505">
        <w:t xml:space="preserve"> </w:t>
      </w:r>
      <w:r w:rsidR="00C17956" w:rsidRPr="007D1505">
        <w:t xml:space="preserve">tj. </w:t>
      </w:r>
      <w:r w:rsidR="00784D6C" w:rsidRPr="007D1505">
        <w:t xml:space="preserve">0,2% </w:t>
      </w:r>
      <w:r w:rsidR="00C17956" w:rsidRPr="007D1505">
        <w:t xml:space="preserve">powierzchni </w:t>
      </w:r>
      <w:r w:rsidR="00784D6C" w:rsidRPr="007D1505">
        <w:t>województwa</w:t>
      </w:r>
      <w:r w:rsidR="00C17956" w:rsidRPr="007D1505">
        <w:t>,</w:t>
      </w:r>
      <w:r w:rsidR="00784D6C" w:rsidRPr="007D1505">
        <w:t xml:space="preserve"> zamieszkał</w:t>
      </w:r>
      <w:r w:rsidR="00C17956" w:rsidRPr="007D1505">
        <w:t>ego</w:t>
      </w:r>
      <w:r w:rsidR="00784D6C" w:rsidRPr="007D1505">
        <w:t xml:space="preserve"> przez 51</w:t>
      </w:r>
      <w:r w:rsidR="00C17956" w:rsidRPr="007D1505">
        <w:t> </w:t>
      </w:r>
      <w:r w:rsidR="00784D6C" w:rsidRPr="007D1505">
        <w:t>912</w:t>
      </w:r>
      <w:r w:rsidR="00C17956" w:rsidRPr="007D1505">
        <w:t xml:space="preserve"> osób</w:t>
      </w:r>
      <w:r w:rsidR="00784D6C" w:rsidRPr="007D1505">
        <w:t>. W</w:t>
      </w:r>
      <w:r w:rsidR="009C619E">
        <w:t> </w:t>
      </w:r>
      <w:r w:rsidR="00784D6C" w:rsidRPr="007D1505">
        <w:t>stosunku do roku 2018 obszar przekroczenia zmniejszył się o</w:t>
      </w:r>
      <w:r w:rsidR="00B610B2" w:rsidRPr="007D1505">
        <w:t> </w:t>
      </w:r>
      <w:r w:rsidR="00784D6C" w:rsidRPr="007D1505">
        <w:t xml:space="preserve">2,6%, a liczba mieszkańców regionu narażonych na ponadnormatywne zanieczyszczenie powietrza pyłem PM10 zmalała o 556 787 </w:t>
      </w:r>
      <w:r w:rsidR="00784D6C" w:rsidRPr="007E0048">
        <w:t>(</w:t>
      </w:r>
      <w:r w:rsidR="00084612" w:rsidRPr="007E0048">
        <w:rPr>
          <w:i/>
        </w:rPr>
        <w:t>rys.6</w:t>
      </w:r>
      <w:r w:rsidR="00784D6C" w:rsidRPr="007E0048">
        <w:t xml:space="preserve">). </w:t>
      </w:r>
      <w:r w:rsidR="00084612" w:rsidRPr="007E0048">
        <w:t>Dla</w:t>
      </w:r>
      <w:r w:rsidR="00084612" w:rsidRPr="007D1505">
        <w:t xml:space="preserve"> metali w</w:t>
      </w:r>
      <w:r w:rsidR="00B31695">
        <w:t> </w:t>
      </w:r>
      <w:r w:rsidR="00084612" w:rsidRPr="007D1505">
        <w:t xml:space="preserve">pyle PM10 (arsen, kadm, nikiel, ołów) wartości odniesienia zostały dotrzymane na obszarze całego </w:t>
      </w:r>
      <w:r w:rsidR="00084612" w:rsidRPr="00C17956">
        <w:t>województwa</w:t>
      </w:r>
      <w:r w:rsidR="00084612">
        <w:t xml:space="preserve"> </w:t>
      </w:r>
    </w:p>
    <w:p w:rsidR="002F181C" w:rsidRDefault="00084612" w:rsidP="002F181C">
      <w:pPr>
        <w:pStyle w:val="posRysunek"/>
        <w:rPr>
          <w:b/>
        </w:rPr>
      </w:pPr>
      <w:bookmarkStart w:id="76" w:name="_Toc39958624"/>
      <w:bookmarkStart w:id="77" w:name="_Toc57753578"/>
      <w:r w:rsidRPr="00146FA9">
        <w:rPr>
          <w:b/>
        </w:rPr>
        <w:lastRenderedPageBreak/>
        <w:t xml:space="preserve">Rysunek 6. </w:t>
      </w:r>
      <w:bookmarkEnd w:id="76"/>
      <w:r w:rsidR="002F181C" w:rsidRPr="004C3E7C">
        <w:rPr>
          <w:b/>
        </w:rPr>
        <w:t xml:space="preserve">Obszary przekroczeń norm </w:t>
      </w:r>
      <w:proofErr w:type="spellStart"/>
      <w:r w:rsidR="002F181C" w:rsidRPr="004C3E7C">
        <w:rPr>
          <w:b/>
        </w:rPr>
        <w:t>benzo</w:t>
      </w:r>
      <w:proofErr w:type="spellEnd"/>
      <w:r w:rsidR="002F181C" w:rsidRPr="004C3E7C">
        <w:rPr>
          <w:b/>
        </w:rPr>
        <w:t>(a)</w:t>
      </w:r>
      <w:proofErr w:type="spellStart"/>
      <w:r w:rsidR="002F181C" w:rsidRPr="004C3E7C">
        <w:rPr>
          <w:b/>
        </w:rPr>
        <w:t>pirenu</w:t>
      </w:r>
      <w:proofErr w:type="spellEnd"/>
      <w:r w:rsidR="002F181C" w:rsidRPr="004C3E7C">
        <w:rPr>
          <w:b/>
        </w:rPr>
        <w:t xml:space="preserve">, pyłu zawieszonego PM2,5 oraz </w:t>
      </w:r>
      <w:proofErr w:type="spellStart"/>
      <w:r w:rsidR="002F181C" w:rsidRPr="004C3E7C">
        <w:rPr>
          <w:b/>
        </w:rPr>
        <w:t>średniodobowego</w:t>
      </w:r>
      <w:proofErr w:type="spellEnd"/>
      <w:r w:rsidR="002F181C" w:rsidRPr="004C3E7C">
        <w:rPr>
          <w:b/>
        </w:rPr>
        <w:t xml:space="preserve"> dopuszczalnego poziomu pyłu PM10 w roku 2019</w:t>
      </w:r>
      <w:bookmarkEnd w:id="77"/>
    </w:p>
    <w:p w:rsidR="007D5F79" w:rsidRPr="002F181C" w:rsidRDefault="007D5F79" w:rsidP="002F181C">
      <w:pPr>
        <w:pStyle w:val="posRysunek"/>
        <w:rPr>
          <w:b/>
        </w:rPr>
      </w:pPr>
    </w:p>
    <w:p w:rsidR="00084612" w:rsidRDefault="00F87883" w:rsidP="007D5F79">
      <w:pPr>
        <w:pStyle w:val="posRysunek"/>
        <w:jc w:val="center"/>
        <w:rPr>
          <w:b/>
        </w:rPr>
      </w:pPr>
      <w:bookmarkStart w:id="78" w:name="_Toc57753579"/>
      <w:r>
        <w:rPr>
          <w:b/>
          <w:noProof/>
          <w:lang w:eastAsia="pl-PL"/>
        </w:rPr>
        <w:drawing>
          <wp:inline distT="0" distB="0" distL="0" distR="0">
            <wp:extent cx="5543550" cy="7096125"/>
            <wp:effectExtent l="19050" t="0" r="0" b="0"/>
            <wp:docPr id="19" name="Obraz 3" descr="rys_obszary_przekrozen_PM10_BENZO_A_PIRENU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rys_obszary_przekrozen_PM10_BENZO_A_PIRENU_2019"/>
                    <pic:cNvPicPr>
                      <a:picLocks noChangeAspect="1" noChangeArrowheads="1"/>
                    </pic:cNvPicPr>
                  </pic:nvPicPr>
                  <pic:blipFill>
                    <a:blip r:embed="rId42"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78"/>
    </w:p>
    <w:p w:rsidR="00084612" w:rsidRPr="00683037" w:rsidRDefault="00084612" w:rsidP="00084612">
      <w:pPr>
        <w:pStyle w:val="Akapitzlist"/>
        <w:tabs>
          <w:tab w:val="left" w:pos="709"/>
          <w:tab w:val="left" w:pos="993"/>
        </w:tabs>
        <w:spacing w:before="60"/>
        <w:ind w:left="0"/>
        <w:rPr>
          <w:color w:val="003366"/>
          <w:sz w:val="18"/>
          <w:szCs w:val="18"/>
        </w:rPr>
      </w:pPr>
      <w:r w:rsidRPr="007B6B47">
        <w:rPr>
          <w:b/>
          <w:color w:val="003366"/>
          <w:sz w:val="18"/>
          <w:szCs w:val="18"/>
        </w:rPr>
        <w:t>Źródło:</w:t>
      </w:r>
      <w:r w:rsidRPr="00683037">
        <w:rPr>
          <w:color w:val="003366"/>
          <w:sz w:val="18"/>
          <w:szCs w:val="18"/>
        </w:rPr>
        <w:t xml:space="preserve"> Opracowanie własne PBPP w Rzeszowie na podstawie danych GIOŚ.</w:t>
      </w:r>
    </w:p>
    <w:p w:rsidR="00084612" w:rsidRPr="00710C4A" w:rsidRDefault="00084612" w:rsidP="00084612">
      <w:pPr>
        <w:tabs>
          <w:tab w:val="left" w:pos="993"/>
        </w:tabs>
        <w:spacing w:before="200"/>
      </w:pPr>
      <w:r>
        <w:tab/>
      </w:r>
    </w:p>
    <w:p w:rsidR="00084612" w:rsidRPr="004526DF" w:rsidRDefault="00084612" w:rsidP="00C17956">
      <w:pPr>
        <w:tabs>
          <w:tab w:val="left" w:pos="993"/>
        </w:tabs>
        <w:spacing w:before="200"/>
      </w:pPr>
      <w:r>
        <w:rPr>
          <w:sz w:val="23"/>
          <w:szCs w:val="23"/>
        </w:rPr>
        <w:lastRenderedPageBreak/>
        <w:tab/>
      </w:r>
      <w:r w:rsidR="00B610B2">
        <w:t xml:space="preserve">Prowadzone badania wykazały na terenie województwa również przekroczenia </w:t>
      </w:r>
      <w:r w:rsidR="00784D6C" w:rsidRPr="00C17956">
        <w:t xml:space="preserve">dopuszczalnego </w:t>
      </w:r>
      <w:r w:rsidR="00B610B2">
        <w:t xml:space="preserve">poziomu </w:t>
      </w:r>
      <w:r w:rsidR="00784D6C" w:rsidRPr="00C17956">
        <w:t>średniorocznego pyłu PM2.5</w:t>
      </w:r>
      <w:r w:rsidR="009C619E">
        <w:t>,</w:t>
      </w:r>
      <w:r w:rsidR="00784D6C" w:rsidRPr="00C17956">
        <w:t xml:space="preserve"> w kryterium ochrony zdrowia na terenie województwa podkarpackiego. W końcowej klasyfikacji strefa miasto Rzeszów zaliczona została do </w:t>
      </w:r>
      <w:r w:rsidR="00784D6C" w:rsidRPr="004526DF">
        <w:t>klasy A, natomiast strefa podkarpacka otrzymała klasę C. Na terenie województwa podkarpackiego wyznaczono 1 obszar przekroczenia w zakresie normy średniorocznej pyłu PM2,5. Objął on swoim zasięgiem 10</w:t>
      </w:r>
      <w:r w:rsidR="00B31695" w:rsidRPr="004526DF">
        <w:t> </w:t>
      </w:r>
      <w:r w:rsidR="00784D6C" w:rsidRPr="004526DF">
        <w:t>km</w:t>
      </w:r>
      <w:r w:rsidR="00784D6C" w:rsidRPr="009C619E">
        <w:rPr>
          <w:vertAlign w:val="superscript"/>
        </w:rPr>
        <w:t xml:space="preserve">2 </w:t>
      </w:r>
      <w:r w:rsidR="00784D6C" w:rsidRPr="004526DF">
        <w:t>(0,1% województwa) zamieszkałych przez 26 844 mieszkańców. W stosunku do roku 2018 obszar przekroczenia zwiększył się o 0,1% powierzchni</w:t>
      </w:r>
      <w:r w:rsidR="009C619E">
        <w:t xml:space="preserve"> województwa podkarpackiego</w:t>
      </w:r>
      <w:r w:rsidR="00784D6C" w:rsidRPr="004526DF">
        <w:t>, a</w:t>
      </w:r>
      <w:r w:rsidR="009C619E">
        <w:t> </w:t>
      </w:r>
      <w:r w:rsidR="00784D6C" w:rsidRPr="004526DF">
        <w:t>liczba mieszkańców narażonych na ponadnormatywne zanie</w:t>
      </w:r>
      <w:r w:rsidR="009C619E">
        <w:t>czyszczenie powietrza pyłem PM2,</w:t>
      </w:r>
      <w:r w:rsidR="00784D6C" w:rsidRPr="004526DF">
        <w:t xml:space="preserve">5 wzrosła o 26 844. </w:t>
      </w:r>
      <w:r w:rsidR="00B610B2" w:rsidRPr="004526DF">
        <w:t xml:space="preserve"> </w:t>
      </w:r>
    </w:p>
    <w:p w:rsidR="007D1505" w:rsidRPr="004526DF" w:rsidRDefault="007D1505" w:rsidP="007D1505">
      <w:pPr>
        <w:tabs>
          <w:tab w:val="left" w:pos="993"/>
        </w:tabs>
        <w:spacing w:before="200"/>
        <w:rPr>
          <w:strike/>
        </w:rPr>
      </w:pPr>
      <w:r w:rsidRPr="004526DF">
        <w:rPr>
          <w:color w:val="000000"/>
        </w:rPr>
        <w:tab/>
        <w:t xml:space="preserve">W zakresie poziomu dopuszczalnego określonego dla tzw. fazy II, równego 20 </w:t>
      </w:r>
      <w:proofErr w:type="spellStart"/>
      <w:r w:rsidRPr="004526DF">
        <w:rPr>
          <w:color w:val="000000"/>
        </w:rPr>
        <w:t>μg</w:t>
      </w:r>
      <w:proofErr w:type="spellEnd"/>
      <w:r w:rsidRPr="004526DF">
        <w:rPr>
          <w:color w:val="000000"/>
        </w:rPr>
        <w:t>/m</w:t>
      </w:r>
      <w:r w:rsidRPr="004526DF">
        <w:rPr>
          <w:color w:val="000000"/>
          <w:vertAlign w:val="superscript"/>
        </w:rPr>
        <w:t>3</w:t>
      </w:r>
      <w:r w:rsidRPr="004526DF">
        <w:rPr>
          <w:color w:val="000000"/>
        </w:rPr>
        <w:t>, z terminem dotrzymania od 1 stycznia 2020 r. strefa miasto Rzeszów zaliczona została do klasy A1 natomiast strefa podkarpacka otrzymała klasę C1. Sumaryczny obszar przekroczeń dla tego poziomu odniesienia w województwie podkarpackim wynosi 116,1 km</w:t>
      </w:r>
      <w:r w:rsidRPr="004526DF">
        <w:rPr>
          <w:color w:val="000000"/>
          <w:vertAlign w:val="superscript"/>
        </w:rPr>
        <w:t>2</w:t>
      </w:r>
      <w:r w:rsidRPr="004526DF">
        <w:rPr>
          <w:color w:val="000000"/>
        </w:rPr>
        <w:t xml:space="preserve"> (0,7% województwa) zamieszkałych przez 199 601 mieszkańców. W stosunku do roku 2018 obszar przekroczenia zmniejszył się o 3,8% powierzchni województwa, a liczba mieszkańców regionu narażonych zmalała o 577 427.</w:t>
      </w:r>
    </w:p>
    <w:p w:rsidR="007D1505" w:rsidRPr="007D1505" w:rsidRDefault="007D1505" w:rsidP="007D1505">
      <w:pPr>
        <w:tabs>
          <w:tab w:val="left" w:pos="993"/>
        </w:tabs>
        <w:spacing w:before="200"/>
      </w:pPr>
      <w:r w:rsidRPr="004526DF">
        <w:tab/>
        <w:t xml:space="preserve">W roku 2019 średnioroczne stężenia </w:t>
      </w:r>
      <w:proofErr w:type="spellStart"/>
      <w:r w:rsidRPr="004526DF">
        <w:t>benzo</w:t>
      </w:r>
      <w:proofErr w:type="spellEnd"/>
      <w:r w:rsidRPr="004526DF">
        <w:t>(a)</w:t>
      </w:r>
      <w:proofErr w:type="spellStart"/>
      <w:r w:rsidRPr="004526DF">
        <w:t>pirenu</w:t>
      </w:r>
      <w:proofErr w:type="spellEnd"/>
      <w:r w:rsidRPr="004526DF">
        <w:t xml:space="preserve"> w pyle zawieszonym PM10 przekroczyły wartość docelową we wszystkich punktach pomiarowych. Strefy miasto Rzeszów i podkarpacka zaliczone zostały do klasy C. Wyznaczone obszary przekroczeń poziomu docelowego B(a)P objęły swoim zasięgiem 2407,2 km</w:t>
      </w:r>
      <w:r w:rsidRPr="004526DF">
        <w:rPr>
          <w:vertAlign w:val="superscript"/>
        </w:rPr>
        <w:t>2</w:t>
      </w:r>
      <w:r w:rsidRPr="004526DF">
        <w:t xml:space="preserve"> (13,5% województwa) zamieszkałych przez 1 112 060 mieszkańców. W stosunku do roku 2018 obszar przekroczenia zmniejszył się o 56,2% powierzchni województwa, a liczba mieszkańców regionu narażonych zmalała o 952 639.</w:t>
      </w:r>
    </w:p>
    <w:p w:rsidR="00005F31" w:rsidRDefault="00084612" w:rsidP="006D3D04">
      <w:pPr>
        <w:pStyle w:val="tytwykr"/>
        <w:spacing w:before="200" w:after="0"/>
        <w:rPr>
          <w:b/>
        </w:rPr>
      </w:pPr>
      <w:bookmarkStart w:id="79" w:name="_Toc56428903"/>
      <w:r w:rsidRPr="00F30049">
        <w:rPr>
          <w:b/>
        </w:rPr>
        <w:t>Wykres 4</w:t>
      </w:r>
      <w:r w:rsidR="005932C8" w:rsidRPr="00F30049">
        <w:rPr>
          <w:b/>
        </w:rPr>
        <w:t xml:space="preserve">. </w:t>
      </w:r>
      <w:r w:rsidR="00DD6303" w:rsidRPr="00F30049">
        <w:rPr>
          <w:b/>
        </w:rPr>
        <w:t xml:space="preserve">Udział powierzchni objętej przekroczeniami </w:t>
      </w:r>
      <w:r w:rsidR="009B2826" w:rsidRPr="00F30049">
        <w:rPr>
          <w:b/>
        </w:rPr>
        <w:t xml:space="preserve">poziomów kryterialnych </w:t>
      </w:r>
      <w:r w:rsidR="00DD6303" w:rsidRPr="00F30049">
        <w:rPr>
          <w:b/>
        </w:rPr>
        <w:t>zanieczyszczeń problemow</w:t>
      </w:r>
      <w:r w:rsidR="00E61F9E" w:rsidRPr="00F30049">
        <w:rPr>
          <w:b/>
        </w:rPr>
        <w:t xml:space="preserve">ych w powierzchni województwa </w:t>
      </w:r>
      <w:r w:rsidR="00DD6303" w:rsidRPr="00F30049">
        <w:rPr>
          <w:b/>
        </w:rPr>
        <w:t xml:space="preserve">w latach </w:t>
      </w:r>
      <w:r w:rsidR="005932C8" w:rsidRPr="00F30049">
        <w:rPr>
          <w:b/>
        </w:rPr>
        <w:t>2015-2019</w:t>
      </w:r>
      <w:bookmarkEnd w:id="79"/>
    </w:p>
    <w:p w:rsidR="00286102" w:rsidRDefault="00F87883" w:rsidP="007B6A93">
      <w:pPr>
        <w:pStyle w:val="tytwykr"/>
        <w:spacing w:before="60" w:after="0"/>
        <w:rPr>
          <w:b/>
        </w:rPr>
      </w:pPr>
      <w:r>
        <w:rPr>
          <w:noProof/>
          <w:lang w:eastAsia="pl-PL"/>
        </w:rPr>
        <w:drawing>
          <wp:inline distT="0" distB="0" distL="0" distR="0">
            <wp:extent cx="5762625" cy="3514725"/>
            <wp:effectExtent l="19050" t="0" r="9525" b="0"/>
            <wp:docPr id="20" name="Wykres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82"/>
                    <pic:cNvPicPr>
                      <a:picLocks noChangeArrowheads="1"/>
                    </pic:cNvPicPr>
                  </pic:nvPicPr>
                  <pic:blipFill>
                    <a:blip r:embed="rId43" cstate="print"/>
                    <a:srcRect b="-53"/>
                    <a:stretch>
                      <a:fillRect/>
                    </a:stretch>
                  </pic:blipFill>
                  <pic:spPr bwMode="auto">
                    <a:xfrm>
                      <a:off x="0" y="0"/>
                      <a:ext cx="5762625" cy="3514725"/>
                    </a:xfrm>
                    <a:prstGeom prst="rect">
                      <a:avLst/>
                    </a:prstGeom>
                    <a:noFill/>
                    <a:ln w="9525">
                      <a:noFill/>
                      <a:miter lim="800000"/>
                      <a:headEnd/>
                      <a:tailEnd/>
                    </a:ln>
                  </pic:spPr>
                </pic:pic>
              </a:graphicData>
            </a:graphic>
          </wp:inline>
        </w:drawing>
      </w:r>
    </w:p>
    <w:p w:rsidR="005932C8" w:rsidRPr="00683037" w:rsidRDefault="005932C8" w:rsidP="005932C8">
      <w:pPr>
        <w:pStyle w:val="Akapitzlist"/>
        <w:tabs>
          <w:tab w:val="left" w:pos="709"/>
          <w:tab w:val="left" w:pos="993"/>
        </w:tabs>
        <w:spacing w:before="200" w:after="200"/>
        <w:ind w:left="0"/>
        <w:rPr>
          <w:color w:val="003366"/>
          <w:sz w:val="18"/>
          <w:szCs w:val="18"/>
        </w:rPr>
      </w:pPr>
      <w:r w:rsidRPr="007B6B47">
        <w:rPr>
          <w:b/>
          <w:color w:val="003366"/>
          <w:sz w:val="18"/>
          <w:szCs w:val="18"/>
        </w:rPr>
        <w:t>Źródło:</w:t>
      </w:r>
      <w:r w:rsidRPr="00683037">
        <w:rPr>
          <w:color w:val="003366"/>
          <w:sz w:val="18"/>
          <w:szCs w:val="18"/>
        </w:rPr>
        <w:t xml:space="preserve"> Opracowanie własne PBPP w Rzeszowie, na podstawie danych GIOŚ.</w:t>
      </w:r>
    </w:p>
    <w:p w:rsidR="007D1505" w:rsidRDefault="005932C8" w:rsidP="00B610B2">
      <w:pPr>
        <w:tabs>
          <w:tab w:val="left" w:pos="993"/>
        </w:tabs>
        <w:spacing w:before="200"/>
        <w:rPr>
          <w:color w:val="000000"/>
        </w:rPr>
      </w:pPr>
      <w:r>
        <w:lastRenderedPageBreak/>
        <w:tab/>
      </w:r>
      <w:r w:rsidR="00B610B2" w:rsidRPr="00B610B2">
        <w:rPr>
          <w:color w:val="000000"/>
        </w:rPr>
        <w:t xml:space="preserve">Wykazana w ocenie jakości powietrza za rok 2019 znacząca poprawa w zakresie pyłu PM10, pyłu PM2,5 i </w:t>
      </w:r>
      <w:proofErr w:type="spellStart"/>
      <w:r w:rsidR="00B610B2" w:rsidRPr="00B610B2">
        <w:rPr>
          <w:color w:val="000000"/>
        </w:rPr>
        <w:t>benzo</w:t>
      </w:r>
      <w:proofErr w:type="spellEnd"/>
      <w:r w:rsidR="00B610B2" w:rsidRPr="00B610B2">
        <w:rPr>
          <w:color w:val="000000"/>
        </w:rPr>
        <w:t>(a)</w:t>
      </w:r>
      <w:proofErr w:type="spellStart"/>
      <w:r w:rsidR="00B610B2" w:rsidRPr="00B610B2">
        <w:rPr>
          <w:color w:val="000000"/>
        </w:rPr>
        <w:t>pirenu</w:t>
      </w:r>
      <w:proofErr w:type="spellEnd"/>
      <w:r w:rsidR="00B610B2" w:rsidRPr="00B610B2">
        <w:rPr>
          <w:color w:val="000000"/>
        </w:rPr>
        <w:t xml:space="preserve"> w stosunku do roku 2018 w znacznej mierze uzależniona była od warunków meteorologicznych występujących w sezonie zimowym, gdy wzrasta emisja tych zanieczyszczeń z sektora komunalno-bytowego. </w:t>
      </w:r>
    </w:p>
    <w:p w:rsidR="00B610B2" w:rsidRDefault="00B31695" w:rsidP="00B610B2">
      <w:pPr>
        <w:tabs>
          <w:tab w:val="left" w:pos="993"/>
        </w:tabs>
        <w:spacing w:before="200"/>
        <w:rPr>
          <w:color w:val="000000"/>
        </w:rPr>
      </w:pPr>
      <w:r>
        <w:rPr>
          <w:color w:val="000000"/>
        </w:rPr>
        <w:tab/>
      </w:r>
      <w:r w:rsidR="006D3D04">
        <w:rPr>
          <w:color w:val="000000"/>
        </w:rPr>
        <w:tab/>
      </w:r>
      <w:r w:rsidR="00B610B2" w:rsidRPr="00B610B2">
        <w:rPr>
          <w:color w:val="000000"/>
        </w:rPr>
        <w:t>Okres zimowy charakteryzował się wyższymi temperaturami powietrza zmniejszającymi zapotrzebowanie na ciepło</w:t>
      </w:r>
      <w:r w:rsidR="00677C7D">
        <w:rPr>
          <w:color w:val="000000"/>
        </w:rPr>
        <w:t>,</w:t>
      </w:r>
      <w:r w:rsidR="00B610B2" w:rsidRPr="00B610B2">
        <w:rPr>
          <w:color w:val="000000"/>
        </w:rPr>
        <w:t xml:space="preserve"> a tym samym obniżeniem wielkości emisji do powietrza, znaczną ilością dni z opadami w listopadzie i w grudniu, powodującą wymywanie zanieczyszczeń z atmosfery oraz niewielkim udziałem ciszy wiatrowych i okresów ze słabym wiatrem, co miało wpływ na mniejsze kumulowanie się zanieczyszczeń w przyziemnej warstwie atmosfery</w:t>
      </w:r>
      <w:r>
        <w:rPr>
          <w:rStyle w:val="Odwoanieprzypisudolnego"/>
          <w:color w:val="000000"/>
        </w:rPr>
        <w:footnoteReference w:id="20"/>
      </w:r>
      <w:r w:rsidR="00B610B2" w:rsidRPr="00B610B2">
        <w:rPr>
          <w:color w:val="000000"/>
        </w:rPr>
        <w:t>.</w:t>
      </w:r>
      <w:r w:rsidR="00B610B2" w:rsidRPr="0011197A">
        <w:rPr>
          <w:color w:val="000000"/>
        </w:rPr>
        <w:t xml:space="preserve"> </w:t>
      </w:r>
    </w:p>
    <w:p w:rsidR="00423B3C" w:rsidRPr="00CC55AF" w:rsidRDefault="00423B3C" w:rsidP="004730DD">
      <w:pPr>
        <w:tabs>
          <w:tab w:val="clear" w:pos="709"/>
        </w:tabs>
        <w:ind w:firstLine="708"/>
        <w:jc w:val="left"/>
        <w:rPr>
          <w:b/>
          <w:color w:val="003366"/>
        </w:rPr>
      </w:pPr>
      <w:r w:rsidRPr="00CC55AF">
        <w:rPr>
          <w:b/>
          <w:color w:val="003366"/>
        </w:rPr>
        <w:t>Zarządzanie jakością powietrza</w:t>
      </w:r>
    </w:p>
    <w:p w:rsidR="003573A3" w:rsidRPr="004526DF" w:rsidRDefault="00423B3C" w:rsidP="003573A3">
      <w:pPr>
        <w:tabs>
          <w:tab w:val="left" w:pos="993"/>
        </w:tabs>
        <w:spacing w:before="200" w:after="60"/>
      </w:pPr>
      <w:r>
        <w:tab/>
      </w:r>
      <w:r w:rsidRPr="003215FA">
        <w:t xml:space="preserve">Z uwagi na stwierdzone przekroczenia poziomów dopuszczalnych pyłów PM10 i PM2,5 oraz poziomu docelowego </w:t>
      </w:r>
      <w:proofErr w:type="spellStart"/>
      <w:r w:rsidRPr="003215FA">
        <w:t>benzo</w:t>
      </w:r>
      <w:proofErr w:type="spellEnd"/>
      <w:r w:rsidRPr="003215FA">
        <w:t>(a)</w:t>
      </w:r>
      <w:proofErr w:type="spellStart"/>
      <w:r w:rsidRPr="003215FA">
        <w:t>pirenu</w:t>
      </w:r>
      <w:proofErr w:type="spellEnd"/>
      <w:r w:rsidRPr="003215FA">
        <w:t xml:space="preserve"> na obszarze województwa podkarpackiego, </w:t>
      </w:r>
      <w:r w:rsidR="008A30E1" w:rsidRPr="003215FA">
        <w:t>dla obu stref województwa: podkarpackiej i miasto Rzeszów w dniu 28 września 2020 r. Sejmik Województwa Podkarpackiego uchwalił dwa programy ochrony powietrza tj</w:t>
      </w:r>
      <w:r w:rsidR="002666B3">
        <w:t>.</w:t>
      </w:r>
    </w:p>
    <w:p w:rsidR="003573A3" w:rsidRPr="00B20BA4" w:rsidRDefault="003573A3"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B20BA4">
        <w:rPr>
          <w:rFonts w:ascii="Times New Roman" w:hAnsi="Times New Roman"/>
          <w:i/>
          <w:szCs w:val="22"/>
        </w:rPr>
        <w:t>Program ochrony powietrza dla strefy podkarpackiej</w:t>
      </w:r>
      <w:r w:rsidR="00DB0B67">
        <w:rPr>
          <w:rFonts w:ascii="Times New Roman" w:hAnsi="Times New Roman"/>
          <w:i/>
          <w:szCs w:val="22"/>
        </w:rPr>
        <w:t xml:space="preserve"> - </w:t>
      </w:r>
      <w:r w:rsidRPr="00B20BA4">
        <w:rPr>
          <w:rFonts w:ascii="Times New Roman" w:hAnsi="Times New Roman"/>
          <w:i/>
          <w:szCs w:val="22"/>
        </w:rPr>
        <w:t>z uwagi na stwierdzone przekroczenia poziomu dopusz</w:t>
      </w:r>
      <w:r w:rsidR="00DB0B67">
        <w:rPr>
          <w:rFonts w:ascii="Times New Roman" w:hAnsi="Times New Roman"/>
          <w:i/>
          <w:szCs w:val="22"/>
        </w:rPr>
        <w:t xml:space="preserve">czalnego pyłu zawieszonego PM10, </w:t>
      </w:r>
      <w:r w:rsidRPr="00B20BA4">
        <w:rPr>
          <w:rFonts w:ascii="Times New Roman" w:hAnsi="Times New Roman"/>
          <w:i/>
          <w:szCs w:val="22"/>
        </w:rPr>
        <w:t>poziomu dopuszczalnego pyłu zawieszonego PM2,5 oraz poz</w:t>
      </w:r>
      <w:r w:rsidR="00DB0B67">
        <w:rPr>
          <w:rFonts w:ascii="Times New Roman" w:hAnsi="Times New Roman"/>
          <w:i/>
          <w:szCs w:val="22"/>
        </w:rPr>
        <w:t xml:space="preserve">iomu docelowego </w:t>
      </w:r>
      <w:proofErr w:type="spellStart"/>
      <w:r w:rsidR="00DB0B67">
        <w:rPr>
          <w:rFonts w:ascii="Times New Roman" w:hAnsi="Times New Roman"/>
          <w:i/>
          <w:szCs w:val="22"/>
        </w:rPr>
        <w:t>benzo</w:t>
      </w:r>
      <w:proofErr w:type="spellEnd"/>
      <w:r w:rsidR="00DB0B67">
        <w:rPr>
          <w:rFonts w:ascii="Times New Roman" w:hAnsi="Times New Roman"/>
          <w:i/>
          <w:szCs w:val="22"/>
        </w:rPr>
        <w:t>(a)</w:t>
      </w:r>
      <w:proofErr w:type="spellStart"/>
      <w:r w:rsidR="00DB0B67">
        <w:rPr>
          <w:rFonts w:ascii="Times New Roman" w:hAnsi="Times New Roman"/>
          <w:i/>
          <w:szCs w:val="22"/>
        </w:rPr>
        <w:t>pirenu</w:t>
      </w:r>
      <w:proofErr w:type="spellEnd"/>
      <w:r w:rsidR="00DB0B67">
        <w:rPr>
          <w:rFonts w:ascii="Times New Roman" w:hAnsi="Times New Roman"/>
          <w:i/>
          <w:szCs w:val="22"/>
        </w:rPr>
        <w:t xml:space="preserve"> wraz z </w:t>
      </w:r>
      <w:r w:rsidRPr="00B20BA4">
        <w:rPr>
          <w:rFonts w:ascii="Times New Roman" w:hAnsi="Times New Roman"/>
          <w:i/>
          <w:szCs w:val="22"/>
        </w:rPr>
        <w:t>Plan</w:t>
      </w:r>
      <w:r w:rsidR="00DB0B67">
        <w:rPr>
          <w:rFonts w:ascii="Times New Roman" w:hAnsi="Times New Roman"/>
          <w:i/>
          <w:szCs w:val="22"/>
        </w:rPr>
        <w:t>em</w:t>
      </w:r>
      <w:r w:rsidRPr="00B20BA4">
        <w:rPr>
          <w:rFonts w:ascii="Times New Roman" w:hAnsi="Times New Roman"/>
          <w:i/>
          <w:szCs w:val="22"/>
        </w:rPr>
        <w:t xml:space="preserve"> Działań Krótkoterminowych</w:t>
      </w:r>
      <w:r w:rsidR="00DB0B67">
        <w:rPr>
          <w:rStyle w:val="Odwoanieprzypisudolnego"/>
          <w:rFonts w:ascii="Times New Roman" w:hAnsi="Times New Roman"/>
          <w:i/>
          <w:szCs w:val="22"/>
        </w:rPr>
        <w:footnoteReference w:id="21"/>
      </w:r>
      <w:r w:rsidRPr="00B20BA4">
        <w:rPr>
          <w:rFonts w:ascii="Times New Roman" w:hAnsi="Times New Roman"/>
          <w:i/>
          <w:szCs w:val="22"/>
        </w:rPr>
        <w:t>;</w:t>
      </w:r>
    </w:p>
    <w:p w:rsidR="0017780B" w:rsidRPr="009D5105" w:rsidRDefault="003573A3"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B20BA4">
        <w:rPr>
          <w:rFonts w:ascii="Times New Roman" w:hAnsi="Times New Roman"/>
          <w:i/>
          <w:szCs w:val="22"/>
        </w:rPr>
        <w:t xml:space="preserve">Program ochrony powietrza dla strefy miasto Rzeszów – z uwagi na stwierdzone przekroczenia poziomu dopuszczalnego pyłu zawieszonego PM10 i poziomu dopuszczalnego pyłu zawieszonego PM2,5 wraz z rozszerzeniem związanym z osiągnięciem krajowego celu redukcji narażenia </w:t>
      </w:r>
      <w:r w:rsidR="00DB0B67">
        <w:rPr>
          <w:rFonts w:ascii="Times New Roman" w:hAnsi="Times New Roman"/>
          <w:i/>
          <w:szCs w:val="22"/>
        </w:rPr>
        <w:t> </w:t>
      </w:r>
      <w:r w:rsidRPr="00B20BA4">
        <w:rPr>
          <w:rFonts w:ascii="Times New Roman" w:hAnsi="Times New Roman"/>
          <w:i/>
          <w:szCs w:val="22"/>
        </w:rPr>
        <w:t>i</w:t>
      </w:r>
      <w:r w:rsidR="00DB0B67">
        <w:rPr>
          <w:rFonts w:ascii="Times New Roman" w:hAnsi="Times New Roman"/>
          <w:i/>
          <w:szCs w:val="22"/>
        </w:rPr>
        <w:t> </w:t>
      </w:r>
      <w:r w:rsidRPr="00B20BA4">
        <w:rPr>
          <w:rFonts w:ascii="Times New Roman" w:hAnsi="Times New Roman"/>
          <w:i/>
          <w:szCs w:val="22"/>
        </w:rPr>
        <w:t>z</w:t>
      </w:r>
      <w:r w:rsidR="00DB0B67">
        <w:rPr>
          <w:rFonts w:ascii="Times New Roman" w:hAnsi="Times New Roman"/>
          <w:i/>
          <w:szCs w:val="22"/>
        </w:rPr>
        <w:t xml:space="preserve"> </w:t>
      </w:r>
      <w:r w:rsidRPr="00B20BA4">
        <w:rPr>
          <w:rFonts w:ascii="Times New Roman" w:hAnsi="Times New Roman"/>
          <w:i/>
          <w:szCs w:val="22"/>
        </w:rPr>
        <w:t xml:space="preserve">uwzględnieniem poziomu docelowego </w:t>
      </w:r>
      <w:proofErr w:type="spellStart"/>
      <w:r w:rsidRPr="00B20BA4">
        <w:rPr>
          <w:rFonts w:ascii="Times New Roman" w:hAnsi="Times New Roman"/>
          <w:i/>
          <w:szCs w:val="22"/>
        </w:rPr>
        <w:t>benzo</w:t>
      </w:r>
      <w:proofErr w:type="spellEnd"/>
      <w:r w:rsidRPr="00B20BA4">
        <w:rPr>
          <w:rFonts w:ascii="Times New Roman" w:hAnsi="Times New Roman"/>
          <w:i/>
          <w:szCs w:val="22"/>
        </w:rPr>
        <w:t>(a)</w:t>
      </w:r>
      <w:proofErr w:type="spellStart"/>
      <w:r w:rsidRPr="00B20BA4">
        <w:rPr>
          <w:rFonts w:ascii="Times New Roman" w:hAnsi="Times New Roman"/>
          <w:i/>
          <w:szCs w:val="22"/>
        </w:rPr>
        <w:t>pirenu</w:t>
      </w:r>
      <w:proofErr w:type="spellEnd"/>
      <w:r w:rsidRPr="00B20BA4">
        <w:rPr>
          <w:rFonts w:ascii="Times New Roman" w:hAnsi="Times New Roman"/>
          <w:i/>
          <w:szCs w:val="22"/>
        </w:rPr>
        <w:t xml:space="preserve"> oraz z Planem Działań Krótkoterminowych</w:t>
      </w:r>
      <w:r w:rsidR="00DB0B67">
        <w:rPr>
          <w:rStyle w:val="Odwoanieprzypisudolnego"/>
          <w:rFonts w:ascii="Times New Roman" w:hAnsi="Times New Roman"/>
          <w:i/>
          <w:szCs w:val="22"/>
        </w:rPr>
        <w:footnoteReference w:id="22"/>
      </w:r>
      <w:r w:rsidRPr="00B20BA4">
        <w:rPr>
          <w:rFonts w:ascii="Times New Roman" w:hAnsi="Times New Roman"/>
          <w:i/>
          <w:szCs w:val="22"/>
        </w:rPr>
        <w:t>.</w:t>
      </w:r>
      <w:r w:rsidR="00423B3C" w:rsidRPr="00F30049">
        <w:rPr>
          <w:strike/>
        </w:rPr>
        <w:t xml:space="preserve"> </w:t>
      </w:r>
    </w:p>
    <w:p w:rsidR="009D5105" w:rsidRDefault="009D5105" w:rsidP="009D5105">
      <w:pPr>
        <w:tabs>
          <w:tab w:val="left" w:pos="993"/>
        </w:tabs>
        <w:spacing w:before="200" w:after="0"/>
        <w:rPr>
          <w:rFonts w:eastAsia="Times New Roman"/>
          <w:lang w:eastAsia="pl-PL"/>
        </w:rPr>
      </w:pPr>
      <w:r>
        <w:rPr>
          <w:noProof/>
        </w:rPr>
        <w:tab/>
        <w:t>O</w:t>
      </w:r>
      <w:r w:rsidRPr="00D25C00">
        <w:rPr>
          <w:noProof/>
        </w:rPr>
        <w:t xml:space="preserve">chronie i poprawie jakości powietrza oraz ochronie klimatu </w:t>
      </w:r>
      <w:r w:rsidRPr="00447557">
        <w:rPr>
          <w:noProof/>
        </w:rPr>
        <w:t xml:space="preserve">oprócz ww. </w:t>
      </w:r>
      <w:r w:rsidRPr="00447557">
        <w:t>programów i uchwał</w:t>
      </w:r>
      <w:r>
        <w:t xml:space="preserve"> </w:t>
      </w:r>
      <w:r>
        <w:rPr>
          <w:noProof/>
        </w:rPr>
        <w:t>służą takie narzędzia jak</w:t>
      </w:r>
      <w:r w:rsidRPr="00D25C00">
        <w:rPr>
          <w:noProof/>
        </w:rPr>
        <w:t>:</w:t>
      </w:r>
      <w:r>
        <w:rPr>
          <w:noProof/>
        </w:rPr>
        <w:t xml:space="preserve"> </w:t>
      </w:r>
      <w:r w:rsidRPr="00D25C00">
        <w:t>programy ograniczania niskiej emisji (PONE),</w:t>
      </w:r>
      <w:r>
        <w:t xml:space="preserve"> </w:t>
      </w:r>
      <w:r w:rsidRPr="00D25C00">
        <w:t>plany gospodarki niskoemisyjnej</w:t>
      </w:r>
      <w:r>
        <w:t xml:space="preserve"> </w:t>
      </w:r>
      <w:r w:rsidRPr="00D25C00">
        <w:t>(PGN),</w:t>
      </w:r>
      <w:r>
        <w:t xml:space="preserve"> </w:t>
      </w:r>
      <w:r w:rsidRPr="00D25C00">
        <w:t>założenia do planów zaopatrzenia w</w:t>
      </w:r>
      <w:r>
        <w:t> </w:t>
      </w:r>
      <w:r w:rsidRPr="00D25C00">
        <w:t>ciepło, energię elektryczną i paliwa gazowe</w:t>
      </w:r>
      <w:r>
        <w:t xml:space="preserve">, </w:t>
      </w:r>
      <w:r w:rsidRPr="00D25C00">
        <w:t>plany a</w:t>
      </w:r>
      <w:r>
        <w:t>daptacji do zmian klimatu (MPA)</w:t>
      </w:r>
      <w:r w:rsidRPr="00D25C00">
        <w:t>.</w:t>
      </w:r>
      <w:r>
        <w:rPr>
          <w:rFonts w:eastAsia="Times New Roman"/>
          <w:lang w:eastAsia="pl-PL"/>
        </w:rPr>
        <w:t xml:space="preserve"> </w:t>
      </w:r>
    </w:p>
    <w:p w:rsidR="009D5105" w:rsidRDefault="009D5105" w:rsidP="009D5105">
      <w:pPr>
        <w:tabs>
          <w:tab w:val="left" w:pos="993"/>
        </w:tabs>
        <w:spacing w:before="200" w:after="0"/>
        <w:rPr>
          <w:b/>
          <w:color w:val="003366"/>
          <w:sz w:val="20"/>
          <w:szCs w:val="20"/>
        </w:rPr>
      </w:pPr>
      <w:r>
        <w:rPr>
          <w:rFonts w:eastAsia="Times New Roman"/>
          <w:lang w:eastAsia="pl-PL"/>
        </w:rPr>
        <w:tab/>
      </w:r>
      <w:r w:rsidRPr="00D25C00">
        <w:t xml:space="preserve">Gminy posiadające </w:t>
      </w:r>
      <w:r>
        <w:t xml:space="preserve">w 2018 r. </w:t>
      </w:r>
      <w:r w:rsidRPr="00D25C00">
        <w:t>opracowane plany gospodarki niskoemisyjnej, programy ograniczania niskiej emisji, założenia do planów zaopatrzenia w ciepło, energię elektryczną i paliwa gazowe oraz miejskie plany adaptacji do zmian klimatu</w:t>
      </w:r>
      <w:r>
        <w:t xml:space="preserve"> wskazano na </w:t>
      </w:r>
      <w:r w:rsidRPr="007E0048">
        <w:rPr>
          <w:i/>
        </w:rPr>
        <w:t>rys. 7</w:t>
      </w:r>
      <w:r w:rsidRPr="007E0048">
        <w:t>.</w:t>
      </w:r>
      <w:r>
        <w:t xml:space="preserve"> </w:t>
      </w:r>
    </w:p>
    <w:p w:rsidR="009D5105" w:rsidRDefault="009D5105">
      <w:pPr>
        <w:tabs>
          <w:tab w:val="clear" w:pos="709"/>
        </w:tabs>
        <w:jc w:val="left"/>
        <w:rPr>
          <w:color w:val="000000"/>
        </w:rPr>
      </w:pPr>
      <w:r>
        <w:br w:type="page"/>
      </w:r>
    </w:p>
    <w:p w:rsidR="009D5105" w:rsidRPr="00146FA9" w:rsidRDefault="009D5105" w:rsidP="009D5105">
      <w:pPr>
        <w:pStyle w:val="posRysunek"/>
        <w:rPr>
          <w:b/>
        </w:rPr>
      </w:pPr>
      <w:bookmarkStart w:id="80" w:name="_Toc57753580"/>
      <w:r w:rsidRPr="00146FA9">
        <w:rPr>
          <w:b/>
        </w:rPr>
        <w:lastRenderedPageBreak/>
        <w:t>Rysunek 7. Gminy posiadające opracowane plany gospodarki niskoemisyjnej, programy ograniczania niskiej emisji, założenia do planów zaopatrzenia w ciepło, energię elektryczną i paliwa gazowe oraz miejskie pl</w:t>
      </w:r>
      <w:r>
        <w:rPr>
          <w:b/>
        </w:rPr>
        <w:t xml:space="preserve">any adaptacji do zmian klimatu </w:t>
      </w:r>
      <w:r w:rsidRPr="00146FA9">
        <w:rPr>
          <w:b/>
        </w:rPr>
        <w:t>w roku 2018</w:t>
      </w:r>
      <w:bookmarkEnd w:id="80"/>
    </w:p>
    <w:p w:rsidR="009D5105" w:rsidRPr="00206031" w:rsidRDefault="00F87883" w:rsidP="009D5105">
      <w:pPr>
        <w:pStyle w:val="Akapitzlist"/>
        <w:tabs>
          <w:tab w:val="left" w:pos="567"/>
          <w:tab w:val="left" w:pos="993"/>
        </w:tabs>
        <w:ind w:left="709" w:hanging="709"/>
        <w:jc w:val="center"/>
        <w:rPr>
          <w:color w:val="003366"/>
          <w:sz w:val="20"/>
          <w:szCs w:val="20"/>
        </w:rPr>
      </w:pPr>
      <w:r>
        <w:rPr>
          <w:noProof/>
          <w:color w:val="003366"/>
          <w:sz w:val="20"/>
          <w:szCs w:val="20"/>
          <w:lang w:eastAsia="pl-PL"/>
        </w:rPr>
        <w:drawing>
          <wp:inline distT="0" distB="0" distL="0" distR="0">
            <wp:extent cx="5543550" cy="7096125"/>
            <wp:effectExtent l="19050" t="0" r="0" b="0"/>
            <wp:docPr id="21"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44"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9D5105" w:rsidRPr="00EF154F" w:rsidRDefault="009D5105" w:rsidP="009D5105">
      <w:pPr>
        <w:pStyle w:val="Akapitzlist"/>
        <w:tabs>
          <w:tab w:val="left" w:pos="709"/>
          <w:tab w:val="left" w:pos="993"/>
        </w:tabs>
        <w:spacing w:before="60"/>
        <w:ind w:left="0"/>
        <w:rPr>
          <w:color w:val="003366"/>
          <w:sz w:val="18"/>
          <w:szCs w:val="18"/>
        </w:rPr>
      </w:pPr>
      <w:r w:rsidRPr="007B6B47">
        <w:rPr>
          <w:b/>
          <w:color w:val="003366"/>
          <w:sz w:val="18"/>
          <w:szCs w:val="18"/>
        </w:rPr>
        <w:t>Źródło:</w:t>
      </w:r>
      <w:r>
        <w:rPr>
          <w:color w:val="003366"/>
          <w:sz w:val="18"/>
          <w:szCs w:val="18"/>
        </w:rPr>
        <w:t xml:space="preserve"> </w:t>
      </w:r>
      <w:r w:rsidRPr="00EF154F">
        <w:rPr>
          <w:color w:val="003366"/>
          <w:sz w:val="18"/>
          <w:szCs w:val="18"/>
        </w:rPr>
        <w:t>Opracowanie własne PBPP w Rzeszowie na podstawie danych z Departamentu Ochrony Środowiska Urzędu Marszałkowskiego w Rzeszowie.</w:t>
      </w:r>
    </w:p>
    <w:p w:rsidR="009D5105" w:rsidRDefault="009D5105">
      <w:pPr>
        <w:tabs>
          <w:tab w:val="clear" w:pos="709"/>
        </w:tabs>
        <w:jc w:val="left"/>
        <w:rPr>
          <w:color w:val="000000"/>
        </w:rPr>
      </w:pPr>
      <w:r>
        <w:br w:type="page"/>
      </w:r>
    </w:p>
    <w:p w:rsidR="00C9523F" w:rsidRPr="00AC0346" w:rsidRDefault="00C9523F" w:rsidP="0017780B">
      <w:pPr>
        <w:pStyle w:val="Default"/>
        <w:ind w:firstLine="708"/>
        <w:jc w:val="both"/>
        <w:rPr>
          <w:rFonts w:ascii="Times New Roman" w:eastAsia="Calibri" w:hAnsi="Times New Roman" w:cs="Times New Roman"/>
          <w:sz w:val="22"/>
          <w:szCs w:val="22"/>
          <w:lang w:eastAsia="en-US"/>
        </w:rPr>
      </w:pPr>
      <w:r w:rsidRPr="00AC0346">
        <w:rPr>
          <w:rFonts w:ascii="Times New Roman" w:eastAsia="Calibri" w:hAnsi="Times New Roman" w:cs="Times New Roman"/>
          <w:sz w:val="22"/>
          <w:szCs w:val="22"/>
          <w:lang w:eastAsia="en-US"/>
        </w:rPr>
        <w:lastRenderedPageBreak/>
        <w:t xml:space="preserve">W 2018 r. Sejmik Województwa Podkarpackiego przyjął tzw. Uchwałę </w:t>
      </w:r>
      <w:proofErr w:type="spellStart"/>
      <w:r w:rsidRPr="00AC0346">
        <w:rPr>
          <w:rFonts w:ascii="Times New Roman" w:eastAsia="Calibri" w:hAnsi="Times New Roman" w:cs="Times New Roman"/>
          <w:sz w:val="22"/>
          <w:szCs w:val="22"/>
          <w:lang w:eastAsia="en-US"/>
        </w:rPr>
        <w:t>antysmogową</w:t>
      </w:r>
      <w:proofErr w:type="spellEnd"/>
      <w:r w:rsidRPr="00AC0346">
        <w:rPr>
          <w:rFonts w:ascii="Times New Roman" w:eastAsia="Calibri" w:hAnsi="Times New Roman" w:cs="Times New Roman"/>
          <w:sz w:val="22"/>
          <w:szCs w:val="22"/>
          <w:lang w:eastAsia="en-US"/>
        </w:rPr>
        <w:t xml:space="preserve"> dla województwa podkarpackiego , która na terenie całego województwa podkarpackiego wprowadziła zakazy i ograniczenia mające na celu zapobieganie negatywnemu oddziaływaniu na zdrowie ludzi i środowisko instalacji, w których następuje spalanie paliw. </w:t>
      </w:r>
    </w:p>
    <w:p w:rsidR="00D37BD2" w:rsidRPr="00AC0346" w:rsidRDefault="00D37BD2" w:rsidP="0017780B">
      <w:pPr>
        <w:pStyle w:val="Default"/>
        <w:ind w:firstLine="708"/>
        <w:jc w:val="both"/>
        <w:rPr>
          <w:rFonts w:ascii="Times New Roman" w:eastAsia="Calibri" w:hAnsi="Times New Roman" w:cs="Times New Roman"/>
          <w:sz w:val="22"/>
          <w:szCs w:val="22"/>
          <w:lang w:eastAsia="en-US"/>
        </w:rPr>
      </w:pPr>
      <w:r w:rsidRPr="00AC0346">
        <w:rPr>
          <w:rFonts w:ascii="Times New Roman" w:eastAsia="Calibri" w:hAnsi="Times New Roman" w:cs="Times New Roman"/>
          <w:sz w:val="22"/>
          <w:szCs w:val="22"/>
          <w:lang w:eastAsia="en-US"/>
        </w:rPr>
        <w:t xml:space="preserve">Uchwalone zostały </w:t>
      </w:r>
      <w:r w:rsidR="0017780B" w:rsidRPr="00AC0346">
        <w:rPr>
          <w:rFonts w:ascii="Times New Roman" w:eastAsia="Calibri" w:hAnsi="Times New Roman" w:cs="Times New Roman"/>
          <w:sz w:val="22"/>
          <w:szCs w:val="22"/>
          <w:lang w:eastAsia="en-US"/>
        </w:rPr>
        <w:t>zakaz</w:t>
      </w:r>
      <w:r w:rsidRPr="00AC0346">
        <w:rPr>
          <w:rFonts w:ascii="Times New Roman" w:eastAsia="Calibri" w:hAnsi="Times New Roman" w:cs="Times New Roman"/>
          <w:sz w:val="22"/>
          <w:szCs w:val="22"/>
          <w:lang w:eastAsia="en-US"/>
        </w:rPr>
        <w:t xml:space="preserve">y </w:t>
      </w:r>
      <w:r w:rsidR="0017780B" w:rsidRPr="00AC0346">
        <w:rPr>
          <w:rFonts w:ascii="Times New Roman" w:eastAsia="Calibri" w:hAnsi="Times New Roman" w:cs="Times New Roman"/>
          <w:sz w:val="22"/>
          <w:szCs w:val="22"/>
          <w:lang w:eastAsia="en-US"/>
        </w:rPr>
        <w:t>stosowania w</w:t>
      </w:r>
      <w:r w:rsidRPr="00AC0346">
        <w:rPr>
          <w:rFonts w:ascii="Times New Roman" w:eastAsia="Calibri" w:hAnsi="Times New Roman" w:cs="Times New Roman"/>
          <w:sz w:val="22"/>
          <w:szCs w:val="22"/>
          <w:lang w:eastAsia="en-US"/>
        </w:rPr>
        <w:t> </w:t>
      </w:r>
      <w:r w:rsidR="0017780B" w:rsidRPr="00AC0346">
        <w:rPr>
          <w:rFonts w:ascii="Times New Roman" w:eastAsia="Calibri" w:hAnsi="Times New Roman" w:cs="Times New Roman"/>
          <w:sz w:val="22"/>
          <w:szCs w:val="22"/>
          <w:lang w:eastAsia="en-US"/>
        </w:rPr>
        <w:t>piecach i kotłach (centralnego ogrzewania i</w:t>
      </w:r>
      <w:r w:rsidR="00642261" w:rsidRPr="00AC0346">
        <w:rPr>
          <w:rFonts w:ascii="Times New Roman" w:eastAsia="Calibri" w:hAnsi="Times New Roman" w:cs="Times New Roman"/>
          <w:sz w:val="22"/>
          <w:szCs w:val="22"/>
          <w:lang w:eastAsia="en-US"/>
        </w:rPr>
        <w:t> </w:t>
      </w:r>
      <w:r w:rsidR="0017780B" w:rsidRPr="00AC0346">
        <w:rPr>
          <w:rFonts w:ascii="Times New Roman" w:eastAsia="Calibri" w:hAnsi="Times New Roman" w:cs="Times New Roman"/>
          <w:sz w:val="22"/>
          <w:szCs w:val="22"/>
          <w:lang w:eastAsia="en-US"/>
        </w:rPr>
        <w:t xml:space="preserve">wydzielających ciepło) paliw niskiej jakości, tj. węgla brunatnego, mułów, flotokoncentratów, paliw o uziarnieniu poniżej 5 mm i zawartości popiołu powyżej 12% oraz mokrego drewna, którego wilgotność w stanie roboczym przekracza 20%. Dodatkowo </w:t>
      </w:r>
      <w:r w:rsidRPr="00AC0346">
        <w:rPr>
          <w:rFonts w:ascii="Times New Roman" w:eastAsia="Calibri" w:hAnsi="Times New Roman" w:cs="Times New Roman"/>
          <w:sz w:val="22"/>
          <w:szCs w:val="22"/>
          <w:lang w:eastAsia="en-US"/>
        </w:rPr>
        <w:t xml:space="preserve">ww. uchwała wprowadzono </w:t>
      </w:r>
      <w:r w:rsidR="0017780B" w:rsidRPr="00AC0346">
        <w:rPr>
          <w:rFonts w:ascii="Times New Roman" w:eastAsia="Calibri" w:hAnsi="Times New Roman" w:cs="Times New Roman"/>
          <w:sz w:val="22"/>
          <w:szCs w:val="22"/>
          <w:lang w:eastAsia="en-US"/>
        </w:rPr>
        <w:t xml:space="preserve">okresy przejściowe na wymianę starych, wysokoemisyjnych kotłów centralnego ogrzewania i pieców wydzielających ciepło, tzw. „kopciuchów”. </w:t>
      </w:r>
    </w:p>
    <w:p w:rsidR="0017780B" w:rsidRPr="00AC0346" w:rsidRDefault="0017780B" w:rsidP="00DB0B67">
      <w:pPr>
        <w:pStyle w:val="Default"/>
        <w:spacing w:before="200"/>
        <w:ind w:firstLine="709"/>
        <w:jc w:val="both"/>
        <w:rPr>
          <w:rFonts w:ascii="Times New Roman" w:eastAsia="Calibri" w:hAnsi="Times New Roman" w:cs="Times New Roman"/>
          <w:sz w:val="22"/>
          <w:szCs w:val="22"/>
          <w:lang w:eastAsia="en-US"/>
        </w:rPr>
      </w:pPr>
      <w:r w:rsidRPr="00AC0346">
        <w:rPr>
          <w:rFonts w:ascii="Times New Roman" w:eastAsia="Calibri" w:hAnsi="Times New Roman" w:cs="Times New Roman"/>
          <w:sz w:val="22"/>
          <w:szCs w:val="22"/>
          <w:lang w:eastAsia="en-US"/>
        </w:rPr>
        <w:t xml:space="preserve">Uchwała </w:t>
      </w:r>
      <w:proofErr w:type="spellStart"/>
      <w:r w:rsidRPr="00AC0346">
        <w:rPr>
          <w:rFonts w:ascii="Times New Roman" w:eastAsia="Calibri" w:hAnsi="Times New Roman" w:cs="Times New Roman"/>
          <w:sz w:val="22"/>
          <w:szCs w:val="22"/>
          <w:lang w:eastAsia="en-US"/>
        </w:rPr>
        <w:t>antysmogowa</w:t>
      </w:r>
      <w:proofErr w:type="spellEnd"/>
      <w:r w:rsidRPr="00AC0346">
        <w:rPr>
          <w:rFonts w:ascii="Times New Roman" w:eastAsia="Calibri" w:hAnsi="Times New Roman" w:cs="Times New Roman"/>
          <w:sz w:val="22"/>
          <w:szCs w:val="22"/>
          <w:lang w:eastAsia="en-US"/>
        </w:rPr>
        <w:t xml:space="preserve"> w §8 ust 1 precyzuje okresy przejściowe na wymianę istniejących kotłów na paliwo stałe: </w:t>
      </w:r>
    </w:p>
    <w:p w:rsidR="0017780B" w:rsidRPr="00D37BD2" w:rsidRDefault="0017780B" w:rsidP="0073442F">
      <w:pPr>
        <w:pStyle w:val="Akapitzlist"/>
        <w:numPr>
          <w:ilvl w:val="0"/>
          <w:numId w:val="122"/>
        </w:numPr>
        <w:tabs>
          <w:tab w:val="left" w:pos="993"/>
        </w:tabs>
        <w:spacing w:before="60" w:after="200"/>
        <w:ind w:left="993" w:hanging="284"/>
      </w:pPr>
      <w:r w:rsidRPr="00D37BD2">
        <w:t xml:space="preserve">do 31 grudnia 2021 roku w przypadku instalacji eksploatowanych w okresie powyżej 10 lat od daty ich produkcji lub nieposiadających tabliczki znamionowej, </w:t>
      </w:r>
    </w:p>
    <w:p w:rsidR="0017780B" w:rsidRPr="00D37BD2" w:rsidRDefault="0017780B" w:rsidP="0073442F">
      <w:pPr>
        <w:pStyle w:val="Akapitzlist"/>
        <w:numPr>
          <w:ilvl w:val="0"/>
          <w:numId w:val="122"/>
        </w:numPr>
        <w:tabs>
          <w:tab w:val="left" w:pos="993"/>
        </w:tabs>
        <w:spacing w:before="60" w:after="200"/>
        <w:ind w:left="993" w:hanging="284"/>
      </w:pPr>
      <w:r w:rsidRPr="00D37BD2">
        <w:t xml:space="preserve">do 31 grudnia 2023 roku w przypadku instalacji eksploatowanych w okresie od 5 do 10 lat od daty ich produkcji, </w:t>
      </w:r>
    </w:p>
    <w:p w:rsidR="0017780B" w:rsidRPr="00D37BD2" w:rsidRDefault="0017780B" w:rsidP="0073442F">
      <w:pPr>
        <w:pStyle w:val="Akapitzlist"/>
        <w:numPr>
          <w:ilvl w:val="0"/>
          <w:numId w:val="122"/>
        </w:numPr>
        <w:tabs>
          <w:tab w:val="left" w:pos="993"/>
        </w:tabs>
        <w:spacing w:before="60" w:after="200"/>
        <w:ind w:left="993" w:hanging="284"/>
      </w:pPr>
      <w:r w:rsidRPr="00D37BD2">
        <w:t xml:space="preserve">do 31 grudnia 2025 roku w przypadku instalacji eksploatowanych w okresie poniżej 5 lat od daty ich produkcji, </w:t>
      </w:r>
    </w:p>
    <w:p w:rsidR="0017780B" w:rsidRPr="00D37BD2" w:rsidRDefault="0017780B" w:rsidP="0073442F">
      <w:pPr>
        <w:pStyle w:val="Akapitzlist"/>
        <w:numPr>
          <w:ilvl w:val="0"/>
          <w:numId w:val="122"/>
        </w:numPr>
        <w:tabs>
          <w:tab w:val="left" w:pos="993"/>
        </w:tabs>
        <w:spacing w:before="60" w:after="200"/>
        <w:ind w:left="993" w:hanging="284"/>
      </w:pPr>
      <w:r w:rsidRPr="00D37BD2">
        <w:t xml:space="preserve">do 31 grudnia 2027 roku w przypadku instalacji spełniających wymagania w zakresie emisji zanieczyszczeń określonych dla klasy 3 lub klasy 4 według normy </w:t>
      </w:r>
      <w:r w:rsidR="007401B4">
        <w:br/>
      </w:r>
      <w:r w:rsidRPr="00D37BD2">
        <w:t>PN-EN 303-5:2012</w:t>
      </w:r>
      <w:r w:rsidR="00D37BD2">
        <w:t>.</w:t>
      </w:r>
      <w:r w:rsidRPr="00D37BD2">
        <w:t xml:space="preserve"> </w:t>
      </w:r>
    </w:p>
    <w:p w:rsidR="0017780B" w:rsidRPr="00AC0346" w:rsidRDefault="00D37BD2" w:rsidP="00D37BD2">
      <w:pPr>
        <w:pStyle w:val="Default"/>
        <w:ind w:firstLine="708"/>
        <w:jc w:val="both"/>
        <w:rPr>
          <w:rFonts w:ascii="Times New Roman" w:eastAsia="Calibri" w:hAnsi="Times New Roman" w:cs="Times New Roman"/>
          <w:sz w:val="22"/>
          <w:szCs w:val="22"/>
          <w:lang w:eastAsia="en-US"/>
        </w:rPr>
      </w:pPr>
      <w:r w:rsidRPr="00AC0346">
        <w:rPr>
          <w:rFonts w:ascii="Times New Roman" w:eastAsia="Calibri" w:hAnsi="Times New Roman" w:cs="Times New Roman"/>
          <w:sz w:val="22"/>
          <w:szCs w:val="22"/>
          <w:lang w:eastAsia="en-US"/>
        </w:rPr>
        <w:t xml:space="preserve">Ponadto w </w:t>
      </w:r>
      <w:r w:rsidR="0017780B" w:rsidRPr="00AC0346">
        <w:rPr>
          <w:rFonts w:ascii="Times New Roman" w:eastAsia="Calibri" w:hAnsi="Times New Roman" w:cs="Times New Roman"/>
          <w:sz w:val="22"/>
          <w:szCs w:val="22"/>
          <w:lang w:eastAsia="en-US"/>
        </w:rPr>
        <w:t xml:space="preserve">§8 ust 2 uchwały sprecyzowano okresy przejściowe </w:t>
      </w:r>
      <w:r w:rsidRPr="00AC0346">
        <w:rPr>
          <w:rFonts w:ascii="Times New Roman" w:eastAsia="Calibri" w:hAnsi="Times New Roman" w:cs="Times New Roman"/>
          <w:sz w:val="22"/>
          <w:szCs w:val="22"/>
          <w:lang w:eastAsia="en-US"/>
        </w:rPr>
        <w:t xml:space="preserve">(do 31 grudnia 2022 roku) </w:t>
      </w:r>
      <w:r w:rsidR="0017780B" w:rsidRPr="00AC0346">
        <w:rPr>
          <w:rFonts w:ascii="Times New Roman" w:eastAsia="Calibri" w:hAnsi="Times New Roman" w:cs="Times New Roman"/>
          <w:sz w:val="22"/>
          <w:szCs w:val="22"/>
          <w:lang w:eastAsia="en-US"/>
        </w:rPr>
        <w:t xml:space="preserve">na wymianę istniejących ogrzewaczy </w:t>
      </w:r>
      <w:r w:rsidRPr="00AC0346">
        <w:rPr>
          <w:rFonts w:ascii="Times New Roman" w:eastAsia="Calibri" w:hAnsi="Times New Roman" w:cs="Times New Roman"/>
          <w:sz w:val="22"/>
          <w:szCs w:val="22"/>
          <w:lang w:eastAsia="en-US"/>
        </w:rPr>
        <w:t>na paliwo stałe</w:t>
      </w:r>
      <w:r w:rsidR="008B7D3F" w:rsidRPr="00AC0346">
        <w:rPr>
          <w:rFonts w:ascii="Times New Roman" w:eastAsia="Calibri" w:hAnsi="Times New Roman" w:cs="Times New Roman"/>
          <w:sz w:val="22"/>
          <w:szCs w:val="22"/>
          <w:lang w:eastAsia="en-US"/>
        </w:rPr>
        <w:t xml:space="preserve"> (piece, kominki) lub wskazuje</w:t>
      </w:r>
      <w:r w:rsidR="0017780B" w:rsidRPr="00AC0346">
        <w:rPr>
          <w:rFonts w:ascii="Times New Roman" w:eastAsia="Calibri" w:hAnsi="Times New Roman" w:cs="Times New Roman"/>
          <w:sz w:val="22"/>
          <w:szCs w:val="22"/>
          <w:lang w:eastAsia="en-US"/>
        </w:rPr>
        <w:t xml:space="preserve"> modernizację, poprzez wyposażenie w urządzenia redukcji emisji pyłu do określonych norm.</w:t>
      </w:r>
    </w:p>
    <w:p w:rsidR="00423B3C" w:rsidRPr="007354CF" w:rsidRDefault="00423B3C" w:rsidP="00423B3C">
      <w:pPr>
        <w:tabs>
          <w:tab w:val="left" w:pos="993"/>
        </w:tabs>
        <w:spacing w:before="200"/>
        <w:ind w:firstLine="709"/>
        <w:rPr>
          <w:b/>
          <w:color w:val="003366"/>
        </w:rPr>
      </w:pPr>
      <w:r w:rsidRPr="008D479F">
        <w:rPr>
          <w:b/>
          <w:color w:val="003366"/>
        </w:rPr>
        <w:t>Ochrona powietrza i rozwój energetyki w aspekcie a</w:t>
      </w:r>
      <w:bookmarkStart w:id="81" w:name="_Toc24975888"/>
      <w:r>
        <w:rPr>
          <w:b/>
          <w:color w:val="003366"/>
        </w:rPr>
        <w:t>daptacji do zmian klimatu</w:t>
      </w:r>
    </w:p>
    <w:p w:rsidR="008A30E1" w:rsidRPr="00F56787" w:rsidRDefault="00423B3C" w:rsidP="008A30E1">
      <w:pPr>
        <w:tabs>
          <w:tab w:val="left" w:pos="993"/>
        </w:tabs>
        <w:spacing w:before="200" w:after="60"/>
      </w:pPr>
      <w:r>
        <w:tab/>
      </w:r>
      <w:r w:rsidR="008A30E1" w:rsidRPr="00F56787">
        <w:t>Uwalnianie dużych ilości gazów cieplarnianych do atmosfery wskutek działalności człowieka przyczynia się do zmian klimatu, a ich emisja związana jest przede wszystkim ze spalaniem paliw kopalnych na potrzeby wytwarzania energii elektrycznej i cieplnej oraz na cele związane z transportem. Jednocześnie zmiany klimatu wpływają na sposób wytwarzania i</w:t>
      </w:r>
      <w:r w:rsidR="006F1B61">
        <w:t xml:space="preserve"> potrzeby korzystania z energii </w:t>
      </w:r>
      <w:r w:rsidR="008A30E1" w:rsidRPr="00F56787">
        <w:t>np. wyższe temperatury zwiększają zapotrzebowanie na energię chłodniczą w okresie letnim i zmniejszają zapotrzebowanie na energię grzewczą w okresie zimowym. Zmniejszenie emisji gazów cieplarnianych uzyskuje się poprzez rozwój produkcji energii ze źródeł odnawialnych, ograniczanie całkowitego poziom zużycia energii, poprawę efektywności energetycznej, np. korzystanie z bardziej ekologicznych środków transportu, czy poprawę termoizolacji w budynkach.</w:t>
      </w:r>
    </w:p>
    <w:p w:rsidR="00C9523F" w:rsidRDefault="00423B3C" w:rsidP="00423B3C">
      <w:pPr>
        <w:tabs>
          <w:tab w:val="left" w:pos="993"/>
        </w:tabs>
        <w:spacing w:before="200" w:after="60"/>
        <w:rPr>
          <w:color w:val="000000"/>
        </w:rPr>
      </w:pPr>
      <w:r>
        <w:tab/>
      </w:r>
      <w:r w:rsidRPr="002A0995">
        <w:t xml:space="preserve">W województwie podkarpackim największy udział w produkcji energii elektrycznej z OZE mają instalacje wykorzystujące siłę wody </w:t>
      </w:r>
      <w:r>
        <w:t xml:space="preserve">tj. elektrownia szczytowo-pompowa (198,660 MW) </w:t>
      </w:r>
      <w:r w:rsidRPr="002A0995">
        <w:t>oraz elektrownie wodn</w:t>
      </w:r>
      <w:r w:rsidR="002666B3">
        <w:t xml:space="preserve">e </w:t>
      </w:r>
      <w:r w:rsidRPr="002A0995">
        <w:t>przepływowe</w:t>
      </w:r>
      <w:r>
        <w:t xml:space="preserve"> (</w:t>
      </w:r>
      <w:r w:rsidRPr="002A0995">
        <w:t xml:space="preserve">11,601 MW), </w:t>
      </w:r>
      <w:r>
        <w:t xml:space="preserve">a </w:t>
      </w:r>
      <w:r w:rsidRPr="002A0995">
        <w:t>następnie instalacje wykorzystujące energię wiatru (165,196</w:t>
      </w:r>
      <w:r>
        <w:t> MW) i</w:t>
      </w:r>
      <w:r w:rsidRPr="002A0995">
        <w:t xml:space="preserve"> spalające biomasę (67,373 MW) oraz instalacje na biogaz (7,002 MW)</w:t>
      </w:r>
      <w:r w:rsidRPr="00C97006">
        <w:rPr>
          <w:vertAlign w:val="superscript"/>
        </w:rPr>
        <w:footnoteReference w:id="23"/>
      </w:r>
      <w:r w:rsidRPr="00C97006">
        <w:t>.</w:t>
      </w:r>
      <w:r w:rsidRPr="002A0995">
        <w:rPr>
          <w:color w:val="000000"/>
        </w:rPr>
        <w:t xml:space="preserve"> </w:t>
      </w:r>
    </w:p>
    <w:p w:rsidR="00C9523F" w:rsidRDefault="00C9523F">
      <w:pPr>
        <w:tabs>
          <w:tab w:val="clear" w:pos="709"/>
        </w:tabs>
        <w:jc w:val="left"/>
        <w:rPr>
          <w:color w:val="000000"/>
        </w:rPr>
      </w:pPr>
      <w:r>
        <w:rPr>
          <w:color w:val="000000"/>
        </w:rPr>
        <w:br w:type="page"/>
      </w:r>
    </w:p>
    <w:p w:rsidR="00423B3C" w:rsidRPr="00146FA9" w:rsidRDefault="00423B3C" w:rsidP="00423B3C">
      <w:pPr>
        <w:pStyle w:val="Tyttab"/>
        <w:rPr>
          <w:b/>
        </w:rPr>
      </w:pPr>
      <w:bookmarkStart w:id="82" w:name="_Toc466371038"/>
      <w:bookmarkStart w:id="83" w:name="_Toc494978437"/>
      <w:bookmarkStart w:id="84" w:name="_Toc37757229"/>
      <w:bookmarkStart w:id="85" w:name="_Toc57753278"/>
      <w:r w:rsidRPr="00146FA9">
        <w:rPr>
          <w:b/>
        </w:rPr>
        <w:lastRenderedPageBreak/>
        <w:t xml:space="preserve">Tabela </w:t>
      </w:r>
      <w:r w:rsidR="00CF6AD9" w:rsidRPr="00146FA9">
        <w:rPr>
          <w:b/>
        </w:rPr>
        <w:t>3</w:t>
      </w:r>
      <w:r w:rsidRPr="00146FA9">
        <w:rPr>
          <w:b/>
        </w:rPr>
        <w:t>.</w:t>
      </w:r>
      <w:bookmarkEnd w:id="82"/>
      <w:r w:rsidRPr="00146FA9">
        <w:rPr>
          <w:b/>
        </w:rPr>
        <w:t xml:space="preserve"> Rozmieszczenie przestrzenne odnawialnych źródeł energii powiatów i rodzajów instalacji z określeniem mocy technologicznej</w:t>
      </w:r>
      <w:bookmarkEnd w:id="83"/>
      <w:bookmarkEnd w:id="84"/>
      <w:bookmarkEnd w:id="85"/>
    </w:p>
    <w:tbl>
      <w:tblPr>
        <w:tblW w:w="9072" w:type="dxa"/>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0A0"/>
      </w:tblPr>
      <w:tblGrid>
        <w:gridCol w:w="3613"/>
        <w:gridCol w:w="1984"/>
        <w:gridCol w:w="10"/>
        <w:gridCol w:w="1551"/>
        <w:gridCol w:w="1914"/>
      </w:tblGrid>
      <w:tr w:rsidR="00423B3C" w:rsidRPr="00AC0346" w:rsidTr="000604FB">
        <w:trPr>
          <w:trHeight w:val="284"/>
        </w:trPr>
        <w:tc>
          <w:tcPr>
            <w:tcW w:w="3613" w:type="dxa"/>
            <w:shd w:val="clear" w:color="auto" w:fill="B8CCE4"/>
            <w:vAlign w:val="center"/>
          </w:tcPr>
          <w:p w:rsidR="00423B3C" w:rsidRPr="00AC0346" w:rsidRDefault="00423B3C" w:rsidP="00423B3C">
            <w:pPr>
              <w:spacing w:after="0" w:line="240" w:lineRule="auto"/>
              <w:ind w:firstLine="34"/>
              <w:jc w:val="center"/>
              <w:rPr>
                <w:b/>
                <w:bCs/>
                <w:color w:val="1F3864"/>
                <w:sz w:val="20"/>
                <w:szCs w:val="20"/>
              </w:rPr>
            </w:pPr>
            <w:r w:rsidRPr="00AC0346">
              <w:rPr>
                <w:b/>
                <w:bCs/>
                <w:color w:val="1F3864"/>
                <w:sz w:val="20"/>
                <w:szCs w:val="20"/>
              </w:rPr>
              <w:t>Rodzaj instalacji</w:t>
            </w:r>
          </w:p>
        </w:tc>
        <w:tc>
          <w:tcPr>
            <w:tcW w:w="1984" w:type="dxa"/>
            <w:shd w:val="clear" w:color="auto" w:fill="B8CCE4"/>
            <w:vAlign w:val="center"/>
          </w:tcPr>
          <w:p w:rsidR="00423B3C" w:rsidRPr="00AC0346" w:rsidRDefault="00423B3C" w:rsidP="00423B3C">
            <w:pPr>
              <w:spacing w:after="0" w:line="240" w:lineRule="auto"/>
              <w:ind w:firstLine="34"/>
              <w:jc w:val="center"/>
              <w:rPr>
                <w:b/>
                <w:bCs/>
                <w:color w:val="1F3864"/>
                <w:sz w:val="20"/>
                <w:szCs w:val="20"/>
              </w:rPr>
            </w:pPr>
            <w:r w:rsidRPr="00AC0346">
              <w:rPr>
                <w:b/>
                <w:bCs/>
                <w:color w:val="1F3864"/>
                <w:sz w:val="20"/>
                <w:szCs w:val="20"/>
              </w:rPr>
              <w:t>Powiat</w:t>
            </w:r>
          </w:p>
        </w:tc>
        <w:tc>
          <w:tcPr>
            <w:tcW w:w="1561" w:type="dxa"/>
            <w:gridSpan w:val="2"/>
            <w:shd w:val="clear" w:color="auto" w:fill="B8CCE4"/>
            <w:vAlign w:val="center"/>
          </w:tcPr>
          <w:p w:rsidR="00423B3C" w:rsidRPr="00AC0346" w:rsidRDefault="00423B3C" w:rsidP="00423B3C">
            <w:pPr>
              <w:spacing w:after="0" w:line="240" w:lineRule="auto"/>
              <w:ind w:firstLine="34"/>
              <w:jc w:val="center"/>
              <w:rPr>
                <w:b/>
                <w:bCs/>
                <w:color w:val="1F3864"/>
                <w:sz w:val="20"/>
                <w:szCs w:val="20"/>
              </w:rPr>
            </w:pPr>
            <w:r w:rsidRPr="00AC0346">
              <w:rPr>
                <w:b/>
                <w:bCs/>
                <w:color w:val="1F3864"/>
                <w:sz w:val="20"/>
                <w:szCs w:val="20"/>
              </w:rPr>
              <w:t>Liczba instalacji</w:t>
            </w:r>
          </w:p>
        </w:tc>
        <w:tc>
          <w:tcPr>
            <w:tcW w:w="1914" w:type="dxa"/>
            <w:shd w:val="clear" w:color="auto" w:fill="B8CCE4"/>
            <w:vAlign w:val="center"/>
          </w:tcPr>
          <w:p w:rsidR="00423B3C" w:rsidRPr="00AC0346" w:rsidRDefault="00423B3C" w:rsidP="00423B3C">
            <w:pPr>
              <w:spacing w:after="0" w:line="240" w:lineRule="auto"/>
              <w:jc w:val="center"/>
              <w:rPr>
                <w:b/>
                <w:bCs/>
                <w:color w:val="1F3864"/>
                <w:sz w:val="20"/>
                <w:szCs w:val="20"/>
              </w:rPr>
            </w:pPr>
            <w:r w:rsidRPr="00AC0346">
              <w:rPr>
                <w:b/>
                <w:bCs/>
                <w:color w:val="1F3864"/>
                <w:sz w:val="20"/>
                <w:szCs w:val="20"/>
              </w:rPr>
              <w:t>Zainstalowana</w:t>
            </w:r>
          </w:p>
          <w:p w:rsidR="00423B3C" w:rsidRPr="00AC0346" w:rsidRDefault="00423B3C" w:rsidP="00423B3C">
            <w:pPr>
              <w:spacing w:after="0" w:line="240" w:lineRule="auto"/>
              <w:ind w:firstLine="34"/>
              <w:jc w:val="center"/>
              <w:rPr>
                <w:b/>
                <w:bCs/>
                <w:color w:val="1F3864"/>
                <w:sz w:val="20"/>
                <w:szCs w:val="20"/>
              </w:rPr>
            </w:pPr>
            <w:r w:rsidRPr="00AC0346">
              <w:rPr>
                <w:b/>
                <w:bCs/>
                <w:color w:val="1F3864"/>
                <w:sz w:val="20"/>
                <w:szCs w:val="20"/>
              </w:rPr>
              <w:t>łączna moc [MW]</w:t>
            </w:r>
          </w:p>
        </w:tc>
      </w:tr>
      <w:tr w:rsidR="00423B3C" w:rsidRPr="00AC0346" w:rsidTr="000604FB">
        <w:trPr>
          <w:trHeight w:val="284"/>
        </w:trPr>
        <w:tc>
          <w:tcPr>
            <w:tcW w:w="3613" w:type="dxa"/>
            <w:vMerge w:val="restart"/>
            <w:shd w:val="clear" w:color="auto" w:fill="DBE5F1"/>
            <w:vAlign w:val="center"/>
          </w:tcPr>
          <w:p w:rsidR="00423B3C" w:rsidRPr="00AC0346" w:rsidRDefault="00423B3C" w:rsidP="00423B3C">
            <w:pPr>
              <w:pStyle w:val="tabelaRPOS"/>
              <w:spacing w:line="240" w:lineRule="auto"/>
              <w:jc w:val="left"/>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wiatrowe</w:t>
            </w:r>
            <w:proofErr w:type="spellEnd"/>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jarosławski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0,300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jasielski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0,900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kolbuszowski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0,290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krośnieński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5</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41,15</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mielecki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6</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16,29</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przemyski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4</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18,84</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przeworski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67,5</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rzeszowski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0,250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sanocki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18,000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0,476</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 xml:space="preserve">m. </w:t>
            </w:r>
            <w:proofErr w:type="spellStart"/>
            <w:r w:rsidRPr="002A0995">
              <w:rPr>
                <w:rFonts w:ascii="Times New Roman" w:hAnsi="Times New Roman"/>
                <w:b w:val="0"/>
                <w:sz w:val="18"/>
                <w:szCs w:val="18"/>
              </w:rPr>
              <w:t>Krosno</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1,200</w:t>
            </w:r>
          </w:p>
        </w:tc>
      </w:tr>
      <w:tr w:rsidR="00423B3C" w:rsidRPr="00AC0346" w:rsidTr="000604FB">
        <w:trPr>
          <w:trHeight w:val="284"/>
        </w:trPr>
        <w:tc>
          <w:tcPr>
            <w:tcW w:w="5597" w:type="dxa"/>
            <w:gridSpan w:val="2"/>
            <w:shd w:val="clear" w:color="auto" w:fill="B8CCE4"/>
            <w:vAlign w:val="center"/>
          </w:tcPr>
          <w:p w:rsidR="00423B3C" w:rsidRPr="00AC0346" w:rsidRDefault="002E7A69"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w:t>
            </w:r>
            <w:r w:rsidR="00423B3C" w:rsidRPr="00AC0346">
              <w:rPr>
                <w:rFonts w:ascii="Times New Roman" w:hAnsi="Times New Roman"/>
                <w:color w:val="1F3864"/>
                <w:sz w:val="18"/>
                <w:szCs w:val="18"/>
              </w:rPr>
              <w:t>azem</w:t>
            </w:r>
            <w:proofErr w:type="spellEnd"/>
          </w:p>
        </w:tc>
        <w:tc>
          <w:tcPr>
            <w:tcW w:w="1561" w:type="dxa"/>
            <w:gridSpan w:val="2"/>
            <w:shd w:val="clear" w:color="auto" w:fill="B8CCE4"/>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25</w:t>
            </w:r>
          </w:p>
        </w:tc>
        <w:tc>
          <w:tcPr>
            <w:tcW w:w="1914" w:type="dxa"/>
            <w:shd w:val="clear" w:color="auto" w:fill="B8CCE4"/>
            <w:vAlign w:val="center"/>
          </w:tcPr>
          <w:p w:rsidR="00423B3C" w:rsidRPr="00AC0346" w:rsidRDefault="00423B3C" w:rsidP="00423B3C">
            <w:pPr>
              <w:spacing w:after="0" w:line="240" w:lineRule="auto"/>
              <w:rPr>
                <w:b/>
                <w:color w:val="1F3864"/>
                <w:sz w:val="18"/>
                <w:szCs w:val="18"/>
              </w:rPr>
            </w:pPr>
            <w:r w:rsidRPr="00AC0346">
              <w:rPr>
                <w:b/>
                <w:color w:val="1F3864"/>
                <w:sz w:val="18"/>
                <w:szCs w:val="18"/>
                <w:lang w:val="de-DE"/>
              </w:rPr>
              <w:t>165,196</w:t>
            </w:r>
          </w:p>
        </w:tc>
      </w:tr>
      <w:tr w:rsidR="00423B3C" w:rsidRPr="00AC0346" w:rsidTr="000604FB">
        <w:trPr>
          <w:trHeight w:val="284"/>
        </w:trPr>
        <w:tc>
          <w:tcPr>
            <w:tcW w:w="3613" w:type="dxa"/>
            <w:vMerge w:val="restart"/>
            <w:shd w:val="clear" w:color="auto" w:fill="DBE5F1"/>
            <w:vAlign w:val="center"/>
          </w:tcPr>
          <w:p w:rsidR="00423B3C" w:rsidRPr="00AC0346" w:rsidRDefault="002666B3"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wodne</w:t>
            </w:r>
            <w:proofErr w:type="spellEnd"/>
          </w:p>
          <w:p w:rsidR="00423B3C" w:rsidRPr="002A0995" w:rsidRDefault="00423B3C" w:rsidP="00423B3C">
            <w:pPr>
              <w:pStyle w:val="tabelaRPOS"/>
              <w:spacing w:line="240" w:lineRule="auto"/>
              <w:rPr>
                <w:rFonts w:ascii="Times New Roman" w:hAnsi="Times New Roman"/>
                <w:b w:val="0"/>
                <w:sz w:val="18"/>
                <w:szCs w:val="18"/>
              </w:rPr>
            </w:pPr>
            <w:proofErr w:type="spellStart"/>
            <w:r w:rsidRPr="00AC0346">
              <w:rPr>
                <w:rFonts w:ascii="Times New Roman" w:hAnsi="Times New Roman"/>
                <w:color w:val="1F3864"/>
                <w:sz w:val="18"/>
                <w:szCs w:val="18"/>
              </w:rPr>
              <w:t>przepływowe</w:t>
            </w:r>
            <w:proofErr w:type="spellEnd"/>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brzozowski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0,010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dębicki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0,825</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jarosławski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jasielski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0,045</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kolbuszowski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0,052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krośnieński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3</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0,122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leski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9,52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leżajski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0,030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przeworski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0,097</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m. Rzeszów</w:t>
            </w:r>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0,660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0,040</w:t>
            </w:r>
          </w:p>
        </w:tc>
      </w:tr>
      <w:tr w:rsidR="00423B3C" w:rsidRPr="00AC0346" w:rsidTr="00AC0346">
        <w:trPr>
          <w:trHeight w:val="284"/>
        </w:trPr>
        <w:tc>
          <w:tcPr>
            <w:tcW w:w="5597" w:type="dxa"/>
            <w:gridSpan w:val="2"/>
            <w:shd w:val="clear" w:color="auto" w:fill="B4C6E7"/>
            <w:vAlign w:val="center"/>
          </w:tcPr>
          <w:p w:rsidR="00423B3C" w:rsidRPr="00AC0346" w:rsidRDefault="002E7A69"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w:t>
            </w:r>
            <w:r w:rsidR="00423B3C" w:rsidRPr="00AC0346">
              <w:rPr>
                <w:rFonts w:ascii="Times New Roman" w:hAnsi="Times New Roman"/>
                <w:color w:val="1F3864"/>
                <w:sz w:val="18"/>
                <w:szCs w:val="18"/>
              </w:rPr>
              <w:t>azem</w:t>
            </w:r>
            <w:proofErr w:type="spellEnd"/>
          </w:p>
        </w:tc>
        <w:tc>
          <w:tcPr>
            <w:tcW w:w="1561"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15</w:t>
            </w:r>
          </w:p>
        </w:tc>
        <w:tc>
          <w:tcPr>
            <w:tcW w:w="1914" w:type="dxa"/>
            <w:shd w:val="clear" w:color="auto" w:fill="B4C6E7"/>
            <w:vAlign w:val="center"/>
          </w:tcPr>
          <w:p w:rsidR="00423B3C" w:rsidRPr="00AC0346" w:rsidRDefault="00423B3C" w:rsidP="00423B3C">
            <w:pPr>
              <w:spacing w:after="0" w:line="240" w:lineRule="auto"/>
              <w:rPr>
                <w:b/>
                <w:color w:val="1F3864"/>
                <w:sz w:val="18"/>
                <w:szCs w:val="18"/>
              </w:rPr>
            </w:pPr>
            <w:r w:rsidRPr="00AC0346">
              <w:rPr>
                <w:b/>
                <w:color w:val="1F3864"/>
                <w:sz w:val="18"/>
                <w:szCs w:val="18"/>
                <w:lang w:val="de-DE"/>
              </w:rPr>
              <w:t>11,601</w:t>
            </w:r>
          </w:p>
        </w:tc>
      </w:tr>
      <w:tr w:rsidR="00423B3C" w:rsidRPr="00AC0346" w:rsidTr="000604FB">
        <w:trPr>
          <w:trHeight w:val="284"/>
        </w:trPr>
        <w:tc>
          <w:tcPr>
            <w:tcW w:w="3613" w:type="dxa"/>
            <w:shd w:val="clear" w:color="auto" w:fill="DBE5F1"/>
            <w:vAlign w:val="center"/>
          </w:tcPr>
          <w:p w:rsidR="00423B3C" w:rsidRPr="00AC0346" w:rsidRDefault="00423B3C"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wodne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szczytowo-pompowe</w:t>
            </w:r>
            <w:proofErr w:type="spellEnd"/>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leski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198,660</w:t>
            </w:r>
          </w:p>
        </w:tc>
      </w:tr>
      <w:tr w:rsidR="00423B3C" w:rsidRPr="00AC0346" w:rsidTr="00AC0346">
        <w:trPr>
          <w:trHeight w:val="284"/>
        </w:trPr>
        <w:tc>
          <w:tcPr>
            <w:tcW w:w="5597"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razem</w:t>
            </w:r>
            <w:proofErr w:type="spellEnd"/>
          </w:p>
        </w:tc>
        <w:tc>
          <w:tcPr>
            <w:tcW w:w="1561"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1</w:t>
            </w:r>
          </w:p>
        </w:tc>
        <w:tc>
          <w:tcPr>
            <w:tcW w:w="1914" w:type="dxa"/>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198,660</w:t>
            </w:r>
          </w:p>
        </w:tc>
      </w:tr>
      <w:tr w:rsidR="00423B3C" w:rsidRPr="00AC0346" w:rsidTr="000604FB">
        <w:trPr>
          <w:trHeight w:val="284"/>
        </w:trPr>
        <w:tc>
          <w:tcPr>
            <w:tcW w:w="3613" w:type="dxa"/>
            <w:vMerge w:val="restart"/>
            <w:shd w:val="clear" w:color="auto" w:fill="DBE5F1"/>
            <w:vAlign w:val="center"/>
          </w:tcPr>
          <w:p w:rsidR="00423B3C" w:rsidRPr="00AC0346" w:rsidRDefault="00423B3C" w:rsidP="00423B3C">
            <w:pPr>
              <w:pStyle w:val="tabelaRPOS"/>
              <w:spacing w:line="240" w:lineRule="auto"/>
              <w:jc w:val="left"/>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wykorzystujące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energię</w:t>
            </w:r>
            <w:proofErr w:type="spellEnd"/>
            <w:r w:rsidRPr="00AC0346">
              <w:rPr>
                <w:rFonts w:ascii="Times New Roman" w:hAnsi="Times New Roman"/>
                <w:color w:val="1F3864"/>
                <w:sz w:val="18"/>
                <w:szCs w:val="18"/>
              </w:rPr>
              <w:t xml:space="preserve"> z </w:t>
            </w:r>
            <w:proofErr w:type="spellStart"/>
            <w:r w:rsidRPr="00AC0346">
              <w:rPr>
                <w:rFonts w:ascii="Times New Roman" w:hAnsi="Times New Roman"/>
                <w:color w:val="1F3864"/>
                <w:sz w:val="18"/>
                <w:szCs w:val="18"/>
              </w:rPr>
              <w:t>biogazu</w:t>
            </w:r>
            <w:proofErr w:type="spellEnd"/>
          </w:p>
        </w:tc>
        <w:tc>
          <w:tcPr>
            <w:tcW w:w="1994"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jasielski</w:t>
            </w:r>
            <w:proofErr w:type="spellEnd"/>
          </w:p>
        </w:tc>
        <w:tc>
          <w:tcPr>
            <w:tcW w:w="1551"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0,208</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ropczycko-sędziszowski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0,664</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dębicki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0,192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 xml:space="preserve">m. </w:t>
            </w:r>
            <w:proofErr w:type="spellStart"/>
            <w:r w:rsidRPr="002A0995">
              <w:rPr>
                <w:rFonts w:ascii="Times New Roman" w:hAnsi="Times New Roman"/>
                <w:b w:val="0"/>
                <w:sz w:val="18"/>
                <w:szCs w:val="18"/>
              </w:rPr>
              <w:t>Krosno</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0,384</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m. Rzeszów</w:t>
            </w:r>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1,010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 xml:space="preserve">m. </w:t>
            </w:r>
            <w:proofErr w:type="spellStart"/>
            <w:r w:rsidRPr="002A0995">
              <w:rPr>
                <w:rFonts w:ascii="Times New Roman" w:hAnsi="Times New Roman"/>
                <w:b w:val="0"/>
                <w:sz w:val="18"/>
                <w:szCs w:val="18"/>
              </w:rPr>
              <w:t>Przemyśl</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0,340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jarosławski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0,129</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mielecki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0,562</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0,735</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leżajski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0,999</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lubaczowski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0,999</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łańcucki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0,280</w:t>
            </w:r>
          </w:p>
        </w:tc>
      </w:tr>
      <w:tr w:rsidR="00423B3C" w:rsidRPr="00AC0346" w:rsidTr="000604FB">
        <w:trPr>
          <w:trHeight w:val="284"/>
        </w:trPr>
        <w:tc>
          <w:tcPr>
            <w:tcW w:w="3613" w:type="dxa"/>
            <w:vMerge/>
            <w:shd w:val="clear" w:color="auto" w:fill="DBE5F1"/>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sanocki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0,500</w:t>
            </w:r>
          </w:p>
        </w:tc>
      </w:tr>
      <w:tr w:rsidR="00423B3C" w:rsidRPr="00AC0346" w:rsidTr="00AC0346">
        <w:trPr>
          <w:trHeight w:val="284"/>
        </w:trPr>
        <w:tc>
          <w:tcPr>
            <w:tcW w:w="5597" w:type="dxa"/>
            <w:gridSpan w:val="2"/>
            <w:shd w:val="clear" w:color="auto" w:fill="B4C6E7"/>
            <w:vAlign w:val="center"/>
          </w:tcPr>
          <w:p w:rsidR="00423B3C" w:rsidRPr="00AC0346" w:rsidRDefault="002E7A69"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w:t>
            </w:r>
            <w:r w:rsidR="00423B3C" w:rsidRPr="00AC0346">
              <w:rPr>
                <w:rFonts w:ascii="Times New Roman" w:hAnsi="Times New Roman"/>
                <w:color w:val="1F3864"/>
                <w:sz w:val="18"/>
                <w:szCs w:val="18"/>
              </w:rPr>
              <w:t>azem</w:t>
            </w:r>
            <w:proofErr w:type="spellEnd"/>
          </w:p>
        </w:tc>
        <w:tc>
          <w:tcPr>
            <w:tcW w:w="1561"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15</w:t>
            </w:r>
          </w:p>
        </w:tc>
        <w:tc>
          <w:tcPr>
            <w:tcW w:w="1914" w:type="dxa"/>
            <w:shd w:val="clear" w:color="auto" w:fill="B4C6E7"/>
            <w:vAlign w:val="center"/>
          </w:tcPr>
          <w:p w:rsidR="00423B3C" w:rsidRPr="00AC0346" w:rsidRDefault="00423B3C" w:rsidP="00423B3C">
            <w:pPr>
              <w:spacing w:after="0" w:line="240" w:lineRule="auto"/>
              <w:rPr>
                <w:b/>
                <w:color w:val="1F3864"/>
                <w:sz w:val="18"/>
                <w:szCs w:val="18"/>
              </w:rPr>
            </w:pPr>
            <w:r w:rsidRPr="00AC0346">
              <w:rPr>
                <w:b/>
                <w:color w:val="1F3864"/>
                <w:sz w:val="18"/>
                <w:szCs w:val="18"/>
                <w:lang w:val="de-DE"/>
              </w:rPr>
              <w:t>7,002</w:t>
            </w:r>
          </w:p>
        </w:tc>
      </w:tr>
      <w:tr w:rsidR="00423B3C" w:rsidRPr="00AC0346" w:rsidTr="00AC0346">
        <w:trPr>
          <w:trHeight w:val="284"/>
        </w:trPr>
        <w:tc>
          <w:tcPr>
            <w:tcW w:w="3613" w:type="dxa"/>
            <w:vMerge w:val="restart"/>
            <w:shd w:val="clear" w:color="auto" w:fill="D9E2F3"/>
            <w:vAlign w:val="center"/>
          </w:tcPr>
          <w:p w:rsidR="00423B3C" w:rsidRPr="00AC0346" w:rsidRDefault="00423B3C" w:rsidP="00423B3C">
            <w:pPr>
              <w:pStyle w:val="tabelaRPOS"/>
              <w:spacing w:line="240" w:lineRule="auto"/>
              <w:jc w:val="left"/>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wytwarzające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prąd</w:t>
            </w:r>
            <w:proofErr w:type="spellEnd"/>
            <w:r w:rsidRPr="00AC0346">
              <w:rPr>
                <w:rFonts w:ascii="Times New Roman" w:hAnsi="Times New Roman"/>
                <w:color w:val="1F3864"/>
                <w:sz w:val="18"/>
                <w:szCs w:val="18"/>
              </w:rPr>
              <w:t xml:space="preserve"> z </w:t>
            </w:r>
            <w:proofErr w:type="spellStart"/>
            <w:r w:rsidRPr="00AC0346">
              <w:rPr>
                <w:rFonts w:ascii="Times New Roman" w:hAnsi="Times New Roman"/>
                <w:color w:val="1F3864"/>
                <w:sz w:val="18"/>
                <w:szCs w:val="18"/>
              </w:rPr>
              <w:t>biomasy</w:t>
            </w:r>
            <w:proofErr w:type="spellEnd"/>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bieszczadzki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1,400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kolbuszowski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0,580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 xml:space="preserve">m. </w:t>
            </w:r>
            <w:proofErr w:type="spellStart"/>
            <w:r w:rsidRPr="002A0995">
              <w:rPr>
                <w:rFonts w:ascii="Times New Roman" w:hAnsi="Times New Roman"/>
                <w:b w:val="0"/>
                <w:sz w:val="18"/>
                <w:szCs w:val="18"/>
              </w:rPr>
              <w:t>Krosno</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1,400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rzeszowski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8,993</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55,000</w:t>
            </w:r>
          </w:p>
        </w:tc>
      </w:tr>
      <w:tr w:rsidR="00423B3C" w:rsidRPr="00AC0346" w:rsidTr="00AC0346">
        <w:trPr>
          <w:trHeight w:val="284"/>
        </w:trPr>
        <w:tc>
          <w:tcPr>
            <w:tcW w:w="5597" w:type="dxa"/>
            <w:gridSpan w:val="2"/>
            <w:shd w:val="clear" w:color="auto" w:fill="B4C6E7"/>
            <w:vAlign w:val="center"/>
          </w:tcPr>
          <w:p w:rsidR="00423B3C" w:rsidRPr="00AC0346" w:rsidRDefault="002E7A69"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w:t>
            </w:r>
            <w:r w:rsidR="00423B3C" w:rsidRPr="00AC0346">
              <w:rPr>
                <w:rFonts w:ascii="Times New Roman" w:hAnsi="Times New Roman"/>
                <w:color w:val="1F3864"/>
                <w:sz w:val="18"/>
                <w:szCs w:val="18"/>
              </w:rPr>
              <w:t>azem</w:t>
            </w:r>
            <w:proofErr w:type="spellEnd"/>
          </w:p>
        </w:tc>
        <w:tc>
          <w:tcPr>
            <w:tcW w:w="1561"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5</w:t>
            </w:r>
          </w:p>
        </w:tc>
        <w:tc>
          <w:tcPr>
            <w:tcW w:w="1914" w:type="dxa"/>
            <w:shd w:val="clear" w:color="auto" w:fill="B4C6E7"/>
            <w:vAlign w:val="center"/>
          </w:tcPr>
          <w:p w:rsidR="00423B3C" w:rsidRPr="00AC0346" w:rsidRDefault="00423B3C" w:rsidP="00423B3C">
            <w:pPr>
              <w:spacing w:after="0" w:line="240" w:lineRule="auto"/>
              <w:rPr>
                <w:b/>
                <w:color w:val="1F3864"/>
                <w:sz w:val="18"/>
                <w:szCs w:val="18"/>
              </w:rPr>
            </w:pPr>
            <w:r w:rsidRPr="00AC0346">
              <w:rPr>
                <w:b/>
                <w:color w:val="1F3864"/>
                <w:sz w:val="18"/>
                <w:szCs w:val="18"/>
                <w:lang w:val="de-DE"/>
              </w:rPr>
              <w:t>67,373</w:t>
            </w:r>
          </w:p>
        </w:tc>
      </w:tr>
      <w:tr w:rsidR="00423B3C" w:rsidRPr="00AC0346" w:rsidTr="00AC0346">
        <w:trPr>
          <w:trHeight w:val="284"/>
        </w:trPr>
        <w:tc>
          <w:tcPr>
            <w:tcW w:w="3613" w:type="dxa"/>
            <w:vMerge w:val="restart"/>
            <w:shd w:val="clear" w:color="auto" w:fill="D9E2F3"/>
            <w:vAlign w:val="center"/>
          </w:tcPr>
          <w:p w:rsidR="00423B3C" w:rsidRPr="00AC0346" w:rsidRDefault="00423B3C" w:rsidP="00423B3C">
            <w:pPr>
              <w:pStyle w:val="tabelaRPOS"/>
              <w:spacing w:line="240" w:lineRule="auto"/>
              <w:jc w:val="left"/>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wytwarzające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prąd</w:t>
            </w:r>
            <w:proofErr w:type="spellEnd"/>
            <w:r w:rsidRPr="00AC0346">
              <w:rPr>
                <w:rFonts w:ascii="Times New Roman" w:hAnsi="Times New Roman"/>
                <w:color w:val="1F3864"/>
                <w:sz w:val="18"/>
                <w:szCs w:val="18"/>
              </w:rPr>
              <w:t xml:space="preserve"> z </w:t>
            </w:r>
            <w:proofErr w:type="spellStart"/>
            <w:r w:rsidRPr="00AC0346">
              <w:rPr>
                <w:rFonts w:ascii="Times New Roman" w:hAnsi="Times New Roman"/>
                <w:color w:val="1F3864"/>
                <w:sz w:val="18"/>
                <w:szCs w:val="18"/>
              </w:rPr>
              <w:t>promieniowania</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słonecznego</w:t>
            </w:r>
            <w:proofErr w:type="spellEnd"/>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brzozowski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0,080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dębicki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3</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0,452</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jasielski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0,010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jarosławski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0,060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kolbuszowski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0,036</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krośnieński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13</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0,486</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lubaczowski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2,009</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łańcucki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0,010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mielecki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0,035</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ropczycko-sędziszowski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3</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0,069</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rzeszowski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6</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1,029</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 xml:space="preserve">m. </w:t>
            </w:r>
            <w:proofErr w:type="spellStart"/>
            <w:r w:rsidRPr="002A0995">
              <w:rPr>
                <w:rFonts w:ascii="Times New Roman" w:hAnsi="Times New Roman"/>
                <w:b w:val="0"/>
                <w:sz w:val="18"/>
                <w:szCs w:val="18"/>
              </w:rPr>
              <w:t>Przemyśl</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0,040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m. Rzeszów</w:t>
            </w:r>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0,040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sanocki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0,048</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0,207</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strzyżowski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3</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0,053</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tarnobrzeski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0,660</w:t>
            </w:r>
          </w:p>
        </w:tc>
      </w:tr>
      <w:tr w:rsidR="00423B3C" w:rsidRPr="00AC0346" w:rsidTr="00AC0346">
        <w:trPr>
          <w:trHeight w:val="284"/>
        </w:trPr>
        <w:tc>
          <w:tcPr>
            <w:tcW w:w="3613" w:type="dxa"/>
            <w:vMerge/>
            <w:shd w:val="clear" w:color="auto" w:fill="D9E2F3"/>
            <w:vAlign w:val="center"/>
          </w:tcPr>
          <w:p w:rsidR="00423B3C" w:rsidRPr="002A0995" w:rsidRDefault="00423B3C" w:rsidP="00423B3C">
            <w:pPr>
              <w:pStyle w:val="tabelaRPOS"/>
              <w:spacing w:line="240" w:lineRule="auto"/>
              <w:rPr>
                <w:rFonts w:ascii="Times New Roman" w:hAnsi="Times New Roman"/>
                <w:b w:val="0"/>
                <w:sz w:val="18"/>
                <w:szCs w:val="18"/>
              </w:rPr>
            </w:pP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leski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1</w:t>
            </w:r>
          </w:p>
        </w:tc>
        <w:tc>
          <w:tcPr>
            <w:tcW w:w="1914" w:type="dxa"/>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0,020</w:t>
            </w:r>
          </w:p>
        </w:tc>
      </w:tr>
      <w:tr w:rsidR="00423B3C" w:rsidRPr="00AC0346" w:rsidTr="00AC0346">
        <w:trPr>
          <w:trHeight w:val="284"/>
        </w:trPr>
        <w:tc>
          <w:tcPr>
            <w:tcW w:w="5597" w:type="dxa"/>
            <w:gridSpan w:val="2"/>
            <w:shd w:val="clear" w:color="auto" w:fill="B8CCE4"/>
            <w:vAlign w:val="center"/>
          </w:tcPr>
          <w:p w:rsidR="00423B3C" w:rsidRPr="00AC0346" w:rsidRDefault="002E7A69" w:rsidP="00423B3C">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w:t>
            </w:r>
            <w:r w:rsidR="00423B3C" w:rsidRPr="00AC0346">
              <w:rPr>
                <w:rFonts w:ascii="Times New Roman" w:hAnsi="Times New Roman"/>
                <w:color w:val="1F3864"/>
                <w:sz w:val="18"/>
                <w:szCs w:val="18"/>
              </w:rPr>
              <w:t>azem</w:t>
            </w:r>
            <w:proofErr w:type="spellEnd"/>
          </w:p>
        </w:tc>
        <w:tc>
          <w:tcPr>
            <w:tcW w:w="1561" w:type="dxa"/>
            <w:gridSpan w:val="2"/>
            <w:shd w:val="clear" w:color="auto" w:fill="B4C6E7"/>
            <w:vAlign w:val="center"/>
          </w:tcPr>
          <w:p w:rsidR="00423B3C" w:rsidRPr="00AC0346" w:rsidRDefault="00423B3C" w:rsidP="00423B3C">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45</w:t>
            </w:r>
          </w:p>
        </w:tc>
        <w:tc>
          <w:tcPr>
            <w:tcW w:w="1914" w:type="dxa"/>
            <w:shd w:val="clear" w:color="auto" w:fill="B4C6E7"/>
            <w:vAlign w:val="center"/>
          </w:tcPr>
          <w:p w:rsidR="00423B3C" w:rsidRPr="00AC0346" w:rsidRDefault="00423B3C" w:rsidP="00423B3C">
            <w:pPr>
              <w:spacing w:after="0" w:line="240" w:lineRule="auto"/>
              <w:rPr>
                <w:b/>
                <w:color w:val="1F3864"/>
                <w:sz w:val="18"/>
                <w:szCs w:val="18"/>
              </w:rPr>
            </w:pPr>
            <w:r w:rsidRPr="00AC0346">
              <w:rPr>
                <w:b/>
                <w:color w:val="1F3864"/>
                <w:sz w:val="18"/>
                <w:szCs w:val="18"/>
                <w:lang w:val="de-DE"/>
              </w:rPr>
              <w:t>5,344</w:t>
            </w:r>
          </w:p>
        </w:tc>
      </w:tr>
      <w:tr w:rsidR="00423B3C" w:rsidRPr="00AC0346" w:rsidTr="00AC0346">
        <w:trPr>
          <w:trHeight w:val="284"/>
        </w:trPr>
        <w:tc>
          <w:tcPr>
            <w:tcW w:w="3613" w:type="dxa"/>
            <w:shd w:val="clear" w:color="auto" w:fill="D9E2F3"/>
            <w:vAlign w:val="center"/>
          </w:tcPr>
          <w:p w:rsidR="00423B3C" w:rsidRPr="00AC0346" w:rsidRDefault="00423B3C" w:rsidP="00423B3C">
            <w:pPr>
              <w:pStyle w:val="tabelaRPOS"/>
              <w:spacing w:line="240" w:lineRule="auto"/>
              <w:jc w:val="left"/>
              <w:rPr>
                <w:rFonts w:ascii="Times New Roman" w:hAnsi="Times New Roman"/>
                <w:color w:val="1F3864"/>
                <w:sz w:val="18"/>
                <w:szCs w:val="18"/>
              </w:rPr>
            </w:pPr>
            <w:proofErr w:type="spellStart"/>
            <w:r w:rsidRPr="00AC0346">
              <w:rPr>
                <w:rFonts w:ascii="Times New Roman" w:hAnsi="Times New Roman"/>
                <w:color w:val="1F3864"/>
                <w:sz w:val="18"/>
                <w:szCs w:val="18"/>
              </w:rPr>
              <w:t>Elektrownie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realizujące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technologie</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współspalania</w:t>
            </w:r>
            <w:proofErr w:type="spellEnd"/>
            <w:r w:rsidRPr="00AC0346">
              <w:rPr>
                <w:rFonts w:ascii="Times New Roman" w:hAnsi="Times New Roman"/>
                <w:color w:val="1F3864"/>
                <w:sz w:val="18"/>
                <w:szCs w:val="18"/>
              </w:rPr>
              <w:t xml:space="preserve"> (</w:t>
            </w:r>
            <w:proofErr w:type="spellStart"/>
            <w:r w:rsidRPr="00AC0346">
              <w:rPr>
                <w:rFonts w:ascii="Times New Roman" w:hAnsi="Times New Roman"/>
                <w:color w:val="1F3864"/>
                <w:sz w:val="18"/>
                <w:szCs w:val="18"/>
              </w:rPr>
              <w:t>kopaliny</w:t>
            </w:r>
            <w:proofErr w:type="spellEnd"/>
            <w:r w:rsidRPr="00AC0346">
              <w:rPr>
                <w:rFonts w:ascii="Times New Roman" w:hAnsi="Times New Roman"/>
                <w:color w:val="1F3864"/>
                <w:sz w:val="18"/>
                <w:szCs w:val="18"/>
              </w:rPr>
              <w:t xml:space="preserve"> i </w:t>
            </w:r>
            <w:proofErr w:type="spellStart"/>
            <w:r w:rsidRPr="00AC0346">
              <w:rPr>
                <w:rFonts w:ascii="Times New Roman" w:hAnsi="Times New Roman"/>
                <w:color w:val="1F3864"/>
                <w:sz w:val="18"/>
                <w:szCs w:val="18"/>
              </w:rPr>
              <w:t>biomasa</w:t>
            </w:r>
            <w:proofErr w:type="spellEnd"/>
            <w:r w:rsidRPr="00AC0346">
              <w:rPr>
                <w:rFonts w:ascii="Times New Roman" w:hAnsi="Times New Roman"/>
                <w:color w:val="1F3864"/>
                <w:sz w:val="18"/>
                <w:szCs w:val="18"/>
              </w:rPr>
              <w:t>)</w:t>
            </w:r>
          </w:p>
        </w:tc>
        <w:tc>
          <w:tcPr>
            <w:tcW w:w="1984" w:type="dxa"/>
            <w:vAlign w:val="center"/>
          </w:tcPr>
          <w:p w:rsidR="00423B3C" w:rsidRPr="002A0995" w:rsidRDefault="00423B3C" w:rsidP="00423B3C">
            <w:pPr>
              <w:pStyle w:val="tabelaRPOS"/>
              <w:spacing w:line="240" w:lineRule="auto"/>
              <w:rPr>
                <w:rFonts w:ascii="Times New Roman" w:hAnsi="Times New Roman"/>
                <w:b w:val="0"/>
                <w:sz w:val="18"/>
                <w:szCs w:val="18"/>
              </w:rPr>
            </w:pPr>
            <w:proofErr w:type="spellStart"/>
            <w:r w:rsidRPr="002A0995">
              <w:rPr>
                <w:rFonts w:ascii="Times New Roman" w:hAnsi="Times New Roman"/>
                <w:b w:val="0"/>
                <w:sz w:val="18"/>
                <w:szCs w:val="18"/>
              </w:rPr>
              <w:t>stalowowolski</w:t>
            </w:r>
            <w:proofErr w:type="spellEnd"/>
          </w:p>
        </w:tc>
        <w:tc>
          <w:tcPr>
            <w:tcW w:w="1561" w:type="dxa"/>
            <w:gridSpan w:val="2"/>
            <w:vAlign w:val="center"/>
          </w:tcPr>
          <w:p w:rsidR="00423B3C" w:rsidRPr="002A0995" w:rsidRDefault="00423B3C" w:rsidP="00423B3C">
            <w:pPr>
              <w:pStyle w:val="tabelaRPOS"/>
              <w:spacing w:line="240" w:lineRule="auto"/>
              <w:rPr>
                <w:rFonts w:ascii="Times New Roman" w:hAnsi="Times New Roman"/>
                <w:b w:val="0"/>
                <w:sz w:val="18"/>
                <w:szCs w:val="18"/>
              </w:rPr>
            </w:pPr>
            <w:r w:rsidRPr="002A0995">
              <w:rPr>
                <w:rFonts w:ascii="Times New Roman" w:hAnsi="Times New Roman"/>
                <w:b w:val="0"/>
                <w:sz w:val="18"/>
                <w:szCs w:val="18"/>
              </w:rPr>
              <w:t>2</w:t>
            </w:r>
          </w:p>
        </w:tc>
        <w:tc>
          <w:tcPr>
            <w:tcW w:w="1914" w:type="dxa"/>
            <w:vAlign w:val="center"/>
          </w:tcPr>
          <w:p w:rsidR="00423B3C" w:rsidRPr="002A0995" w:rsidRDefault="00423B3C" w:rsidP="00423B3C">
            <w:pPr>
              <w:pStyle w:val="tabelaRPOS"/>
              <w:spacing w:line="240" w:lineRule="auto"/>
              <w:jc w:val="left"/>
              <w:rPr>
                <w:rFonts w:ascii="Times New Roman" w:hAnsi="Times New Roman"/>
                <w:b w:val="0"/>
                <w:sz w:val="18"/>
                <w:szCs w:val="18"/>
              </w:rPr>
            </w:pPr>
            <w:proofErr w:type="spellStart"/>
            <w:r w:rsidRPr="002A0995">
              <w:rPr>
                <w:rFonts w:ascii="Times New Roman" w:hAnsi="Times New Roman"/>
                <w:b w:val="0"/>
                <w:sz w:val="18"/>
                <w:szCs w:val="18"/>
              </w:rPr>
              <w:t>dla</w:t>
            </w:r>
            <w:proofErr w:type="spellEnd"/>
            <w:r w:rsidRPr="002A0995">
              <w:rPr>
                <w:rFonts w:ascii="Times New Roman" w:hAnsi="Times New Roman"/>
                <w:b w:val="0"/>
                <w:sz w:val="18"/>
                <w:szCs w:val="18"/>
              </w:rPr>
              <w:t xml:space="preserve"> </w:t>
            </w:r>
            <w:proofErr w:type="spellStart"/>
            <w:r w:rsidRPr="002A0995">
              <w:rPr>
                <w:rFonts w:ascii="Times New Roman" w:hAnsi="Times New Roman"/>
                <w:b w:val="0"/>
                <w:sz w:val="18"/>
                <w:szCs w:val="18"/>
              </w:rPr>
              <w:t>instalacji</w:t>
            </w:r>
            <w:proofErr w:type="spellEnd"/>
            <w:r w:rsidRPr="002A0995">
              <w:rPr>
                <w:rFonts w:ascii="Times New Roman" w:hAnsi="Times New Roman"/>
                <w:b w:val="0"/>
                <w:sz w:val="18"/>
                <w:szCs w:val="18"/>
              </w:rPr>
              <w:t xml:space="preserve"> </w:t>
            </w:r>
            <w:proofErr w:type="spellStart"/>
            <w:r w:rsidRPr="002A0995">
              <w:rPr>
                <w:rFonts w:ascii="Times New Roman" w:hAnsi="Times New Roman"/>
                <w:b w:val="0"/>
                <w:sz w:val="18"/>
                <w:szCs w:val="18"/>
              </w:rPr>
              <w:t>współspalania</w:t>
            </w:r>
            <w:proofErr w:type="spellEnd"/>
            <w:r w:rsidRPr="002A0995">
              <w:rPr>
                <w:rFonts w:ascii="Times New Roman" w:hAnsi="Times New Roman"/>
                <w:b w:val="0"/>
                <w:sz w:val="18"/>
                <w:szCs w:val="18"/>
              </w:rPr>
              <w:t xml:space="preserve"> nie </w:t>
            </w:r>
            <w:proofErr w:type="spellStart"/>
            <w:r w:rsidRPr="002A0995">
              <w:rPr>
                <w:rFonts w:ascii="Times New Roman" w:hAnsi="Times New Roman"/>
                <w:b w:val="0"/>
                <w:sz w:val="18"/>
                <w:szCs w:val="18"/>
              </w:rPr>
              <w:t>można</w:t>
            </w:r>
            <w:proofErr w:type="spellEnd"/>
            <w:r w:rsidRPr="002A0995">
              <w:rPr>
                <w:rFonts w:ascii="Times New Roman" w:hAnsi="Times New Roman"/>
                <w:b w:val="0"/>
                <w:sz w:val="18"/>
                <w:szCs w:val="18"/>
              </w:rPr>
              <w:t xml:space="preserve"> </w:t>
            </w:r>
            <w:proofErr w:type="spellStart"/>
            <w:r w:rsidRPr="002A0995">
              <w:rPr>
                <w:rFonts w:ascii="Times New Roman" w:hAnsi="Times New Roman"/>
                <w:b w:val="0"/>
                <w:sz w:val="18"/>
                <w:szCs w:val="18"/>
              </w:rPr>
              <w:t>określić</w:t>
            </w:r>
            <w:proofErr w:type="spellEnd"/>
            <w:r w:rsidRPr="002A0995">
              <w:rPr>
                <w:rFonts w:ascii="Times New Roman" w:hAnsi="Times New Roman"/>
                <w:b w:val="0"/>
                <w:sz w:val="18"/>
                <w:szCs w:val="18"/>
              </w:rPr>
              <w:t xml:space="preserve"> </w:t>
            </w:r>
            <w:proofErr w:type="spellStart"/>
            <w:r w:rsidRPr="002A0995">
              <w:rPr>
                <w:rFonts w:ascii="Times New Roman" w:hAnsi="Times New Roman"/>
                <w:b w:val="0"/>
                <w:sz w:val="18"/>
                <w:szCs w:val="18"/>
              </w:rPr>
              <w:t>mocy</w:t>
            </w:r>
            <w:proofErr w:type="spellEnd"/>
          </w:p>
        </w:tc>
      </w:tr>
      <w:tr w:rsidR="00525E21" w:rsidRPr="00AC0346" w:rsidTr="004A21F2">
        <w:trPr>
          <w:trHeight w:val="284"/>
        </w:trPr>
        <w:tc>
          <w:tcPr>
            <w:tcW w:w="5597" w:type="dxa"/>
            <w:gridSpan w:val="2"/>
            <w:shd w:val="clear" w:color="auto" w:fill="B8CCE4"/>
          </w:tcPr>
          <w:p w:rsidR="00525E21" w:rsidRPr="00AC0346" w:rsidRDefault="00525E21" w:rsidP="00525E21">
            <w:pPr>
              <w:pStyle w:val="tabelaRPOS"/>
              <w:spacing w:line="240" w:lineRule="auto"/>
              <w:rPr>
                <w:rFonts w:ascii="Times New Roman" w:hAnsi="Times New Roman"/>
                <w:color w:val="1F3864"/>
                <w:sz w:val="18"/>
                <w:szCs w:val="18"/>
              </w:rPr>
            </w:pPr>
            <w:proofErr w:type="spellStart"/>
            <w:r w:rsidRPr="00AC0346">
              <w:rPr>
                <w:rFonts w:ascii="Times New Roman" w:hAnsi="Times New Roman"/>
                <w:color w:val="1F3864"/>
                <w:sz w:val="18"/>
                <w:szCs w:val="18"/>
              </w:rPr>
              <w:t>Razem</w:t>
            </w:r>
            <w:proofErr w:type="spellEnd"/>
            <w:r w:rsidRPr="00AC0346">
              <w:rPr>
                <w:rFonts w:ascii="Times New Roman" w:hAnsi="Times New Roman"/>
                <w:color w:val="1F3864"/>
                <w:sz w:val="18"/>
                <w:szCs w:val="18"/>
              </w:rPr>
              <w:t xml:space="preserve"> </w:t>
            </w:r>
          </w:p>
        </w:tc>
        <w:tc>
          <w:tcPr>
            <w:tcW w:w="1561" w:type="dxa"/>
            <w:gridSpan w:val="2"/>
            <w:shd w:val="clear" w:color="auto" w:fill="B8CCE4"/>
          </w:tcPr>
          <w:p w:rsidR="00525E21" w:rsidRPr="00AC0346" w:rsidRDefault="00525E21" w:rsidP="00525E21">
            <w:pPr>
              <w:pStyle w:val="tabelaRPOS"/>
              <w:spacing w:line="240" w:lineRule="auto"/>
              <w:rPr>
                <w:rFonts w:ascii="Times New Roman" w:hAnsi="Times New Roman"/>
                <w:color w:val="1F3864"/>
                <w:sz w:val="18"/>
                <w:szCs w:val="18"/>
              </w:rPr>
            </w:pPr>
            <w:r w:rsidRPr="00AC0346">
              <w:rPr>
                <w:rFonts w:ascii="Times New Roman" w:hAnsi="Times New Roman"/>
                <w:color w:val="1F3864"/>
                <w:sz w:val="18"/>
                <w:szCs w:val="18"/>
              </w:rPr>
              <w:t>2</w:t>
            </w:r>
          </w:p>
        </w:tc>
        <w:tc>
          <w:tcPr>
            <w:tcW w:w="1914" w:type="dxa"/>
            <w:shd w:val="clear" w:color="auto" w:fill="B8CCE4"/>
          </w:tcPr>
          <w:p w:rsidR="00525E21" w:rsidRPr="00AC0346" w:rsidRDefault="00525E21" w:rsidP="00525E21">
            <w:pPr>
              <w:pStyle w:val="tabelaRPOS"/>
              <w:spacing w:line="240" w:lineRule="auto"/>
              <w:jc w:val="center"/>
              <w:rPr>
                <w:rFonts w:ascii="Times New Roman" w:hAnsi="Times New Roman"/>
                <w:color w:val="1F3864"/>
                <w:sz w:val="18"/>
                <w:szCs w:val="18"/>
              </w:rPr>
            </w:pPr>
            <w:r w:rsidRPr="00AC0346">
              <w:rPr>
                <w:rFonts w:ascii="Times New Roman" w:hAnsi="Times New Roman"/>
                <w:color w:val="1F3864"/>
                <w:sz w:val="18"/>
                <w:szCs w:val="18"/>
              </w:rPr>
              <w:t>-</w:t>
            </w:r>
          </w:p>
        </w:tc>
      </w:tr>
    </w:tbl>
    <w:p w:rsidR="00423B3C" w:rsidRPr="008F53D4" w:rsidRDefault="00423B3C" w:rsidP="00423B3C">
      <w:pPr>
        <w:pStyle w:val="Akapitzlist"/>
        <w:tabs>
          <w:tab w:val="left" w:pos="709"/>
          <w:tab w:val="left" w:pos="993"/>
        </w:tabs>
        <w:spacing w:before="60"/>
        <w:ind w:left="0"/>
        <w:rPr>
          <w:color w:val="003366"/>
          <w:sz w:val="18"/>
          <w:szCs w:val="18"/>
        </w:rPr>
      </w:pPr>
      <w:r w:rsidRPr="007B6B47">
        <w:rPr>
          <w:b/>
          <w:color w:val="003366"/>
          <w:sz w:val="18"/>
          <w:szCs w:val="18"/>
        </w:rPr>
        <w:t>Źródło:</w:t>
      </w:r>
      <w:r w:rsidRPr="008F53D4">
        <w:rPr>
          <w:color w:val="003366"/>
          <w:sz w:val="18"/>
          <w:szCs w:val="18"/>
        </w:rPr>
        <w:t xml:space="preserve"> Opracowanie własne na podstawie danych z Urz</w:t>
      </w:r>
      <w:r>
        <w:rPr>
          <w:color w:val="003366"/>
          <w:sz w:val="18"/>
          <w:szCs w:val="18"/>
        </w:rPr>
        <w:t>ę</w:t>
      </w:r>
      <w:r w:rsidRPr="008F53D4">
        <w:rPr>
          <w:color w:val="003366"/>
          <w:sz w:val="18"/>
          <w:szCs w:val="18"/>
        </w:rPr>
        <w:t>du Regulacji Energetyki (stan na 31.03.2019 r.).</w:t>
      </w:r>
    </w:p>
    <w:p w:rsidR="00423B3C" w:rsidRPr="00254267" w:rsidRDefault="00423B3C" w:rsidP="00423B3C">
      <w:pPr>
        <w:tabs>
          <w:tab w:val="left" w:pos="0"/>
        </w:tabs>
        <w:spacing w:before="200"/>
      </w:pPr>
      <w:r>
        <w:rPr>
          <w:rStyle w:val="IGindeksgrny"/>
          <w:i/>
          <w:sz w:val="20"/>
        </w:rPr>
        <w:tab/>
      </w:r>
      <w:r w:rsidRPr="00254267">
        <w:t>W 2019 r.</w:t>
      </w:r>
      <w:r>
        <w:t xml:space="preserve"> </w:t>
      </w:r>
      <w:r w:rsidRPr="00254267">
        <w:t>największy udział w produkcji energii z OZE miały instalacje wytwarzające prąd z</w:t>
      </w:r>
      <w:r>
        <w:t> </w:t>
      </w:r>
      <w:r w:rsidRPr="00254267">
        <w:t>promieniowania słonecznego (42%), najmniejszy instalac</w:t>
      </w:r>
      <w:r>
        <w:t>je wodne szczytowo-pompowe (1%).</w:t>
      </w:r>
    </w:p>
    <w:bookmarkEnd w:id="81"/>
    <w:p w:rsidR="00423B3C" w:rsidRPr="006077D6" w:rsidRDefault="00423B3C" w:rsidP="00423B3C">
      <w:pPr>
        <w:pStyle w:val="Akapitzlist"/>
        <w:tabs>
          <w:tab w:val="left" w:pos="709"/>
          <w:tab w:val="left" w:pos="993"/>
        </w:tabs>
        <w:spacing w:before="200" w:after="200"/>
        <w:ind w:left="709"/>
        <w:rPr>
          <w:b/>
          <w:color w:val="003366"/>
        </w:rPr>
      </w:pPr>
      <w:r>
        <w:rPr>
          <w:b/>
          <w:color w:val="003366"/>
        </w:rPr>
        <w:t xml:space="preserve">Efekty realizacji </w:t>
      </w:r>
      <w:r w:rsidRPr="008817B9">
        <w:rPr>
          <w:b/>
          <w:color w:val="003366"/>
        </w:rPr>
        <w:t xml:space="preserve">zadań i </w:t>
      </w:r>
      <w:r>
        <w:rPr>
          <w:b/>
          <w:color w:val="003366"/>
        </w:rPr>
        <w:t xml:space="preserve">osiągnięte </w:t>
      </w:r>
      <w:r w:rsidRPr="008817B9">
        <w:rPr>
          <w:b/>
          <w:color w:val="003366"/>
        </w:rPr>
        <w:t>wskaźnik</w:t>
      </w:r>
      <w:r>
        <w:rPr>
          <w:b/>
          <w:color w:val="003366"/>
        </w:rPr>
        <w:t>i</w:t>
      </w:r>
      <w:r w:rsidRPr="008817B9">
        <w:rPr>
          <w:b/>
          <w:color w:val="003366"/>
        </w:rPr>
        <w:t xml:space="preserve"> </w:t>
      </w:r>
    </w:p>
    <w:p w:rsidR="00423B3C" w:rsidRDefault="00423B3C" w:rsidP="00423B3C">
      <w:pPr>
        <w:tabs>
          <w:tab w:val="left" w:pos="0"/>
        </w:tabs>
        <w:spacing w:before="180"/>
      </w:pPr>
      <w:r>
        <w:tab/>
        <w:t xml:space="preserve">W roku 2018 ok. 70% gmin województwa podkarpackiego </w:t>
      </w:r>
      <w:r w:rsidR="00677C7D">
        <w:t>realizowało</w:t>
      </w:r>
      <w:r w:rsidRPr="00C8037F">
        <w:t xml:space="preserve"> projekty związane ograniczeniem emisji niskiej </w:t>
      </w:r>
      <w:r>
        <w:t xml:space="preserve">tj. </w:t>
      </w:r>
      <w:r w:rsidRPr="00C8037F">
        <w:t>termomodernizacj</w:t>
      </w:r>
      <w:r>
        <w:t>e</w:t>
      </w:r>
      <w:r w:rsidRPr="00C8037F">
        <w:t xml:space="preserve"> budynków użyteczności publicznej, wymiany tradycyjnych kotłów węglowych na paliwo sieciowe lub kotły gazowe oraz podłączenia budynków do</w:t>
      </w:r>
      <w:r w:rsidR="00CF6AD9">
        <w:t> </w:t>
      </w:r>
      <w:r w:rsidRPr="00C8037F">
        <w:t>sieci ciepłowniczych</w:t>
      </w:r>
      <w:r w:rsidR="00CF6AD9">
        <w:rPr>
          <w:rStyle w:val="Odwoanieprzypisudolnego"/>
        </w:rPr>
        <w:footnoteReference w:id="24"/>
      </w:r>
      <w:r>
        <w:t xml:space="preserve">. </w:t>
      </w:r>
    </w:p>
    <w:p w:rsidR="00423B3C" w:rsidRDefault="00423B3C" w:rsidP="00423B3C">
      <w:pPr>
        <w:tabs>
          <w:tab w:val="left" w:pos="0"/>
        </w:tabs>
        <w:spacing w:before="200" w:after="60"/>
      </w:pPr>
      <w:r>
        <w:t>E</w:t>
      </w:r>
      <w:r w:rsidRPr="00C8037F">
        <w:t xml:space="preserve">fekty ekologiczne </w:t>
      </w:r>
      <w:r>
        <w:t xml:space="preserve">w zakresie poprawy jakości powietrza: </w:t>
      </w:r>
    </w:p>
    <w:p w:rsidR="00423B3C" w:rsidRPr="00B20BA4" w:rsidRDefault="00423B3C"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 xml:space="preserve">zmniejszenie emisji zanieczyszczeń pyłowych i gazowych z zakładów szczególnie uciążliwych dla środowiska </w:t>
      </w:r>
      <w:r w:rsidRPr="00B20BA4">
        <w:rPr>
          <w:rFonts w:ascii="Times New Roman" w:hAnsi="Times New Roman"/>
          <w:szCs w:val="22"/>
        </w:rPr>
        <w:sym w:font="Symbol" w:char="F02D"/>
      </w:r>
      <w:r w:rsidRPr="00B20BA4">
        <w:rPr>
          <w:rFonts w:ascii="Times New Roman" w:hAnsi="Times New Roman"/>
          <w:szCs w:val="22"/>
        </w:rPr>
        <w:t xml:space="preserve"> w roku 2018 wytworzono 1,19 tys. Mg zanieczyszczeń pyłowych i 15,0 tys. Mg (bez CO</w:t>
      </w:r>
      <w:r w:rsidRPr="00C66020">
        <w:rPr>
          <w:rFonts w:ascii="Times New Roman" w:hAnsi="Times New Roman"/>
          <w:szCs w:val="22"/>
          <w:vertAlign w:val="subscript"/>
        </w:rPr>
        <w:t>2</w:t>
      </w:r>
      <w:r w:rsidRPr="00B20BA4">
        <w:rPr>
          <w:rFonts w:ascii="Times New Roman" w:hAnsi="Times New Roman"/>
          <w:szCs w:val="22"/>
        </w:rPr>
        <w:t>), więc dotrzymano poziom zakładany do osiągnięcia w roku 2019;</w:t>
      </w:r>
    </w:p>
    <w:p w:rsidR="00423B3C" w:rsidRDefault="00423B3C" w:rsidP="0073442F">
      <w:pPr>
        <w:pStyle w:val="NormalnyWeb1"/>
        <w:numPr>
          <w:ilvl w:val="0"/>
          <w:numId w:val="121"/>
        </w:numPr>
        <w:tabs>
          <w:tab w:val="clear" w:pos="0"/>
          <w:tab w:val="left" w:pos="567"/>
        </w:tabs>
        <w:spacing w:before="60" w:beforeAutospacing="0" w:after="0" w:afterAutospacing="0" w:line="276" w:lineRule="auto"/>
        <w:ind w:left="568" w:hanging="284"/>
        <w:rPr>
          <w:rFonts w:ascii="Times New Roman" w:hAnsi="Times New Roman"/>
          <w:szCs w:val="22"/>
        </w:rPr>
      </w:pPr>
      <w:r>
        <w:rPr>
          <w:rFonts w:ascii="Times New Roman" w:hAnsi="Times New Roman"/>
          <w:szCs w:val="22"/>
        </w:rPr>
        <w:lastRenderedPageBreak/>
        <w:t xml:space="preserve">realizacja inwestycji zmniejszających emisję niską, przy czym największe efekty uzyskano w zakresie </w:t>
      </w:r>
      <w:r w:rsidRPr="00CC2485">
        <w:rPr>
          <w:rFonts w:ascii="Times New Roman" w:hAnsi="Times New Roman"/>
          <w:szCs w:val="22"/>
        </w:rPr>
        <w:t>termomodernizac</w:t>
      </w:r>
      <w:r>
        <w:rPr>
          <w:rFonts w:ascii="Times New Roman" w:hAnsi="Times New Roman"/>
          <w:szCs w:val="22"/>
        </w:rPr>
        <w:t>ji</w:t>
      </w:r>
      <w:r w:rsidRPr="00CC2485">
        <w:rPr>
          <w:rFonts w:ascii="Times New Roman" w:hAnsi="Times New Roman"/>
          <w:szCs w:val="22"/>
        </w:rPr>
        <w:t xml:space="preserve"> w miastach: Krosno, Mielec, Przeworsk i gminie Wielkie Oczy</w:t>
      </w:r>
      <w:r>
        <w:rPr>
          <w:rFonts w:ascii="Times New Roman" w:hAnsi="Times New Roman"/>
          <w:szCs w:val="22"/>
        </w:rPr>
        <w:t>, w</w:t>
      </w:r>
      <w:r w:rsidR="00CF6AD9">
        <w:rPr>
          <w:rFonts w:ascii="Times New Roman" w:hAnsi="Times New Roman"/>
          <w:szCs w:val="22"/>
        </w:rPr>
        <w:t> </w:t>
      </w:r>
      <w:r>
        <w:rPr>
          <w:rFonts w:ascii="Times New Roman" w:hAnsi="Times New Roman"/>
          <w:szCs w:val="22"/>
        </w:rPr>
        <w:t>tym m.in.:</w:t>
      </w:r>
    </w:p>
    <w:p w:rsidR="00423B3C" w:rsidRPr="00D97365" w:rsidRDefault="00423B3C" w:rsidP="0073442F">
      <w:pPr>
        <w:pStyle w:val="Akapitzlist"/>
        <w:numPr>
          <w:ilvl w:val="0"/>
          <w:numId w:val="122"/>
        </w:numPr>
        <w:tabs>
          <w:tab w:val="left" w:pos="993"/>
        </w:tabs>
        <w:spacing w:before="60" w:after="200"/>
        <w:ind w:left="993" w:hanging="284"/>
      </w:pPr>
      <w:r w:rsidRPr="00D97365">
        <w:t>wymiana źródeł ciepła w miastach Przemyśl i Rzeszów, oraz w gminach Kamień i Skołyszyn,</w:t>
      </w:r>
    </w:p>
    <w:p w:rsidR="00423B3C" w:rsidRPr="00D97365" w:rsidRDefault="00423B3C" w:rsidP="0073442F">
      <w:pPr>
        <w:pStyle w:val="Akapitzlist"/>
        <w:numPr>
          <w:ilvl w:val="0"/>
          <w:numId w:val="122"/>
        </w:numPr>
        <w:tabs>
          <w:tab w:val="left" w:pos="993"/>
        </w:tabs>
        <w:spacing w:before="60" w:after="200"/>
        <w:ind w:left="993" w:hanging="284"/>
      </w:pPr>
      <w:r w:rsidRPr="00D97365">
        <w:t xml:space="preserve"> przyłączenie budynków do sieci ciepłowniczych w miastach Przemyśl i Rzeszów, oraz w gminie Trzebownisko, </w:t>
      </w:r>
    </w:p>
    <w:p w:rsidR="00423B3C" w:rsidRPr="00D97365" w:rsidRDefault="00423B3C" w:rsidP="0073442F">
      <w:pPr>
        <w:pStyle w:val="Akapitzlist"/>
        <w:numPr>
          <w:ilvl w:val="0"/>
          <w:numId w:val="122"/>
        </w:numPr>
        <w:tabs>
          <w:tab w:val="left" w:pos="993"/>
        </w:tabs>
        <w:spacing w:before="60" w:after="60"/>
        <w:ind w:left="993" w:hanging="284"/>
      </w:pPr>
      <w:r w:rsidRPr="00D97365">
        <w:t>mokre czyszczenie 17 381,3 km ulic, co pozwoliło zredukować emisję wtórną pyłów;</w:t>
      </w:r>
    </w:p>
    <w:p w:rsidR="00423B3C" w:rsidRDefault="00423B3C" w:rsidP="0073442F">
      <w:pPr>
        <w:pStyle w:val="NormalnyWeb1"/>
        <w:numPr>
          <w:ilvl w:val="0"/>
          <w:numId w:val="121"/>
        </w:numPr>
        <w:tabs>
          <w:tab w:val="clear" w:pos="0"/>
          <w:tab w:val="left" w:pos="567"/>
        </w:tabs>
        <w:spacing w:before="60" w:beforeAutospacing="0" w:after="0" w:afterAutospacing="0" w:line="276" w:lineRule="auto"/>
        <w:ind w:left="568" w:hanging="284"/>
        <w:rPr>
          <w:rFonts w:ascii="Times New Roman" w:hAnsi="Times New Roman"/>
          <w:szCs w:val="22"/>
        </w:rPr>
      </w:pPr>
      <w:r w:rsidRPr="00396CBE">
        <w:rPr>
          <w:rFonts w:ascii="Times New Roman" w:hAnsi="Times New Roman"/>
          <w:szCs w:val="22"/>
        </w:rPr>
        <w:t>zwiększ</w:t>
      </w:r>
      <w:r>
        <w:rPr>
          <w:rFonts w:ascii="Times New Roman" w:hAnsi="Times New Roman"/>
          <w:szCs w:val="22"/>
        </w:rPr>
        <w:t>enie</w:t>
      </w:r>
      <w:r w:rsidRPr="00396CBE">
        <w:rPr>
          <w:rFonts w:ascii="Times New Roman" w:hAnsi="Times New Roman"/>
          <w:szCs w:val="22"/>
        </w:rPr>
        <w:t xml:space="preserve"> całkowitej mocy zainstalowanych urządzeń OZE wyt</w:t>
      </w:r>
      <w:r>
        <w:rPr>
          <w:rFonts w:ascii="Times New Roman" w:hAnsi="Times New Roman"/>
          <w:szCs w:val="22"/>
        </w:rPr>
        <w:t>warzających energię elektryczną w:</w:t>
      </w:r>
    </w:p>
    <w:p w:rsidR="00423B3C" w:rsidRPr="00D97365" w:rsidRDefault="00423B3C" w:rsidP="0073442F">
      <w:pPr>
        <w:pStyle w:val="Akapitzlist"/>
        <w:numPr>
          <w:ilvl w:val="0"/>
          <w:numId w:val="122"/>
        </w:numPr>
        <w:tabs>
          <w:tab w:val="left" w:pos="993"/>
        </w:tabs>
        <w:spacing w:before="60" w:after="200"/>
        <w:ind w:left="993" w:hanging="284"/>
      </w:pPr>
      <w:r w:rsidRPr="00D97365">
        <w:t xml:space="preserve"> 2018 roku do 8 593,43, w odniesieniu do zakładanej mocy wytwarzanej przez OZE,</w:t>
      </w:r>
    </w:p>
    <w:p w:rsidR="00423B3C" w:rsidRPr="00D97365" w:rsidRDefault="00423B3C" w:rsidP="0073442F">
      <w:pPr>
        <w:pStyle w:val="Akapitzlist"/>
        <w:numPr>
          <w:ilvl w:val="0"/>
          <w:numId w:val="122"/>
        </w:numPr>
        <w:tabs>
          <w:tab w:val="left" w:pos="993"/>
        </w:tabs>
        <w:spacing w:before="60" w:after="60"/>
        <w:ind w:left="993" w:hanging="284"/>
      </w:pPr>
      <w:r w:rsidRPr="00D97365">
        <w:t xml:space="preserve"> 2019 r. większa, odpowiednio, o 55,08 MW i o ponad 577 MW;</w:t>
      </w:r>
    </w:p>
    <w:p w:rsidR="00423B3C" w:rsidRPr="006163FB" w:rsidRDefault="00423B3C" w:rsidP="0073442F">
      <w:pPr>
        <w:pStyle w:val="NormalnyWeb1"/>
        <w:numPr>
          <w:ilvl w:val="0"/>
          <w:numId w:val="121"/>
        </w:numPr>
        <w:tabs>
          <w:tab w:val="clear" w:pos="0"/>
          <w:tab w:val="left" w:pos="567"/>
        </w:tabs>
        <w:spacing w:before="60" w:beforeAutospacing="0" w:after="0" w:afterAutospacing="0" w:line="276" w:lineRule="auto"/>
        <w:ind w:left="568" w:hanging="284"/>
        <w:rPr>
          <w:rFonts w:ascii="Times New Roman" w:hAnsi="Times New Roman"/>
          <w:szCs w:val="22"/>
        </w:rPr>
      </w:pPr>
      <w:r>
        <w:rPr>
          <w:rFonts w:ascii="Times New Roman" w:hAnsi="Times New Roman"/>
          <w:szCs w:val="22"/>
        </w:rPr>
        <w:t xml:space="preserve">zmniejszenie </w:t>
      </w:r>
      <w:r w:rsidRPr="006163FB">
        <w:rPr>
          <w:rFonts w:ascii="Times New Roman" w:hAnsi="Times New Roman"/>
          <w:szCs w:val="22"/>
        </w:rPr>
        <w:t>emisji CO</w:t>
      </w:r>
      <w:r w:rsidRPr="008A30E1">
        <w:rPr>
          <w:rFonts w:ascii="Times New Roman" w:hAnsi="Times New Roman"/>
          <w:szCs w:val="22"/>
          <w:vertAlign w:val="subscript"/>
        </w:rPr>
        <w:t>2</w:t>
      </w:r>
      <w:r w:rsidRPr="006163FB">
        <w:rPr>
          <w:rFonts w:ascii="Times New Roman" w:hAnsi="Times New Roman"/>
          <w:szCs w:val="22"/>
        </w:rPr>
        <w:t xml:space="preserve"> z zakładów szczególnie uciążliwych dla środowiska, do poziomu 2</w:t>
      </w:r>
      <w:r>
        <w:rPr>
          <w:rFonts w:ascii="Times New Roman" w:hAnsi="Times New Roman"/>
          <w:szCs w:val="22"/>
        </w:rPr>
        <w:t> </w:t>
      </w:r>
      <w:r w:rsidRPr="006163FB">
        <w:rPr>
          <w:rFonts w:ascii="Times New Roman" w:hAnsi="Times New Roman"/>
          <w:szCs w:val="22"/>
        </w:rPr>
        <w:t>762,98. tys. Mg</w:t>
      </w:r>
    </w:p>
    <w:p w:rsidR="00423B3C" w:rsidRDefault="00423B3C" w:rsidP="00B20BA4">
      <w:pPr>
        <w:spacing w:before="200"/>
      </w:pPr>
      <w:r>
        <w:tab/>
      </w:r>
      <w:r w:rsidRPr="00ED1401">
        <w:t>Na terenie województwa podk</w:t>
      </w:r>
      <w:r w:rsidRPr="00776077">
        <w:rPr>
          <w:rFonts w:eastAsia="Times New Roman"/>
          <w:lang w:eastAsia="pl-PL"/>
        </w:rPr>
        <w:t>arp</w:t>
      </w:r>
      <w:r w:rsidRPr="00ED1401">
        <w:t>ackiego, w</w:t>
      </w:r>
      <w:r>
        <w:t> </w:t>
      </w:r>
      <w:r w:rsidRPr="00ED1401">
        <w:t>ostatnich dwóch latach odnotowano nadal utrzymujące się wysokie stężenia zanieczyszczeń powietrza w</w:t>
      </w:r>
      <w:r>
        <w:t> </w:t>
      </w:r>
      <w:r w:rsidRPr="00ED1401">
        <w:t xml:space="preserve">sezonie grzewczym, </w:t>
      </w:r>
      <w:r>
        <w:t xml:space="preserve">czyli w okresie, </w:t>
      </w:r>
      <w:r w:rsidRPr="00ED1401">
        <w:t>k</w:t>
      </w:r>
      <w:r>
        <w:t>iedy to obserwuje się zwiększ</w:t>
      </w:r>
      <w:r w:rsidR="00677C7D">
        <w:t>enie</w:t>
      </w:r>
      <w:r>
        <w:t xml:space="preserve"> emisji niskiej</w:t>
      </w:r>
      <w:r w:rsidRPr="00ED1401">
        <w:t xml:space="preserve">. </w:t>
      </w:r>
    </w:p>
    <w:p w:rsidR="003573A3" w:rsidRPr="00B20BA4" w:rsidRDefault="00423B3C" w:rsidP="00B20BA4">
      <w:pPr>
        <w:spacing w:before="200"/>
      </w:pPr>
      <w:r>
        <w:tab/>
      </w:r>
      <w:r w:rsidRPr="004526DF">
        <w:t>W roku 2018 przekroczone zostały normy odnoszące się do pyłu zawieszonego PM10 i </w:t>
      </w:r>
      <w:proofErr w:type="spellStart"/>
      <w:r w:rsidRPr="004526DF">
        <w:t>benzo</w:t>
      </w:r>
      <w:proofErr w:type="spellEnd"/>
      <w:r w:rsidRPr="004526DF">
        <w:t>(a)</w:t>
      </w:r>
      <w:r w:rsidR="004D1D9C">
        <w:t>piranu</w:t>
      </w:r>
      <w:r w:rsidR="004D1D9C" w:rsidRPr="004D1D9C">
        <w:t xml:space="preserve"> </w:t>
      </w:r>
      <w:r w:rsidRPr="004526DF">
        <w:t xml:space="preserve">w kryterium </w:t>
      </w:r>
      <w:r w:rsidR="008A30E1">
        <w:t xml:space="preserve">ochrony </w:t>
      </w:r>
      <w:r w:rsidRPr="004526DF">
        <w:t xml:space="preserve">zdrowia. Nie odnotowano przekroczeń norm pyłu zawieszonego PM 2,5 do czego przyczyniły się również inwestycje zrealizowane, w tym czasie. </w:t>
      </w:r>
      <w:r w:rsidR="00662EF8">
        <w:t>W </w:t>
      </w:r>
      <w:r w:rsidR="003573A3" w:rsidRPr="004526DF">
        <w:t>roku 2019 normy odnoszące się do pyłu zawieszonego PM10 i PM2,5</w:t>
      </w:r>
      <w:r w:rsidR="005E0DC0">
        <w:t xml:space="preserve"> </w:t>
      </w:r>
      <w:r w:rsidR="003573A3" w:rsidRPr="004526DF">
        <w:t xml:space="preserve">oraz </w:t>
      </w:r>
      <w:proofErr w:type="spellStart"/>
      <w:r w:rsidR="003573A3" w:rsidRPr="004526DF">
        <w:t>benzo</w:t>
      </w:r>
      <w:proofErr w:type="spellEnd"/>
      <w:r w:rsidR="003573A3" w:rsidRPr="004526DF">
        <w:t>(a)</w:t>
      </w:r>
      <w:proofErr w:type="spellStart"/>
      <w:r w:rsidR="003573A3" w:rsidRPr="004526DF">
        <w:t>pirenu</w:t>
      </w:r>
      <w:proofErr w:type="spellEnd"/>
      <w:r w:rsidR="003573A3" w:rsidRPr="004526DF">
        <w:t xml:space="preserve"> w </w:t>
      </w:r>
      <w:r w:rsidR="003573A3" w:rsidRPr="00C66020">
        <w:t xml:space="preserve">kryterium </w:t>
      </w:r>
      <w:r w:rsidR="008A30E1">
        <w:t xml:space="preserve">ochrony </w:t>
      </w:r>
      <w:r w:rsidR="003573A3" w:rsidRPr="00C66020">
        <w:t xml:space="preserve">zdrowia nie zostały dotrzymane dla strefy podkarpackiej, natomiast w strefie miasto Rzeszów jedynie </w:t>
      </w:r>
      <w:r w:rsidR="00C66020" w:rsidRPr="00C66020">
        <w:t>średnioroczny pozom docelowy B(a)P nie został dotrzymany</w:t>
      </w:r>
      <w:r w:rsidR="003573A3" w:rsidRPr="00C66020">
        <w:t>.  Należy jednak zaznaczyć, że w roku 2019</w:t>
      </w:r>
      <w:r w:rsidR="003573A3" w:rsidRPr="004526DF">
        <w:t xml:space="preserve"> nastąpiło znaczne zmniejszenie obszarów przekroczeń na terenie województwa do czego przyczyniły się również inwestycje zrealizowane, w tym czasie </w:t>
      </w:r>
      <w:r w:rsidR="003573A3" w:rsidRPr="00B20BA4">
        <w:t>oraz warunki meteorologiczne.</w:t>
      </w:r>
    </w:p>
    <w:p w:rsidR="00423B3C" w:rsidRDefault="003573A3" w:rsidP="00423B3C">
      <w:pPr>
        <w:pStyle w:val="Akapitzlist"/>
        <w:tabs>
          <w:tab w:val="left" w:pos="709"/>
          <w:tab w:val="left" w:pos="993"/>
        </w:tabs>
        <w:spacing w:before="60"/>
        <w:ind w:left="0"/>
      </w:pPr>
      <w:r w:rsidRPr="004526DF">
        <w:tab/>
      </w:r>
      <w:r w:rsidR="00423B3C" w:rsidRPr="004526DF">
        <w:t xml:space="preserve">Nie osiągnięto również poziomu wyznaczonego celu długoterminowego </w:t>
      </w:r>
      <w:r w:rsidRPr="004526DF">
        <w:t xml:space="preserve">dla ozonu </w:t>
      </w:r>
      <w:r w:rsidR="00423B3C" w:rsidRPr="004526DF">
        <w:sym w:font="Symbol" w:char="F02D"/>
      </w:r>
      <w:r w:rsidR="00423B3C" w:rsidRPr="004526DF">
        <w:t xml:space="preserve"> 120 </w:t>
      </w:r>
      <w:proofErr w:type="spellStart"/>
      <w:r w:rsidR="00423B3C" w:rsidRPr="004526DF">
        <w:t>ug</w:t>
      </w:r>
      <w:proofErr w:type="spellEnd"/>
      <w:r w:rsidR="00423B3C" w:rsidRPr="004526DF">
        <w:t>/m</w:t>
      </w:r>
      <w:r w:rsidR="00423B3C" w:rsidRPr="004526DF">
        <w:rPr>
          <w:vertAlign w:val="superscript"/>
        </w:rPr>
        <w:t>3</w:t>
      </w:r>
      <w:r w:rsidR="00423B3C" w:rsidRPr="004526DF">
        <w:t xml:space="preserve"> dla ośmiogodzinnego okresu uśredniania wyników.</w:t>
      </w:r>
    </w:p>
    <w:p w:rsidR="00F56787" w:rsidRDefault="00F56787">
      <w:pPr>
        <w:tabs>
          <w:tab w:val="clear" w:pos="709"/>
        </w:tabs>
        <w:jc w:val="left"/>
        <w:rPr>
          <w:b/>
          <w:color w:val="003366"/>
          <w:spacing w:val="8"/>
          <w:sz w:val="26"/>
          <w:szCs w:val="24"/>
        </w:rPr>
      </w:pPr>
      <w:r>
        <w:br w:type="page"/>
      </w:r>
    </w:p>
    <w:p w:rsidR="00E14896" w:rsidRPr="00D32BFE" w:rsidRDefault="00E14896" w:rsidP="00E14896">
      <w:pPr>
        <w:pStyle w:val="Nag2"/>
        <w:spacing w:before="300" w:after="200"/>
      </w:pPr>
      <w:bookmarkStart w:id="86" w:name="_Toc57753511"/>
      <w:r>
        <w:lastRenderedPageBreak/>
        <w:t>5.2</w:t>
      </w:r>
      <w:r w:rsidRPr="00D32BFE">
        <w:t>.</w:t>
      </w:r>
      <w:r w:rsidRPr="00D32BFE">
        <w:tab/>
        <w:t>ZAGROŻENIE HAŁASEM</w:t>
      </w:r>
      <w:bookmarkEnd w:id="86"/>
      <w:r>
        <w:t xml:space="preserve"> </w:t>
      </w:r>
    </w:p>
    <w:p w:rsidR="00E14896" w:rsidRPr="00BD4967" w:rsidRDefault="00E14896" w:rsidP="00E14896">
      <w:pPr>
        <w:pStyle w:val="Nagowek3"/>
        <w:tabs>
          <w:tab w:val="clear" w:pos="993"/>
          <w:tab w:val="left" w:pos="851"/>
          <w:tab w:val="left" w:pos="1418"/>
        </w:tabs>
        <w:spacing w:before="200"/>
        <w:ind w:left="851" w:hanging="142"/>
        <w:rPr>
          <w:color w:val="003366"/>
          <w:sz w:val="26"/>
        </w:rPr>
      </w:pPr>
      <w:bookmarkStart w:id="87" w:name="_Toc57753512"/>
      <w:r>
        <w:rPr>
          <w:color w:val="003366"/>
          <w:sz w:val="26"/>
        </w:rPr>
        <w:t>5.2</w:t>
      </w:r>
      <w:r w:rsidRPr="00BD4967">
        <w:rPr>
          <w:color w:val="003366"/>
          <w:sz w:val="26"/>
        </w:rPr>
        <w:t>.1. Ocena stanu klimatu akustycznego województwa podkarpackiego</w:t>
      </w:r>
      <w:bookmarkEnd w:id="87"/>
    </w:p>
    <w:p w:rsidR="00E14896" w:rsidRPr="00F1186F" w:rsidRDefault="00E14896" w:rsidP="00E14896">
      <w:pPr>
        <w:tabs>
          <w:tab w:val="left" w:pos="993"/>
        </w:tabs>
        <w:spacing w:before="200" w:after="0"/>
        <w:contextualSpacing/>
      </w:pPr>
      <w:r w:rsidRPr="00F1186F">
        <w:tab/>
        <w:t xml:space="preserve">Ocena stanu akustycznego środowiska na terenie województwa podkarpackiego </w:t>
      </w:r>
      <w:r>
        <w:t xml:space="preserve">w 2018 r. została sporządzona </w:t>
      </w:r>
      <w:r w:rsidRPr="00F1186F">
        <w:t>w Regionalnym Wydziale Monitoringu Środowiska w Rzeszowie Departament Monitoringu Środowiska Główny Inspektorat Ochrony Środowiska na podstawie:</w:t>
      </w:r>
    </w:p>
    <w:p w:rsidR="00E14896" w:rsidRDefault="00E14896" w:rsidP="0073442F">
      <w:pPr>
        <w:pStyle w:val="Akapitzlist"/>
        <w:numPr>
          <w:ilvl w:val="0"/>
          <w:numId w:val="5"/>
        </w:numPr>
        <w:tabs>
          <w:tab w:val="left" w:pos="709"/>
          <w:tab w:val="left" w:pos="993"/>
        </w:tabs>
        <w:spacing w:before="60" w:after="200"/>
        <w:ind w:left="714" w:hanging="357"/>
      </w:pPr>
      <w:r w:rsidRPr="00247106">
        <w:t>strategicznych map akustycznych (III runda mapowania)</w:t>
      </w:r>
      <w:r>
        <w:t xml:space="preserve">, </w:t>
      </w:r>
    </w:p>
    <w:p w:rsidR="00E14896" w:rsidRPr="00DC792B" w:rsidRDefault="00E14896" w:rsidP="0073442F">
      <w:pPr>
        <w:pStyle w:val="Akapitzlist"/>
        <w:numPr>
          <w:ilvl w:val="0"/>
          <w:numId w:val="5"/>
        </w:numPr>
        <w:tabs>
          <w:tab w:val="left" w:pos="709"/>
          <w:tab w:val="left" w:pos="993"/>
        </w:tabs>
        <w:spacing w:before="200" w:after="160"/>
        <w:ind w:left="714" w:hanging="357"/>
        <w:rPr>
          <w:sz w:val="24"/>
        </w:rPr>
      </w:pPr>
      <w:r w:rsidRPr="00E87E3E">
        <w:t>wyników pomiarów wykonanych w roku 2018, zgromadzonych w bazie EHAŁAS</w:t>
      </w:r>
      <w:r w:rsidR="00CF6AD9">
        <w:rPr>
          <w:rStyle w:val="Odwoanieprzypisudolnego"/>
        </w:rPr>
        <w:footnoteReference w:id="25"/>
      </w:r>
      <w:r>
        <w:t>.</w:t>
      </w:r>
      <w:r w:rsidRPr="00E87E3E">
        <w:t xml:space="preserve"> </w:t>
      </w:r>
    </w:p>
    <w:p w:rsidR="00E14896" w:rsidRPr="00BD4967" w:rsidRDefault="00E14896" w:rsidP="00391F30">
      <w:pPr>
        <w:tabs>
          <w:tab w:val="left" w:pos="993"/>
        </w:tabs>
        <w:spacing w:before="200" w:after="80"/>
        <w:ind w:firstLine="709"/>
        <w:rPr>
          <w:b/>
          <w:color w:val="003366"/>
        </w:rPr>
      </w:pPr>
      <w:r w:rsidRPr="00BD4967">
        <w:rPr>
          <w:b/>
          <w:color w:val="003366"/>
        </w:rPr>
        <w:t>Hałas drogowy</w:t>
      </w:r>
    </w:p>
    <w:p w:rsidR="00E14896" w:rsidRPr="00F30049" w:rsidRDefault="00E14896" w:rsidP="00391F30">
      <w:pPr>
        <w:tabs>
          <w:tab w:val="left" w:pos="993"/>
        </w:tabs>
        <w:spacing w:before="80" w:after="60"/>
      </w:pPr>
      <w:r>
        <w:rPr>
          <w:sz w:val="24"/>
        </w:rPr>
        <w:tab/>
      </w:r>
      <w:r w:rsidRPr="00F30049">
        <w:t xml:space="preserve">Z map akustycznych wykonanych dla dróg województwa podkarpackiego w III rundzie mapowania wynika, że na hałas drogowy eksponowanych było: </w:t>
      </w:r>
      <w:r w:rsidR="00E04B5D" w:rsidRPr="00F30049">
        <w:rPr>
          <w:bCs/>
        </w:rPr>
        <w:t>165 081</w:t>
      </w:r>
      <w:r w:rsidR="00E04B5D" w:rsidRPr="00F30049">
        <w:t xml:space="preserve"> </w:t>
      </w:r>
      <w:r w:rsidRPr="00F30049">
        <w:t>osób w zakresie poziomów L</w:t>
      </w:r>
      <w:r w:rsidRPr="00F30049">
        <w:rPr>
          <w:vertAlign w:val="subscript"/>
        </w:rPr>
        <w:t>DWN</w:t>
      </w:r>
      <w:r w:rsidRPr="00F30049">
        <w:t xml:space="preserve"> &gt; 55 </w:t>
      </w:r>
      <w:proofErr w:type="spellStart"/>
      <w:r w:rsidRPr="00F30049">
        <w:t>dB</w:t>
      </w:r>
      <w:proofErr w:type="spellEnd"/>
      <w:r w:rsidRPr="00F30049">
        <w:t>, natomiast dla poziomów L</w:t>
      </w:r>
      <w:r w:rsidRPr="00F30049">
        <w:rPr>
          <w:vertAlign w:val="subscript"/>
        </w:rPr>
        <w:t>N</w:t>
      </w:r>
      <w:r w:rsidRPr="00F30049">
        <w:t xml:space="preserve"> &gt; 50 </w:t>
      </w:r>
      <w:proofErr w:type="spellStart"/>
      <w:r w:rsidRPr="00F30049">
        <w:t>dB</w:t>
      </w:r>
      <w:proofErr w:type="spellEnd"/>
      <w:r w:rsidRPr="00F30049">
        <w:t xml:space="preserve">. </w:t>
      </w:r>
      <w:r w:rsidR="00E04B5D" w:rsidRPr="00F30049">
        <w:rPr>
          <w:bCs/>
        </w:rPr>
        <w:t>11 503</w:t>
      </w:r>
      <w:r w:rsidR="00E04B5D" w:rsidRPr="00F30049">
        <w:t xml:space="preserve"> </w:t>
      </w:r>
      <w:r w:rsidRPr="00F30049">
        <w:t>osób. (</w:t>
      </w:r>
      <w:r w:rsidR="004D1D9C">
        <w:rPr>
          <w:i/>
        </w:rPr>
        <w:t>wykres</w:t>
      </w:r>
      <w:r w:rsidRPr="00F30049">
        <w:rPr>
          <w:i/>
        </w:rPr>
        <w:t xml:space="preserve"> 8</w:t>
      </w:r>
      <w:r w:rsidRPr="00F30049">
        <w:t>)</w:t>
      </w:r>
      <w:r w:rsidRPr="00F30049">
        <w:rPr>
          <w:rStyle w:val="Odwoanieprzypisudolnego"/>
        </w:rPr>
        <w:footnoteReference w:id="26"/>
      </w:r>
      <w:r w:rsidRPr="00F30049">
        <w:t xml:space="preserve">. </w:t>
      </w:r>
    </w:p>
    <w:p w:rsidR="00E14896" w:rsidRPr="00F30049" w:rsidRDefault="00E14896" w:rsidP="00146FA9">
      <w:pPr>
        <w:pStyle w:val="tytwykr"/>
        <w:tabs>
          <w:tab w:val="left" w:pos="567"/>
          <w:tab w:val="left" w:pos="993"/>
        </w:tabs>
        <w:spacing w:before="200"/>
        <w:rPr>
          <w:b/>
        </w:rPr>
      </w:pPr>
      <w:bookmarkStart w:id="88" w:name="_Toc36554404"/>
      <w:bookmarkStart w:id="89" w:name="_Toc39954719"/>
      <w:bookmarkStart w:id="90" w:name="_Toc56428905"/>
      <w:r w:rsidRPr="00F30049">
        <w:rPr>
          <w:b/>
        </w:rPr>
        <w:t>Wykres</w:t>
      </w:r>
      <w:r w:rsidR="00CF6AD9" w:rsidRPr="00F30049">
        <w:rPr>
          <w:b/>
        </w:rPr>
        <w:t xml:space="preserve"> 5</w:t>
      </w:r>
      <w:r w:rsidRPr="00F30049">
        <w:rPr>
          <w:b/>
        </w:rPr>
        <w:t>.</w:t>
      </w:r>
      <w:r w:rsidRPr="00F30049">
        <w:rPr>
          <w:b/>
        </w:rPr>
        <w:tab/>
        <w:t xml:space="preserve"> Szacunkowa liczba mieszkańców województwa podkarpackiego eksponowanych na hałas drogowy w przedziałach wartości poziomu LDWN i LN</w:t>
      </w:r>
      <w:bookmarkEnd w:id="88"/>
      <w:bookmarkEnd w:id="89"/>
      <w:bookmarkEnd w:id="90"/>
    </w:p>
    <w:p w:rsidR="00E04B5D" w:rsidRPr="00F30049" w:rsidRDefault="00F87883" w:rsidP="00E04B5D">
      <w:pPr>
        <w:pStyle w:val="tytwykr"/>
        <w:tabs>
          <w:tab w:val="left" w:pos="567"/>
          <w:tab w:val="left" w:pos="993"/>
        </w:tabs>
        <w:spacing w:before="200"/>
        <w:jc w:val="center"/>
        <w:rPr>
          <w:b/>
        </w:rPr>
      </w:pPr>
      <w:r>
        <w:rPr>
          <w:noProof/>
          <w:lang w:eastAsia="pl-PL"/>
        </w:rPr>
        <w:drawing>
          <wp:inline distT="0" distB="0" distL="0" distR="0">
            <wp:extent cx="5762625" cy="3105150"/>
            <wp:effectExtent l="19050" t="0" r="9525" b="0"/>
            <wp:docPr id="22" name="Wykres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3"/>
                    <pic:cNvPicPr>
                      <a:picLocks noChangeArrowheads="1"/>
                    </pic:cNvPicPr>
                  </pic:nvPicPr>
                  <pic:blipFill>
                    <a:blip r:embed="rId45" cstate="print"/>
                    <a:srcRect/>
                    <a:stretch>
                      <a:fillRect/>
                    </a:stretch>
                  </pic:blipFill>
                  <pic:spPr bwMode="auto">
                    <a:xfrm>
                      <a:off x="0" y="0"/>
                      <a:ext cx="5762625" cy="3105150"/>
                    </a:xfrm>
                    <a:prstGeom prst="rect">
                      <a:avLst/>
                    </a:prstGeom>
                    <a:noFill/>
                    <a:ln w="9525">
                      <a:noFill/>
                      <a:miter lim="800000"/>
                      <a:headEnd/>
                      <a:tailEnd/>
                    </a:ln>
                  </pic:spPr>
                </pic:pic>
              </a:graphicData>
            </a:graphic>
          </wp:inline>
        </w:drawing>
      </w:r>
    </w:p>
    <w:p w:rsidR="00F46987" w:rsidRPr="00F30049" w:rsidRDefault="00E14896" w:rsidP="00F46987">
      <w:pPr>
        <w:pStyle w:val="Akapitzlist"/>
        <w:tabs>
          <w:tab w:val="left" w:pos="709"/>
          <w:tab w:val="left" w:pos="993"/>
        </w:tabs>
        <w:spacing w:before="60"/>
        <w:ind w:left="0"/>
        <w:rPr>
          <w:color w:val="003366"/>
          <w:sz w:val="18"/>
          <w:szCs w:val="18"/>
        </w:rPr>
      </w:pPr>
      <w:r w:rsidRPr="00F30049">
        <w:rPr>
          <w:b/>
          <w:color w:val="003366"/>
          <w:sz w:val="18"/>
          <w:szCs w:val="18"/>
        </w:rPr>
        <w:t>Źródło:</w:t>
      </w:r>
      <w:r w:rsidRPr="00F30049">
        <w:rPr>
          <w:color w:val="003366"/>
          <w:sz w:val="18"/>
          <w:szCs w:val="18"/>
        </w:rPr>
        <w:t xml:space="preserve"> Opracowanie własne PBPP w Rzeszowie na podstawie </w:t>
      </w:r>
      <w:r w:rsidR="00F46987" w:rsidRPr="00F30049">
        <w:rPr>
          <w:color w:val="003366"/>
          <w:sz w:val="18"/>
          <w:szCs w:val="18"/>
        </w:rPr>
        <w:t xml:space="preserve">opracowania </w:t>
      </w:r>
      <w:r w:rsidRPr="00F30049">
        <w:rPr>
          <w:i/>
          <w:color w:val="003366"/>
          <w:sz w:val="18"/>
          <w:szCs w:val="18"/>
        </w:rPr>
        <w:t>Ocena stanu klimatu akustycznego województwa podkarpackiego. Raport na podstawie map akustycznych</w:t>
      </w:r>
      <w:r w:rsidRPr="00F30049">
        <w:rPr>
          <w:color w:val="003366"/>
          <w:sz w:val="18"/>
          <w:szCs w:val="18"/>
        </w:rPr>
        <w:t>. WIOŚ – Rzeszów 2018 r.</w:t>
      </w:r>
      <w:r w:rsidR="00F46987" w:rsidRPr="00F30049">
        <w:rPr>
          <w:color w:val="003366"/>
          <w:sz w:val="18"/>
          <w:szCs w:val="18"/>
        </w:rPr>
        <w:t xml:space="preserve"> oraz </w:t>
      </w:r>
      <w:r w:rsidR="008A30E1">
        <w:rPr>
          <w:color w:val="003366"/>
          <w:sz w:val="18"/>
          <w:szCs w:val="18"/>
        </w:rPr>
        <w:t xml:space="preserve">uwag </w:t>
      </w:r>
      <w:r w:rsidR="00F46987" w:rsidRPr="00F30049">
        <w:rPr>
          <w:color w:val="003366"/>
          <w:sz w:val="18"/>
          <w:szCs w:val="18"/>
        </w:rPr>
        <w:t>Ministerstwa Klimatu i  Środowiska</w:t>
      </w:r>
    </w:p>
    <w:p w:rsidR="00E14896" w:rsidRPr="00F30049" w:rsidRDefault="00E14896" w:rsidP="00E14896">
      <w:pPr>
        <w:tabs>
          <w:tab w:val="left" w:pos="993"/>
        </w:tabs>
        <w:spacing w:before="200" w:after="160"/>
        <w:contextualSpacing/>
        <w:rPr>
          <w:noProof/>
          <w:lang w:eastAsia="pl-PL"/>
        </w:rPr>
      </w:pPr>
      <w:r w:rsidRPr="00F30049">
        <w:lastRenderedPageBreak/>
        <w:tab/>
        <w:t>Na ponadnormatywny hałas z badanych dróg w województwie podkarpackim w zakresie przekroczenia wartości dopuszczalnych poziomów L</w:t>
      </w:r>
      <w:r w:rsidRPr="00F30049">
        <w:rPr>
          <w:vertAlign w:val="subscript"/>
        </w:rPr>
        <w:t>DWN</w:t>
      </w:r>
      <w:r w:rsidRPr="00F30049">
        <w:t xml:space="preserve"> do 15 </w:t>
      </w:r>
      <w:proofErr w:type="spellStart"/>
      <w:r w:rsidRPr="00F30049">
        <w:t>dB</w:t>
      </w:r>
      <w:proofErr w:type="spellEnd"/>
      <w:r w:rsidRPr="00F30049">
        <w:t xml:space="preserve"> narażonych było </w:t>
      </w:r>
      <w:r w:rsidR="0010689D" w:rsidRPr="00F30049">
        <w:t>73</w:t>
      </w:r>
      <w:r w:rsidR="007401B4">
        <w:t> </w:t>
      </w:r>
      <w:r w:rsidR="0010689D" w:rsidRPr="00F30049">
        <w:t>554</w:t>
      </w:r>
      <w:r w:rsidR="007401B4">
        <w:rPr>
          <w:rFonts w:ascii="Calibri" w:hAnsi="Calibri" w:cs="Calibri"/>
        </w:rPr>
        <w:t> </w:t>
      </w:r>
      <w:r w:rsidRPr="00F30049">
        <w:t xml:space="preserve">mieszkańców, natomiast </w:t>
      </w:r>
      <w:r w:rsidR="0010689D" w:rsidRPr="00F30049">
        <w:t>66 224</w:t>
      </w:r>
      <w:r w:rsidR="0010689D" w:rsidRPr="00F30049">
        <w:rPr>
          <w:rFonts w:ascii="Calibri" w:hAnsi="Calibri" w:cs="Calibri"/>
        </w:rPr>
        <w:t xml:space="preserve"> </w:t>
      </w:r>
      <w:r w:rsidRPr="00F30049">
        <w:t>mieszkańców w zakresie przekroczenia wartości dopuszczalnych poziomów L</w:t>
      </w:r>
      <w:r w:rsidRPr="00F30049">
        <w:rPr>
          <w:vertAlign w:val="subscript"/>
        </w:rPr>
        <w:t>N</w:t>
      </w:r>
      <w:r w:rsidRPr="00F30049">
        <w:t xml:space="preserve"> do 15 </w:t>
      </w:r>
      <w:proofErr w:type="spellStart"/>
      <w:r w:rsidRPr="00F30049">
        <w:t>dB</w:t>
      </w:r>
      <w:proofErr w:type="spellEnd"/>
      <w:r w:rsidRPr="00F30049">
        <w:t xml:space="preserve"> (</w:t>
      </w:r>
      <w:r w:rsidR="00CF6AD9" w:rsidRPr="00F30049">
        <w:rPr>
          <w:i/>
        </w:rPr>
        <w:t>tab.4</w:t>
      </w:r>
      <w:r w:rsidRPr="00F30049">
        <w:t>).</w:t>
      </w:r>
      <w:r w:rsidRPr="00F30049">
        <w:rPr>
          <w:noProof/>
          <w:lang w:eastAsia="pl-PL"/>
        </w:rPr>
        <w:t xml:space="preserve"> </w:t>
      </w:r>
    </w:p>
    <w:p w:rsidR="00E14896" w:rsidRPr="00F30049" w:rsidRDefault="00E14896" w:rsidP="00E14896">
      <w:pPr>
        <w:pStyle w:val="Tyttab"/>
        <w:rPr>
          <w:b/>
        </w:rPr>
      </w:pPr>
      <w:bookmarkStart w:id="91" w:name="_Toc36554405"/>
      <w:bookmarkStart w:id="92" w:name="_Toc37757230"/>
      <w:bookmarkStart w:id="93" w:name="_Toc57753279"/>
      <w:r w:rsidRPr="00F30049">
        <w:rPr>
          <w:b/>
        </w:rPr>
        <w:t>Tabela</w:t>
      </w:r>
      <w:r w:rsidR="00CF6AD9" w:rsidRPr="00F30049">
        <w:rPr>
          <w:b/>
        </w:rPr>
        <w:t xml:space="preserve"> 4</w:t>
      </w:r>
      <w:r w:rsidRPr="00F30049">
        <w:rPr>
          <w:b/>
        </w:rPr>
        <w:t xml:space="preserve">. Szacunkowa liczba mieszkańców województwa podkarpackiego zagrożonych </w:t>
      </w:r>
      <w:r w:rsidR="00677C7D" w:rsidRPr="00F30049">
        <w:rPr>
          <w:b/>
        </w:rPr>
        <w:t xml:space="preserve">przekroczeniem </w:t>
      </w:r>
      <w:r w:rsidRPr="00F30049">
        <w:rPr>
          <w:b/>
        </w:rPr>
        <w:t>dopuszczalnych poziomów dźwięku dla wskaźników LDWN i LN</w:t>
      </w:r>
      <w:bookmarkEnd w:id="91"/>
      <w:bookmarkEnd w:id="92"/>
      <w:bookmarkEnd w:id="93"/>
    </w:p>
    <w:tbl>
      <w:tblPr>
        <w:tblW w:w="9087" w:type="dxa"/>
        <w:tblInd w:w="55"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left w:w="70" w:type="dxa"/>
          <w:right w:w="70" w:type="dxa"/>
        </w:tblCellMar>
        <w:tblLook w:val="04A0"/>
      </w:tblPr>
      <w:tblGrid>
        <w:gridCol w:w="2709"/>
        <w:gridCol w:w="1063"/>
        <w:gridCol w:w="1063"/>
        <w:gridCol w:w="1063"/>
        <w:gridCol w:w="1063"/>
        <w:gridCol w:w="1063"/>
        <w:gridCol w:w="1063"/>
      </w:tblGrid>
      <w:tr w:rsidR="00E14896" w:rsidRPr="00AC0346" w:rsidTr="00423B3C">
        <w:trPr>
          <w:trHeight w:val="300"/>
        </w:trPr>
        <w:tc>
          <w:tcPr>
            <w:tcW w:w="2709" w:type="dxa"/>
            <w:vMerge w:val="restart"/>
            <w:shd w:val="clear" w:color="auto" w:fill="D3DFEE"/>
            <w:noWrap/>
            <w:vAlign w:val="center"/>
            <w:hideMark/>
          </w:tcPr>
          <w:p w:rsidR="00E14896" w:rsidRPr="00F30049" w:rsidRDefault="00E14896" w:rsidP="003D0CB0">
            <w:pPr>
              <w:spacing w:after="0" w:line="240" w:lineRule="auto"/>
              <w:jc w:val="left"/>
              <w:rPr>
                <w:rFonts w:eastAsia="Times New Roman"/>
                <w:b/>
                <w:color w:val="003366"/>
                <w:sz w:val="18"/>
                <w:szCs w:val="18"/>
                <w:lang w:eastAsia="pl-PL"/>
              </w:rPr>
            </w:pPr>
            <w:r w:rsidRPr="00F30049">
              <w:rPr>
                <w:rFonts w:eastAsia="Times New Roman"/>
                <w:b/>
                <w:color w:val="003366"/>
                <w:sz w:val="18"/>
                <w:szCs w:val="18"/>
                <w:lang w:eastAsia="pl-PL"/>
              </w:rPr>
              <w:t>Obszary objęte badaniami hałasu drogowego </w:t>
            </w:r>
          </w:p>
        </w:tc>
        <w:tc>
          <w:tcPr>
            <w:tcW w:w="6378" w:type="dxa"/>
            <w:gridSpan w:val="6"/>
            <w:shd w:val="clear" w:color="auto" w:fill="D3DFEE"/>
            <w:vAlign w:val="center"/>
            <w:hideMark/>
          </w:tcPr>
          <w:p w:rsidR="00E14896" w:rsidRPr="00F30049" w:rsidRDefault="00E14896" w:rsidP="003D0CB0">
            <w:pPr>
              <w:spacing w:after="0" w:line="240" w:lineRule="auto"/>
              <w:jc w:val="center"/>
              <w:rPr>
                <w:rFonts w:eastAsia="Times New Roman"/>
                <w:b/>
                <w:color w:val="003366"/>
                <w:sz w:val="18"/>
                <w:szCs w:val="18"/>
                <w:lang w:eastAsia="pl-PL"/>
              </w:rPr>
            </w:pPr>
            <w:r w:rsidRPr="00F30049">
              <w:rPr>
                <w:rFonts w:eastAsia="Times New Roman"/>
                <w:b/>
                <w:color w:val="003366"/>
                <w:sz w:val="18"/>
                <w:szCs w:val="18"/>
                <w:lang w:eastAsia="pl-PL"/>
              </w:rPr>
              <w:t>Liczba mieszkańców zagrożonych hałasem drogowym</w:t>
            </w:r>
          </w:p>
        </w:tc>
      </w:tr>
      <w:tr w:rsidR="00E14896" w:rsidRPr="00AC0346" w:rsidTr="00423B3C">
        <w:trPr>
          <w:trHeight w:val="300"/>
        </w:trPr>
        <w:tc>
          <w:tcPr>
            <w:tcW w:w="2709" w:type="dxa"/>
            <w:vMerge/>
            <w:shd w:val="clear" w:color="auto" w:fill="D3DFEE"/>
            <w:vAlign w:val="center"/>
            <w:hideMark/>
          </w:tcPr>
          <w:p w:rsidR="00E14896" w:rsidRPr="00F30049" w:rsidRDefault="00E14896" w:rsidP="003D0CB0">
            <w:pPr>
              <w:spacing w:after="0" w:line="240" w:lineRule="auto"/>
              <w:jc w:val="left"/>
              <w:rPr>
                <w:rFonts w:eastAsia="Times New Roman"/>
                <w:b/>
                <w:color w:val="003366"/>
                <w:sz w:val="18"/>
                <w:szCs w:val="18"/>
                <w:lang w:eastAsia="pl-PL"/>
              </w:rPr>
            </w:pPr>
          </w:p>
        </w:tc>
        <w:tc>
          <w:tcPr>
            <w:tcW w:w="3189" w:type="dxa"/>
            <w:gridSpan w:val="3"/>
            <w:shd w:val="clear" w:color="auto" w:fill="D3DFEE"/>
            <w:vAlign w:val="center"/>
            <w:hideMark/>
          </w:tcPr>
          <w:p w:rsidR="00E14896" w:rsidRPr="00F30049" w:rsidRDefault="00E14896" w:rsidP="003D0CB0">
            <w:pPr>
              <w:spacing w:after="0" w:line="240" w:lineRule="auto"/>
              <w:jc w:val="center"/>
              <w:rPr>
                <w:rFonts w:eastAsia="Times New Roman"/>
                <w:b/>
                <w:color w:val="003366"/>
                <w:sz w:val="18"/>
                <w:szCs w:val="18"/>
                <w:lang w:eastAsia="pl-PL"/>
              </w:rPr>
            </w:pPr>
            <w:r w:rsidRPr="00F30049">
              <w:rPr>
                <w:rFonts w:eastAsia="Times New Roman"/>
                <w:b/>
                <w:color w:val="003366"/>
                <w:sz w:val="18"/>
                <w:szCs w:val="18"/>
                <w:lang w:eastAsia="pl-PL"/>
              </w:rPr>
              <w:t>LDWN</w:t>
            </w:r>
          </w:p>
        </w:tc>
        <w:tc>
          <w:tcPr>
            <w:tcW w:w="3189" w:type="dxa"/>
            <w:gridSpan w:val="3"/>
            <w:shd w:val="clear" w:color="auto" w:fill="D3DFEE"/>
            <w:noWrap/>
            <w:vAlign w:val="center"/>
            <w:hideMark/>
          </w:tcPr>
          <w:p w:rsidR="00E14896" w:rsidRPr="00F30049" w:rsidRDefault="00E14896" w:rsidP="003D0CB0">
            <w:pPr>
              <w:spacing w:after="0" w:line="240" w:lineRule="auto"/>
              <w:jc w:val="center"/>
              <w:rPr>
                <w:rFonts w:eastAsia="Times New Roman"/>
                <w:b/>
                <w:color w:val="003366"/>
                <w:sz w:val="18"/>
                <w:szCs w:val="18"/>
                <w:lang w:eastAsia="pl-PL"/>
              </w:rPr>
            </w:pPr>
            <w:r w:rsidRPr="00F30049">
              <w:rPr>
                <w:rFonts w:eastAsia="Times New Roman"/>
                <w:b/>
                <w:color w:val="003366"/>
                <w:sz w:val="18"/>
                <w:szCs w:val="18"/>
                <w:lang w:eastAsia="pl-PL"/>
              </w:rPr>
              <w:t>LN</w:t>
            </w:r>
          </w:p>
        </w:tc>
      </w:tr>
      <w:tr w:rsidR="00E14896" w:rsidRPr="00AC0346" w:rsidTr="00423B3C">
        <w:trPr>
          <w:trHeight w:val="300"/>
        </w:trPr>
        <w:tc>
          <w:tcPr>
            <w:tcW w:w="2709" w:type="dxa"/>
            <w:vMerge/>
            <w:shd w:val="clear" w:color="auto" w:fill="auto"/>
            <w:noWrap/>
            <w:vAlign w:val="center"/>
            <w:hideMark/>
          </w:tcPr>
          <w:p w:rsidR="00E14896" w:rsidRPr="00F30049" w:rsidRDefault="00E14896" w:rsidP="003D0CB0">
            <w:pPr>
              <w:spacing w:after="0" w:line="240" w:lineRule="auto"/>
              <w:rPr>
                <w:rFonts w:eastAsia="Times New Roman"/>
                <w:color w:val="003366"/>
                <w:sz w:val="18"/>
                <w:szCs w:val="18"/>
                <w:lang w:eastAsia="pl-PL"/>
              </w:rPr>
            </w:pPr>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do 5 </w:t>
            </w:r>
            <w:proofErr w:type="spellStart"/>
            <w:r w:rsidRPr="00F30049">
              <w:rPr>
                <w:rFonts w:eastAsia="Times New Roman"/>
                <w:b/>
                <w:color w:val="003366"/>
                <w:sz w:val="18"/>
                <w:szCs w:val="18"/>
                <w:lang w:eastAsia="pl-PL"/>
              </w:rPr>
              <w:t>dB</w:t>
            </w:r>
            <w:proofErr w:type="spellEnd"/>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&gt;5-10 </w:t>
            </w:r>
            <w:proofErr w:type="spellStart"/>
            <w:r w:rsidRPr="00F30049">
              <w:rPr>
                <w:rFonts w:eastAsia="Times New Roman"/>
                <w:b/>
                <w:color w:val="003366"/>
                <w:sz w:val="18"/>
                <w:szCs w:val="18"/>
                <w:lang w:eastAsia="pl-PL"/>
              </w:rPr>
              <w:t>dB</w:t>
            </w:r>
            <w:proofErr w:type="spellEnd"/>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&gt;10-15 </w:t>
            </w:r>
            <w:proofErr w:type="spellStart"/>
            <w:r w:rsidRPr="00F30049">
              <w:rPr>
                <w:rFonts w:eastAsia="Times New Roman"/>
                <w:b/>
                <w:color w:val="003366"/>
                <w:sz w:val="18"/>
                <w:szCs w:val="18"/>
                <w:lang w:eastAsia="pl-PL"/>
              </w:rPr>
              <w:t>dB</w:t>
            </w:r>
            <w:proofErr w:type="spellEnd"/>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do 5 </w:t>
            </w:r>
            <w:proofErr w:type="spellStart"/>
            <w:r w:rsidRPr="00F30049">
              <w:rPr>
                <w:rFonts w:eastAsia="Times New Roman"/>
                <w:b/>
                <w:color w:val="003366"/>
                <w:sz w:val="18"/>
                <w:szCs w:val="18"/>
                <w:lang w:eastAsia="pl-PL"/>
              </w:rPr>
              <w:t>dB</w:t>
            </w:r>
            <w:proofErr w:type="spellEnd"/>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&gt;5-10 </w:t>
            </w:r>
            <w:proofErr w:type="spellStart"/>
            <w:r w:rsidRPr="00F30049">
              <w:rPr>
                <w:rFonts w:eastAsia="Times New Roman"/>
                <w:b/>
                <w:color w:val="003366"/>
                <w:sz w:val="18"/>
                <w:szCs w:val="18"/>
                <w:lang w:eastAsia="pl-PL"/>
              </w:rPr>
              <w:t>dB</w:t>
            </w:r>
            <w:proofErr w:type="spellEnd"/>
          </w:p>
        </w:tc>
        <w:tc>
          <w:tcPr>
            <w:tcW w:w="1063" w:type="dxa"/>
            <w:shd w:val="clear" w:color="auto" w:fill="A7BFDE"/>
            <w:noWrap/>
            <w:vAlign w:val="center"/>
            <w:hideMark/>
          </w:tcPr>
          <w:p w:rsidR="00E14896" w:rsidRPr="00F30049" w:rsidRDefault="00E14896" w:rsidP="003D0CB0">
            <w:pPr>
              <w:spacing w:after="0" w:line="240" w:lineRule="auto"/>
              <w:rPr>
                <w:rFonts w:eastAsia="Times New Roman"/>
                <w:b/>
                <w:color w:val="003366"/>
                <w:sz w:val="18"/>
                <w:szCs w:val="18"/>
                <w:lang w:eastAsia="pl-PL"/>
              </w:rPr>
            </w:pPr>
            <w:r w:rsidRPr="00F30049">
              <w:rPr>
                <w:rFonts w:eastAsia="Times New Roman"/>
                <w:b/>
                <w:color w:val="003366"/>
                <w:sz w:val="18"/>
                <w:szCs w:val="18"/>
                <w:lang w:eastAsia="pl-PL"/>
              </w:rPr>
              <w:t xml:space="preserve">&gt;10-15 </w:t>
            </w:r>
            <w:proofErr w:type="spellStart"/>
            <w:r w:rsidRPr="00F30049">
              <w:rPr>
                <w:rFonts w:eastAsia="Times New Roman"/>
                <w:b/>
                <w:color w:val="003366"/>
                <w:sz w:val="18"/>
                <w:szCs w:val="18"/>
                <w:lang w:eastAsia="pl-PL"/>
              </w:rPr>
              <w:t>dB</w:t>
            </w:r>
            <w:proofErr w:type="spellEnd"/>
          </w:p>
        </w:tc>
      </w:tr>
      <w:tr w:rsidR="00E14896" w:rsidRPr="00AC0346" w:rsidTr="00423B3C">
        <w:trPr>
          <w:trHeight w:val="300"/>
        </w:trPr>
        <w:tc>
          <w:tcPr>
            <w:tcW w:w="2709" w:type="dxa"/>
            <w:shd w:val="clear" w:color="auto" w:fill="auto"/>
            <w:vAlign w:val="center"/>
            <w:hideMark/>
          </w:tcPr>
          <w:p w:rsidR="00E14896" w:rsidRPr="00F30049" w:rsidRDefault="00E14896" w:rsidP="003D0CB0">
            <w:pPr>
              <w:spacing w:after="0" w:line="240" w:lineRule="auto"/>
              <w:rPr>
                <w:rFonts w:eastAsia="Times New Roman"/>
                <w:color w:val="000000"/>
                <w:sz w:val="18"/>
                <w:szCs w:val="18"/>
                <w:lang w:eastAsia="pl-PL"/>
              </w:rPr>
            </w:pPr>
            <w:r w:rsidRPr="00F30049">
              <w:rPr>
                <w:rFonts w:eastAsia="Times New Roman"/>
                <w:color w:val="000000"/>
                <w:sz w:val="18"/>
                <w:szCs w:val="18"/>
                <w:lang w:eastAsia="pl-PL"/>
              </w:rPr>
              <w:t>tereny w sąsiedztwie badanych dróg krajowych</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13973</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3129</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189</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12451</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1455</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26</w:t>
            </w:r>
          </w:p>
        </w:tc>
      </w:tr>
      <w:tr w:rsidR="00E14896" w:rsidRPr="00AC0346" w:rsidTr="00423B3C">
        <w:trPr>
          <w:trHeight w:val="300"/>
        </w:trPr>
        <w:tc>
          <w:tcPr>
            <w:tcW w:w="2709" w:type="dxa"/>
            <w:shd w:val="clear" w:color="auto" w:fill="auto"/>
            <w:noWrap/>
            <w:vAlign w:val="center"/>
            <w:hideMark/>
          </w:tcPr>
          <w:p w:rsidR="00E14896" w:rsidRPr="00F30049" w:rsidRDefault="00E14896" w:rsidP="003D0CB0">
            <w:pPr>
              <w:spacing w:after="0" w:line="240" w:lineRule="auto"/>
              <w:rPr>
                <w:rFonts w:eastAsia="Times New Roman"/>
                <w:color w:val="000000"/>
                <w:sz w:val="18"/>
                <w:szCs w:val="18"/>
                <w:lang w:eastAsia="pl-PL"/>
              </w:rPr>
            </w:pPr>
            <w:r w:rsidRPr="00F30049">
              <w:rPr>
                <w:rFonts w:eastAsia="Times New Roman"/>
                <w:color w:val="000000"/>
                <w:sz w:val="18"/>
                <w:szCs w:val="18"/>
                <w:lang w:eastAsia="pl-PL"/>
              </w:rPr>
              <w:t>tereny w sąsiedztwie badanych dróg wojewódzkich</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340</w:t>
            </w:r>
          </w:p>
        </w:tc>
        <w:tc>
          <w:tcPr>
            <w:tcW w:w="1063" w:type="dxa"/>
            <w:shd w:val="clear" w:color="auto" w:fill="auto"/>
            <w:noWrap/>
            <w:vAlign w:val="center"/>
            <w:hideMark/>
          </w:tcPr>
          <w:p w:rsidR="00E14896" w:rsidRPr="00F30049" w:rsidRDefault="00227952"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2</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258</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r>
      <w:tr w:rsidR="00E14896" w:rsidRPr="00AC0346" w:rsidTr="00423B3C">
        <w:trPr>
          <w:trHeight w:val="300"/>
        </w:trPr>
        <w:tc>
          <w:tcPr>
            <w:tcW w:w="2709" w:type="dxa"/>
            <w:shd w:val="clear" w:color="auto" w:fill="auto"/>
            <w:vAlign w:val="center"/>
            <w:hideMark/>
          </w:tcPr>
          <w:p w:rsidR="00E14896" w:rsidRPr="00F30049" w:rsidRDefault="00E14896" w:rsidP="003D0CB0">
            <w:pPr>
              <w:spacing w:after="0" w:line="240" w:lineRule="auto"/>
              <w:rPr>
                <w:rFonts w:eastAsia="Times New Roman"/>
                <w:color w:val="000000"/>
                <w:sz w:val="18"/>
                <w:szCs w:val="18"/>
                <w:lang w:eastAsia="pl-PL"/>
              </w:rPr>
            </w:pPr>
            <w:r w:rsidRPr="00F30049">
              <w:rPr>
                <w:rFonts w:eastAsia="Times New Roman"/>
                <w:color w:val="000000"/>
                <w:sz w:val="18"/>
                <w:szCs w:val="18"/>
                <w:lang w:eastAsia="pl-PL"/>
              </w:rPr>
              <w:t xml:space="preserve">Rzeszów - aglomeracja &gt;100 tys. mieszkańców </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42800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6300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1300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42800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6300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1300</w:t>
            </w:r>
          </w:p>
        </w:tc>
      </w:tr>
      <w:tr w:rsidR="00E14896" w:rsidRPr="00AC0346" w:rsidTr="00423B3C">
        <w:trPr>
          <w:trHeight w:val="300"/>
        </w:trPr>
        <w:tc>
          <w:tcPr>
            <w:tcW w:w="2709" w:type="dxa"/>
            <w:shd w:val="clear" w:color="auto" w:fill="auto"/>
            <w:noWrap/>
            <w:vAlign w:val="center"/>
            <w:hideMark/>
          </w:tcPr>
          <w:p w:rsidR="00E14896" w:rsidRPr="00F30049" w:rsidRDefault="00E14896" w:rsidP="003D0CB0">
            <w:pPr>
              <w:spacing w:after="0" w:line="240" w:lineRule="auto"/>
              <w:rPr>
                <w:rFonts w:eastAsia="Times New Roman"/>
                <w:color w:val="000000"/>
                <w:sz w:val="18"/>
                <w:szCs w:val="18"/>
                <w:lang w:eastAsia="pl-PL"/>
              </w:rPr>
            </w:pPr>
            <w:r w:rsidRPr="00F30049">
              <w:rPr>
                <w:rFonts w:eastAsia="Times New Roman"/>
                <w:color w:val="000000"/>
                <w:sz w:val="18"/>
                <w:szCs w:val="18"/>
                <w:lang w:eastAsia="pl-PL"/>
              </w:rPr>
              <w:t xml:space="preserve">Krosno </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962</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122</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754649">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64</w:t>
            </w:r>
            <w:r w:rsidR="00754649" w:rsidRPr="00F30049">
              <w:rPr>
                <w:rFonts w:eastAsia="Times New Roman"/>
                <w:color w:val="000000"/>
                <w:sz w:val="18"/>
                <w:szCs w:val="18"/>
                <w:lang w:eastAsia="pl-PL"/>
              </w:rPr>
              <w:t>5</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75</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4</w:t>
            </w:r>
          </w:p>
        </w:tc>
      </w:tr>
      <w:tr w:rsidR="00E14896" w:rsidRPr="00AC0346" w:rsidTr="00423B3C">
        <w:trPr>
          <w:trHeight w:val="300"/>
        </w:trPr>
        <w:tc>
          <w:tcPr>
            <w:tcW w:w="2709" w:type="dxa"/>
            <w:shd w:val="clear" w:color="auto" w:fill="auto"/>
            <w:noWrap/>
            <w:vAlign w:val="center"/>
            <w:hideMark/>
          </w:tcPr>
          <w:p w:rsidR="00E14896" w:rsidRPr="00F30049" w:rsidRDefault="00E14896" w:rsidP="003D0CB0">
            <w:pPr>
              <w:spacing w:after="0" w:line="240" w:lineRule="auto"/>
              <w:rPr>
                <w:rFonts w:eastAsia="Times New Roman"/>
                <w:color w:val="000000"/>
                <w:sz w:val="18"/>
                <w:szCs w:val="18"/>
                <w:lang w:eastAsia="pl-PL"/>
              </w:rPr>
            </w:pPr>
            <w:r w:rsidRPr="00F30049">
              <w:rPr>
                <w:rFonts w:eastAsia="Times New Roman"/>
                <w:color w:val="000000"/>
                <w:sz w:val="18"/>
                <w:szCs w:val="18"/>
                <w:lang w:eastAsia="pl-PL"/>
              </w:rPr>
              <w:t>Przemyśl</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1237</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910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c>
          <w:tcPr>
            <w:tcW w:w="1063" w:type="dxa"/>
            <w:shd w:val="clear" w:color="auto" w:fill="auto"/>
            <w:noWrap/>
            <w:vAlign w:val="center"/>
            <w:hideMark/>
          </w:tcPr>
          <w:p w:rsidR="00E14896" w:rsidRPr="00F30049" w:rsidRDefault="00E14896" w:rsidP="003D0CB0">
            <w:pPr>
              <w:spacing w:after="0" w:line="240" w:lineRule="auto"/>
              <w:jc w:val="center"/>
              <w:rPr>
                <w:rFonts w:eastAsia="Times New Roman"/>
                <w:color w:val="000000"/>
                <w:sz w:val="18"/>
                <w:szCs w:val="18"/>
                <w:lang w:eastAsia="pl-PL"/>
              </w:rPr>
            </w:pPr>
            <w:r w:rsidRPr="00F30049">
              <w:rPr>
                <w:rFonts w:eastAsia="Times New Roman"/>
                <w:color w:val="000000"/>
                <w:sz w:val="18"/>
                <w:szCs w:val="18"/>
                <w:lang w:eastAsia="pl-PL"/>
              </w:rPr>
              <w:t>0</w:t>
            </w:r>
          </w:p>
        </w:tc>
      </w:tr>
    </w:tbl>
    <w:p w:rsidR="00F46987" w:rsidRPr="00F30049" w:rsidRDefault="00E14896" w:rsidP="00F46987">
      <w:pPr>
        <w:pStyle w:val="Akapitzlist"/>
        <w:tabs>
          <w:tab w:val="left" w:pos="709"/>
          <w:tab w:val="left" w:pos="993"/>
        </w:tabs>
        <w:spacing w:before="60"/>
        <w:ind w:left="0"/>
        <w:rPr>
          <w:color w:val="003366"/>
          <w:sz w:val="18"/>
          <w:szCs w:val="18"/>
        </w:rPr>
      </w:pPr>
      <w:r w:rsidRPr="00F30049">
        <w:rPr>
          <w:b/>
          <w:color w:val="003366"/>
          <w:sz w:val="18"/>
          <w:szCs w:val="18"/>
        </w:rPr>
        <w:t>Źródło:</w:t>
      </w:r>
      <w:r w:rsidRPr="00F30049">
        <w:rPr>
          <w:color w:val="003366"/>
          <w:sz w:val="18"/>
          <w:szCs w:val="18"/>
        </w:rPr>
        <w:t xml:space="preserve"> Opracowanie własne PBPP w Rzeszowie na podstawie </w:t>
      </w:r>
      <w:r w:rsidR="00F46987" w:rsidRPr="00F30049">
        <w:rPr>
          <w:color w:val="003366"/>
          <w:sz w:val="18"/>
          <w:szCs w:val="18"/>
        </w:rPr>
        <w:t xml:space="preserve">opracowania </w:t>
      </w:r>
      <w:r w:rsidRPr="00F30049">
        <w:rPr>
          <w:i/>
          <w:color w:val="003366"/>
          <w:sz w:val="18"/>
          <w:szCs w:val="18"/>
        </w:rPr>
        <w:t>Ocena stanu klimatu akustycznego województwa podkarpackiego. Raport na podstawie map akustycznych</w:t>
      </w:r>
      <w:r w:rsidRPr="00F30049">
        <w:rPr>
          <w:color w:val="003366"/>
          <w:sz w:val="18"/>
          <w:szCs w:val="18"/>
        </w:rPr>
        <w:t>, WIOŚ – Rzeszów 2018 r.</w:t>
      </w:r>
      <w:r w:rsidR="00F46987" w:rsidRPr="00F30049">
        <w:rPr>
          <w:color w:val="003366"/>
          <w:sz w:val="18"/>
          <w:szCs w:val="18"/>
        </w:rPr>
        <w:t xml:space="preserve"> oraz </w:t>
      </w:r>
      <w:r w:rsidR="008A30E1">
        <w:rPr>
          <w:color w:val="003366"/>
          <w:sz w:val="18"/>
          <w:szCs w:val="18"/>
        </w:rPr>
        <w:t xml:space="preserve">uwag </w:t>
      </w:r>
      <w:r w:rsidR="00F46987" w:rsidRPr="00F30049">
        <w:rPr>
          <w:color w:val="003366"/>
          <w:sz w:val="18"/>
          <w:szCs w:val="18"/>
        </w:rPr>
        <w:t>Ministerstwa Klimatu i  Środowiska</w:t>
      </w:r>
    </w:p>
    <w:p w:rsidR="00F46987" w:rsidRPr="00F30049" w:rsidRDefault="00E14896" w:rsidP="00F46987">
      <w:pPr>
        <w:tabs>
          <w:tab w:val="left" w:pos="993"/>
        </w:tabs>
        <w:spacing w:before="160" w:after="140"/>
        <w:contextualSpacing/>
      </w:pPr>
      <w:r w:rsidRPr="00F30049">
        <w:tab/>
      </w:r>
      <w:r w:rsidR="00F46987" w:rsidRPr="00F30049">
        <w:t>Z dostępnych map akustycznych wynika, że na terenie województwa podkarpackiego w warunkach przekroczenia dla LN&gt;55 </w:t>
      </w:r>
      <w:proofErr w:type="spellStart"/>
      <w:r w:rsidR="00F46987" w:rsidRPr="00F30049">
        <w:t>dB</w:t>
      </w:r>
      <w:proofErr w:type="spellEnd"/>
      <w:r w:rsidR="00F46987" w:rsidRPr="00F30049">
        <w:t xml:space="preserve"> przebywa ok. 52 309</w:t>
      </w:r>
      <w:r w:rsidR="00F46987" w:rsidRPr="00F30049">
        <w:rPr>
          <w:rFonts w:ascii="Calibri" w:hAnsi="Calibri" w:cs="Calibri"/>
        </w:rPr>
        <w:t xml:space="preserve"> </w:t>
      </w:r>
      <w:r w:rsidR="00F46987" w:rsidRPr="00F30049">
        <w:t>mieszkańców (</w:t>
      </w:r>
      <w:r w:rsidR="00F46987" w:rsidRPr="00F30049">
        <w:rPr>
          <w:i/>
        </w:rPr>
        <w:t>wykr</w:t>
      </w:r>
      <w:r w:rsidR="004D1D9C">
        <w:rPr>
          <w:i/>
        </w:rPr>
        <w:t>es</w:t>
      </w:r>
      <w:r w:rsidR="00F46987" w:rsidRPr="00F30049">
        <w:rPr>
          <w:i/>
        </w:rPr>
        <w:t xml:space="preserve"> 6</w:t>
      </w:r>
      <w:r w:rsidR="00F46987" w:rsidRPr="00F30049">
        <w:t xml:space="preserve">). </w:t>
      </w:r>
    </w:p>
    <w:p w:rsidR="00F46987" w:rsidRPr="00F30049" w:rsidRDefault="00F46987" w:rsidP="00F46987">
      <w:pPr>
        <w:pStyle w:val="tytwykr"/>
        <w:rPr>
          <w:b/>
        </w:rPr>
      </w:pPr>
      <w:bookmarkStart w:id="94" w:name="_Toc36554406"/>
      <w:bookmarkStart w:id="95" w:name="_Toc39954721"/>
      <w:bookmarkStart w:id="96" w:name="_Toc56428907"/>
      <w:r w:rsidRPr="00F30049">
        <w:rPr>
          <w:b/>
        </w:rPr>
        <w:t>Wykres 6 Szacunkowa liczba osób zamieszkujących na tereni</w:t>
      </w:r>
      <w:r w:rsidR="006F1B61">
        <w:rPr>
          <w:b/>
        </w:rPr>
        <w:t>e województwa podkarpackiego w </w:t>
      </w:r>
      <w:r w:rsidRPr="00F30049">
        <w:rPr>
          <w:b/>
        </w:rPr>
        <w:t xml:space="preserve">warunkach akustycznych LN&gt; 55 </w:t>
      </w:r>
      <w:proofErr w:type="spellStart"/>
      <w:r w:rsidRPr="00F30049">
        <w:rPr>
          <w:b/>
        </w:rPr>
        <w:t>dB</w:t>
      </w:r>
      <w:bookmarkEnd w:id="94"/>
      <w:bookmarkEnd w:id="95"/>
      <w:bookmarkEnd w:id="96"/>
      <w:proofErr w:type="spellEnd"/>
    </w:p>
    <w:p w:rsidR="00F46987" w:rsidRPr="00F30049" w:rsidRDefault="00F87883" w:rsidP="00F46987">
      <w:pPr>
        <w:pStyle w:val="tytwykr"/>
        <w:jc w:val="center"/>
        <w:rPr>
          <w:b/>
        </w:rPr>
      </w:pPr>
      <w:r>
        <w:rPr>
          <w:noProof/>
          <w:lang w:eastAsia="pl-PL"/>
        </w:rPr>
        <w:drawing>
          <wp:inline distT="0" distB="0" distL="0" distR="0">
            <wp:extent cx="5762625" cy="3619500"/>
            <wp:effectExtent l="19050" t="0" r="9525" b="0"/>
            <wp:docPr id="23" name="Wykres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80"/>
                    <pic:cNvPicPr>
                      <a:picLocks noChangeArrowheads="1"/>
                    </pic:cNvPicPr>
                  </pic:nvPicPr>
                  <pic:blipFill>
                    <a:blip r:embed="rId46" cstate="print"/>
                    <a:srcRect/>
                    <a:stretch>
                      <a:fillRect/>
                    </a:stretch>
                  </pic:blipFill>
                  <pic:spPr bwMode="auto">
                    <a:xfrm>
                      <a:off x="0" y="0"/>
                      <a:ext cx="5762625" cy="3619500"/>
                    </a:xfrm>
                    <a:prstGeom prst="rect">
                      <a:avLst/>
                    </a:prstGeom>
                    <a:noFill/>
                    <a:ln w="9525">
                      <a:noFill/>
                      <a:miter lim="800000"/>
                      <a:headEnd/>
                      <a:tailEnd/>
                    </a:ln>
                  </pic:spPr>
                </pic:pic>
              </a:graphicData>
            </a:graphic>
          </wp:inline>
        </w:drawing>
      </w:r>
    </w:p>
    <w:p w:rsidR="00F46987" w:rsidRPr="00F30049" w:rsidRDefault="00F46987" w:rsidP="00F46987">
      <w:pPr>
        <w:pStyle w:val="Akapitzlist"/>
        <w:tabs>
          <w:tab w:val="left" w:pos="709"/>
          <w:tab w:val="left" w:pos="993"/>
        </w:tabs>
        <w:spacing w:before="60"/>
        <w:ind w:left="0"/>
        <w:rPr>
          <w:color w:val="003366"/>
          <w:sz w:val="18"/>
          <w:szCs w:val="18"/>
        </w:rPr>
      </w:pPr>
      <w:r w:rsidRPr="00F30049">
        <w:rPr>
          <w:b/>
          <w:color w:val="003366"/>
          <w:sz w:val="18"/>
          <w:szCs w:val="18"/>
        </w:rPr>
        <w:t>Źródło:</w:t>
      </w:r>
      <w:r w:rsidRPr="00F30049">
        <w:rPr>
          <w:color w:val="003366"/>
          <w:sz w:val="18"/>
          <w:szCs w:val="18"/>
        </w:rPr>
        <w:t xml:space="preserve"> Opracowanie własne PBPP w Rzeszowie na podstawie opracowania </w:t>
      </w:r>
      <w:r w:rsidRPr="00F30049">
        <w:rPr>
          <w:i/>
          <w:color w:val="003366"/>
          <w:sz w:val="18"/>
          <w:szCs w:val="18"/>
        </w:rPr>
        <w:t>Ocena stanu klimatu akustycznego województwa podkarpackiego. Raport na podstawie map akustycznych</w:t>
      </w:r>
      <w:r w:rsidRPr="00F30049">
        <w:rPr>
          <w:color w:val="003366"/>
          <w:sz w:val="18"/>
          <w:szCs w:val="18"/>
        </w:rPr>
        <w:t>, WIOŚ – Rzeszów 2018 r.</w:t>
      </w:r>
      <w:r w:rsidR="008A30E1">
        <w:rPr>
          <w:color w:val="003366"/>
          <w:sz w:val="18"/>
          <w:szCs w:val="18"/>
        </w:rPr>
        <w:t xml:space="preserve"> oraz uwag </w:t>
      </w:r>
      <w:r w:rsidRPr="00F30049">
        <w:rPr>
          <w:color w:val="003366"/>
          <w:sz w:val="18"/>
          <w:szCs w:val="18"/>
        </w:rPr>
        <w:t>Ministerstwa Klimatu i  Środowiska</w:t>
      </w:r>
    </w:p>
    <w:p w:rsidR="00E14896" w:rsidRDefault="003A4C66" w:rsidP="00F46987">
      <w:pPr>
        <w:tabs>
          <w:tab w:val="left" w:pos="993"/>
        </w:tabs>
        <w:spacing w:before="160" w:after="140"/>
        <w:contextualSpacing/>
        <w:rPr>
          <w:color w:val="003366"/>
          <w:sz w:val="18"/>
          <w:szCs w:val="18"/>
        </w:rPr>
      </w:pPr>
      <w:r w:rsidRPr="00F30049">
        <w:lastRenderedPageBreak/>
        <w:tab/>
        <w:t>N</w:t>
      </w:r>
      <w:r w:rsidR="00E14896" w:rsidRPr="00F30049">
        <w:t>a terenie województwa podkarpackiego, w otoczeniu badanych dróg, nie występowały tereny</w:t>
      </w:r>
      <w:r w:rsidR="003D0CB0" w:rsidRPr="00F30049">
        <w:t xml:space="preserve"> zagrożone przekroczeniem dopuszczalnych poziomów dźwięku dla wskaźników LDWN i LN</w:t>
      </w:r>
      <w:r w:rsidR="00E14896" w:rsidRPr="00F30049">
        <w:t xml:space="preserve">, dla których akustyczny stan środowiska można zakwalifikować, jako </w:t>
      </w:r>
      <w:r w:rsidR="00E14896" w:rsidRPr="00F30049">
        <w:rPr>
          <w:i/>
        </w:rPr>
        <w:t xml:space="preserve">bardzo zły </w:t>
      </w:r>
      <w:r w:rsidR="00E14896" w:rsidRPr="00F30049">
        <w:t xml:space="preserve">(&gt;20 </w:t>
      </w:r>
      <w:proofErr w:type="spellStart"/>
      <w:r w:rsidR="00E14896" w:rsidRPr="00F30049">
        <w:t>dB</w:t>
      </w:r>
      <w:proofErr w:type="spellEnd"/>
      <w:r w:rsidR="00E14896" w:rsidRPr="00F30049">
        <w:t>)</w:t>
      </w:r>
      <w:r w:rsidR="00E14896" w:rsidRPr="00F30049">
        <w:rPr>
          <w:i/>
        </w:rPr>
        <w:t xml:space="preserve">, </w:t>
      </w:r>
      <w:r w:rsidR="00E14896" w:rsidRPr="00F30049">
        <w:t>natomiast dominują tereny o </w:t>
      </w:r>
      <w:r w:rsidR="00E14896" w:rsidRPr="00F30049">
        <w:rPr>
          <w:i/>
        </w:rPr>
        <w:t>niedobrym stanie akustycznym</w:t>
      </w:r>
      <w:r w:rsidR="00E14896" w:rsidRPr="00F30049">
        <w:t xml:space="preserve"> (&lt; 10 </w:t>
      </w:r>
      <w:proofErr w:type="spellStart"/>
      <w:r w:rsidR="00E14896" w:rsidRPr="00F30049">
        <w:t>dB</w:t>
      </w:r>
      <w:proofErr w:type="spellEnd"/>
      <w:r w:rsidR="00E14896" w:rsidRPr="00F30049">
        <w:t xml:space="preserve">). Na obszarach aglomeracji o liczbie mieszkańców &gt; 100 tys. (Rzeszów) stan warunków akustycznych środowiska w rejonie mapowanych dróg jest </w:t>
      </w:r>
      <w:r w:rsidR="00E14896" w:rsidRPr="00F30049">
        <w:rPr>
          <w:i/>
        </w:rPr>
        <w:t>zły</w:t>
      </w:r>
      <w:r w:rsidR="00E14896" w:rsidRPr="00F30049">
        <w:t xml:space="preserve"> (</w:t>
      </w:r>
      <w:r w:rsidR="003D0CB0" w:rsidRPr="00F30049">
        <w:t xml:space="preserve">przekroczenia w zakresie </w:t>
      </w:r>
      <w:r w:rsidR="00E14896" w:rsidRPr="00F30049">
        <w:t xml:space="preserve">10-20 </w:t>
      </w:r>
      <w:proofErr w:type="spellStart"/>
      <w:r w:rsidR="00E14896" w:rsidRPr="00F30049">
        <w:t>dB</w:t>
      </w:r>
      <w:proofErr w:type="spellEnd"/>
      <w:r w:rsidR="00E14896" w:rsidRPr="00F30049">
        <w:t>) i </w:t>
      </w:r>
      <w:r w:rsidR="00E14896" w:rsidRPr="00F30049">
        <w:rPr>
          <w:i/>
        </w:rPr>
        <w:t xml:space="preserve">niedobry </w:t>
      </w:r>
      <w:r w:rsidR="00E14896" w:rsidRPr="00F30049">
        <w:t>(</w:t>
      </w:r>
      <w:r w:rsidR="003D0CB0" w:rsidRPr="00F30049">
        <w:t xml:space="preserve">przekroczenia </w:t>
      </w:r>
      <w:r w:rsidR="00E14896" w:rsidRPr="00F30049">
        <w:t xml:space="preserve">&lt; 10 </w:t>
      </w:r>
      <w:proofErr w:type="spellStart"/>
      <w:r w:rsidR="00E14896" w:rsidRPr="00F30049">
        <w:t>dB</w:t>
      </w:r>
      <w:proofErr w:type="spellEnd"/>
      <w:r w:rsidR="00E14896" w:rsidRPr="00F30049">
        <w:t>)</w:t>
      </w:r>
      <w:r w:rsidR="00E14896" w:rsidRPr="00F30049">
        <w:rPr>
          <w:i/>
        </w:rPr>
        <w:t xml:space="preserve">, </w:t>
      </w:r>
      <w:r w:rsidR="00E14896" w:rsidRPr="00F30049">
        <w:t>a największe przekroczenia dopuszczalnego poziomu hałasu drogowego odnotowano</w:t>
      </w:r>
      <w:r w:rsidR="00E14896" w:rsidRPr="00F1186F">
        <w:t xml:space="preserve"> w</w:t>
      </w:r>
      <w:r w:rsidR="00E14896">
        <w:t> </w:t>
      </w:r>
      <w:r w:rsidR="00E14896" w:rsidRPr="00F1186F">
        <w:t>zakresie do 5 </w:t>
      </w:r>
      <w:proofErr w:type="spellStart"/>
      <w:r w:rsidR="00E14896" w:rsidRPr="00F1186F">
        <w:t>dB</w:t>
      </w:r>
      <w:proofErr w:type="spellEnd"/>
      <w:r w:rsidR="00E14896" w:rsidRPr="00F1186F">
        <w:t>.</w:t>
      </w:r>
      <w:r w:rsidR="00E14896" w:rsidRPr="00F1186F">
        <w:rPr>
          <w:i/>
        </w:rPr>
        <w:t xml:space="preserve"> </w:t>
      </w:r>
      <w:r w:rsidR="00E14896" w:rsidRPr="00F1186F">
        <w:t>Stan akustyczny od dróg krajowych, określany</w:t>
      </w:r>
      <w:r w:rsidR="00E14896">
        <w:t>,</w:t>
      </w:r>
      <w:r w:rsidR="00E14896" w:rsidRPr="00F1186F">
        <w:t xml:space="preserve"> jako </w:t>
      </w:r>
      <w:r w:rsidR="00E14896" w:rsidRPr="00674838">
        <w:rPr>
          <w:i/>
        </w:rPr>
        <w:t xml:space="preserve">zły </w:t>
      </w:r>
      <w:r w:rsidR="00E14896" w:rsidRPr="00F1186F">
        <w:t>stwierdzono na terenie Krosna, ale</w:t>
      </w:r>
      <w:r w:rsidR="00E14896">
        <w:t> </w:t>
      </w:r>
      <w:r w:rsidR="00E14896" w:rsidRPr="00F1186F">
        <w:t>w</w:t>
      </w:r>
      <w:r w:rsidR="00E14896">
        <w:t xml:space="preserve"> zdecydowanie </w:t>
      </w:r>
      <w:r w:rsidR="00E14896" w:rsidRPr="00F1186F">
        <w:t>niższym zakresie niż w Rzeszowie</w:t>
      </w:r>
      <w:r w:rsidR="00E14896">
        <w:t xml:space="preserve">. W Krośnie, podobnie jak w Przemyślu, </w:t>
      </w:r>
      <w:r w:rsidR="00E14896" w:rsidRPr="00F1186F">
        <w:t>w</w:t>
      </w:r>
      <w:r w:rsidR="00E14896">
        <w:t> </w:t>
      </w:r>
      <w:r w:rsidR="00E14896" w:rsidRPr="00F1186F">
        <w:t xml:space="preserve">otoczeniu badanych dróg przeważa </w:t>
      </w:r>
      <w:r w:rsidR="00E14896" w:rsidRPr="00F1186F">
        <w:rPr>
          <w:i/>
        </w:rPr>
        <w:t>niedobry</w:t>
      </w:r>
      <w:r w:rsidR="00E14896">
        <w:t xml:space="preserve"> stan akustyczny. </w:t>
      </w:r>
    </w:p>
    <w:p w:rsidR="00391F30" w:rsidRDefault="00391F30" w:rsidP="00E14896">
      <w:pPr>
        <w:pStyle w:val="Akapitzlist"/>
        <w:tabs>
          <w:tab w:val="left" w:pos="709"/>
          <w:tab w:val="left" w:pos="993"/>
        </w:tabs>
        <w:spacing w:before="60"/>
        <w:ind w:left="0"/>
        <w:rPr>
          <w:color w:val="003366"/>
          <w:sz w:val="18"/>
          <w:szCs w:val="18"/>
        </w:rPr>
      </w:pPr>
    </w:p>
    <w:p w:rsidR="00E14896" w:rsidRPr="003D0CB0" w:rsidRDefault="003D0CB0" w:rsidP="003D0CB0">
      <w:pPr>
        <w:spacing w:after="0"/>
        <w:ind w:firstLine="709"/>
      </w:pPr>
      <w:r w:rsidRPr="003D0CB0">
        <w:t xml:space="preserve">Regionalny Wydział Monitoringu Środowiska </w:t>
      </w:r>
      <w:r w:rsidR="00E14896" w:rsidRPr="003D0CB0">
        <w:t>w Rzeszowie prowadził na terenie województwa podkarpackiego ocenę stanu i obserwację zmian akustycznego środowiska w ramach Państ</w:t>
      </w:r>
      <w:r w:rsidR="00DD1169" w:rsidRPr="003D0CB0">
        <w:t xml:space="preserve">wowego Monitoringu Środowiska. </w:t>
      </w:r>
      <w:r w:rsidRPr="003D0CB0">
        <w:t>W 2019</w:t>
      </w:r>
      <w:r w:rsidR="00E14896" w:rsidRPr="003D0CB0">
        <w:t xml:space="preserve"> r. pomiary hałasu drogowego wykonano w 3 punktach pomiarów poziomów długookresowych L</w:t>
      </w:r>
      <w:r w:rsidR="00E14896" w:rsidRPr="003D0CB0">
        <w:rPr>
          <w:vertAlign w:val="subscript"/>
        </w:rPr>
        <w:t>DWN</w:t>
      </w:r>
      <w:r w:rsidR="00E14896" w:rsidRPr="003D0CB0">
        <w:t xml:space="preserve"> i </w:t>
      </w:r>
      <w:r w:rsidR="00E14896" w:rsidRPr="003D0CB0">
        <w:rPr>
          <w:vertAlign w:val="subscript"/>
        </w:rPr>
        <w:t>LN</w:t>
      </w:r>
      <w:r w:rsidR="00E14896" w:rsidRPr="003D0CB0">
        <w:t xml:space="preserve"> w miastach</w:t>
      </w:r>
      <w:r w:rsidRPr="003D0CB0">
        <w:t xml:space="preserve"> </w:t>
      </w:r>
      <w:r w:rsidR="00E14896" w:rsidRPr="003D0CB0">
        <w:t xml:space="preserve">oraz w 18 punktach pomiarów równoważnego poziomu hałasu </w:t>
      </w:r>
      <w:proofErr w:type="spellStart"/>
      <w:r w:rsidR="00E14896" w:rsidRPr="003D0CB0">
        <w:t>L</w:t>
      </w:r>
      <w:r w:rsidR="00E14896" w:rsidRPr="003D0CB0">
        <w:rPr>
          <w:vertAlign w:val="subscript"/>
        </w:rPr>
        <w:t>AeqD</w:t>
      </w:r>
      <w:proofErr w:type="spellEnd"/>
      <w:r w:rsidR="00E14896" w:rsidRPr="003D0CB0">
        <w:t xml:space="preserve"> i </w:t>
      </w:r>
      <w:proofErr w:type="spellStart"/>
      <w:r w:rsidR="00E14896" w:rsidRPr="003D0CB0">
        <w:rPr>
          <w:vertAlign w:val="subscript"/>
        </w:rPr>
        <w:t>LAeN</w:t>
      </w:r>
      <w:proofErr w:type="spellEnd"/>
      <w:r w:rsidR="00E14896" w:rsidRPr="003D0CB0">
        <w:t xml:space="preserve"> w miastach:</w:t>
      </w:r>
      <w:r w:rsidRPr="003D0CB0">
        <w:t xml:space="preserve"> Mielec, Lubaczów, Jasło, Ustrzyki Doln</w:t>
      </w:r>
      <w:r w:rsidR="00475CD5">
        <w:t>e</w:t>
      </w:r>
      <w:r w:rsidR="00E14896" w:rsidRPr="003D0CB0">
        <w:rPr>
          <w:rStyle w:val="Odwoanieprzypisudolnego"/>
        </w:rPr>
        <w:footnoteReference w:id="27"/>
      </w:r>
      <w:r w:rsidR="00E14896" w:rsidRPr="003D0CB0">
        <w:t xml:space="preserve">. </w:t>
      </w:r>
      <w:r w:rsidRPr="003D0CB0">
        <w:t>Wyniki badań wykazały naruszenia dopuszczalnych norm dla ponad 77.8% ocenianych punktów pomiarowych w</w:t>
      </w:r>
      <w:r w:rsidR="001912DE">
        <w:t> </w:t>
      </w:r>
      <w:r w:rsidRPr="003D0CB0">
        <w:t xml:space="preserve">porze dnia, a w porze nocy dla ponad 61%. Na badanych terenach nie stwierdzono przekroczeń powyżej 10 </w:t>
      </w:r>
      <w:proofErr w:type="spellStart"/>
      <w:r w:rsidRPr="003D0CB0">
        <w:t>dB</w:t>
      </w:r>
      <w:proofErr w:type="spellEnd"/>
      <w:r w:rsidRPr="003D0CB0">
        <w:t>. Analiza uzyskanych wyników pomiarów w odniesieniu do ww. wskaźników wykazała przekroczenia dopuszczalnych standardów akustycznych w stosunku do funkcji spełnianej przez teren</w:t>
      </w:r>
      <w:r w:rsidR="0093770F">
        <w:t>, zarówno w ciągu dnia jak i nocy</w:t>
      </w:r>
      <w:r w:rsidR="001912DE">
        <w:rPr>
          <w:rStyle w:val="Odwoanieprzypisudolnego"/>
        </w:rPr>
        <w:footnoteReference w:id="28"/>
      </w:r>
      <w:r w:rsidRPr="003D0CB0">
        <w:t>.</w:t>
      </w:r>
      <w:r>
        <w:t xml:space="preserve"> </w:t>
      </w:r>
    </w:p>
    <w:p w:rsidR="00E14896" w:rsidRPr="00B806F3" w:rsidRDefault="004D1D9C" w:rsidP="003D0CB0">
      <w:pPr>
        <w:spacing w:before="160" w:after="0"/>
        <w:ind w:firstLine="709"/>
      </w:pPr>
      <w:r>
        <w:t xml:space="preserve">Wyniki ocen sporządzonych </w:t>
      </w:r>
      <w:r w:rsidR="00E14896">
        <w:t>w latach 201</w:t>
      </w:r>
      <w:r w:rsidR="003D0CB0">
        <w:t>6</w:t>
      </w:r>
      <w:r w:rsidR="001912DE">
        <w:t xml:space="preserve"> -2019</w:t>
      </w:r>
      <w:r w:rsidR="00E14896">
        <w:t>, n</w:t>
      </w:r>
      <w:r w:rsidR="00E14896" w:rsidRPr="00B806F3">
        <w:t>a podstawie wyników pomiarów poziomów hałasu określonych wskaźnikami hałasu L</w:t>
      </w:r>
      <w:r w:rsidR="00E14896" w:rsidRPr="00B806F3">
        <w:rPr>
          <w:vertAlign w:val="subscript"/>
        </w:rPr>
        <w:t>DWN</w:t>
      </w:r>
      <w:r w:rsidR="00E14896" w:rsidRPr="00B806F3">
        <w:t xml:space="preserve"> i L</w:t>
      </w:r>
      <w:r w:rsidR="00E14896" w:rsidRPr="00B806F3">
        <w:rPr>
          <w:vertAlign w:val="subscript"/>
        </w:rPr>
        <w:t>N</w:t>
      </w:r>
      <w:r w:rsidR="00E14896">
        <w:rPr>
          <w:vertAlign w:val="subscript"/>
        </w:rPr>
        <w:t>,</w:t>
      </w:r>
      <w:r w:rsidR="00E14896" w:rsidRPr="00B806F3">
        <w:rPr>
          <w:vertAlign w:val="subscript"/>
        </w:rPr>
        <w:t xml:space="preserve"> </w:t>
      </w:r>
      <w:r w:rsidR="00E14896" w:rsidRPr="00B806F3">
        <w:t xml:space="preserve">oraz z uwzględnieniem pozostałych danych, w szczególności </w:t>
      </w:r>
      <w:r w:rsidR="00E14896">
        <w:t xml:space="preserve">demograficznych, a także </w:t>
      </w:r>
      <w:r w:rsidR="00E14896" w:rsidRPr="00B806F3">
        <w:t>dotyczących sposobu zagospo</w:t>
      </w:r>
      <w:r w:rsidR="00E14896">
        <w:t xml:space="preserve">darowania i użytkowania terenu </w:t>
      </w:r>
      <w:r w:rsidR="00E14896" w:rsidRPr="00B806F3">
        <w:t xml:space="preserve">zestawiono </w:t>
      </w:r>
      <w:r w:rsidR="00E14896" w:rsidRPr="00E61F9E">
        <w:t>w</w:t>
      </w:r>
      <w:r w:rsidR="00E14896" w:rsidRPr="00E61F9E">
        <w:rPr>
          <w:i/>
        </w:rPr>
        <w:t>  tab</w:t>
      </w:r>
      <w:r w:rsidR="00E61F9E" w:rsidRPr="00E61F9E">
        <w:rPr>
          <w:i/>
        </w:rPr>
        <w:t>.</w:t>
      </w:r>
      <w:r w:rsidR="00CF6AD9" w:rsidRPr="00E61F9E">
        <w:rPr>
          <w:i/>
        </w:rPr>
        <w:t xml:space="preserve"> 5</w:t>
      </w:r>
      <w:r w:rsidR="00E14896" w:rsidRPr="00E61F9E">
        <w:t>.</w:t>
      </w:r>
    </w:p>
    <w:p w:rsidR="00E14896" w:rsidRPr="006C770C" w:rsidRDefault="00E14896" w:rsidP="003D0CB0">
      <w:pPr>
        <w:pStyle w:val="Tyttab"/>
        <w:spacing w:before="160"/>
        <w:rPr>
          <w:b/>
        </w:rPr>
      </w:pPr>
      <w:bookmarkStart w:id="97" w:name="_Toc37757231"/>
      <w:bookmarkStart w:id="98" w:name="_Toc57753280"/>
      <w:r w:rsidRPr="006C770C">
        <w:rPr>
          <w:b/>
        </w:rPr>
        <w:t>Tabela</w:t>
      </w:r>
      <w:r w:rsidR="00CF6AD9" w:rsidRPr="006C770C">
        <w:rPr>
          <w:b/>
        </w:rPr>
        <w:t xml:space="preserve"> 5</w:t>
      </w:r>
      <w:r w:rsidRPr="006C770C">
        <w:rPr>
          <w:b/>
        </w:rPr>
        <w:t xml:space="preserve">. Wyniki pomiarów hałasu drogowego przeprowadzonego w województwie </w:t>
      </w:r>
      <w:r w:rsidR="00CA7017">
        <w:rPr>
          <w:b/>
        </w:rPr>
        <w:t>podkarpackim w latach 2016</w:t>
      </w:r>
      <w:r w:rsidR="003D0CB0">
        <w:rPr>
          <w:b/>
        </w:rPr>
        <w:t>-2019</w:t>
      </w:r>
      <w:r w:rsidR="00E61F9E" w:rsidRPr="006C770C">
        <w:rPr>
          <w:b/>
        </w:rPr>
        <w:t xml:space="preserve"> -</w:t>
      </w:r>
      <w:r w:rsidRPr="006C770C">
        <w:rPr>
          <w:b/>
        </w:rPr>
        <w:t xml:space="preserve"> długookresowy poziom hałasu</w:t>
      </w:r>
      <w:bookmarkEnd w:id="97"/>
      <w:bookmarkEnd w:id="98"/>
    </w:p>
    <w:tbl>
      <w:tblPr>
        <w:tblW w:w="9072" w:type="dxa"/>
        <w:tblInd w:w="-5"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2098"/>
        <w:gridCol w:w="1162"/>
        <w:gridCol w:w="1162"/>
        <w:gridCol w:w="1163"/>
        <w:gridCol w:w="1162"/>
        <w:gridCol w:w="1162"/>
        <w:gridCol w:w="1163"/>
      </w:tblGrid>
      <w:tr w:rsidR="003B1FA3" w:rsidRPr="00AC0346" w:rsidTr="00AC0346">
        <w:trPr>
          <w:trHeight w:val="249"/>
        </w:trPr>
        <w:tc>
          <w:tcPr>
            <w:tcW w:w="2098" w:type="dxa"/>
            <w:vMerge w:val="restart"/>
            <w:tcBorders>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 xml:space="preserve">Lokalizacja punktu pomiarowego </w:t>
            </w:r>
          </w:p>
        </w:tc>
        <w:tc>
          <w:tcPr>
            <w:tcW w:w="1162" w:type="dxa"/>
            <w:tcBorders>
              <w:left w:val="single" w:sz="4" w:space="0" w:color="auto"/>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Dopuszczalny poziom LDWN</w:t>
            </w:r>
          </w:p>
        </w:tc>
        <w:tc>
          <w:tcPr>
            <w:tcW w:w="1162" w:type="dxa"/>
            <w:tcBorders>
              <w:left w:val="single" w:sz="4" w:space="0" w:color="auto"/>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Wynik pomiaru LDWN</w:t>
            </w:r>
          </w:p>
        </w:tc>
        <w:tc>
          <w:tcPr>
            <w:tcW w:w="1163" w:type="dxa"/>
            <w:tcBorders>
              <w:left w:val="single" w:sz="4" w:space="0" w:color="auto"/>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Wielkość przekroczenia</w:t>
            </w:r>
          </w:p>
        </w:tc>
        <w:tc>
          <w:tcPr>
            <w:tcW w:w="1162" w:type="dxa"/>
            <w:tcBorders>
              <w:left w:val="single" w:sz="4" w:space="0" w:color="auto"/>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Dopuszczalny poziom LN</w:t>
            </w:r>
          </w:p>
        </w:tc>
        <w:tc>
          <w:tcPr>
            <w:tcW w:w="1162" w:type="dxa"/>
            <w:tcBorders>
              <w:left w:val="single" w:sz="4" w:space="0" w:color="auto"/>
              <w:righ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Wynik pomiaru LN</w:t>
            </w:r>
          </w:p>
        </w:tc>
        <w:tc>
          <w:tcPr>
            <w:tcW w:w="1163" w:type="dxa"/>
            <w:tcBorders>
              <w:left w:val="single" w:sz="4" w:space="0" w:color="auto"/>
            </w:tcBorders>
            <w:shd w:val="clear" w:color="auto" w:fill="DBE5F1"/>
            <w:vAlign w:val="center"/>
            <w:hideMark/>
          </w:tcPr>
          <w:p w:rsidR="00E14896" w:rsidRPr="00AC0346" w:rsidRDefault="00E14896"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Wielkość przekroczenia</w:t>
            </w:r>
          </w:p>
        </w:tc>
      </w:tr>
      <w:tr w:rsidR="003B1FA3" w:rsidRPr="00AC0346" w:rsidTr="00AC0346">
        <w:trPr>
          <w:trHeight w:val="249"/>
        </w:trPr>
        <w:tc>
          <w:tcPr>
            <w:tcW w:w="2098" w:type="dxa"/>
            <w:vMerge/>
            <w:tcBorders>
              <w:right w:val="single" w:sz="4" w:space="0" w:color="auto"/>
            </w:tcBorders>
            <w:shd w:val="clear" w:color="auto" w:fill="DBE5F1"/>
            <w:vAlign w:val="center"/>
          </w:tcPr>
          <w:p w:rsidR="003B1FA3" w:rsidRPr="00AC0346" w:rsidRDefault="003B1FA3" w:rsidP="00AC0346">
            <w:pPr>
              <w:tabs>
                <w:tab w:val="left" w:pos="993"/>
              </w:tabs>
              <w:spacing w:before="40" w:after="40" w:line="240" w:lineRule="auto"/>
              <w:contextualSpacing/>
              <w:rPr>
                <w:sz w:val="18"/>
                <w:szCs w:val="18"/>
              </w:rPr>
            </w:pPr>
          </w:p>
        </w:tc>
        <w:tc>
          <w:tcPr>
            <w:tcW w:w="6974" w:type="dxa"/>
            <w:gridSpan w:val="6"/>
            <w:tcBorders>
              <w:left w:val="single" w:sz="4" w:space="0" w:color="auto"/>
            </w:tcBorders>
            <w:shd w:val="clear" w:color="auto" w:fill="DBE5F1"/>
            <w:vAlign w:val="center"/>
          </w:tcPr>
          <w:p w:rsidR="003B1FA3" w:rsidRPr="00AC0346" w:rsidRDefault="003B1FA3" w:rsidP="00AC0346">
            <w:pPr>
              <w:pStyle w:val="Bezodstpw"/>
              <w:spacing w:before="40" w:after="40"/>
              <w:jc w:val="center"/>
              <w:rPr>
                <w:b/>
                <w:sz w:val="18"/>
                <w:szCs w:val="18"/>
              </w:rPr>
            </w:pPr>
            <w:proofErr w:type="spellStart"/>
            <w:r w:rsidRPr="00AC0346">
              <w:rPr>
                <w:rFonts w:ascii="Times New Roman" w:hAnsi="Times New Roman"/>
                <w:b/>
                <w:color w:val="003366"/>
                <w:sz w:val="18"/>
                <w:szCs w:val="18"/>
              </w:rPr>
              <w:t>dB</w:t>
            </w:r>
            <w:proofErr w:type="spellEnd"/>
          </w:p>
        </w:tc>
      </w:tr>
      <w:tr w:rsidR="003B1FA3" w:rsidRPr="00AC0346" w:rsidTr="00AC0346">
        <w:trPr>
          <w:trHeight w:val="249"/>
        </w:trPr>
        <w:tc>
          <w:tcPr>
            <w:tcW w:w="9072" w:type="dxa"/>
            <w:gridSpan w:val="7"/>
            <w:shd w:val="clear" w:color="auto" w:fill="A7BFDE"/>
            <w:vAlign w:val="center"/>
          </w:tcPr>
          <w:p w:rsidR="003B1FA3" w:rsidRPr="00AC0346" w:rsidRDefault="003B1FA3" w:rsidP="00AC0346">
            <w:pPr>
              <w:tabs>
                <w:tab w:val="left" w:pos="993"/>
              </w:tabs>
              <w:spacing w:before="40" w:after="40" w:line="240" w:lineRule="auto"/>
              <w:contextualSpacing/>
              <w:jc w:val="center"/>
              <w:rPr>
                <w:b/>
                <w:sz w:val="18"/>
                <w:szCs w:val="18"/>
              </w:rPr>
            </w:pPr>
            <w:r w:rsidRPr="00AC0346">
              <w:rPr>
                <w:b/>
                <w:color w:val="003366"/>
                <w:sz w:val="18"/>
                <w:szCs w:val="18"/>
              </w:rPr>
              <w:t>Rok 2016</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Leżajsk, ul. Siedlanka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64</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67,8</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3,8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58,8</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ind w:firstLine="34"/>
              <w:contextualSpacing/>
              <w:jc w:val="left"/>
              <w:rPr>
                <w:sz w:val="18"/>
                <w:szCs w:val="18"/>
              </w:rPr>
            </w:pPr>
            <w:r w:rsidRPr="00AC0346">
              <w:rPr>
                <w:sz w:val="18"/>
                <w:szCs w:val="18"/>
              </w:rPr>
              <w:t>Przemyśl, ul</w:t>
            </w:r>
            <w:r w:rsidR="001912DE" w:rsidRPr="00AC0346">
              <w:rPr>
                <w:sz w:val="18"/>
                <w:szCs w:val="18"/>
              </w:rPr>
              <w:t>. </w:t>
            </w:r>
            <w:r w:rsidRPr="00AC0346">
              <w:rPr>
                <w:sz w:val="18"/>
                <w:szCs w:val="18"/>
              </w:rPr>
              <w:t>Grunwaldzka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70,5</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2,5</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62,8</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3,8</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Sokołów Małopolski, ul.</w:t>
            </w:r>
            <w:r w:rsidR="001912DE" w:rsidRPr="00AC0346">
              <w:rPr>
                <w:sz w:val="18"/>
                <w:szCs w:val="18"/>
              </w:rPr>
              <w:t> </w:t>
            </w:r>
            <w:r w:rsidRPr="00AC0346">
              <w:rPr>
                <w:sz w:val="18"/>
                <w:szCs w:val="18"/>
              </w:rPr>
              <w:t>Sienkiewicza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64,4</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55,3</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r>
      <w:tr w:rsidR="003B1FA3" w:rsidRPr="00AC0346" w:rsidTr="00AC0346">
        <w:trPr>
          <w:trHeight w:val="249"/>
        </w:trPr>
        <w:tc>
          <w:tcPr>
            <w:tcW w:w="9072" w:type="dxa"/>
            <w:gridSpan w:val="7"/>
            <w:shd w:val="clear" w:color="auto" w:fill="A7BFDE"/>
            <w:vAlign w:val="center"/>
          </w:tcPr>
          <w:p w:rsidR="003B1FA3" w:rsidRPr="00AC0346" w:rsidRDefault="003B1FA3" w:rsidP="00AC0346">
            <w:pPr>
              <w:tabs>
                <w:tab w:val="left" w:pos="993"/>
              </w:tabs>
              <w:spacing w:before="40" w:after="40" w:line="240" w:lineRule="auto"/>
              <w:contextualSpacing/>
              <w:jc w:val="center"/>
              <w:rPr>
                <w:b/>
                <w:sz w:val="18"/>
                <w:szCs w:val="18"/>
              </w:rPr>
            </w:pPr>
            <w:r w:rsidRPr="00AC0346">
              <w:rPr>
                <w:b/>
                <w:color w:val="003366"/>
                <w:sz w:val="18"/>
                <w:szCs w:val="18"/>
              </w:rPr>
              <w:t>Rok 2017</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 xml:space="preserve">Horyniec –Zdrój ul. Jana III Sobieskiego </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54,6</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44,6</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Sanok ul. Przemyska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64</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70</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60,6</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1,6</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Stalowa Wola ul.</w:t>
            </w:r>
            <w:r w:rsidR="001912DE" w:rsidRPr="00AC0346">
              <w:rPr>
                <w:sz w:val="18"/>
                <w:szCs w:val="18"/>
              </w:rPr>
              <w:t> </w:t>
            </w:r>
            <w:r w:rsidRPr="00AC0346">
              <w:rPr>
                <w:sz w:val="18"/>
                <w:szCs w:val="18"/>
              </w:rPr>
              <w:t xml:space="preserve">Popiełuszki </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67,8</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58,8</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w:t>
            </w:r>
          </w:p>
        </w:tc>
      </w:tr>
      <w:tr w:rsidR="003B1FA3" w:rsidRPr="00AC0346" w:rsidTr="00AC0346">
        <w:trPr>
          <w:trHeight w:val="249"/>
        </w:trPr>
        <w:tc>
          <w:tcPr>
            <w:tcW w:w="9072" w:type="dxa"/>
            <w:gridSpan w:val="7"/>
            <w:shd w:val="clear" w:color="auto" w:fill="A7BFDE"/>
            <w:vAlign w:val="center"/>
          </w:tcPr>
          <w:p w:rsidR="003B1FA3" w:rsidRPr="00AC0346" w:rsidRDefault="003B1FA3" w:rsidP="00AC0346">
            <w:pPr>
              <w:tabs>
                <w:tab w:val="left" w:pos="993"/>
              </w:tabs>
              <w:spacing w:before="40" w:after="40" w:line="240" w:lineRule="auto"/>
              <w:contextualSpacing/>
              <w:jc w:val="center"/>
              <w:rPr>
                <w:b/>
                <w:sz w:val="18"/>
                <w:szCs w:val="18"/>
              </w:rPr>
            </w:pPr>
            <w:r w:rsidRPr="00AC0346">
              <w:rPr>
                <w:b/>
                <w:color w:val="003366"/>
                <w:sz w:val="18"/>
                <w:szCs w:val="18"/>
              </w:rPr>
              <w:lastRenderedPageBreak/>
              <w:t>Rok 2018</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Kolbuszowa ul.</w:t>
            </w:r>
            <w:r w:rsidR="001912DE" w:rsidRPr="00AC0346">
              <w:rPr>
                <w:sz w:val="18"/>
                <w:szCs w:val="18"/>
              </w:rPr>
              <w:t> </w:t>
            </w:r>
            <w:r w:rsidRPr="00AC0346">
              <w:rPr>
                <w:sz w:val="18"/>
                <w:szCs w:val="18"/>
              </w:rPr>
              <w:t>Sokołowska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64</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68,8</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4,8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59,9</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0,9</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 xml:space="preserve">Nisko ul. Tysiąclecia </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74,5</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6,5</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66,4</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7,4</w:t>
            </w:r>
          </w:p>
        </w:tc>
      </w:tr>
      <w:tr w:rsidR="003B1FA3" w:rsidRPr="00AC0346" w:rsidTr="00AC0346">
        <w:trPr>
          <w:trHeight w:val="249"/>
        </w:trPr>
        <w:tc>
          <w:tcPr>
            <w:tcW w:w="2098" w:type="dxa"/>
            <w:tcBorders>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left"/>
              <w:rPr>
                <w:sz w:val="18"/>
                <w:szCs w:val="18"/>
              </w:rPr>
            </w:pPr>
            <w:r w:rsidRPr="00AC0346">
              <w:rPr>
                <w:sz w:val="18"/>
                <w:szCs w:val="18"/>
              </w:rPr>
              <w:t>Jarosław ul. Pruchnicka</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68,8</w:t>
            </w:r>
          </w:p>
        </w:tc>
        <w:tc>
          <w:tcPr>
            <w:tcW w:w="1163"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0,8</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59,9</w:t>
            </w:r>
          </w:p>
        </w:tc>
        <w:tc>
          <w:tcPr>
            <w:tcW w:w="1163" w:type="dxa"/>
            <w:tcBorders>
              <w:left w:val="single" w:sz="4" w:space="0" w:color="auto"/>
            </w:tcBorders>
            <w:shd w:val="clear" w:color="auto" w:fill="auto"/>
            <w:vAlign w:val="center"/>
          </w:tcPr>
          <w:p w:rsidR="00E14896" w:rsidRPr="00AC0346" w:rsidRDefault="00E14896" w:rsidP="00AC0346">
            <w:pPr>
              <w:tabs>
                <w:tab w:val="left" w:pos="993"/>
              </w:tabs>
              <w:spacing w:before="40" w:after="40" w:line="240" w:lineRule="auto"/>
              <w:contextualSpacing/>
              <w:jc w:val="center"/>
              <w:rPr>
                <w:sz w:val="18"/>
                <w:szCs w:val="18"/>
              </w:rPr>
            </w:pPr>
            <w:r w:rsidRPr="00AC0346">
              <w:rPr>
                <w:sz w:val="18"/>
                <w:szCs w:val="18"/>
              </w:rPr>
              <w:t>0,9</w:t>
            </w:r>
          </w:p>
        </w:tc>
      </w:tr>
      <w:tr w:rsidR="003B1FA3" w:rsidRPr="00AC0346" w:rsidTr="00AC0346">
        <w:trPr>
          <w:trHeight w:val="249"/>
        </w:trPr>
        <w:tc>
          <w:tcPr>
            <w:tcW w:w="9072" w:type="dxa"/>
            <w:gridSpan w:val="7"/>
            <w:shd w:val="clear" w:color="auto" w:fill="A7BFDE"/>
            <w:vAlign w:val="center"/>
          </w:tcPr>
          <w:p w:rsidR="003B1FA3" w:rsidRPr="00AC0346" w:rsidRDefault="003B1FA3" w:rsidP="00AC0346">
            <w:pPr>
              <w:tabs>
                <w:tab w:val="left" w:pos="993"/>
              </w:tabs>
              <w:spacing w:before="40" w:after="40" w:line="240" w:lineRule="auto"/>
              <w:contextualSpacing/>
              <w:jc w:val="center"/>
              <w:rPr>
                <w:sz w:val="18"/>
                <w:szCs w:val="18"/>
              </w:rPr>
            </w:pPr>
            <w:r w:rsidRPr="00AC0346">
              <w:rPr>
                <w:b/>
                <w:color w:val="003366"/>
                <w:sz w:val="18"/>
                <w:szCs w:val="18"/>
              </w:rPr>
              <w:t>Rok 2019</w:t>
            </w:r>
          </w:p>
        </w:tc>
      </w:tr>
      <w:tr w:rsidR="003B1FA3" w:rsidRPr="00AC0346" w:rsidTr="00AC0346">
        <w:trPr>
          <w:trHeight w:val="249"/>
        </w:trPr>
        <w:tc>
          <w:tcPr>
            <w:tcW w:w="2098" w:type="dxa"/>
            <w:tcBorders>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left"/>
              <w:rPr>
                <w:sz w:val="18"/>
                <w:szCs w:val="18"/>
              </w:rPr>
            </w:pPr>
            <w:r w:rsidRPr="00AC0346">
              <w:rPr>
                <w:sz w:val="18"/>
                <w:szCs w:val="18"/>
              </w:rPr>
              <w:t>Mielec, ul. Wolności</w:t>
            </w:r>
          </w:p>
        </w:tc>
        <w:tc>
          <w:tcPr>
            <w:tcW w:w="1162" w:type="dxa"/>
            <w:tcBorders>
              <w:left w:val="single" w:sz="4" w:space="0" w:color="auto"/>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tcBorders>
              <w:left w:val="single" w:sz="4" w:space="0" w:color="auto"/>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73</w:t>
            </w:r>
            <w:r w:rsidR="001912DE" w:rsidRPr="00AC0346">
              <w:rPr>
                <w:sz w:val="18"/>
                <w:szCs w:val="18"/>
              </w:rPr>
              <w:t>,0</w:t>
            </w:r>
          </w:p>
        </w:tc>
        <w:tc>
          <w:tcPr>
            <w:tcW w:w="1163" w:type="dxa"/>
            <w:tcBorders>
              <w:left w:val="single" w:sz="4" w:space="0" w:color="auto"/>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5</w:t>
            </w:r>
            <w:r w:rsidR="001912DE" w:rsidRPr="00AC0346">
              <w:rPr>
                <w:sz w:val="18"/>
                <w:szCs w:val="18"/>
              </w:rPr>
              <w:t>,0</w:t>
            </w:r>
          </w:p>
        </w:tc>
        <w:tc>
          <w:tcPr>
            <w:tcW w:w="1162" w:type="dxa"/>
            <w:tcBorders>
              <w:left w:val="single" w:sz="4" w:space="0" w:color="auto"/>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tcBorders>
              <w:left w:val="single" w:sz="4" w:space="0" w:color="auto"/>
              <w:righ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63,6</w:t>
            </w:r>
          </w:p>
        </w:tc>
        <w:tc>
          <w:tcPr>
            <w:tcW w:w="1163" w:type="dxa"/>
            <w:tcBorders>
              <w:left w:val="single" w:sz="4" w:space="0" w:color="auto"/>
            </w:tcBorders>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4,6</w:t>
            </w:r>
          </w:p>
        </w:tc>
      </w:tr>
      <w:tr w:rsidR="003B1FA3" w:rsidRPr="00AC0346" w:rsidTr="00AC0346">
        <w:trPr>
          <w:trHeight w:val="249"/>
        </w:trPr>
        <w:tc>
          <w:tcPr>
            <w:tcW w:w="2098" w:type="dxa"/>
            <w:shd w:val="clear" w:color="auto" w:fill="auto"/>
          </w:tcPr>
          <w:p w:rsidR="003B1FA3" w:rsidRPr="00AC0346" w:rsidRDefault="003B1FA3" w:rsidP="00AC0346">
            <w:pPr>
              <w:tabs>
                <w:tab w:val="left" w:pos="993"/>
              </w:tabs>
              <w:spacing w:before="40" w:after="40" w:line="240" w:lineRule="auto"/>
              <w:contextualSpacing/>
              <w:jc w:val="left"/>
              <w:rPr>
                <w:sz w:val="18"/>
                <w:szCs w:val="18"/>
              </w:rPr>
            </w:pPr>
            <w:r w:rsidRPr="00AC0346">
              <w:rPr>
                <w:sz w:val="18"/>
                <w:szCs w:val="18"/>
              </w:rPr>
              <w:t>Lubaczów, ul.</w:t>
            </w:r>
            <w:r w:rsidR="001912DE" w:rsidRPr="00AC0346">
              <w:rPr>
                <w:sz w:val="18"/>
                <w:szCs w:val="18"/>
              </w:rPr>
              <w:t> </w:t>
            </w:r>
            <w:r w:rsidRPr="00AC0346">
              <w:rPr>
                <w:sz w:val="18"/>
                <w:szCs w:val="18"/>
              </w:rPr>
              <w:t>Sobieskiego</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71,1</w:t>
            </w:r>
          </w:p>
        </w:tc>
        <w:tc>
          <w:tcPr>
            <w:tcW w:w="1163"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3,1</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62,8</w:t>
            </w:r>
          </w:p>
        </w:tc>
        <w:tc>
          <w:tcPr>
            <w:tcW w:w="1163"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3,4</w:t>
            </w:r>
          </w:p>
        </w:tc>
      </w:tr>
      <w:tr w:rsidR="003B1FA3" w:rsidRPr="00AC0346" w:rsidTr="00AC0346">
        <w:trPr>
          <w:trHeight w:val="249"/>
        </w:trPr>
        <w:tc>
          <w:tcPr>
            <w:tcW w:w="2098" w:type="dxa"/>
            <w:shd w:val="clear" w:color="auto" w:fill="auto"/>
          </w:tcPr>
          <w:p w:rsidR="003B1FA3" w:rsidRPr="00AC0346" w:rsidRDefault="003B1FA3" w:rsidP="00AC0346">
            <w:pPr>
              <w:tabs>
                <w:tab w:val="left" w:pos="993"/>
              </w:tabs>
              <w:spacing w:before="40" w:after="40" w:line="240" w:lineRule="auto"/>
              <w:contextualSpacing/>
              <w:jc w:val="left"/>
              <w:rPr>
                <w:sz w:val="18"/>
                <w:szCs w:val="18"/>
              </w:rPr>
            </w:pPr>
            <w:r w:rsidRPr="00AC0346">
              <w:rPr>
                <w:sz w:val="18"/>
                <w:szCs w:val="18"/>
              </w:rPr>
              <w:t>Jasło, ul. Kościuszki</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68</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71</w:t>
            </w:r>
            <w:r w:rsidR="001912DE" w:rsidRPr="00AC0346">
              <w:rPr>
                <w:sz w:val="18"/>
                <w:szCs w:val="18"/>
              </w:rPr>
              <w:t>,0</w:t>
            </w:r>
          </w:p>
        </w:tc>
        <w:tc>
          <w:tcPr>
            <w:tcW w:w="1163"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3</w:t>
            </w:r>
            <w:r w:rsidR="001912DE" w:rsidRPr="00AC0346">
              <w:rPr>
                <w:sz w:val="18"/>
                <w:szCs w:val="18"/>
              </w:rPr>
              <w:t>,0</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59</w:t>
            </w:r>
          </w:p>
        </w:tc>
        <w:tc>
          <w:tcPr>
            <w:tcW w:w="1162"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62,8</w:t>
            </w:r>
          </w:p>
        </w:tc>
        <w:tc>
          <w:tcPr>
            <w:tcW w:w="1163" w:type="dxa"/>
            <w:shd w:val="clear" w:color="auto" w:fill="auto"/>
          </w:tcPr>
          <w:p w:rsidR="003B1FA3" w:rsidRPr="00AC0346" w:rsidRDefault="003B1FA3" w:rsidP="00AC0346">
            <w:pPr>
              <w:tabs>
                <w:tab w:val="left" w:pos="993"/>
              </w:tabs>
              <w:spacing w:before="40" w:after="40" w:line="240" w:lineRule="auto"/>
              <w:contextualSpacing/>
              <w:jc w:val="center"/>
              <w:rPr>
                <w:sz w:val="18"/>
                <w:szCs w:val="18"/>
              </w:rPr>
            </w:pPr>
            <w:r w:rsidRPr="00AC0346">
              <w:rPr>
                <w:sz w:val="18"/>
                <w:szCs w:val="18"/>
              </w:rPr>
              <w:t>3,8</w:t>
            </w:r>
          </w:p>
        </w:tc>
      </w:tr>
    </w:tbl>
    <w:p w:rsidR="00E14896" w:rsidRPr="005B6E49" w:rsidRDefault="00E14896" w:rsidP="001912DE">
      <w:pPr>
        <w:pStyle w:val="Akapitzlist"/>
        <w:tabs>
          <w:tab w:val="left" w:pos="709"/>
          <w:tab w:val="left" w:pos="993"/>
        </w:tabs>
        <w:spacing w:before="80"/>
        <w:ind w:left="0"/>
        <w:rPr>
          <w:color w:val="003366"/>
          <w:sz w:val="18"/>
          <w:szCs w:val="18"/>
        </w:rPr>
      </w:pPr>
      <w:r w:rsidRPr="007B6B47">
        <w:rPr>
          <w:b/>
          <w:color w:val="003366"/>
          <w:sz w:val="18"/>
          <w:szCs w:val="18"/>
        </w:rPr>
        <w:t>Źródło:</w:t>
      </w:r>
      <w:r w:rsidRPr="005B6E49">
        <w:rPr>
          <w:color w:val="003366"/>
          <w:sz w:val="18"/>
          <w:szCs w:val="18"/>
        </w:rPr>
        <w:t xml:space="preserve"> Opracowanie własne PBPP w Rzeszowie na podstawie </w:t>
      </w:r>
      <w:r>
        <w:rPr>
          <w:color w:val="003366"/>
          <w:sz w:val="18"/>
          <w:szCs w:val="18"/>
        </w:rPr>
        <w:t>raportów o stanie środowiska w województwie podkarpackim z</w:t>
      </w:r>
      <w:r w:rsidR="001912DE">
        <w:rPr>
          <w:color w:val="003366"/>
          <w:sz w:val="18"/>
          <w:szCs w:val="18"/>
        </w:rPr>
        <w:t xml:space="preserve"> </w:t>
      </w:r>
      <w:r>
        <w:rPr>
          <w:color w:val="003366"/>
          <w:sz w:val="18"/>
          <w:szCs w:val="18"/>
        </w:rPr>
        <w:t>lat 201</w:t>
      </w:r>
      <w:r w:rsidR="00BF3AE2">
        <w:rPr>
          <w:color w:val="003366"/>
          <w:sz w:val="18"/>
          <w:szCs w:val="18"/>
        </w:rPr>
        <w:t xml:space="preserve">6-2019 </w:t>
      </w:r>
      <w:r>
        <w:rPr>
          <w:color w:val="003366"/>
          <w:sz w:val="18"/>
          <w:szCs w:val="18"/>
        </w:rPr>
        <w:t xml:space="preserve"> oraz opracowania dotyczącego roku 2018 </w:t>
      </w:r>
      <w:r w:rsidRPr="009910C4">
        <w:rPr>
          <w:i/>
          <w:color w:val="003366"/>
          <w:sz w:val="18"/>
          <w:szCs w:val="18"/>
        </w:rPr>
        <w:t>Ocen</w:t>
      </w:r>
      <w:r>
        <w:rPr>
          <w:i/>
          <w:color w:val="003366"/>
          <w:sz w:val="18"/>
          <w:szCs w:val="18"/>
        </w:rPr>
        <w:t>a</w:t>
      </w:r>
      <w:r w:rsidRPr="009910C4">
        <w:rPr>
          <w:i/>
          <w:color w:val="003366"/>
          <w:sz w:val="18"/>
          <w:szCs w:val="18"/>
        </w:rPr>
        <w:t xml:space="preserve"> stanu klimatu akustycznego województwa podkarpackiego. Raport na podstawie map akustycznych</w:t>
      </w:r>
      <w:r w:rsidRPr="005B6E49">
        <w:rPr>
          <w:color w:val="003366"/>
          <w:sz w:val="18"/>
          <w:szCs w:val="18"/>
        </w:rPr>
        <w:t xml:space="preserve">, </w:t>
      </w:r>
      <w:r>
        <w:rPr>
          <w:color w:val="003366"/>
          <w:sz w:val="18"/>
          <w:szCs w:val="18"/>
        </w:rPr>
        <w:t xml:space="preserve">dokumentów sporządzonych przez </w:t>
      </w:r>
      <w:r w:rsidRPr="005B6E49">
        <w:rPr>
          <w:color w:val="003366"/>
          <w:sz w:val="18"/>
          <w:szCs w:val="18"/>
        </w:rPr>
        <w:t xml:space="preserve">WIOŚ </w:t>
      </w:r>
      <w:r>
        <w:rPr>
          <w:color w:val="003366"/>
          <w:sz w:val="18"/>
          <w:szCs w:val="18"/>
        </w:rPr>
        <w:t>w Rzeszowie.</w:t>
      </w:r>
    </w:p>
    <w:p w:rsidR="00E14896" w:rsidRPr="00D9149F" w:rsidRDefault="00E14896" w:rsidP="00E14896">
      <w:pPr>
        <w:spacing w:before="200"/>
        <w:ind w:firstLine="709"/>
        <w:rPr>
          <w:b/>
          <w:color w:val="003366"/>
        </w:rPr>
      </w:pPr>
      <w:r w:rsidRPr="00D9149F">
        <w:rPr>
          <w:b/>
          <w:color w:val="003366"/>
        </w:rPr>
        <w:t>Hałas przemysłowy</w:t>
      </w:r>
    </w:p>
    <w:p w:rsidR="0001059C" w:rsidRPr="00F30049" w:rsidRDefault="00E14896" w:rsidP="00E14896">
      <w:pPr>
        <w:tabs>
          <w:tab w:val="left" w:pos="0"/>
          <w:tab w:val="left" w:pos="993"/>
        </w:tabs>
        <w:spacing w:before="200" w:after="60"/>
        <w:ind w:firstLine="720"/>
      </w:pPr>
      <w:r w:rsidRPr="00F30049">
        <w:t xml:space="preserve">Hałas przemysłowy ma charakter lokalny </w:t>
      </w:r>
      <w:r w:rsidR="0001059C" w:rsidRPr="00F30049">
        <w:t>i występuje głównie na terenach sąsiadujących z zakładami przemysłowymi. Generowany jest, w szczególno</w:t>
      </w:r>
      <w:r w:rsidR="00AE34D7">
        <w:t>ści przez zakłady produkcyjne i </w:t>
      </w:r>
      <w:r w:rsidR="0001059C" w:rsidRPr="00F30049">
        <w:t>usługowe. Hałas obejmuje dźwięki emitowane przez maszyny i urządzenia, procesy tech</w:t>
      </w:r>
      <w:r w:rsidR="00AE34D7">
        <w:t>nologiczne, a </w:t>
      </w:r>
      <w:r w:rsidR="0001059C" w:rsidRPr="00F30049">
        <w:t>także instalacje i wyposażenie małych zakładów rzemieślniczych i usługowych, oraz urządzenia obiektów handlowych np. wentylatory i urządzenia klimatyzacyjne.</w:t>
      </w:r>
    </w:p>
    <w:p w:rsidR="00E14896" w:rsidRPr="00F30049" w:rsidRDefault="00E14896" w:rsidP="00E14896">
      <w:pPr>
        <w:tabs>
          <w:tab w:val="left" w:pos="0"/>
          <w:tab w:val="left" w:pos="993"/>
        </w:tabs>
        <w:spacing w:before="200" w:after="60"/>
        <w:ind w:firstLine="720"/>
      </w:pPr>
      <w:r w:rsidRPr="00F30049">
        <w:t>W roku 2018, na terenie województwa, w zakresie hałasu przemysłowego kontroli z</w:t>
      </w:r>
      <w:r w:rsidR="0001059C" w:rsidRPr="00F30049">
        <w:t> </w:t>
      </w:r>
      <w:r w:rsidRPr="00F30049">
        <w:t xml:space="preserve">pomiarami poddano 25 zakładów, a badania przeprowadzono w 81 punktach pomiarowych. Większość wyników badań osiągnęła wartość &lt;50 </w:t>
      </w:r>
      <w:proofErr w:type="spellStart"/>
      <w:r w:rsidRPr="00F30049">
        <w:t>d</w:t>
      </w:r>
      <w:r w:rsidR="00677C7D" w:rsidRPr="00F30049">
        <w:t>B</w:t>
      </w:r>
      <w:proofErr w:type="spellEnd"/>
      <w:r w:rsidRPr="00F30049">
        <w:t xml:space="preserve"> zarówno w ciągu dnia, jak też i nocy. Wykazano jednak naruszenia dopuszczalnych norm dla ponad 14% ocenianych stanowisk w porze dziennej i dla 54% punktów pomiarowych w porze nocnej. (</w:t>
      </w:r>
      <w:r w:rsidR="00CF6AD9" w:rsidRPr="00F30049">
        <w:rPr>
          <w:i/>
        </w:rPr>
        <w:t>wykr</w:t>
      </w:r>
      <w:r w:rsidR="004D1D9C">
        <w:rPr>
          <w:i/>
        </w:rPr>
        <w:t xml:space="preserve">es </w:t>
      </w:r>
      <w:r w:rsidR="00CF6AD9" w:rsidRPr="00F30049">
        <w:rPr>
          <w:i/>
        </w:rPr>
        <w:t>7 i wykr</w:t>
      </w:r>
      <w:r w:rsidR="004D1D9C">
        <w:rPr>
          <w:i/>
        </w:rPr>
        <w:t xml:space="preserve">es </w:t>
      </w:r>
      <w:r w:rsidR="00CF6AD9" w:rsidRPr="00F30049">
        <w:rPr>
          <w:i/>
        </w:rPr>
        <w:t>8</w:t>
      </w:r>
      <w:r w:rsidRPr="00F30049">
        <w:t>).</w:t>
      </w:r>
    </w:p>
    <w:p w:rsidR="00647615" w:rsidRPr="00F30049" w:rsidRDefault="00647615" w:rsidP="00647615">
      <w:pPr>
        <w:pStyle w:val="tytwykr"/>
        <w:spacing w:before="200" w:after="0"/>
        <w:rPr>
          <w:b/>
          <w:color w:val="002060"/>
        </w:rPr>
      </w:pPr>
      <w:bookmarkStart w:id="99" w:name="_Toc56428909"/>
      <w:bookmarkStart w:id="100" w:name="_Toc36554407"/>
      <w:bookmarkStart w:id="101" w:name="_Toc39954723"/>
      <w:r w:rsidRPr="00F30049">
        <w:rPr>
          <w:b/>
          <w:color w:val="002060"/>
        </w:rPr>
        <w:t>Wykres 7. Pomiary kontrolne zakładów przemysłowych w województwie podkarpackim wg przedziałów poziomu hałasu</w:t>
      </w:r>
      <w:bookmarkEnd w:id="99"/>
    </w:p>
    <w:p w:rsidR="00647615" w:rsidRPr="004D7F27" w:rsidRDefault="00F87883" w:rsidP="00647615">
      <w:pPr>
        <w:tabs>
          <w:tab w:val="left" w:pos="0"/>
          <w:tab w:val="left" w:pos="993"/>
        </w:tabs>
        <w:spacing w:before="200"/>
        <w:rPr>
          <w:color w:val="003366"/>
          <w:sz w:val="18"/>
          <w:szCs w:val="18"/>
        </w:rPr>
      </w:pPr>
      <w:r>
        <w:rPr>
          <w:noProof/>
          <w:lang w:eastAsia="pl-PL"/>
        </w:rPr>
        <w:drawing>
          <wp:inline distT="0" distB="0" distL="0" distR="0">
            <wp:extent cx="5772150" cy="2343150"/>
            <wp:effectExtent l="19050" t="0" r="0" b="0"/>
            <wp:docPr id="24" name="Wykres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9"/>
                    <pic:cNvPicPr>
                      <a:picLocks noChangeArrowheads="1"/>
                    </pic:cNvPicPr>
                  </pic:nvPicPr>
                  <pic:blipFill>
                    <a:blip r:embed="rId47" cstate="print"/>
                    <a:srcRect b="-108"/>
                    <a:stretch>
                      <a:fillRect/>
                    </a:stretch>
                  </pic:blipFill>
                  <pic:spPr bwMode="auto">
                    <a:xfrm>
                      <a:off x="0" y="0"/>
                      <a:ext cx="5772150" cy="2343150"/>
                    </a:xfrm>
                    <a:prstGeom prst="rect">
                      <a:avLst/>
                    </a:prstGeom>
                    <a:noFill/>
                    <a:ln w="9525">
                      <a:noFill/>
                      <a:miter lim="800000"/>
                      <a:headEnd/>
                      <a:tailEnd/>
                    </a:ln>
                  </pic:spPr>
                </pic:pic>
              </a:graphicData>
            </a:graphic>
          </wp:inline>
        </w:drawing>
      </w:r>
      <w:r w:rsidR="00647615" w:rsidRPr="00F30049">
        <w:rPr>
          <w:b/>
          <w:color w:val="003366"/>
          <w:sz w:val="18"/>
          <w:szCs w:val="18"/>
        </w:rPr>
        <w:t>Źródło:</w:t>
      </w:r>
      <w:r w:rsidR="00647615" w:rsidRPr="00F30049">
        <w:rPr>
          <w:color w:val="003366"/>
          <w:sz w:val="18"/>
          <w:szCs w:val="18"/>
        </w:rPr>
        <w:t xml:space="preserve"> Opracowanie własne PBPP w Rzeszowie na podstawie opracowania Ocena stanu akustycznego na terenie województwa podkarpackiego w roku 2018. GIOŚ Departament Monitoringu Środowiska Regionalny</w:t>
      </w:r>
      <w:r w:rsidR="00647615" w:rsidRPr="004D7F27">
        <w:rPr>
          <w:color w:val="003366"/>
          <w:sz w:val="18"/>
          <w:szCs w:val="18"/>
        </w:rPr>
        <w:t xml:space="preserve"> Wydział Monitoringu Środowiska w Rzeszowie – Rzeszów, 2019 r.</w:t>
      </w:r>
    </w:p>
    <w:p w:rsidR="00F56787" w:rsidRDefault="00F56787">
      <w:pPr>
        <w:tabs>
          <w:tab w:val="clear" w:pos="709"/>
        </w:tabs>
        <w:jc w:val="left"/>
        <w:rPr>
          <w:b/>
          <w:color w:val="003366"/>
          <w:sz w:val="20"/>
          <w:szCs w:val="20"/>
        </w:rPr>
      </w:pPr>
      <w:bookmarkStart w:id="102" w:name="_Toc36554408"/>
      <w:bookmarkStart w:id="103" w:name="_Toc39954724"/>
      <w:bookmarkStart w:id="104" w:name="_Toc56428910"/>
      <w:bookmarkEnd w:id="100"/>
      <w:bookmarkEnd w:id="101"/>
      <w:r>
        <w:rPr>
          <w:b/>
        </w:rPr>
        <w:br w:type="page"/>
      </w:r>
    </w:p>
    <w:p w:rsidR="00E14896" w:rsidRDefault="00E14896" w:rsidP="00C6236A">
      <w:pPr>
        <w:pStyle w:val="tytwykr"/>
        <w:rPr>
          <w:b/>
        </w:rPr>
      </w:pPr>
      <w:r w:rsidRPr="00146FA9">
        <w:rPr>
          <w:b/>
        </w:rPr>
        <w:lastRenderedPageBreak/>
        <w:t>Wykres</w:t>
      </w:r>
      <w:r w:rsidR="00CF6AD9" w:rsidRPr="00146FA9">
        <w:rPr>
          <w:b/>
        </w:rPr>
        <w:t xml:space="preserve"> 8</w:t>
      </w:r>
      <w:r w:rsidRPr="00146FA9">
        <w:rPr>
          <w:b/>
        </w:rPr>
        <w:t>. Pomiary kontrolne zakładów przemysłowych w województwie podkarpackim z</w:t>
      </w:r>
      <w:r w:rsidR="00647615">
        <w:rPr>
          <w:b/>
        </w:rPr>
        <w:t> </w:t>
      </w:r>
      <w:r w:rsidRPr="00146FA9">
        <w:rPr>
          <w:b/>
        </w:rPr>
        <w:t>przekroczeniami wg przedziałów wartości przekroczenia</w:t>
      </w:r>
      <w:bookmarkEnd w:id="102"/>
      <w:bookmarkEnd w:id="103"/>
      <w:bookmarkEnd w:id="104"/>
    </w:p>
    <w:p w:rsidR="00E14896" w:rsidRDefault="00F87883" w:rsidP="00C6236A">
      <w:pPr>
        <w:pStyle w:val="tytwykr"/>
        <w:spacing w:after="0"/>
        <w:rPr>
          <w:sz w:val="18"/>
          <w:szCs w:val="18"/>
        </w:rPr>
      </w:pPr>
      <w:bookmarkStart w:id="105" w:name="_Toc43382281"/>
      <w:bookmarkStart w:id="106" w:name="_Toc44411565"/>
      <w:bookmarkStart w:id="107" w:name="_Toc47596734"/>
      <w:bookmarkStart w:id="108" w:name="_Toc56428911"/>
      <w:r>
        <w:rPr>
          <w:noProof/>
          <w:lang w:eastAsia="pl-PL"/>
        </w:rPr>
        <w:drawing>
          <wp:inline distT="0" distB="0" distL="0" distR="0">
            <wp:extent cx="5762625" cy="3286125"/>
            <wp:effectExtent l="19050" t="0" r="9525" b="0"/>
            <wp:docPr id="25" name="Wykres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05"/>
                    <pic:cNvPicPr>
                      <a:picLocks noChangeArrowheads="1"/>
                    </pic:cNvPicPr>
                  </pic:nvPicPr>
                  <pic:blipFill>
                    <a:blip r:embed="rId48" cstate="print"/>
                    <a:srcRect b="-18"/>
                    <a:stretch>
                      <a:fillRect/>
                    </a:stretch>
                  </pic:blipFill>
                  <pic:spPr bwMode="auto">
                    <a:xfrm>
                      <a:off x="0" y="0"/>
                      <a:ext cx="5762625" cy="3286125"/>
                    </a:xfrm>
                    <a:prstGeom prst="rect">
                      <a:avLst/>
                    </a:prstGeom>
                    <a:noFill/>
                    <a:ln w="9525">
                      <a:noFill/>
                      <a:miter lim="800000"/>
                      <a:headEnd/>
                      <a:tailEnd/>
                    </a:ln>
                  </pic:spPr>
                </pic:pic>
              </a:graphicData>
            </a:graphic>
          </wp:inline>
        </w:drawing>
      </w:r>
      <w:r w:rsidR="00E14896" w:rsidRPr="007B6B47">
        <w:rPr>
          <w:b/>
          <w:sz w:val="18"/>
          <w:szCs w:val="18"/>
        </w:rPr>
        <w:t>Źródło:</w:t>
      </w:r>
      <w:r w:rsidR="00E14896" w:rsidRPr="00783C4D">
        <w:rPr>
          <w:sz w:val="18"/>
          <w:szCs w:val="18"/>
        </w:rPr>
        <w:t xml:space="preserve"> Opracowanie własne PBPP w Rzeszowie na podstawie opracowania </w:t>
      </w:r>
      <w:r w:rsidR="00E14896" w:rsidRPr="00E9187F">
        <w:rPr>
          <w:i/>
          <w:sz w:val="18"/>
          <w:szCs w:val="18"/>
        </w:rPr>
        <w:t>Ocena stanu akustycznego na terenie województwa podkarpackiego w roku 2018</w:t>
      </w:r>
      <w:r w:rsidR="00E14896" w:rsidRPr="00783C4D">
        <w:rPr>
          <w:sz w:val="18"/>
          <w:szCs w:val="18"/>
        </w:rPr>
        <w:t>. GIOŚ Departament Monitoringu Środowiska Regionalny Wydział Monitoringu Środowiska w Rzeszowie – Rzeszów, 2019 r.</w:t>
      </w:r>
      <w:bookmarkEnd w:id="105"/>
      <w:bookmarkEnd w:id="106"/>
      <w:bookmarkEnd w:id="107"/>
      <w:bookmarkEnd w:id="108"/>
    </w:p>
    <w:p w:rsidR="00E14896" w:rsidRPr="007C69B0" w:rsidRDefault="00E14896" w:rsidP="00E14896">
      <w:pPr>
        <w:pStyle w:val="Nagowek3"/>
        <w:tabs>
          <w:tab w:val="clear" w:pos="993"/>
          <w:tab w:val="left" w:pos="851"/>
          <w:tab w:val="left" w:pos="1418"/>
        </w:tabs>
        <w:spacing w:before="200"/>
        <w:ind w:left="851" w:hanging="142"/>
        <w:rPr>
          <w:color w:val="003366"/>
          <w:sz w:val="26"/>
        </w:rPr>
      </w:pPr>
      <w:bookmarkStart w:id="109" w:name="_Toc57753513"/>
      <w:r>
        <w:rPr>
          <w:color w:val="003366"/>
          <w:sz w:val="26"/>
        </w:rPr>
        <w:t>5.4.2.</w:t>
      </w:r>
      <w:r>
        <w:rPr>
          <w:color w:val="003366"/>
          <w:sz w:val="26"/>
        </w:rPr>
        <w:tab/>
      </w:r>
      <w:r w:rsidRPr="007C69B0">
        <w:rPr>
          <w:color w:val="003366"/>
          <w:sz w:val="26"/>
        </w:rPr>
        <w:t>Instrumenty zarządzania hałasem</w:t>
      </w:r>
      <w:bookmarkEnd w:id="109"/>
    </w:p>
    <w:p w:rsidR="00765601" w:rsidRDefault="00E14896" w:rsidP="00765601">
      <w:pPr>
        <w:spacing w:before="200" w:after="120"/>
        <w:ind w:firstLine="709"/>
      </w:pPr>
      <w:r w:rsidRPr="0073566E">
        <w:t>Poprawie stanu klimatu akustycznego w województwie służą opracowane i realizowane programy ochrony środowiska przed hałasem</w:t>
      </w:r>
      <w:r>
        <w:t xml:space="preserve"> </w:t>
      </w:r>
      <w:r w:rsidR="00CF6AD9" w:rsidRPr="00E61F9E">
        <w:t>(</w:t>
      </w:r>
      <w:r w:rsidR="00CF6AD9" w:rsidRPr="00E61F9E">
        <w:rPr>
          <w:i/>
        </w:rPr>
        <w:t>rys.8</w:t>
      </w:r>
      <w:r w:rsidRPr="00E61F9E">
        <w:rPr>
          <w:i/>
        </w:rPr>
        <w:t>).</w:t>
      </w:r>
      <w:r w:rsidRPr="0073566E">
        <w:t xml:space="preserve"> </w:t>
      </w:r>
    </w:p>
    <w:p w:rsidR="00F56787" w:rsidRPr="0073566E" w:rsidRDefault="00F56787" w:rsidP="00F56787">
      <w:pPr>
        <w:spacing w:before="200" w:after="120"/>
        <w:ind w:firstLine="709"/>
      </w:pPr>
      <w:r w:rsidRPr="0073566E">
        <w:t xml:space="preserve">W programach wskazuje się działania dotyczące ograniczania poziomu hałasu w środowisku. Na terenie województwa podkarpackiego obowiązują obecnie 2 programy tj. </w:t>
      </w:r>
    </w:p>
    <w:p w:rsidR="00F56787" w:rsidRPr="000D1C30" w:rsidRDefault="00F56787"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Cs/>
          <w:szCs w:val="22"/>
        </w:rPr>
      </w:pPr>
      <w:r w:rsidRPr="00B20BA4">
        <w:rPr>
          <w:rFonts w:ascii="Times New Roman" w:hAnsi="Times New Roman"/>
          <w:i/>
          <w:szCs w:val="22"/>
        </w:rPr>
        <w:t xml:space="preserve">Program ochrony środowiska przed hałasem dla miasta Rzeszowa na lata 2018 – 2022 </w:t>
      </w:r>
      <w:r w:rsidR="00C975C2">
        <w:rPr>
          <w:rFonts w:ascii="Times New Roman" w:hAnsi="Times New Roman"/>
          <w:i/>
          <w:szCs w:val="22"/>
        </w:rPr>
        <w:br/>
      </w:r>
      <w:r w:rsidRPr="000D1C30">
        <w:rPr>
          <w:rFonts w:ascii="Times New Roman" w:hAnsi="Times New Roman"/>
          <w:iCs/>
          <w:szCs w:val="22"/>
        </w:rPr>
        <w:t>(Dz. Urz. Woj. Podkarpackiego z 2018 r. poz. 3370);</w:t>
      </w:r>
    </w:p>
    <w:p w:rsidR="00F56787" w:rsidRPr="000D1C30" w:rsidRDefault="00F56787"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Cs/>
          <w:szCs w:val="22"/>
        </w:rPr>
      </w:pPr>
      <w:r w:rsidRPr="00B20BA4">
        <w:rPr>
          <w:rFonts w:ascii="Times New Roman" w:hAnsi="Times New Roman"/>
          <w:i/>
          <w:szCs w:val="22"/>
        </w:rPr>
        <w:t xml:space="preserve">Program ochrony środowiska przed hałasem dla terenów położonych w pobliżu głównych dróg w województwie podkarpackim na lata 2019 – 2023 </w:t>
      </w:r>
      <w:r w:rsidRPr="000D1C30">
        <w:rPr>
          <w:rFonts w:ascii="Times New Roman" w:hAnsi="Times New Roman"/>
          <w:iCs/>
          <w:szCs w:val="22"/>
        </w:rPr>
        <w:t>(Dz. Urz. Woj. Podkarpackiego z 2019 r. poz. 3594)</w:t>
      </w:r>
    </w:p>
    <w:p w:rsidR="00F56787" w:rsidRDefault="00F56787" w:rsidP="00F56787">
      <w:pPr>
        <w:spacing w:before="200"/>
        <w:ind w:firstLine="709"/>
      </w:pPr>
      <w:r w:rsidRPr="0073566E">
        <w:t xml:space="preserve">Programy sporządzone zostały w oparciu o mapy akustyczne, opracowane zgodnie z harmonogramem prac, wynikającym z postanowień dyrektywy 2002/49/WE i przepisów prawa krajowego, w </w:t>
      </w:r>
      <w:r w:rsidRPr="00F30049">
        <w:t xml:space="preserve">ramach III rundy mapowania − kolejna planowana jest na rok 2022.Ponadto w roku 2017 WIOŚ w Rzeszowie sporządził lokalną mapę akustyczną </w:t>
      </w:r>
      <w:r>
        <w:t xml:space="preserve">dla miasta Leżajska. </w:t>
      </w:r>
      <w:r w:rsidRPr="00F30049">
        <w:t xml:space="preserve">Do monitoringu stanu klimatu akustycznego województwa wykorzystywane były </w:t>
      </w:r>
      <w:r>
        <w:t xml:space="preserve">również </w:t>
      </w:r>
      <w:r w:rsidRPr="00F30049">
        <w:t xml:space="preserve">badania hałasu komunikacyjnego na wybranych obszarach województwa podkarpackiego (w ramach PMŚ), pomiary hałasu przemysłowego wykonane na zlecenie Wydziału Inspekcji WIOŚ oraz okresowe badania </w:t>
      </w:r>
      <w:proofErr w:type="spellStart"/>
      <w:r w:rsidRPr="00F30049">
        <w:t>automonitoringowe</w:t>
      </w:r>
      <w:proofErr w:type="spellEnd"/>
      <w:r w:rsidRPr="00F30049">
        <w:t xml:space="preserve"> realizowane przez jednostki do tego zobowiązane odpowiednimi przepisami prawnymi. Rezultaty pomiarów agregowane są w elektronicznej bazie EHAŁAS.</w:t>
      </w:r>
      <w:r w:rsidRPr="0073566E">
        <w:t xml:space="preserve"> </w:t>
      </w:r>
    </w:p>
    <w:p w:rsidR="00F56787" w:rsidRDefault="00F56787" w:rsidP="00765601">
      <w:pPr>
        <w:spacing w:before="200" w:after="120"/>
        <w:ind w:firstLine="709"/>
      </w:pPr>
    </w:p>
    <w:p w:rsidR="00765601" w:rsidRPr="00146FA9" w:rsidRDefault="00765601" w:rsidP="00765601">
      <w:pPr>
        <w:pStyle w:val="posRysunek"/>
        <w:spacing w:after="0"/>
        <w:rPr>
          <w:b/>
        </w:rPr>
      </w:pPr>
      <w:bookmarkStart w:id="110" w:name="_Toc57753581"/>
      <w:r w:rsidRPr="00146FA9">
        <w:rPr>
          <w:b/>
        </w:rPr>
        <w:lastRenderedPageBreak/>
        <w:t>Rysunek 8. Klimat akustyczny - obszary województwa podkarpackiego objęte programami ochrony środowiska przed hałasem</w:t>
      </w:r>
      <w:r>
        <w:rPr>
          <w:b/>
        </w:rPr>
        <w:t xml:space="preserve"> </w:t>
      </w:r>
      <w:r w:rsidRPr="00146FA9">
        <w:rPr>
          <w:b/>
        </w:rPr>
        <w:t xml:space="preserve">w </w:t>
      </w:r>
      <w:r>
        <w:rPr>
          <w:b/>
        </w:rPr>
        <w:t xml:space="preserve">roku </w:t>
      </w:r>
      <w:r w:rsidRPr="00146FA9">
        <w:rPr>
          <w:b/>
        </w:rPr>
        <w:t>2019</w:t>
      </w:r>
      <w:bookmarkEnd w:id="110"/>
    </w:p>
    <w:p w:rsidR="00765601" w:rsidRDefault="00F87883" w:rsidP="00765601">
      <w:pPr>
        <w:tabs>
          <w:tab w:val="clear" w:pos="709"/>
        </w:tabs>
        <w:jc w:val="center"/>
        <w:rPr>
          <w:b/>
          <w:color w:val="003366"/>
          <w:spacing w:val="8"/>
          <w:sz w:val="26"/>
          <w:szCs w:val="24"/>
        </w:rPr>
      </w:pPr>
      <w:r>
        <w:rPr>
          <w:b/>
          <w:noProof/>
          <w:color w:val="003366"/>
          <w:spacing w:val="8"/>
          <w:sz w:val="26"/>
          <w:szCs w:val="24"/>
          <w:lang w:eastAsia="pl-PL"/>
        </w:rPr>
        <w:drawing>
          <wp:inline distT="0" distB="0" distL="0" distR="0">
            <wp:extent cx="5543550" cy="7096125"/>
            <wp:effectExtent l="19050" t="0" r="0" b="0"/>
            <wp:docPr id="2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49"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765601" w:rsidRPr="00D376EA" w:rsidRDefault="00765601" w:rsidP="00765601">
      <w:pPr>
        <w:tabs>
          <w:tab w:val="clear" w:pos="709"/>
          <w:tab w:val="left" w:pos="0"/>
        </w:tabs>
        <w:spacing w:before="200"/>
        <w:contextualSpacing/>
        <w:rPr>
          <w:color w:val="003366"/>
          <w:sz w:val="18"/>
          <w:szCs w:val="18"/>
        </w:rPr>
      </w:pPr>
      <w:r>
        <w:rPr>
          <w:b/>
          <w:color w:val="003366"/>
          <w:sz w:val="18"/>
          <w:szCs w:val="18"/>
        </w:rPr>
        <w:t>Ź</w:t>
      </w:r>
      <w:r w:rsidRPr="00765601">
        <w:rPr>
          <w:b/>
          <w:color w:val="003366"/>
          <w:sz w:val="18"/>
          <w:szCs w:val="18"/>
        </w:rPr>
        <w:t>ródło:</w:t>
      </w:r>
      <w:r w:rsidRPr="00D376EA">
        <w:rPr>
          <w:color w:val="003366"/>
          <w:sz w:val="18"/>
          <w:szCs w:val="18"/>
        </w:rPr>
        <w:t xml:space="preserve"> opracowanie własne PBPP w </w:t>
      </w:r>
      <w:r>
        <w:rPr>
          <w:color w:val="003366"/>
          <w:sz w:val="18"/>
          <w:szCs w:val="18"/>
        </w:rPr>
        <w:t>R</w:t>
      </w:r>
      <w:r w:rsidRPr="00D376EA">
        <w:rPr>
          <w:color w:val="003366"/>
          <w:sz w:val="18"/>
          <w:szCs w:val="18"/>
        </w:rPr>
        <w:t>zeszowie</w:t>
      </w:r>
    </w:p>
    <w:p w:rsidR="00F56787" w:rsidRDefault="00F56787">
      <w:pPr>
        <w:tabs>
          <w:tab w:val="clear" w:pos="709"/>
        </w:tabs>
        <w:jc w:val="left"/>
        <w:rPr>
          <w:rFonts w:eastAsia="Times New Roman"/>
          <w:b/>
          <w:bCs/>
          <w:color w:val="003366"/>
          <w:sz w:val="26"/>
          <w:szCs w:val="32"/>
          <w:lang w:eastAsia="pl-PL"/>
        </w:rPr>
      </w:pPr>
      <w:r>
        <w:rPr>
          <w:color w:val="003366"/>
          <w:sz w:val="26"/>
        </w:rPr>
        <w:br w:type="page"/>
      </w:r>
    </w:p>
    <w:p w:rsidR="008A30E1" w:rsidRPr="007C69B0" w:rsidRDefault="008A30E1" w:rsidP="008A30E1">
      <w:pPr>
        <w:pStyle w:val="Nagowek3"/>
        <w:tabs>
          <w:tab w:val="clear" w:pos="993"/>
          <w:tab w:val="left" w:pos="851"/>
          <w:tab w:val="left" w:pos="1418"/>
        </w:tabs>
        <w:spacing w:before="200"/>
        <w:ind w:left="851" w:hanging="142"/>
        <w:rPr>
          <w:color w:val="003366"/>
          <w:sz w:val="26"/>
        </w:rPr>
      </w:pPr>
      <w:bookmarkStart w:id="111" w:name="_Toc57753514"/>
      <w:r>
        <w:rPr>
          <w:color w:val="003366"/>
          <w:sz w:val="26"/>
        </w:rPr>
        <w:lastRenderedPageBreak/>
        <w:t>5.4.3.</w:t>
      </w:r>
      <w:r>
        <w:rPr>
          <w:color w:val="003366"/>
          <w:sz w:val="26"/>
        </w:rPr>
        <w:tab/>
      </w:r>
      <w:r w:rsidRPr="007C69B0">
        <w:rPr>
          <w:color w:val="003366"/>
          <w:sz w:val="26"/>
        </w:rPr>
        <w:t>Efekty realizacji zadań i osiągnięte wskaźniki</w:t>
      </w:r>
      <w:bookmarkEnd w:id="111"/>
      <w:r w:rsidRPr="007C69B0">
        <w:rPr>
          <w:color w:val="003366"/>
          <w:sz w:val="26"/>
        </w:rPr>
        <w:t xml:space="preserve"> </w:t>
      </w:r>
    </w:p>
    <w:p w:rsidR="008A30E1" w:rsidRDefault="008A30E1" w:rsidP="008A30E1">
      <w:pPr>
        <w:tabs>
          <w:tab w:val="left" w:pos="0"/>
        </w:tabs>
        <w:spacing w:before="200" w:after="0"/>
      </w:pPr>
      <w:r>
        <w:tab/>
      </w:r>
      <w:r w:rsidRPr="00C8037F">
        <w:t xml:space="preserve">Stan akustyczny określany, jako </w:t>
      </w:r>
      <w:r w:rsidRPr="00C8037F">
        <w:rPr>
          <w:i/>
        </w:rPr>
        <w:t>zły</w:t>
      </w:r>
      <w:r w:rsidRPr="00C8037F">
        <w:t xml:space="preserve"> występuje na t</w:t>
      </w:r>
      <w:r>
        <w:t>erenie miast: Rzeszów i Krosno, natomiast w</w:t>
      </w:r>
      <w:r w:rsidRPr="00C8037F">
        <w:t xml:space="preserve"> sąsiedztwie większości badanych dróg występują tereny o </w:t>
      </w:r>
      <w:r w:rsidRPr="00C8037F">
        <w:rPr>
          <w:i/>
        </w:rPr>
        <w:t xml:space="preserve">niedobrym </w:t>
      </w:r>
      <w:r w:rsidRPr="00C8037F">
        <w:t xml:space="preserve">stanie akustycznym. </w:t>
      </w:r>
      <w:r>
        <w:t>Do poprawy klimatu akustycznego przyczyniły się zrealizowane inwestycje m.in. w latach 2017-2018 t.</w:t>
      </w:r>
      <w:r w:rsidR="00C975C2">
        <w:t xml:space="preserve"> </w:t>
      </w:r>
      <w:r>
        <w:t>j.</w:t>
      </w:r>
      <w:r w:rsidR="00C975C2">
        <w:t>:</w:t>
      </w:r>
    </w:p>
    <w:p w:rsidR="008A30E1" w:rsidRPr="00B20BA4" w:rsidRDefault="008A30E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 xml:space="preserve">budowa odcinków drogi ekspresowej S19 </w:t>
      </w:r>
      <w:r w:rsidRPr="00B20BA4">
        <w:rPr>
          <w:rFonts w:ascii="Times New Roman" w:hAnsi="Times New Roman"/>
          <w:szCs w:val="22"/>
        </w:rPr>
        <w:sym w:font="Symbol" w:char="F02D"/>
      </w:r>
      <w:r w:rsidRPr="00B20BA4">
        <w:rPr>
          <w:rFonts w:ascii="Times New Roman" w:hAnsi="Times New Roman"/>
          <w:szCs w:val="22"/>
        </w:rPr>
        <w:t xml:space="preserve"> oddano do użytkowania odcinki Sokołów Stobierna o dł. 12,5 km oraz Świlcza- Rzeszów Południe, o dł. 6,31 km,</w:t>
      </w:r>
    </w:p>
    <w:p w:rsidR="008A30E1" w:rsidRPr="00B20BA4" w:rsidRDefault="008A30E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 xml:space="preserve">budowa obwodnic m.in. Sokołowa </w:t>
      </w:r>
      <w:proofErr w:type="spellStart"/>
      <w:r w:rsidRPr="00B20BA4">
        <w:rPr>
          <w:rFonts w:ascii="Times New Roman" w:hAnsi="Times New Roman"/>
          <w:szCs w:val="22"/>
        </w:rPr>
        <w:t>Młp</w:t>
      </w:r>
      <w:proofErr w:type="spellEnd"/>
      <w:r w:rsidRPr="00B20BA4">
        <w:rPr>
          <w:rFonts w:ascii="Times New Roman" w:hAnsi="Times New Roman"/>
          <w:szCs w:val="22"/>
        </w:rPr>
        <w:t>., Oleszyc, Cieszanowa, Czudca,</w:t>
      </w:r>
    </w:p>
    <w:p w:rsidR="008A30E1" w:rsidRPr="00B20BA4" w:rsidRDefault="008A30E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przebudowa lub modernizacja odcinków dróg wojewódzkich nr 835,</w:t>
      </w:r>
      <w:r>
        <w:rPr>
          <w:rFonts w:ascii="Times New Roman" w:hAnsi="Times New Roman"/>
          <w:szCs w:val="22"/>
        </w:rPr>
        <w:t xml:space="preserve"> </w:t>
      </w:r>
      <w:r w:rsidRPr="00B20BA4">
        <w:rPr>
          <w:rFonts w:ascii="Times New Roman" w:hAnsi="Times New Roman"/>
          <w:szCs w:val="22"/>
        </w:rPr>
        <w:t>867, 869,</w:t>
      </w:r>
      <w:r>
        <w:rPr>
          <w:rFonts w:ascii="Times New Roman" w:hAnsi="Times New Roman"/>
          <w:szCs w:val="22"/>
        </w:rPr>
        <w:t xml:space="preserve"> </w:t>
      </w:r>
      <w:r w:rsidRPr="00B20BA4">
        <w:rPr>
          <w:rFonts w:ascii="Times New Roman" w:hAnsi="Times New Roman"/>
          <w:szCs w:val="22"/>
        </w:rPr>
        <w:t>878,</w:t>
      </w:r>
      <w:r>
        <w:rPr>
          <w:rFonts w:ascii="Times New Roman" w:hAnsi="Times New Roman"/>
          <w:szCs w:val="22"/>
        </w:rPr>
        <w:t xml:space="preserve"> </w:t>
      </w:r>
      <w:r w:rsidRPr="00B20BA4">
        <w:rPr>
          <w:rFonts w:ascii="Times New Roman" w:hAnsi="Times New Roman"/>
          <w:szCs w:val="22"/>
        </w:rPr>
        <w:t>988 oraz odcinka południowej obwodnicy Rzeszowa,</w:t>
      </w:r>
    </w:p>
    <w:p w:rsidR="008A30E1" w:rsidRPr="00B20BA4" w:rsidRDefault="008A30E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 xml:space="preserve">nasadzenia zieleni izolacyjnej wzdłuż dróg </w:t>
      </w:r>
      <w:r w:rsidRPr="00B20BA4">
        <w:rPr>
          <w:rFonts w:ascii="Times New Roman" w:hAnsi="Times New Roman"/>
          <w:szCs w:val="22"/>
        </w:rPr>
        <w:sym w:font="Symbol" w:char="F02D"/>
      </w:r>
      <w:r w:rsidRPr="00B20BA4">
        <w:rPr>
          <w:rFonts w:ascii="Times New Roman" w:hAnsi="Times New Roman"/>
          <w:szCs w:val="22"/>
        </w:rPr>
        <w:t xml:space="preserve"> 3079 szt. drzew i 8794 szt. krzewów;</w:t>
      </w:r>
    </w:p>
    <w:p w:rsidR="008A30E1" w:rsidRPr="00B20BA4" w:rsidRDefault="008A30E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B20BA4">
        <w:rPr>
          <w:rFonts w:ascii="Times New Roman" w:hAnsi="Times New Roman"/>
          <w:szCs w:val="22"/>
        </w:rPr>
        <w:t xml:space="preserve">budowa ekranów akustycznych </w:t>
      </w:r>
      <w:r w:rsidRPr="00B20BA4">
        <w:rPr>
          <w:rFonts w:ascii="Times New Roman" w:hAnsi="Times New Roman"/>
          <w:szCs w:val="22"/>
        </w:rPr>
        <w:sym w:font="Symbol" w:char="F02D"/>
      </w:r>
      <w:r w:rsidRPr="00B20BA4">
        <w:rPr>
          <w:rFonts w:ascii="Times New Roman" w:hAnsi="Times New Roman"/>
          <w:szCs w:val="22"/>
        </w:rPr>
        <w:t xml:space="preserve"> 1,12 </w:t>
      </w:r>
      <w:proofErr w:type="spellStart"/>
      <w:r w:rsidRPr="00B20BA4">
        <w:rPr>
          <w:rFonts w:ascii="Times New Roman" w:hAnsi="Times New Roman"/>
          <w:szCs w:val="22"/>
        </w:rPr>
        <w:t>km</w:t>
      </w:r>
      <w:proofErr w:type="spellEnd"/>
      <w:r w:rsidRPr="00B20BA4">
        <w:rPr>
          <w:rFonts w:ascii="Times New Roman" w:hAnsi="Times New Roman"/>
          <w:szCs w:val="22"/>
        </w:rPr>
        <w:t>.</w:t>
      </w:r>
    </w:p>
    <w:p w:rsidR="008A30E1" w:rsidRPr="00663CA5" w:rsidRDefault="008A30E1" w:rsidP="00765601">
      <w:pPr>
        <w:spacing w:before="200"/>
        <w:ind w:firstLine="709"/>
      </w:pPr>
      <w:r w:rsidRPr="00663CA5">
        <w:t>Inwestycje drogowe realizowane w latach 2019 - 2020 (m.in. obwodnica miasta Sanoka, Stalowej Woli, Niska, Łańcuta oraz kolejnych odcinków drogi S19) również przyczynią się poprawy klimatu akustycznego w miastach, a poziom poprawy klimatu akustycznego określony zostanie w kolejnej ocenie klimatu akustycznego środowiska na terenie województwa podkarpackiego, sporządzonej przez GIOŚ.</w:t>
      </w:r>
    </w:p>
    <w:p w:rsidR="008A30E1" w:rsidRPr="00663CA5" w:rsidRDefault="008A30E1" w:rsidP="00765601">
      <w:pPr>
        <w:spacing w:before="200"/>
        <w:ind w:firstLine="709"/>
      </w:pPr>
      <w:r w:rsidRPr="00663CA5">
        <w:t>Pomiary hałasu drogowego, zarówno w roku 2019 i w latach poprzedzających, wskazują na przekroczenia standardów akustycznych w stosunku do funkcji spełnianej przez teren w ciągu dnia i w nocy. Nadal duża jest liczba mieszkańców województwa eksponowanych na hałas, pomimo sukcesywnie powstających obwodnic miast, przebudowy, rozbudowy lokalnych układów komunikacyjnych oraz poprawy funkcjonalności i efektywności transportu miejskiego.</w:t>
      </w:r>
    </w:p>
    <w:p w:rsidR="00765601" w:rsidRDefault="00765601">
      <w:pPr>
        <w:tabs>
          <w:tab w:val="clear" w:pos="709"/>
        </w:tabs>
        <w:jc w:val="left"/>
        <w:rPr>
          <w:b/>
          <w:color w:val="003366"/>
          <w:spacing w:val="8"/>
          <w:sz w:val="26"/>
          <w:szCs w:val="24"/>
        </w:rPr>
      </w:pPr>
      <w:r>
        <w:br w:type="page"/>
      </w:r>
    </w:p>
    <w:p w:rsidR="00E14896" w:rsidRPr="00B1020A" w:rsidRDefault="00E14896" w:rsidP="00E14896">
      <w:pPr>
        <w:pStyle w:val="Nag2"/>
        <w:tabs>
          <w:tab w:val="left" w:pos="426"/>
          <w:tab w:val="left" w:pos="567"/>
          <w:tab w:val="left" w:pos="709"/>
        </w:tabs>
        <w:ind w:left="340" w:hanging="198"/>
      </w:pPr>
      <w:bookmarkStart w:id="112" w:name="_Toc57753515"/>
      <w:r>
        <w:lastRenderedPageBreak/>
        <w:t>5.3</w:t>
      </w:r>
      <w:r w:rsidRPr="00B1020A">
        <w:t>.</w:t>
      </w:r>
      <w:r w:rsidRPr="00B1020A">
        <w:tab/>
      </w:r>
      <w:r>
        <w:tab/>
      </w:r>
      <w:r w:rsidRPr="00B1020A">
        <w:t>PROMIENIOWANIE ELEKTROMAGNETYCZNE</w:t>
      </w:r>
      <w:bookmarkEnd w:id="112"/>
      <w:r>
        <w:t xml:space="preserve"> </w:t>
      </w:r>
      <w:bookmarkEnd w:id="45"/>
    </w:p>
    <w:p w:rsidR="00E14896" w:rsidRPr="003B1B85" w:rsidRDefault="00E14896" w:rsidP="00E14896">
      <w:pPr>
        <w:tabs>
          <w:tab w:val="left" w:pos="993"/>
        </w:tabs>
        <w:spacing w:before="200"/>
        <w:ind w:firstLine="709"/>
      </w:pPr>
      <w:r>
        <w:rPr>
          <w:b/>
          <w:color w:val="003366"/>
          <w:sz w:val="26"/>
        </w:rPr>
        <w:t>5.3</w:t>
      </w:r>
      <w:r w:rsidRPr="003B1B85">
        <w:rPr>
          <w:b/>
          <w:color w:val="003366"/>
          <w:sz w:val="26"/>
        </w:rPr>
        <w:t>.1</w:t>
      </w:r>
      <w:r>
        <w:rPr>
          <w:b/>
          <w:color w:val="003366"/>
          <w:sz w:val="26"/>
        </w:rPr>
        <w:t>.Wyniki monitoringu pól elektromagnetycznych</w:t>
      </w:r>
    </w:p>
    <w:p w:rsidR="00663CA5" w:rsidRPr="00663CA5" w:rsidRDefault="00E14896" w:rsidP="00663CA5">
      <w:pPr>
        <w:spacing w:after="60"/>
      </w:pPr>
      <w:r>
        <w:tab/>
      </w:r>
      <w:r w:rsidR="00663CA5" w:rsidRPr="00663CA5">
        <w:t>Na terenie województwa podkarpackiego, w odległości większej niż 100 m od urządzeń emitujących pole elektromagnetyczne, wyznaczono 135 punktów pomiarowych dla trzyletniego cyklu pomiarowego prowadzonego w ramach PMŚ. Celem pomiarów była ocena średniego poziomu pól elektromagnetycznych w środowisku w miejscach dostępnych dla ludności</w:t>
      </w:r>
      <w:r w:rsidR="00663CA5" w:rsidRPr="00663CA5">
        <w:rPr>
          <w:rFonts w:eastAsia="Times New Roman"/>
          <w:sz w:val="24"/>
          <w:szCs w:val="24"/>
          <w:lang w:eastAsia="pl-PL"/>
        </w:rPr>
        <w:t xml:space="preserve">, </w:t>
      </w:r>
      <w:r w:rsidR="00663CA5" w:rsidRPr="00663CA5">
        <w:rPr>
          <w:rFonts w:eastAsia="Times New Roman"/>
          <w:lang w:eastAsia="pl-PL"/>
        </w:rPr>
        <w:t>na trzech typach obszarów:</w:t>
      </w:r>
    </w:p>
    <w:p w:rsidR="00E14896" w:rsidRPr="00F30049" w:rsidRDefault="00E14896" w:rsidP="0073442F">
      <w:pPr>
        <w:pStyle w:val="Akapitzlist"/>
        <w:numPr>
          <w:ilvl w:val="0"/>
          <w:numId w:val="122"/>
        </w:numPr>
        <w:tabs>
          <w:tab w:val="left" w:pos="993"/>
        </w:tabs>
        <w:spacing w:before="60" w:after="200"/>
        <w:ind w:left="993" w:hanging="284"/>
      </w:pPr>
      <w:r w:rsidRPr="00D97365">
        <w:t xml:space="preserve">w centralnych dzielnicach lub osiedlach miast o liczbie mieszkańców przekraczającej </w:t>
      </w:r>
      <w:r w:rsidRPr="00F30049">
        <w:t>50 tys.,</w:t>
      </w:r>
    </w:p>
    <w:p w:rsidR="00E14896" w:rsidRPr="00F30049" w:rsidRDefault="00E14896" w:rsidP="0073442F">
      <w:pPr>
        <w:pStyle w:val="Akapitzlist"/>
        <w:numPr>
          <w:ilvl w:val="0"/>
          <w:numId w:val="122"/>
        </w:numPr>
        <w:tabs>
          <w:tab w:val="left" w:pos="993"/>
        </w:tabs>
        <w:spacing w:before="60" w:after="200"/>
        <w:ind w:left="993" w:hanging="284"/>
      </w:pPr>
      <w:r w:rsidRPr="00F30049">
        <w:t>w pozostałych miastach,</w:t>
      </w:r>
    </w:p>
    <w:p w:rsidR="00E14896" w:rsidRPr="00F30049" w:rsidRDefault="00E14896" w:rsidP="0073442F">
      <w:pPr>
        <w:pStyle w:val="Akapitzlist"/>
        <w:numPr>
          <w:ilvl w:val="0"/>
          <w:numId w:val="122"/>
        </w:numPr>
        <w:tabs>
          <w:tab w:val="left" w:pos="993"/>
        </w:tabs>
        <w:spacing w:before="60" w:after="200"/>
        <w:ind w:left="993" w:hanging="284"/>
      </w:pPr>
      <w:r w:rsidRPr="00F30049">
        <w:t>na terenach wiejskich.</w:t>
      </w:r>
    </w:p>
    <w:p w:rsidR="00475CD5" w:rsidRDefault="00E14896" w:rsidP="00475CD5">
      <w:pPr>
        <w:rPr>
          <w:i/>
        </w:rPr>
      </w:pPr>
      <w:r w:rsidRPr="00F30049">
        <w:tab/>
      </w:r>
      <w:r w:rsidR="00475CD5" w:rsidRPr="00F30049">
        <w:t>Z oceny poziomów pól elektromagnetycznych w środowisku za lata 2017-2019 w województwie podkarpackim sporządzonej w oparciu o wyniki pomiarów wykonanych przez Inspekcję Ochrony Środowiska wynika, że w ostatnich latach odnotowano stopniowy wzrost poziomów stężeń PEM, zarówno w centralnych dzielnicach lub osiedlach miast o liczbie mieszkańców przekraczającej 50 tys., jak i na terenach pozostałych miast. Na terenach wiejskich wzrost ten jest bardzo nieznaczny, a wartość 0,2 V/m w 2017</w:t>
      </w:r>
      <w:r w:rsidR="00244795">
        <w:t> </w:t>
      </w:r>
      <w:r w:rsidR="00475CD5" w:rsidRPr="00F30049">
        <w:t>r., jest wynikiem przyjętym na potrzeby obliczeń (zgodnie z wytycznymi Głównego Inspektora Ochrony Środowiska), jako połowa wartości czułości sondy (wartość 0,4 V/m).</w:t>
      </w:r>
      <w:r w:rsidR="00663CA5" w:rsidRPr="00F30049">
        <w:t xml:space="preserve"> </w:t>
      </w:r>
      <w:r w:rsidR="00475CD5" w:rsidRPr="00F30049">
        <w:t>Niemniej jednak są to wartości niewielkie w odniesieniu do dopuszczalnej wartości PEM równej 7 V/m. Średnie arytmetyczne</w:t>
      </w:r>
      <w:r w:rsidR="00475CD5" w:rsidRPr="00475CD5">
        <w:t xml:space="preserve"> dla każdeg</w:t>
      </w:r>
      <w:r w:rsidR="007401B4">
        <w:t>o typu obszaru w </w:t>
      </w:r>
      <w:r w:rsidR="00475CD5" w:rsidRPr="00475CD5">
        <w:t>latach 2017-20</w:t>
      </w:r>
      <w:r w:rsidR="00663CA5">
        <w:t>1</w:t>
      </w:r>
      <w:r w:rsidR="00475CD5" w:rsidRPr="00475CD5">
        <w:t xml:space="preserve">9 przedstawiono na </w:t>
      </w:r>
      <w:r w:rsidR="007401B4">
        <w:rPr>
          <w:i/>
        </w:rPr>
        <w:t xml:space="preserve">wykresie </w:t>
      </w:r>
      <w:r w:rsidR="00475CD5" w:rsidRPr="00475CD5">
        <w:rPr>
          <w:i/>
        </w:rPr>
        <w:t>9.</w:t>
      </w:r>
    </w:p>
    <w:p w:rsidR="00E14896" w:rsidRDefault="00E14896" w:rsidP="007147B2">
      <w:pPr>
        <w:pStyle w:val="tytwykr"/>
        <w:spacing w:before="200" w:after="0"/>
        <w:rPr>
          <w:b/>
        </w:rPr>
      </w:pPr>
      <w:bookmarkStart w:id="113" w:name="_Toc466371042"/>
      <w:bookmarkStart w:id="114" w:name="_Toc494978440"/>
      <w:bookmarkStart w:id="115" w:name="_Toc56428913"/>
      <w:r w:rsidRPr="00146FA9">
        <w:rPr>
          <w:b/>
        </w:rPr>
        <w:t>Wykres</w:t>
      </w:r>
      <w:r w:rsidR="00340818" w:rsidRPr="00146FA9">
        <w:rPr>
          <w:b/>
        </w:rPr>
        <w:t>. 9</w:t>
      </w:r>
      <w:r w:rsidRPr="00146FA9">
        <w:rPr>
          <w:b/>
        </w:rPr>
        <w:t>. Średnie poziomy pól elektromagnetycznych na terenie województwa</w:t>
      </w:r>
      <w:bookmarkStart w:id="116" w:name="_Toc466371043"/>
      <w:bookmarkEnd w:id="113"/>
      <w:r w:rsidRPr="00146FA9">
        <w:rPr>
          <w:b/>
        </w:rPr>
        <w:t xml:space="preserve"> podkarpackiego wg</w:t>
      </w:r>
      <w:r w:rsidR="00655C36">
        <w:rPr>
          <w:b/>
        </w:rPr>
        <w:t> </w:t>
      </w:r>
      <w:r w:rsidRPr="00146FA9">
        <w:rPr>
          <w:b/>
        </w:rPr>
        <w:t>miejsc dostępnych dla ludności w </w:t>
      </w:r>
      <w:bookmarkEnd w:id="114"/>
      <w:bookmarkEnd w:id="116"/>
      <w:r w:rsidR="00475CD5">
        <w:rPr>
          <w:b/>
        </w:rPr>
        <w:t xml:space="preserve"> latach 2017-2019</w:t>
      </w:r>
      <w:bookmarkEnd w:id="115"/>
    </w:p>
    <w:p w:rsidR="00475CD5" w:rsidRDefault="00F87883" w:rsidP="00475CD5">
      <w:pPr>
        <w:spacing w:before="200"/>
        <w:jc w:val="center"/>
      </w:pPr>
      <w:r>
        <w:rPr>
          <w:noProof/>
          <w:lang w:eastAsia="pl-PL"/>
        </w:rPr>
        <w:drawing>
          <wp:inline distT="0" distB="0" distL="0" distR="0">
            <wp:extent cx="5762625" cy="2114550"/>
            <wp:effectExtent l="19050" t="0" r="9525" b="0"/>
            <wp:docPr id="27" name="Wykres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5"/>
                    <pic:cNvPicPr>
                      <a:picLocks noChangeArrowheads="1"/>
                    </pic:cNvPicPr>
                  </pic:nvPicPr>
                  <pic:blipFill>
                    <a:blip r:embed="rId50" cstate="print"/>
                    <a:srcRect/>
                    <a:stretch>
                      <a:fillRect/>
                    </a:stretch>
                  </pic:blipFill>
                  <pic:spPr bwMode="auto">
                    <a:xfrm>
                      <a:off x="0" y="0"/>
                      <a:ext cx="5762625" cy="2114550"/>
                    </a:xfrm>
                    <a:prstGeom prst="rect">
                      <a:avLst/>
                    </a:prstGeom>
                    <a:noFill/>
                    <a:ln w="9525">
                      <a:noFill/>
                      <a:miter lim="800000"/>
                      <a:headEnd/>
                      <a:tailEnd/>
                    </a:ln>
                  </pic:spPr>
                </pic:pic>
              </a:graphicData>
            </a:graphic>
          </wp:inline>
        </w:drawing>
      </w:r>
    </w:p>
    <w:p w:rsidR="00475CD5" w:rsidRPr="004C04A5" w:rsidRDefault="00475CD5" w:rsidP="00C41FCA">
      <w:pPr>
        <w:pStyle w:val="tytwykr"/>
        <w:spacing w:before="60" w:after="0" w:line="240" w:lineRule="auto"/>
        <w:rPr>
          <w:sz w:val="18"/>
          <w:szCs w:val="18"/>
        </w:rPr>
      </w:pPr>
      <w:bookmarkStart w:id="117" w:name="_Toc47596736"/>
      <w:bookmarkStart w:id="118" w:name="_Toc56428914"/>
      <w:r w:rsidRPr="00475CD5">
        <w:rPr>
          <w:b/>
          <w:sz w:val="18"/>
          <w:szCs w:val="18"/>
        </w:rPr>
        <w:t>Źródło:</w:t>
      </w:r>
      <w:r w:rsidRPr="00475CD5">
        <w:rPr>
          <w:sz w:val="18"/>
          <w:szCs w:val="18"/>
        </w:rPr>
        <w:t xml:space="preserve"> Opracowanie własne PBPP w Rzeszowie na podstawie opracowania </w:t>
      </w:r>
      <w:r w:rsidR="00427B73">
        <w:rPr>
          <w:i/>
          <w:sz w:val="18"/>
          <w:szCs w:val="18"/>
        </w:rPr>
        <w:t>Ocena</w:t>
      </w:r>
      <w:r w:rsidRPr="00475CD5">
        <w:rPr>
          <w:i/>
          <w:sz w:val="18"/>
          <w:szCs w:val="18"/>
        </w:rPr>
        <w:t xml:space="preserve"> poziomów pól elektromagnetycznych w</w:t>
      </w:r>
      <w:r w:rsidR="00427B73">
        <w:rPr>
          <w:i/>
          <w:sz w:val="18"/>
          <w:szCs w:val="18"/>
        </w:rPr>
        <w:t> </w:t>
      </w:r>
      <w:r w:rsidRPr="00475CD5">
        <w:rPr>
          <w:i/>
          <w:sz w:val="18"/>
          <w:szCs w:val="18"/>
        </w:rPr>
        <w:t>środowisku za lata 2017-2019 w województwie podkarpackim sporządzonej w oparciu o wyniki pomiarów wykonanych przez Inspekcję Ochrony Środowiska,</w:t>
      </w:r>
      <w:r w:rsidRPr="00475CD5">
        <w:rPr>
          <w:sz w:val="18"/>
          <w:szCs w:val="18"/>
        </w:rPr>
        <w:t>. GIOŚ Departament Monitoringu Środowiska Regionalny Wydział Monitoringu Środowiska w Rzeszowie – Rzeszów, 2020 r.</w:t>
      </w:r>
      <w:bookmarkEnd w:id="117"/>
      <w:bookmarkEnd w:id="118"/>
      <w:r w:rsidRPr="004C04A5">
        <w:rPr>
          <w:sz w:val="18"/>
          <w:szCs w:val="18"/>
        </w:rPr>
        <w:t xml:space="preserve"> </w:t>
      </w:r>
    </w:p>
    <w:p w:rsidR="00E14896" w:rsidRDefault="00475CD5" w:rsidP="00765601">
      <w:pPr>
        <w:spacing w:before="200"/>
      </w:pPr>
      <w:r w:rsidRPr="00475CD5">
        <w:tab/>
        <w:t>W latach 2017-2019 nie stwierdzono przekroczeń wartości dopuszczalnych poziomów pól elektromagnetycznych na żadnym z monitorowanych obszarów. Średnia trzyletnia z wykonanych pomiarów dla centralnych dzielnic lub osiedli miast o liczbie mieszkańców przekraczającej 50 tys. wynosiła 0,35 V/m, w pozostałych miastach 0,42 V/m, na terenach wiejskich 0,19 V/m.</w:t>
      </w:r>
    </w:p>
    <w:p w:rsidR="00A5098B" w:rsidRPr="00146FA9" w:rsidRDefault="00A5098B" w:rsidP="00A5098B">
      <w:pPr>
        <w:pStyle w:val="posRysunek"/>
        <w:rPr>
          <w:b/>
        </w:rPr>
      </w:pPr>
      <w:bookmarkStart w:id="119" w:name="_Toc39958627"/>
      <w:bookmarkStart w:id="120" w:name="_Toc57753582"/>
      <w:r w:rsidRPr="00146FA9">
        <w:rPr>
          <w:b/>
        </w:rPr>
        <w:lastRenderedPageBreak/>
        <w:t>Rysunek 9. Rozmieszczenie punktów pomiarowych monitoringu pól elektromagnetycznych oraz wyniki badań poziomów pól elektromagnetycznych w </w:t>
      </w:r>
      <w:r>
        <w:rPr>
          <w:b/>
        </w:rPr>
        <w:t>województwie podkarpackim w 2019</w:t>
      </w:r>
      <w:r w:rsidRPr="00146FA9">
        <w:rPr>
          <w:b/>
        </w:rPr>
        <w:t> r.</w:t>
      </w:r>
      <w:bookmarkEnd w:id="119"/>
      <w:bookmarkEnd w:id="120"/>
    </w:p>
    <w:p w:rsidR="00A5098B" w:rsidRPr="00EB241F" w:rsidRDefault="00F87883" w:rsidP="00A5098B">
      <w:pPr>
        <w:tabs>
          <w:tab w:val="left" w:pos="-142"/>
        </w:tabs>
        <w:spacing w:before="200"/>
        <w:jc w:val="center"/>
      </w:pPr>
      <w:r>
        <w:rPr>
          <w:noProof/>
          <w:lang w:eastAsia="pl-PL"/>
        </w:rPr>
        <w:drawing>
          <wp:inline distT="0" distB="0" distL="0" distR="0">
            <wp:extent cx="5543550" cy="7096125"/>
            <wp:effectExtent l="19050" t="0" r="0" b="0"/>
            <wp:docPr id="28"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51"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A5098B" w:rsidRPr="006F1B61" w:rsidRDefault="00A5098B" w:rsidP="006F1B61">
      <w:pPr>
        <w:pStyle w:val="tytwykr"/>
        <w:spacing w:before="60" w:after="0"/>
        <w:rPr>
          <w:sz w:val="18"/>
          <w:szCs w:val="18"/>
        </w:rPr>
      </w:pPr>
      <w:r w:rsidRPr="00F30049">
        <w:rPr>
          <w:b/>
          <w:sz w:val="18"/>
          <w:szCs w:val="18"/>
        </w:rPr>
        <w:t>Źródło:</w:t>
      </w:r>
      <w:r w:rsidRPr="00F30049">
        <w:rPr>
          <w:sz w:val="18"/>
          <w:szCs w:val="18"/>
        </w:rPr>
        <w:t xml:space="preserve"> Opracowanie własne PBPP w Rzeszowie na podstawie danych GIOŚ Departament</w:t>
      </w:r>
      <w:r w:rsidR="00235E90">
        <w:rPr>
          <w:sz w:val="18"/>
          <w:szCs w:val="18"/>
        </w:rPr>
        <w:t>u</w:t>
      </w:r>
      <w:r w:rsidRPr="00F30049">
        <w:rPr>
          <w:sz w:val="18"/>
          <w:szCs w:val="18"/>
        </w:rPr>
        <w:t xml:space="preserve"> M</w:t>
      </w:r>
      <w:r w:rsidR="00235E90">
        <w:rPr>
          <w:sz w:val="18"/>
          <w:szCs w:val="18"/>
        </w:rPr>
        <w:t>onitoringu Środowiska Regionalnego</w:t>
      </w:r>
      <w:r w:rsidRPr="00F30049">
        <w:rPr>
          <w:sz w:val="18"/>
          <w:szCs w:val="18"/>
        </w:rPr>
        <w:t xml:space="preserve"> Wydział</w:t>
      </w:r>
      <w:r w:rsidR="00235E90">
        <w:rPr>
          <w:sz w:val="18"/>
          <w:szCs w:val="18"/>
        </w:rPr>
        <w:t>u</w:t>
      </w:r>
      <w:r w:rsidRPr="00F30049">
        <w:rPr>
          <w:sz w:val="18"/>
          <w:szCs w:val="18"/>
        </w:rPr>
        <w:t xml:space="preserve"> Monitoringu Środowiska w Rzeszowie – Rzeszów, 2020 r. </w:t>
      </w:r>
      <w:r w:rsidRPr="00F30049">
        <w:br w:type="page"/>
      </w:r>
    </w:p>
    <w:p w:rsidR="00765601" w:rsidRDefault="00765601" w:rsidP="00765601">
      <w:pPr>
        <w:tabs>
          <w:tab w:val="clear" w:pos="709"/>
        </w:tabs>
        <w:ind w:firstLine="708"/>
      </w:pPr>
      <w:r w:rsidRPr="00DC4265">
        <w:lastRenderedPageBreak/>
        <w:t>Analiza wyników</w:t>
      </w:r>
      <w:r>
        <w:t xml:space="preserve"> pomiarów </w:t>
      </w:r>
      <w:r w:rsidRPr="00DC4265">
        <w:t>pozi</w:t>
      </w:r>
      <w:r>
        <w:t>omów PEM w skali wielolecia</w:t>
      </w:r>
      <w:r w:rsidRPr="00DC4265">
        <w:t xml:space="preserve"> </w:t>
      </w:r>
      <w:r>
        <w:t xml:space="preserve">tj. w latach 2008-2019 (kilka </w:t>
      </w:r>
      <w:r w:rsidRPr="00DC4265">
        <w:t>cykli pomiarowych od czasu wdrożenia monitoringu)</w:t>
      </w:r>
      <w:r>
        <w:t xml:space="preserve"> </w:t>
      </w:r>
      <w:r w:rsidRPr="00DC4265">
        <w:t>wskazuje</w:t>
      </w:r>
      <w:r>
        <w:t xml:space="preserve"> </w:t>
      </w:r>
      <w:r w:rsidRPr="00DC4265">
        <w:t>w</w:t>
      </w:r>
      <w:r>
        <w:t xml:space="preserve"> </w:t>
      </w:r>
      <w:r w:rsidRPr="00DC4265">
        <w:t>wielu przypadkach nieznaczne wahania średniej arytmetycznej s</w:t>
      </w:r>
      <w:r>
        <w:t xml:space="preserve">kładowej elektrycznej(patrząc na rodzaj </w:t>
      </w:r>
      <w:r w:rsidRPr="00DC4265">
        <w:t>obszaru w poszczególnych latach), z</w:t>
      </w:r>
      <w:r>
        <w:t xml:space="preserve"> tendencją </w:t>
      </w:r>
      <w:r w:rsidRPr="00DC4265">
        <w:t>nieznacznego wzrostu poziomów PEM,</w:t>
      </w:r>
      <w:r>
        <w:t xml:space="preserve"> </w:t>
      </w:r>
      <w:r w:rsidRPr="00DC4265">
        <w:t>zwłaszcza</w:t>
      </w:r>
      <w:r>
        <w:t xml:space="preserve"> </w:t>
      </w:r>
      <w:r w:rsidRPr="00DC4265">
        <w:t>na obszarach centralnych</w:t>
      </w:r>
      <w:r>
        <w:t xml:space="preserve"> </w:t>
      </w:r>
      <w:r w:rsidRPr="00DC4265">
        <w:t>dzielnic lub osiedlach</w:t>
      </w:r>
      <w:r>
        <w:t xml:space="preserve"> </w:t>
      </w:r>
      <w:r w:rsidRPr="00DC4265">
        <w:t>miast o liczbie mieszkańców przekraczającej 50 tys.</w:t>
      </w:r>
      <w:r>
        <w:t xml:space="preserve"> </w:t>
      </w:r>
      <w:r w:rsidRPr="00DC4265">
        <w:t>oraz na terenie pozostałych miast.</w:t>
      </w:r>
      <w:r>
        <w:t xml:space="preserve"> </w:t>
      </w:r>
      <w:r w:rsidRPr="00DC4265">
        <w:t>Nie jest to jednak wzrost znaczący w odniesieniu do dopuszczalnej wartości PEM</w:t>
      </w:r>
      <w:r>
        <w:t xml:space="preserve">. </w:t>
      </w:r>
      <w:r w:rsidRPr="00DC4265">
        <w:t>Analiza</w:t>
      </w:r>
      <w:r>
        <w:t xml:space="preserve"> </w:t>
      </w:r>
      <w:r w:rsidRPr="00DC4265">
        <w:t>śre</w:t>
      </w:r>
      <w:r>
        <w:t xml:space="preserve">dnich wartości poziomów PEM uzyskana we wszystkich </w:t>
      </w:r>
      <w:r w:rsidRPr="00DC4265">
        <w:t>punktach pomiarowych z 4 cykli badawczych wskazuje, że na przestrzeni lat 2008-2019 utrzymuje się tendencja wzrostowa, chociaż w</w:t>
      </w:r>
      <w:r>
        <w:t> </w:t>
      </w:r>
      <w:r w:rsidRPr="00DC4265">
        <w:t>odniesieniu do obowiązujących norm (7 V/m) są to nadal poziomy niskie. Niemniej jednak pomiędzy cyklami 2008-2010, a 2017-2019 nastąpił wzrost średnich poziomów pól elektromagnetycznych w</w:t>
      </w:r>
      <w:r>
        <w:t> </w:t>
      </w:r>
      <w:r w:rsidRPr="00DC4265">
        <w:t>środowisku o ok. 160%</w:t>
      </w:r>
      <w:r>
        <w:rPr>
          <w:rStyle w:val="Odwoanieprzypisudolnego"/>
        </w:rPr>
        <w:footnoteReference w:id="29"/>
      </w:r>
      <w:r>
        <w:t>.</w:t>
      </w:r>
    </w:p>
    <w:p w:rsidR="00E14896" w:rsidRPr="00F30049" w:rsidRDefault="00235E90" w:rsidP="00E14896">
      <w:pPr>
        <w:tabs>
          <w:tab w:val="left" w:pos="993"/>
        </w:tabs>
        <w:spacing w:before="200"/>
      </w:pPr>
      <w:r>
        <w:tab/>
      </w:r>
      <w:r w:rsidR="00E14896" w:rsidRPr="00F30049">
        <w:t>Zanieczyszczenie środowiska polami elektromagnetycznymi w miastach sukcesywnie wzrasta, chociaż nadal jest poniżej wartości dopuszczalnej. W latach 2015-2018 najwyższe poziomy PEM odnotowano w miastach: Rzeszów, Krosno, Przemyśl, Lubaczów, Jarosław, Dębica, Tarnobrzeg, Brzozów, Stalowa Wola, Mielec. Wyniki pomiarów poziomów pól elektromagnetycznych przeprowadzone w roku 2019 wskazują na najwyższe poziomu pól elekt</w:t>
      </w:r>
      <w:r w:rsidR="00CF0677" w:rsidRPr="00F30049">
        <w:t>r</w:t>
      </w:r>
      <w:r w:rsidR="00E14896" w:rsidRPr="00F30049">
        <w:t>omagnetycznych w miastach o liczbie mieszkańców &lt; 50 tys. tj. w Przeworsku, Jarosławiu i Łańcucie.</w:t>
      </w:r>
    </w:p>
    <w:p w:rsidR="00E14896" w:rsidRPr="00B806F3" w:rsidRDefault="00E14896" w:rsidP="00E14896">
      <w:pPr>
        <w:ind w:firstLine="708"/>
      </w:pPr>
      <w:r w:rsidRPr="00F30049">
        <w:t>Monitoring promieniowania elektromagnetycznego niejonizującego jest podstawowym instrumentem ochrony przed ponadnormatywnymi poziomami PEM. Regionalny Wydział Monitoringu Środowiska w Rzeszowie Departament Monitoringu Środowiska GIOŚ będzie</w:t>
      </w:r>
      <w:r>
        <w:t xml:space="preserve"> kontynuował </w:t>
      </w:r>
      <w:r w:rsidRPr="00B806F3">
        <w:t>obserwacje poziomów sztucznie wytworzonych pól elektromagnetycznych w</w:t>
      </w:r>
      <w:r>
        <w:t> </w:t>
      </w:r>
      <w:r w:rsidRPr="00B806F3">
        <w:t>środowisku na obsz</w:t>
      </w:r>
      <w:r>
        <w:t xml:space="preserve">arze województwa podkarpackiego, </w:t>
      </w:r>
      <w:r w:rsidRPr="00B806F3">
        <w:t xml:space="preserve">z uwzględnieniem zmian zachodzących na przestrzeni lat objętych </w:t>
      </w:r>
      <w:r>
        <w:t xml:space="preserve">PMŚ w latach 2016-2020. </w:t>
      </w:r>
      <w:r w:rsidRPr="00B806F3">
        <w:t>Podstawowym założeniem tej obserwacji jest śledzenie zmian poziomów pól elektromagnetycznych w środowis</w:t>
      </w:r>
      <w:r>
        <w:t>ku, w </w:t>
      </w:r>
      <w:r w:rsidRPr="00B806F3">
        <w:t>odniesieniu do wartości dopuszczalnych określonych w</w:t>
      </w:r>
      <w:r>
        <w:t> </w:t>
      </w:r>
      <w:r w:rsidRPr="00B806F3">
        <w:t xml:space="preserve">rozporządzeniu Ministra Środowiska z dnia 30 października 2003 r. </w:t>
      </w:r>
      <w:r w:rsidRPr="005E0DC0">
        <w:rPr>
          <w:i/>
          <w:iCs/>
        </w:rPr>
        <w:t>w sprawie dopuszczalnych poziomów pól elektromagnetycznych w środowisku oraz sposobów dotrzymania tych poziomów</w:t>
      </w:r>
      <w:r w:rsidRPr="00B806F3">
        <w:t xml:space="preserve"> (Dz.</w:t>
      </w:r>
      <w:r w:rsidR="00CF0677">
        <w:t> </w:t>
      </w:r>
      <w:r w:rsidRPr="00B806F3">
        <w:t>U. z 2003 r. Nr 192, poz. 1883).</w:t>
      </w:r>
    </w:p>
    <w:p w:rsidR="00E14896" w:rsidRPr="003B1B85" w:rsidRDefault="00E14896" w:rsidP="00E14896">
      <w:pPr>
        <w:tabs>
          <w:tab w:val="left" w:pos="851"/>
        </w:tabs>
        <w:spacing w:before="200"/>
        <w:ind w:firstLine="709"/>
        <w:rPr>
          <w:b/>
          <w:color w:val="003366"/>
          <w:sz w:val="26"/>
        </w:rPr>
      </w:pPr>
      <w:bookmarkStart w:id="121" w:name="_Toc466371418"/>
      <w:bookmarkStart w:id="122" w:name="_Toc478632220"/>
      <w:r>
        <w:rPr>
          <w:b/>
          <w:color w:val="003366"/>
          <w:sz w:val="26"/>
        </w:rPr>
        <w:t>5.3.2.</w:t>
      </w:r>
      <w:r>
        <w:rPr>
          <w:b/>
          <w:color w:val="003366"/>
          <w:sz w:val="26"/>
        </w:rPr>
        <w:tab/>
      </w:r>
      <w:r w:rsidRPr="003B1B85">
        <w:rPr>
          <w:b/>
          <w:color w:val="003366"/>
          <w:sz w:val="26"/>
        </w:rPr>
        <w:t xml:space="preserve">Efekty realizacji zadań i osiągnięte wskaźniki </w:t>
      </w:r>
    </w:p>
    <w:p w:rsidR="00E14896" w:rsidRDefault="00E14896" w:rsidP="00E14896">
      <w:pPr>
        <w:spacing w:before="200" w:after="40"/>
      </w:pPr>
      <w:r>
        <w:tab/>
        <w:t xml:space="preserve">Monitoring stanu środowiska, odpowiednie uregulowania prawne oraz działania kontrolne to nadal najważniejsze sposoby ochrony przed oddziaływaniem pól elektromagnetycznych.  </w:t>
      </w:r>
    </w:p>
    <w:p w:rsidR="00E14896" w:rsidRDefault="00E14896" w:rsidP="00E14896">
      <w:pPr>
        <w:spacing w:before="200" w:after="40"/>
        <w:ind w:firstLine="708"/>
      </w:pPr>
      <w:r w:rsidRPr="00C8037F">
        <w:t>Poziom pola elektromagnetycznego jest wartością zmienną w czasie i w szczególności zależy od liczby i mocy urządzeń nadawczych</w:t>
      </w:r>
      <w:r>
        <w:t xml:space="preserve">, a w </w:t>
      </w:r>
      <w:r w:rsidR="00427B73">
        <w:t>roku 2019</w:t>
      </w:r>
      <w:r>
        <w:t xml:space="preserve">, podobnie jak w latach poprzednich, nie przekraczał wartości dopuszczalnych. </w:t>
      </w:r>
    </w:p>
    <w:bookmarkEnd w:id="121"/>
    <w:bookmarkEnd w:id="122"/>
    <w:p w:rsidR="0087769C" w:rsidRPr="002D2E03" w:rsidRDefault="0087769C" w:rsidP="0087769C">
      <w:pPr>
        <w:rPr>
          <w:rFonts w:ascii="Calibri" w:hAnsi="Calibri" w:cs="Calibri"/>
        </w:rPr>
      </w:pPr>
    </w:p>
    <w:p w:rsidR="00E14896" w:rsidRPr="003B1B85" w:rsidRDefault="00E14896" w:rsidP="00E14896">
      <w:pPr>
        <w:tabs>
          <w:tab w:val="clear" w:pos="709"/>
        </w:tabs>
        <w:spacing w:before="60" w:after="0"/>
        <w:rPr>
          <w:color w:val="003366"/>
          <w:sz w:val="18"/>
          <w:szCs w:val="18"/>
        </w:rPr>
      </w:pPr>
    </w:p>
    <w:p w:rsidR="00E14896" w:rsidRDefault="00E14896" w:rsidP="00E14896">
      <w:pPr>
        <w:tabs>
          <w:tab w:val="clear" w:pos="709"/>
        </w:tabs>
        <w:jc w:val="left"/>
        <w:rPr>
          <w:b/>
          <w:color w:val="003366"/>
          <w:spacing w:val="8"/>
          <w:sz w:val="26"/>
          <w:szCs w:val="24"/>
        </w:rPr>
      </w:pPr>
      <w:r>
        <w:br w:type="page"/>
      </w:r>
    </w:p>
    <w:p w:rsidR="00DC272A" w:rsidRPr="00926981" w:rsidRDefault="00E31563" w:rsidP="00926981">
      <w:pPr>
        <w:pStyle w:val="Nag2"/>
      </w:pPr>
      <w:bookmarkStart w:id="123" w:name="_Toc57753516"/>
      <w:r>
        <w:lastRenderedPageBreak/>
        <w:t>5.4</w:t>
      </w:r>
      <w:r w:rsidR="00DC272A" w:rsidRPr="00926981">
        <w:t>.</w:t>
      </w:r>
      <w:r w:rsidR="00DC272A" w:rsidRPr="00926981">
        <w:tab/>
        <w:t>GOSPODAROWANIE WODAMI</w:t>
      </w:r>
      <w:bookmarkEnd w:id="123"/>
    </w:p>
    <w:p w:rsidR="001C0675" w:rsidRPr="001E1EDD" w:rsidRDefault="00E31563" w:rsidP="001E1EDD">
      <w:pPr>
        <w:pStyle w:val="Nagowek3"/>
        <w:tabs>
          <w:tab w:val="left" w:pos="1418"/>
          <w:tab w:val="left" w:pos="1843"/>
        </w:tabs>
        <w:spacing w:before="200"/>
        <w:ind w:left="1135" w:hanging="426"/>
        <w:rPr>
          <w:color w:val="003366"/>
          <w:sz w:val="26"/>
        </w:rPr>
      </w:pPr>
      <w:bookmarkStart w:id="124" w:name="_Toc57753517"/>
      <w:r>
        <w:rPr>
          <w:color w:val="003366"/>
          <w:sz w:val="26"/>
        </w:rPr>
        <w:t>5.4</w:t>
      </w:r>
      <w:r w:rsidR="001E1EDD" w:rsidRPr="001E1EDD">
        <w:rPr>
          <w:color w:val="003366"/>
          <w:sz w:val="26"/>
        </w:rPr>
        <w:t>.1.</w:t>
      </w:r>
      <w:r w:rsidR="001E1EDD" w:rsidRPr="001E1EDD">
        <w:rPr>
          <w:color w:val="003366"/>
          <w:sz w:val="26"/>
        </w:rPr>
        <w:tab/>
      </w:r>
      <w:r w:rsidR="001C0675" w:rsidRPr="001E1EDD">
        <w:rPr>
          <w:color w:val="003366"/>
          <w:sz w:val="26"/>
        </w:rPr>
        <w:t>Zasoby wód powierzchniowych i podziemnych</w:t>
      </w:r>
      <w:bookmarkEnd w:id="124"/>
    </w:p>
    <w:p w:rsidR="003205F9" w:rsidRPr="00E61F9E" w:rsidRDefault="003205F9" w:rsidP="001E1EDD">
      <w:pPr>
        <w:pStyle w:val="NormalnyWeb1"/>
        <w:tabs>
          <w:tab w:val="clear" w:pos="0"/>
          <w:tab w:val="left" w:pos="567"/>
        </w:tabs>
        <w:spacing w:before="200" w:beforeAutospacing="0" w:after="0" w:afterAutospacing="0" w:line="276" w:lineRule="auto"/>
        <w:ind w:firstLine="709"/>
        <w:rPr>
          <w:rFonts w:ascii="Times New Roman" w:hAnsi="Times New Roman"/>
        </w:rPr>
      </w:pPr>
      <w:r w:rsidRPr="001E1EDD">
        <w:rPr>
          <w:rFonts w:ascii="Times New Roman" w:hAnsi="Times New Roman"/>
        </w:rPr>
        <w:t>Województwo podkarpackie położone jest w dorzeczu Wisły w zlewisku Morza Bałtyckiego (98,7% powierzchni) i dorzeczu Dniestru, w zlewisku Morza Cz</w:t>
      </w:r>
      <w:r w:rsidR="00F349E5">
        <w:rPr>
          <w:rFonts w:ascii="Times New Roman" w:hAnsi="Times New Roman"/>
        </w:rPr>
        <w:t>arnego (1,3% powierzchni). Sieć </w:t>
      </w:r>
      <w:r w:rsidRPr="001E1EDD">
        <w:rPr>
          <w:rFonts w:ascii="Times New Roman" w:hAnsi="Times New Roman"/>
        </w:rPr>
        <w:t xml:space="preserve">rzeczna </w:t>
      </w:r>
      <w:r w:rsidR="0026682B" w:rsidRPr="001E1EDD">
        <w:rPr>
          <w:rFonts w:ascii="Times New Roman" w:hAnsi="Times New Roman"/>
        </w:rPr>
        <w:t xml:space="preserve">województwa </w:t>
      </w:r>
      <w:r w:rsidRPr="001E1EDD">
        <w:rPr>
          <w:rFonts w:ascii="Times New Roman" w:hAnsi="Times New Roman"/>
        </w:rPr>
        <w:t>liczy ponad 4,8 ty</w:t>
      </w:r>
      <w:r w:rsidR="0026682B" w:rsidRPr="001E1EDD">
        <w:rPr>
          <w:rFonts w:ascii="Times New Roman" w:hAnsi="Times New Roman"/>
        </w:rPr>
        <w:t>s. km, a</w:t>
      </w:r>
      <w:r w:rsidRPr="001E1EDD">
        <w:rPr>
          <w:rFonts w:ascii="Times New Roman" w:hAnsi="Times New Roman"/>
        </w:rPr>
        <w:t xml:space="preserve"> </w:t>
      </w:r>
      <w:r w:rsidR="0026682B" w:rsidRPr="001E1EDD">
        <w:rPr>
          <w:rFonts w:ascii="Times New Roman" w:hAnsi="Times New Roman"/>
        </w:rPr>
        <w:t>1,2% jego powierzchni zajmują w</w:t>
      </w:r>
      <w:r w:rsidRPr="001E1EDD">
        <w:rPr>
          <w:rFonts w:ascii="Times New Roman" w:hAnsi="Times New Roman"/>
        </w:rPr>
        <w:t>ody powierzchniowe</w:t>
      </w:r>
      <w:r w:rsidR="0026682B" w:rsidRPr="001E1EDD">
        <w:rPr>
          <w:rFonts w:ascii="Times New Roman" w:hAnsi="Times New Roman"/>
        </w:rPr>
        <w:t xml:space="preserve"> (</w:t>
      </w:r>
      <w:r w:rsidRPr="001E1EDD">
        <w:rPr>
          <w:rFonts w:ascii="Times New Roman" w:hAnsi="Times New Roman"/>
        </w:rPr>
        <w:t>21,29 tys. ha</w:t>
      </w:r>
      <w:r w:rsidR="0026682B" w:rsidRPr="001E1EDD">
        <w:rPr>
          <w:rFonts w:ascii="Times New Roman" w:hAnsi="Times New Roman"/>
        </w:rPr>
        <w:t>)</w:t>
      </w:r>
      <w:r w:rsidRPr="001E1EDD">
        <w:rPr>
          <w:rFonts w:ascii="Times New Roman" w:hAnsi="Times New Roman"/>
        </w:rPr>
        <w:t>. Podstawową sieć rzeczną w województwie tworzy Wisła oraz jej dwa duże dopływy karpackie: Wisłoka i San</w:t>
      </w:r>
      <w:r w:rsidRPr="00E61F9E">
        <w:rPr>
          <w:rFonts w:ascii="Times New Roman" w:hAnsi="Times New Roman"/>
        </w:rPr>
        <w:t xml:space="preserve">. Wisła stanowi naturalną północno-zachodnią administracyjną granicę województwa na długości ok. 78 </w:t>
      </w:r>
      <w:proofErr w:type="spellStart"/>
      <w:r w:rsidRPr="00E61F9E">
        <w:rPr>
          <w:rFonts w:ascii="Times New Roman" w:hAnsi="Times New Roman"/>
        </w:rPr>
        <w:t>km</w:t>
      </w:r>
      <w:proofErr w:type="spellEnd"/>
      <w:r w:rsidRPr="00E61F9E">
        <w:rPr>
          <w:rFonts w:ascii="Times New Roman" w:hAnsi="Times New Roman"/>
        </w:rPr>
        <w:t xml:space="preserve">. Większe rzeki przepływające w całości lub w części przez obszar </w:t>
      </w:r>
      <w:r w:rsidR="00D24F2B" w:rsidRPr="00E61F9E">
        <w:rPr>
          <w:rFonts w:ascii="Times New Roman" w:hAnsi="Times New Roman"/>
        </w:rPr>
        <w:t xml:space="preserve">województwa przedstawia </w:t>
      </w:r>
      <w:r w:rsidR="00EB70A4" w:rsidRPr="00E61F9E">
        <w:rPr>
          <w:rFonts w:ascii="Times New Roman" w:hAnsi="Times New Roman"/>
          <w:i/>
        </w:rPr>
        <w:t>t</w:t>
      </w:r>
      <w:r w:rsidR="00D24F2B" w:rsidRPr="00E61F9E">
        <w:rPr>
          <w:rFonts w:ascii="Times New Roman" w:hAnsi="Times New Roman"/>
          <w:i/>
        </w:rPr>
        <w:t>ab</w:t>
      </w:r>
      <w:r w:rsidR="00E61F9E" w:rsidRPr="00E61F9E">
        <w:rPr>
          <w:rFonts w:ascii="Times New Roman" w:hAnsi="Times New Roman"/>
          <w:i/>
        </w:rPr>
        <w:t xml:space="preserve">. </w:t>
      </w:r>
      <w:r w:rsidR="00E31563" w:rsidRPr="00E61F9E">
        <w:rPr>
          <w:rFonts w:ascii="Times New Roman" w:hAnsi="Times New Roman"/>
          <w:i/>
        </w:rPr>
        <w:t>6</w:t>
      </w:r>
      <w:r w:rsidRPr="00E61F9E">
        <w:rPr>
          <w:rFonts w:ascii="Times New Roman" w:hAnsi="Times New Roman"/>
        </w:rPr>
        <w:t>.</w:t>
      </w:r>
    </w:p>
    <w:p w:rsidR="0026682B" w:rsidRPr="00146FA9" w:rsidRDefault="009E1BC0" w:rsidP="00F9116D">
      <w:pPr>
        <w:pStyle w:val="Tyttab"/>
        <w:rPr>
          <w:b/>
        </w:rPr>
      </w:pPr>
      <w:bookmarkStart w:id="125" w:name="_Toc37757226"/>
      <w:bookmarkStart w:id="126" w:name="_Toc57753281"/>
      <w:r w:rsidRPr="00E61F9E">
        <w:rPr>
          <w:b/>
        </w:rPr>
        <w:t>Tab</w:t>
      </w:r>
      <w:r w:rsidR="00926981" w:rsidRPr="00E61F9E">
        <w:rPr>
          <w:b/>
        </w:rPr>
        <w:t>ela</w:t>
      </w:r>
      <w:r w:rsidR="00E31563" w:rsidRPr="00E61F9E">
        <w:rPr>
          <w:b/>
        </w:rPr>
        <w:t>. 6</w:t>
      </w:r>
      <w:r w:rsidR="001876F5" w:rsidRPr="00E61F9E">
        <w:rPr>
          <w:b/>
        </w:rPr>
        <w:t>.</w:t>
      </w:r>
      <w:r w:rsidR="000D6131" w:rsidRPr="00E61F9E">
        <w:rPr>
          <w:b/>
        </w:rPr>
        <w:t xml:space="preserve"> </w:t>
      </w:r>
      <w:r w:rsidR="0026682B" w:rsidRPr="00E61F9E">
        <w:rPr>
          <w:b/>
        </w:rPr>
        <w:t>Większe rzeki województwa podkarpackiego</w:t>
      </w:r>
      <w:r w:rsidR="0026682B" w:rsidRPr="00146FA9">
        <w:rPr>
          <w:b/>
        </w:rPr>
        <w:t xml:space="preserve"> o powierzchni zlewni powyżej 200 km</w:t>
      </w:r>
      <w:r w:rsidR="0026682B" w:rsidRPr="00146FA9">
        <w:rPr>
          <w:b/>
          <w:vertAlign w:val="superscript"/>
        </w:rPr>
        <w:t>2</w:t>
      </w:r>
      <w:bookmarkEnd w:id="125"/>
      <w:bookmarkEnd w:id="126"/>
    </w:p>
    <w:tbl>
      <w:tblPr>
        <w:tblW w:w="4961" w:type="pct"/>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1E0"/>
      </w:tblPr>
      <w:tblGrid>
        <w:gridCol w:w="1275"/>
        <w:gridCol w:w="643"/>
        <w:gridCol w:w="1307"/>
        <w:gridCol w:w="1021"/>
        <w:gridCol w:w="873"/>
        <w:gridCol w:w="1601"/>
        <w:gridCol w:w="920"/>
        <w:gridCol w:w="1574"/>
      </w:tblGrid>
      <w:tr w:rsidR="00183AEE" w:rsidRPr="00AC0346" w:rsidTr="00AC0346">
        <w:trPr>
          <w:trHeight w:val="284"/>
        </w:trPr>
        <w:tc>
          <w:tcPr>
            <w:tcW w:w="692" w:type="pct"/>
            <w:vMerge w:val="restar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Nazwa rzeki</w:t>
            </w:r>
          </w:p>
        </w:tc>
        <w:tc>
          <w:tcPr>
            <w:tcW w:w="349" w:type="pct"/>
            <w:vMerge w:val="restar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Rząd</w:t>
            </w:r>
          </w:p>
        </w:tc>
        <w:tc>
          <w:tcPr>
            <w:tcW w:w="709" w:type="pct"/>
            <w:vMerge w:val="restar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Odbiornik</w:t>
            </w:r>
          </w:p>
        </w:tc>
        <w:tc>
          <w:tcPr>
            <w:tcW w:w="554" w:type="pct"/>
            <w:vMerge w:val="restar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Dorzecze</w:t>
            </w:r>
          </w:p>
        </w:tc>
        <w:tc>
          <w:tcPr>
            <w:tcW w:w="1343" w:type="pct"/>
            <w:gridSpan w:val="2"/>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Długość rzeki (km)</w:t>
            </w:r>
          </w:p>
        </w:tc>
        <w:tc>
          <w:tcPr>
            <w:tcW w:w="1353" w:type="pct"/>
            <w:gridSpan w:val="2"/>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Powierzchnia zlewni (km</w:t>
            </w:r>
            <w:r w:rsidRPr="00AC0346">
              <w:rPr>
                <w:rFonts w:ascii="Times New Roman" w:hAnsi="Times New Roman"/>
                <w:b/>
                <w:color w:val="003366"/>
                <w:sz w:val="18"/>
                <w:szCs w:val="18"/>
                <w:vertAlign w:val="superscript"/>
              </w:rPr>
              <w:t>2</w:t>
            </w:r>
            <w:r w:rsidRPr="00AC0346">
              <w:rPr>
                <w:rFonts w:ascii="Times New Roman" w:hAnsi="Times New Roman"/>
                <w:b/>
                <w:color w:val="003366"/>
                <w:sz w:val="18"/>
                <w:szCs w:val="18"/>
              </w:rPr>
              <w:t>)</w:t>
            </w:r>
          </w:p>
        </w:tc>
      </w:tr>
      <w:tr w:rsidR="00183AEE" w:rsidRPr="00AC0346" w:rsidTr="00AC0346">
        <w:trPr>
          <w:trHeight w:val="284"/>
        </w:trPr>
        <w:tc>
          <w:tcPr>
            <w:tcW w:w="692" w:type="pct"/>
            <w:vMerge/>
            <w:shd w:val="clear" w:color="auto" w:fill="DBE5F1"/>
            <w:vAlign w:val="center"/>
          </w:tcPr>
          <w:p w:rsidR="0026682B" w:rsidRPr="00AC0346" w:rsidRDefault="0026682B" w:rsidP="00AC0346">
            <w:pPr>
              <w:pStyle w:val="Bezodstpw"/>
              <w:spacing w:before="40" w:after="40"/>
              <w:jc w:val="left"/>
              <w:rPr>
                <w:rFonts w:ascii="Times New Roman" w:hAnsi="Times New Roman"/>
                <w:color w:val="003366"/>
                <w:sz w:val="18"/>
                <w:szCs w:val="18"/>
              </w:rPr>
            </w:pPr>
          </w:p>
        </w:tc>
        <w:tc>
          <w:tcPr>
            <w:tcW w:w="349" w:type="pct"/>
            <w:vMerge/>
            <w:shd w:val="clear" w:color="auto" w:fill="DBE5F1"/>
            <w:vAlign w:val="center"/>
          </w:tcPr>
          <w:p w:rsidR="0026682B" w:rsidRPr="00AC0346" w:rsidRDefault="0026682B" w:rsidP="00AC0346">
            <w:pPr>
              <w:pStyle w:val="Bezodstpw"/>
              <w:spacing w:before="40" w:after="40"/>
              <w:jc w:val="left"/>
              <w:rPr>
                <w:rFonts w:ascii="Times New Roman" w:hAnsi="Times New Roman"/>
                <w:color w:val="003366"/>
                <w:sz w:val="18"/>
                <w:szCs w:val="18"/>
              </w:rPr>
            </w:pPr>
          </w:p>
        </w:tc>
        <w:tc>
          <w:tcPr>
            <w:tcW w:w="709" w:type="pct"/>
            <w:vMerge/>
            <w:shd w:val="clear" w:color="auto" w:fill="DBE5F1"/>
            <w:vAlign w:val="center"/>
          </w:tcPr>
          <w:p w:rsidR="0026682B" w:rsidRPr="00AC0346" w:rsidRDefault="0026682B" w:rsidP="00AC0346">
            <w:pPr>
              <w:pStyle w:val="Bezodstpw"/>
              <w:spacing w:before="40" w:after="40"/>
              <w:jc w:val="left"/>
              <w:rPr>
                <w:rFonts w:ascii="Times New Roman" w:hAnsi="Times New Roman"/>
                <w:color w:val="003366"/>
                <w:sz w:val="18"/>
                <w:szCs w:val="18"/>
              </w:rPr>
            </w:pPr>
          </w:p>
        </w:tc>
        <w:tc>
          <w:tcPr>
            <w:tcW w:w="554" w:type="pct"/>
            <w:vMerge/>
            <w:shd w:val="clear" w:color="auto" w:fill="DBE5F1"/>
            <w:vAlign w:val="center"/>
          </w:tcPr>
          <w:p w:rsidR="0026682B" w:rsidRPr="00AC0346" w:rsidRDefault="0026682B" w:rsidP="00AC0346">
            <w:pPr>
              <w:pStyle w:val="Bezodstpw"/>
              <w:spacing w:before="40" w:after="40"/>
              <w:jc w:val="left"/>
              <w:rPr>
                <w:rFonts w:ascii="Times New Roman" w:hAnsi="Times New Roman"/>
                <w:color w:val="003366"/>
                <w:sz w:val="18"/>
                <w:szCs w:val="18"/>
              </w:rPr>
            </w:pPr>
          </w:p>
        </w:tc>
        <w:tc>
          <w:tcPr>
            <w:tcW w:w="474" w:type="pc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ogółem</w:t>
            </w:r>
          </w:p>
        </w:tc>
        <w:tc>
          <w:tcPr>
            <w:tcW w:w="869" w:type="pct"/>
            <w:shd w:val="clear" w:color="auto" w:fill="DBE5F1"/>
            <w:vAlign w:val="center"/>
          </w:tcPr>
          <w:p w:rsidR="0026682B" w:rsidRPr="00AC0346" w:rsidRDefault="00183AEE" w:rsidP="00AC0346">
            <w:pPr>
              <w:pStyle w:val="Bezodstpw"/>
              <w:spacing w:before="40" w:after="40"/>
              <w:jc w:val="left"/>
              <w:rPr>
                <w:rFonts w:ascii="Times New Roman" w:hAnsi="Times New Roman"/>
                <w:b/>
                <w:color w:val="003366"/>
                <w:sz w:val="18"/>
                <w:szCs w:val="18"/>
                <w:vertAlign w:val="superscript"/>
              </w:rPr>
            </w:pPr>
            <w:r w:rsidRPr="00AC0346">
              <w:rPr>
                <w:rFonts w:ascii="Times New Roman" w:hAnsi="Times New Roman"/>
                <w:b/>
                <w:color w:val="003366"/>
                <w:sz w:val="18"/>
                <w:szCs w:val="18"/>
              </w:rPr>
              <w:t>w województwie</w:t>
            </w:r>
            <w:r w:rsidR="0026682B" w:rsidRPr="00AC0346">
              <w:rPr>
                <w:rFonts w:ascii="Times New Roman" w:hAnsi="Times New Roman"/>
                <w:b/>
                <w:color w:val="003366"/>
                <w:sz w:val="18"/>
                <w:szCs w:val="18"/>
              </w:rPr>
              <w:t xml:space="preserve"> podkarpackim</w:t>
            </w:r>
          </w:p>
        </w:tc>
        <w:tc>
          <w:tcPr>
            <w:tcW w:w="499" w:type="pct"/>
            <w:shd w:val="clear" w:color="auto" w:fill="DBE5F1"/>
            <w:vAlign w:val="center"/>
          </w:tcPr>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ogółem</w:t>
            </w:r>
          </w:p>
        </w:tc>
        <w:tc>
          <w:tcPr>
            <w:tcW w:w="854" w:type="pct"/>
            <w:shd w:val="clear" w:color="auto" w:fill="DBE5F1"/>
            <w:vAlign w:val="center"/>
          </w:tcPr>
          <w:p w:rsidR="0026682B" w:rsidRPr="00AC0346" w:rsidRDefault="00183AEE"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w województwie</w:t>
            </w:r>
            <w:r w:rsidR="0026682B" w:rsidRPr="00AC0346">
              <w:rPr>
                <w:rFonts w:ascii="Times New Roman" w:hAnsi="Times New Roman"/>
                <w:b/>
                <w:color w:val="003366"/>
                <w:sz w:val="18"/>
                <w:szCs w:val="18"/>
              </w:rPr>
              <w:t xml:space="preserve"> </w:t>
            </w:r>
          </w:p>
          <w:p w:rsidR="0026682B" w:rsidRPr="00AC0346" w:rsidRDefault="0026682B" w:rsidP="00AC0346">
            <w:pPr>
              <w:pStyle w:val="Bezodstpw"/>
              <w:spacing w:before="40" w:after="40"/>
              <w:jc w:val="left"/>
              <w:rPr>
                <w:rFonts w:ascii="Times New Roman" w:hAnsi="Times New Roman"/>
                <w:b/>
                <w:color w:val="003366"/>
                <w:sz w:val="18"/>
                <w:szCs w:val="18"/>
              </w:rPr>
            </w:pPr>
            <w:r w:rsidRPr="00AC0346">
              <w:rPr>
                <w:rFonts w:ascii="Times New Roman" w:hAnsi="Times New Roman"/>
                <w:b/>
                <w:color w:val="003366"/>
                <w:sz w:val="18"/>
                <w:szCs w:val="18"/>
              </w:rPr>
              <w:t>podkarpackim</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Morze Bałtyckie</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1022,43</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78,49</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193831,7</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17602,6</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175,95</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165,09</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4099,8</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2991,1</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Ropa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84,89</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18,01</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977,7</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138,5</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proofErr w:type="spellStart"/>
            <w:r w:rsidRPr="00AC0346">
              <w:rPr>
                <w:rFonts w:ascii="Times New Roman" w:hAnsi="Times New Roman"/>
                <w:sz w:val="18"/>
                <w:szCs w:val="18"/>
              </w:rPr>
              <w:t>Jasiołka</w:t>
            </w:r>
            <w:proofErr w:type="spellEnd"/>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84,60</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84,60</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512,6</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512,6</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Grabinka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35,17</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21,80</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218,7</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103,4</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Brzeźnica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59,88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59,88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484,4</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484,4</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proofErr w:type="spellStart"/>
            <w:r w:rsidRPr="00AC0346">
              <w:rPr>
                <w:rFonts w:ascii="Times New Roman" w:hAnsi="Times New Roman"/>
                <w:sz w:val="18"/>
                <w:szCs w:val="18"/>
              </w:rPr>
              <w:t>Babulówka</w:t>
            </w:r>
            <w:proofErr w:type="spellEnd"/>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34,06</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34,06</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217,5</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217,5</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Trześniówka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56,92</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56,92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569,4</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569,4</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Łęg</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85,52</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85,52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940,3</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940,3</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proofErr w:type="spellStart"/>
            <w:r w:rsidRPr="00AC0346">
              <w:rPr>
                <w:rFonts w:ascii="Times New Roman" w:hAnsi="Times New Roman"/>
                <w:sz w:val="18"/>
                <w:szCs w:val="18"/>
              </w:rPr>
              <w:t>Przyrwa</w:t>
            </w:r>
            <w:proofErr w:type="spellEnd"/>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Łęg</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37,22</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37,22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278,5</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278,5</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459,45</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459,45</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16855,8</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12174,7</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Solinka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 (</w:t>
            </w:r>
            <w:proofErr w:type="spellStart"/>
            <w:r w:rsidRPr="00AC0346">
              <w:rPr>
                <w:rFonts w:ascii="Times New Roman" w:hAnsi="Times New Roman"/>
                <w:sz w:val="18"/>
                <w:szCs w:val="18"/>
              </w:rPr>
              <w:t>zb</w:t>
            </w:r>
            <w:proofErr w:type="spellEnd"/>
            <w:r w:rsidRPr="00AC0346">
              <w:rPr>
                <w:rFonts w:ascii="Times New Roman" w:hAnsi="Times New Roman"/>
                <w:sz w:val="18"/>
                <w:szCs w:val="18"/>
              </w:rPr>
              <w:t>.</w:t>
            </w:r>
            <w:r w:rsidR="000D1C30" w:rsidRPr="00AC0346">
              <w:rPr>
                <w:rFonts w:ascii="Times New Roman" w:hAnsi="Times New Roman"/>
                <w:sz w:val="18"/>
                <w:szCs w:val="18"/>
              </w:rPr>
              <w:t> </w:t>
            </w:r>
            <w:r w:rsidRPr="00AC0346">
              <w:rPr>
                <w:rFonts w:ascii="Times New Roman" w:hAnsi="Times New Roman"/>
                <w:sz w:val="18"/>
                <w:szCs w:val="18"/>
              </w:rPr>
              <w:t>Solina)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39,52</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39,52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324,2</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324,2</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Osława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68,98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68,98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506,2</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506,2</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Wiar*</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80,03</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67,22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795,1</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396,9</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Wisznia*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83,75</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15,06</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1209,2</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168,4</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Szkło*</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79,99</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40,30</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828,0</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244,1</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Lubaczówka*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99,06</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76,57</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1116,2</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815,58</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proofErr w:type="spellStart"/>
            <w:r w:rsidRPr="00AC0346">
              <w:rPr>
                <w:rFonts w:ascii="Times New Roman" w:hAnsi="Times New Roman"/>
                <w:sz w:val="18"/>
                <w:szCs w:val="18"/>
              </w:rPr>
              <w:t>Sołotwa</w:t>
            </w:r>
            <w:proofErr w:type="spellEnd"/>
            <w:r w:rsidRPr="00AC0346">
              <w:rPr>
                <w:rFonts w:ascii="Times New Roman" w:hAnsi="Times New Roman"/>
                <w:sz w:val="18"/>
                <w:szCs w:val="18"/>
              </w:rPr>
              <w:t>*</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Lubaczówka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32,33</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23,58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253,6</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190,3</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Wisłok</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222,69</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222,29</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3529,3</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3529,3</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Stobnica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47,38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47,38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336,0</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336,0</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Strug</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4</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 xml:space="preserve">Wisłok  </w:t>
            </w:r>
          </w:p>
          <w:p w:rsidR="0026682B" w:rsidRPr="00AC0346" w:rsidRDefault="0026682B" w:rsidP="00AC0346">
            <w:pPr>
              <w:pStyle w:val="Bezodstpw"/>
              <w:spacing w:before="40" w:after="40"/>
              <w:jc w:val="left"/>
              <w:rPr>
                <w:rFonts w:ascii="Times New Roman" w:hAnsi="Times New Roman"/>
                <w:color w:val="000000"/>
                <w:sz w:val="18"/>
                <w:szCs w:val="18"/>
              </w:rPr>
            </w:pPr>
            <w:r w:rsidRPr="00AC0346">
              <w:rPr>
                <w:rFonts w:ascii="Times New Roman" w:hAnsi="Times New Roman"/>
                <w:color w:val="000000"/>
                <w:sz w:val="18"/>
                <w:szCs w:val="18"/>
              </w:rPr>
              <w:t>(</w:t>
            </w:r>
            <w:proofErr w:type="spellStart"/>
            <w:r w:rsidRPr="00AC0346">
              <w:rPr>
                <w:rFonts w:ascii="Times New Roman" w:hAnsi="Times New Roman"/>
                <w:color w:val="000000"/>
                <w:sz w:val="18"/>
                <w:szCs w:val="18"/>
              </w:rPr>
              <w:t>zb</w:t>
            </w:r>
            <w:proofErr w:type="spellEnd"/>
            <w:r w:rsidRPr="00AC0346">
              <w:rPr>
                <w:rFonts w:ascii="Times New Roman" w:hAnsi="Times New Roman"/>
                <w:color w:val="000000"/>
                <w:sz w:val="18"/>
                <w:szCs w:val="18"/>
              </w:rPr>
              <w:t>. Rzeszów)</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36,43</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36,43</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275,7</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275,7</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Mleczka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Wisłok</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49,46</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49,46</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567,4</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567,4</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Mleczka Wschodnia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Mleczka</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34,95</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34,95</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234,0</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234,0</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Trzebośnica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39,88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39,88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254,8</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254,8</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Rudnia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22,88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22,88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216,1</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216,1</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Tanew</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123,14</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41,62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2333,4</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773,2</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lastRenderedPageBreak/>
              <w:t>Wirowa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Tanew</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36,58</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28,38</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542,8</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451,7</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Bukowa</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3</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San</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Wisła</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59,82</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29,72</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659,3</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164,7</w:t>
            </w:r>
          </w:p>
        </w:tc>
      </w:tr>
      <w:tr w:rsidR="00183AEE" w:rsidRPr="00AC0346" w:rsidTr="00AC0346">
        <w:trPr>
          <w:trHeight w:val="284"/>
        </w:trPr>
        <w:tc>
          <w:tcPr>
            <w:tcW w:w="692"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Strwiąż*</w:t>
            </w:r>
          </w:p>
        </w:tc>
        <w:tc>
          <w:tcPr>
            <w:tcW w:w="34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2</w:t>
            </w:r>
          </w:p>
        </w:tc>
        <w:tc>
          <w:tcPr>
            <w:tcW w:w="70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Dniestr</w:t>
            </w:r>
          </w:p>
        </w:tc>
        <w:tc>
          <w:tcPr>
            <w:tcW w:w="5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Dniestr</w:t>
            </w:r>
          </w:p>
        </w:tc>
        <w:tc>
          <w:tcPr>
            <w:tcW w:w="47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49,24</w:t>
            </w:r>
          </w:p>
        </w:tc>
        <w:tc>
          <w:tcPr>
            <w:tcW w:w="86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18,25</w:t>
            </w:r>
          </w:p>
        </w:tc>
        <w:tc>
          <w:tcPr>
            <w:tcW w:w="499"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487,5</w:t>
            </w:r>
          </w:p>
        </w:tc>
        <w:tc>
          <w:tcPr>
            <w:tcW w:w="854" w:type="pct"/>
            <w:shd w:val="clear" w:color="auto" w:fill="auto"/>
            <w:vAlign w:val="center"/>
          </w:tcPr>
          <w:p w:rsidR="0026682B" w:rsidRPr="00AC0346" w:rsidRDefault="0026682B"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193,4</w:t>
            </w:r>
          </w:p>
        </w:tc>
      </w:tr>
    </w:tbl>
    <w:p w:rsidR="0026682B" w:rsidRPr="00E851E7" w:rsidRDefault="0026682B" w:rsidP="00D24F2B">
      <w:pPr>
        <w:pStyle w:val="Bezodstpw"/>
        <w:spacing w:before="60" w:after="60"/>
        <w:rPr>
          <w:rFonts w:ascii="Times New Roman" w:hAnsi="Times New Roman"/>
          <w:sz w:val="18"/>
          <w:szCs w:val="18"/>
        </w:rPr>
      </w:pPr>
      <w:r w:rsidRPr="00E851E7">
        <w:rPr>
          <w:rFonts w:ascii="Times New Roman" w:hAnsi="Times New Roman"/>
          <w:sz w:val="18"/>
          <w:szCs w:val="18"/>
        </w:rPr>
        <w:t>*</w:t>
      </w:r>
      <w:r w:rsidRPr="00E851E7">
        <w:rPr>
          <w:rFonts w:ascii="Times New Roman" w:hAnsi="Times New Roman"/>
          <w:i/>
          <w:sz w:val="18"/>
          <w:szCs w:val="18"/>
        </w:rPr>
        <w:t xml:space="preserve"> </w:t>
      </w:r>
      <w:r w:rsidRPr="00E851E7">
        <w:rPr>
          <w:rFonts w:ascii="Times New Roman" w:hAnsi="Times New Roman"/>
          <w:sz w:val="18"/>
          <w:szCs w:val="18"/>
        </w:rPr>
        <w:t xml:space="preserve">rzeka </w:t>
      </w:r>
      <w:proofErr w:type="spellStart"/>
      <w:r w:rsidRPr="00E851E7">
        <w:rPr>
          <w:rFonts w:ascii="Times New Roman" w:hAnsi="Times New Roman"/>
          <w:sz w:val="18"/>
          <w:szCs w:val="18"/>
        </w:rPr>
        <w:t>transgraniczna</w:t>
      </w:r>
      <w:proofErr w:type="spellEnd"/>
    </w:p>
    <w:p w:rsidR="0026682B" w:rsidRPr="001876F5" w:rsidRDefault="0026682B" w:rsidP="007B6B47">
      <w:pPr>
        <w:tabs>
          <w:tab w:val="clear" w:pos="709"/>
          <w:tab w:val="left" w:pos="142"/>
        </w:tabs>
        <w:spacing w:before="60" w:after="0" w:line="240" w:lineRule="auto"/>
        <w:ind w:left="57"/>
        <w:rPr>
          <w:color w:val="003366"/>
          <w:sz w:val="18"/>
          <w:szCs w:val="18"/>
        </w:rPr>
      </w:pPr>
      <w:r w:rsidRPr="007B6B47">
        <w:rPr>
          <w:b/>
          <w:color w:val="003366"/>
          <w:sz w:val="18"/>
          <w:szCs w:val="18"/>
        </w:rPr>
        <w:t>Źródło:</w:t>
      </w:r>
      <w:r w:rsidR="00926981">
        <w:rPr>
          <w:color w:val="003366"/>
          <w:sz w:val="18"/>
          <w:szCs w:val="18"/>
        </w:rPr>
        <w:tab/>
      </w:r>
      <w:r w:rsidRPr="001876F5">
        <w:rPr>
          <w:i/>
          <w:color w:val="003366"/>
          <w:sz w:val="18"/>
          <w:szCs w:val="18"/>
        </w:rPr>
        <w:t>Prezentacja wyników klasyfikacji stanu ekologicznego i stanu chemicznego oraz oceny stanu jednolitych części wód powierzchniowych rzecznych za rok 2018</w:t>
      </w:r>
      <w:r w:rsidRPr="001876F5">
        <w:rPr>
          <w:color w:val="003366"/>
          <w:sz w:val="18"/>
          <w:szCs w:val="18"/>
        </w:rPr>
        <w:t>, Główny Inspektorat Ochrony Środowiska- Regionalny Wydział Monitoringu Środowiska w Rzeszowie, Rzeszów 2019</w:t>
      </w:r>
      <w:r w:rsidR="00F45A68" w:rsidRPr="001876F5">
        <w:rPr>
          <w:color w:val="003366"/>
          <w:sz w:val="18"/>
          <w:szCs w:val="18"/>
        </w:rPr>
        <w:t>.</w:t>
      </w:r>
    </w:p>
    <w:p w:rsidR="00CA5533" w:rsidRDefault="006464AF" w:rsidP="00183AEE">
      <w:pPr>
        <w:spacing w:before="200"/>
        <w:ind w:firstLine="709"/>
      </w:pPr>
      <w:r w:rsidRPr="00AC0346">
        <w:rPr>
          <w:rFonts w:cs="Calibri"/>
        </w:rPr>
        <w:t>Zasoby</w:t>
      </w:r>
      <w:r w:rsidR="009E1BC0" w:rsidRPr="00AC0346">
        <w:rPr>
          <w:rFonts w:cs="Calibri"/>
        </w:rPr>
        <w:t xml:space="preserve"> wodne rzek województwa są duże, ale Polska </w:t>
      </w:r>
      <w:r w:rsidR="009E1BC0" w:rsidRPr="00E61F9E">
        <w:t xml:space="preserve">znajduje się w grupie państw, którym grozi deficyt wody. </w:t>
      </w:r>
      <w:r w:rsidRPr="00AC0346">
        <w:rPr>
          <w:rFonts w:cs="Calibri"/>
        </w:rPr>
        <w:t xml:space="preserve">Najzasobniejszą rzeką </w:t>
      </w:r>
      <w:r w:rsidR="009E1BC0" w:rsidRPr="00AC0346">
        <w:rPr>
          <w:rFonts w:cs="Calibri"/>
        </w:rPr>
        <w:t>województwa jest San.</w:t>
      </w:r>
      <w:r w:rsidRPr="00AC0346">
        <w:rPr>
          <w:rFonts w:cs="Calibri"/>
        </w:rPr>
        <w:t xml:space="preserve"> </w:t>
      </w:r>
      <w:r w:rsidR="009E1BC0" w:rsidRPr="00AC0346">
        <w:rPr>
          <w:rFonts w:cs="Calibri"/>
        </w:rPr>
        <w:t>Ś</w:t>
      </w:r>
      <w:r w:rsidRPr="00AC0346">
        <w:rPr>
          <w:rFonts w:cs="Calibri"/>
        </w:rPr>
        <w:t xml:space="preserve">redni roczny przepływ w profilu ujścia </w:t>
      </w:r>
      <w:r w:rsidR="009E1BC0" w:rsidRPr="00AC0346">
        <w:rPr>
          <w:rFonts w:cs="Calibri"/>
        </w:rPr>
        <w:t xml:space="preserve">tej </w:t>
      </w:r>
      <w:r w:rsidRPr="00AC0346">
        <w:rPr>
          <w:rFonts w:cs="Calibri"/>
        </w:rPr>
        <w:t>rzeki do Wisły (San – Radomyśl) wynosi 160 m</w:t>
      </w:r>
      <w:r w:rsidRPr="00AC0346">
        <w:rPr>
          <w:rFonts w:cs="Calibri"/>
          <w:vertAlign w:val="superscript"/>
        </w:rPr>
        <w:t>3</w:t>
      </w:r>
      <w:r w:rsidRPr="00AC0346">
        <w:rPr>
          <w:rFonts w:cs="Calibri"/>
        </w:rPr>
        <w:t>/s. Mniej zasobne są pozostałe duże rzeki województwa: Wisłoka (średni roczny przepływ w profilu ujściowym Wisłoka – Mielec wynosi 45,2</w:t>
      </w:r>
      <w:r w:rsidR="009E1BC0" w:rsidRPr="00AC0346">
        <w:rPr>
          <w:rFonts w:cs="Calibri"/>
        </w:rPr>
        <w:t> </w:t>
      </w:r>
      <w:r w:rsidRPr="00AC0346">
        <w:rPr>
          <w:rFonts w:cs="Calibri"/>
        </w:rPr>
        <w:t>m</w:t>
      </w:r>
      <w:r w:rsidRPr="00AC0346">
        <w:rPr>
          <w:rFonts w:cs="Calibri"/>
          <w:vertAlign w:val="superscript"/>
        </w:rPr>
        <w:t>3</w:t>
      </w:r>
      <w:r w:rsidRPr="00AC0346">
        <w:rPr>
          <w:rFonts w:cs="Calibri"/>
        </w:rPr>
        <w:t>/s), Wisłok (średni roczny przepływ w profilu ujściowym Wisłok – Tryńcza wynosi 34,4 m</w:t>
      </w:r>
      <w:r w:rsidRPr="00AC0346">
        <w:rPr>
          <w:rFonts w:cs="Calibri"/>
          <w:vertAlign w:val="superscript"/>
        </w:rPr>
        <w:t>3</w:t>
      </w:r>
      <w:r w:rsidRPr="00AC0346">
        <w:rPr>
          <w:rFonts w:cs="Calibri"/>
        </w:rPr>
        <w:t>/s) i Tanew (średni roczn</w:t>
      </w:r>
      <w:r w:rsidR="00926981" w:rsidRPr="00AC0346">
        <w:rPr>
          <w:rFonts w:cs="Calibri"/>
        </w:rPr>
        <w:t xml:space="preserve">y przepływ w profilu ujściowym </w:t>
      </w:r>
      <w:r w:rsidRPr="00AC0346">
        <w:rPr>
          <w:rFonts w:cs="Calibri"/>
        </w:rPr>
        <w:t>Tanew – Harasiuki wynosi 13,1 m</w:t>
      </w:r>
      <w:r w:rsidRPr="00AC0346">
        <w:rPr>
          <w:rFonts w:cs="Calibri"/>
          <w:vertAlign w:val="superscript"/>
        </w:rPr>
        <w:t>3</w:t>
      </w:r>
      <w:r w:rsidRPr="00AC0346">
        <w:rPr>
          <w:rFonts w:cs="Calibri"/>
        </w:rPr>
        <w:t>/s)</w:t>
      </w:r>
      <w:r w:rsidRPr="00AC0346">
        <w:rPr>
          <w:rStyle w:val="Odwoanieprzypisudolnego"/>
          <w:rFonts w:cs="Calibri"/>
        </w:rPr>
        <w:footnoteReference w:id="30"/>
      </w:r>
      <w:r w:rsidRPr="00AC0346">
        <w:rPr>
          <w:rFonts w:cs="Calibri"/>
        </w:rPr>
        <w:t xml:space="preserve">. </w:t>
      </w:r>
      <w:r w:rsidRPr="00E61F9E">
        <w:t>Średnie</w:t>
      </w:r>
      <w:r w:rsidR="00183AEE" w:rsidRPr="00E61F9E">
        <w:t> </w:t>
      </w:r>
      <w:r w:rsidRPr="00E61F9E">
        <w:t>roczne odpływy z podkarpackich rzek są zazwyczaj wyższe od przeciętnego spływu z</w:t>
      </w:r>
      <w:r w:rsidR="009E1BC0" w:rsidRPr="00E61F9E">
        <w:t> </w:t>
      </w:r>
      <w:r w:rsidRPr="00E61F9E">
        <w:t>terytorium Polski, który wynosi 5,6 dm</w:t>
      </w:r>
      <w:r w:rsidRPr="00E61F9E">
        <w:rPr>
          <w:vertAlign w:val="superscript"/>
        </w:rPr>
        <w:t>3</w:t>
      </w:r>
      <w:r w:rsidRPr="00E61F9E">
        <w:t>/s km</w:t>
      </w:r>
      <w:r w:rsidRPr="00E61F9E">
        <w:rPr>
          <w:vertAlign w:val="superscript"/>
        </w:rPr>
        <w:t>2</w:t>
      </w:r>
      <w:r w:rsidR="009E1BC0" w:rsidRPr="00E61F9E">
        <w:rPr>
          <w:vertAlign w:val="superscript"/>
        </w:rPr>
        <w:t xml:space="preserve"> </w:t>
      </w:r>
      <w:r w:rsidR="009E1BC0" w:rsidRPr="00E61F9E">
        <w:t>(</w:t>
      </w:r>
      <w:r w:rsidR="00EB70A4" w:rsidRPr="00E61F9E">
        <w:rPr>
          <w:i/>
        </w:rPr>
        <w:t>r</w:t>
      </w:r>
      <w:r w:rsidR="009E1BC0" w:rsidRPr="00E61F9E">
        <w:rPr>
          <w:i/>
        </w:rPr>
        <w:t>ys</w:t>
      </w:r>
      <w:r w:rsidR="009E1BC0" w:rsidRPr="00E61F9E">
        <w:rPr>
          <w:i/>
          <w:vertAlign w:val="superscript"/>
        </w:rPr>
        <w:t>.</w:t>
      </w:r>
      <w:r w:rsidRPr="00E61F9E">
        <w:rPr>
          <w:i/>
        </w:rPr>
        <w:t>.</w:t>
      </w:r>
      <w:r w:rsidR="00CA5533" w:rsidRPr="00E61F9E">
        <w:rPr>
          <w:i/>
        </w:rPr>
        <w:t>1</w:t>
      </w:r>
      <w:r w:rsidR="00E31563" w:rsidRPr="00E61F9E">
        <w:rPr>
          <w:i/>
        </w:rPr>
        <w:t>0</w:t>
      </w:r>
      <w:r w:rsidR="00CA5533" w:rsidRPr="00E61F9E">
        <w:t>)</w:t>
      </w:r>
      <w:r w:rsidR="00E8064F" w:rsidRPr="00E61F9E">
        <w:t>.</w:t>
      </w:r>
    </w:p>
    <w:p w:rsidR="00CA5533" w:rsidRPr="00146FA9" w:rsidRDefault="00183AEE" w:rsidP="0022042F">
      <w:pPr>
        <w:pStyle w:val="posRysunek"/>
        <w:spacing w:after="60"/>
        <w:rPr>
          <w:b/>
        </w:rPr>
      </w:pPr>
      <w:bookmarkStart w:id="127" w:name="_Toc39958628"/>
      <w:bookmarkStart w:id="128" w:name="_Toc57753583"/>
      <w:r w:rsidRPr="00146FA9">
        <w:rPr>
          <w:b/>
        </w:rPr>
        <w:t>Rysunek</w:t>
      </w:r>
      <w:r w:rsidR="001971B8" w:rsidRPr="00146FA9">
        <w:rPr>
          <w:b/>
        </w:rPr>
        <w:t xml:space="preserve"> </w:t>
      </w:r>
      <w:r w:rsidRPr="00146FA9">
        <w:rPr>
          <w:b/>
        </w:rPr>
        <w:t>1</w:t>
      </w:r>
      <w:r w:rsidR="00E31563" w:rsidRPr="00146FA9">
        <w:rPr>
          <w:b/>
        </w:rPr>
        <w:t>0</w:t>
      </w:r>
      <w:r w:rsidRPr="00146FA9">
        <w:rPr>
          <w:b/>
        </w:rPr>
        <w:t>.</w:t>
      </w:r>
      <w:r w:rsidR="001971B8" w:rsidRPr="00146FA9">
        <w:rPr>
          <w:b/>
        </w:rPr>
        <w:t xml:space="preserve"> </w:t>
      </w:r>
      <w:r w:rsidR="00CA5533" w:rsidRPr="00146FA9">
        <w:rPr>
          <w:b/>
        </w:rPr>
        <w:t>Średni odpływ jednostkowy w latach 1951-2000 i zróżnicowanie przestrzenne rocznej sumy opadów normalnych w wieloleciu 1951-2005 w skali kraju</w:t>
      </w:r>
      <w:bookmarkEnd w:id="127"/>
      <w:bookmarkEnd w:id="128"/>
    </w:p>
    <w:tbl>
      <w:tblPr>
        <w:tblW w:w="9190" w:type="dxa"/>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4700"/>
        <w:gridCol w:w="4490"/>
      </w:tblGrid>
      <w:tr w:rsidR="002441DE" w:rsidRPr="00AC0346" w:rsidTr="00AC0346">
        <w:tc>
          <w:tcPr>
            <w:tcW w:w="4700" w:type="dxa"/>
            <w:shd w:val="clear" w:color="auto" w:fill="auto"/>
          </w:tcPr>
          <w:p w:rsidR="002441DE" w:rsidRPr="00AC0346" w:rsidRDefault="00F87883" w:rsidP="00AC0346">
            <w:pPr>
              <w:spacing w:after="0" w:line="240" w:lineRule="auto"/>
              <w:ind w:right="510"/>
              <w:rPr>
                <w:sz w:val="20"/>
                <w:szCs w:val="20"/>
                <w:lang w:eastAsia="pl-PL"/>
              </w:rPr>
            </w:pPr>
            <w:r>
              <w:rPr>
                <w:noProof/>
                <w:sz w:val="20"/>
                <w:szCs w:val="20"/>
                <w:lang w:eastAsia="pl-PL"/>
              </w:rPr>
              <w:drawing>
                <wp:inline distT="0" distB="0" distL="0" distR="0">
                  <wp:extent cx="2647950" cy="2181225"/>
                  <wp:effectExtent l="19050" t="0" r="0" b="0"/>
                  <wp:docPr id="29"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52" cstate="print"/>
                          <a:srcRect l="2171"/>
                          <a:stretch>
                            <a:fillRect/>
                          </a:stretch>
                        </pic:blipFill>
                        <pic:spPr bwMode="auto">
                          <a:xfrm>
                            <a:off x="0" y="0"/>
                            <a:ext cx="2647950" cy="2181225"/>
                          </a:xfrm>
                          <a:prstGeom prst="rect">
                            <a:avLst/>
                          </a:prstGeom>
                          <a:noFill/>
                          <a:ln w="9525">
                            <a:noFill/>
                            <a:miter lim="800000"/>
                            <a:headEnd/>
                            <a:tailEnd/>
                          </a:ln>
                        </pic:spPr>
                      </pic:pic>
                    </a:graphicData>
                  </a:graphic>
                </wp:inline>
              </w:drawing>
            </w:r>
          </w:p>
        </w:tc>
        <w:tc>
          <w:tcPr>
            <w:tcW w:w="4490" w:type="dxa"/>
            <w:shd w:val="clear" w:color="auto" w:fill="auto"/>
          </w:tcPr>
          <w:p w:rsidR="002441DE" w:rsidRPr="00AC0346" w:rsidRDefault="00F87883" w:rsidP="00AC0346">
            <w:pPr>
              <w:spacing w:after="0" w:line="240" w:lineRule="auto"/>
              <w:ind w:right="397"/>
              <w:rPr>
                <w:sz w:val="20"/>
                <w:szCs w:val="20"/>
                <w:lang w:eastAsia="pl-PL"/>
              </w:rPr>
            </w:pPr>
            <w:r>
              <w:rPr>
                <w:noProof/>
                <w:sz w:val="20"/>
                <w:szCs w:val="20"/>
                <w:lang w:eastAsia="pl-PL"/>
              </w:rPr>
              <w:drawing>
                <wp:inline distT="0" distB="0" distL="0" distR="0">
                  <wp:extent cx="2781300" cy="2219325"/>
                  <wp:effectExtent l="19050" t="0" r="0" b="0"/>
                  <wp:docPr id="3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53" cstate="print"/>
                          <a:srcRect l="2692"/>
                          <a:stretch>
                            <a:fillRect/>
                          </a:stretch>
                        </pic:blipFill>
                        <pic:spPr bwMode="auto">
                          <a:xfrm>
                            <a:off x="0" y="0"/>
                            <a:ext cx="2781300" cy="2219325"/>
                          </a:xfrm>
                          <a:prstGeom prst="rect">
                            <a:avLst/>
                          </a:prstGeom>
                          <a:noFill/>
                          <a:ln w="9525">
                            <a:noFill/>
                            <a:miter lim="800000"/>
                            <a:headEnd/>
                            <a:tailEnd/>
                          </a:ln>
                        </pic:spPr>
                      </pic:pic>
                    </a:graphicData>
                  </a:graphic>
                </wp:inline>
              </w:drawing>
            </w:r>
          </w:p>
        </w:tc>
      </w:tr>
    </w:tbl>
    <w:p w:rsidR="001876F5" w:rsidRPr="001876F5" w:rsidRDefault="001876F5" w:rsidP="007B6B47">
      <w:pPr>
        <w:pStyle w:val="Akapitzlist"/>
        <w:tabs>
          <w:tab w:val="left" w:pos="709"/>
          <w:tab w:val="left" w:pos="993"/>
        </w:tabs>
        <w:spacing w:before="60" w:after="200"/>
        <w:ind w:left="1163" w:hanging="1276"/>
        <w:jc w:val="left"/>
        <w:rPr>
          <w:color w:val="003366"/>
          <w:sz w:val="18"/>
          <w:szCs w:val="18"/>
        </w:rPr>
      </w:pPr>
      <w:r w:rsidRPr="007B6B47">
        <w:rPr>
          <w:b/>
          <w:color w:val="003366"/>
          <w:sz w:val="18"/>
          <w:szCs w:val="18"/>
        </w:rPr>
        <w:t>Źródło:</w:t>
      </w:r>
      <w:r w:rsidR="001971B8">
        <w:rPr>
          <w:b/>
          <w:color w:val="003366"/>
          <w:sz w:val="18"/>
          <w:szCs w:val="18"/>
        </w:rPr>
        <w:t xml:space="preserve"> </w:t>
      </w:r>
      <w:r w:rsidRPr="001876F5">
        <w:rPr>
          <w:color w:val="003366"/>
          <w:sz w:val="18"/>
          <w:szCs w:val="18"/>
        </w:rPr>
        <w:t xml:space="preserve">Raport: </w:t>
      </w:r>
      <w:r w:rsidRPr="001876F5">
        <w:rPr>
          <w:i/>
          <w:color w:val="003366"/>
          <w:sz w:val="18"/>
          <w:szCs w:val="18"/>
        </w:rPr>
        <w:t>Zarządzanie zasobami wodnymi w Polsce 2018</w:t>
      </w:r>
      <w:r w:rsidRPr="001876F5">
        <w:rPr>
          <w:color w:val="003366"/>
          <w:sz w:val="18"/>
          <w:szCs w:val="18"/>
        </w:rPr>
        <w:t>, Global Compact Network Poland 2018</w:t>
      </w:r>
    </w:p>
    <w:p w:rsidR="00E31563" w:rsidRPr="001107CA" w:rsidRDefault="006464AF" w:rsidP="001107CA">
      <w:pPr>
        <w:spacing w:before="200"/>
        <w:ind w:firstLine="709"/>
      </w:pPr>
      <w:r w:rsidRPr="00E858DA">
        <w:t xml:space="preserve">W zlewniach </w:t>
      </w:r>
      <w:r w:rsidR="00914935">
        <w:t xml:space="preserve">województwa podkarpackiego </w:t>
      </w:r>
      <w:r w:rsidRPr="00E858DA">
        <w:t>spływy jednostkowe wynosz</w:t>
      </w:r>
      <w:r w:rsidRPr="00E858DA">
        <w:rPr>
          <w:rFonts w:eastAsia="TimesNewRoman"/>
        </w:rPr>
        <w:t xml:space="preserve">ą </w:t>
      </w:r>
      <w:r w:rsidRPr="00E858DA">
        <w:t>ponad 8,5</w:t>
      </w:r>
      <w:r w:rsidR="00914935">
        <w:t> </w:t>
      </w:r>
      <w:r w:rsidRPr="00E858DA">
        <w:t>dm</w:t>
      </w:r>
      <w:r w:rsidRPr="00E858DA">
        <w:rPr>
          <w:vertAlign w:val="superscript"/>
        </w:rPr>
        <w:t>3</w:t>
      </w:r>
      <w:r w:rsidRPr="00E858DA">
        <w:t>/skm</w:t>
      </w:r>
      <w:r w:rsidRPr="00E858DA">
        <w:rPr>
          <w:vertAlign w:val="superscript"/>
        </w:rPr>
        <w:t>2</w:t>
      </w:r>
      <w:r w:rsidR="00E31563" w:rsidRPr="00AC0346">
        <w:rPr>
          <w:rFonts w:cs="Calibri"/>
        </w:rPr>
        <w:t xml:space="preserve">. </w:t>
      </w:r>
      <w:r w:rsidR="00F61BC0">
        <w:t>Z</w:t>
      </w:r>
      <w:r w:rsidRPr="00E858DA">
        <w:t>lewnie rzek Mleczki (dopływ Wisłoka) i Lubaczówki</w:t>
      </w:r>
      <w:r w:rsidR="001107CA">
        <w:t xml:space="preserve"> zaliczane są d</w:t>
      </w:r>
      <w:r w:rsidR="001107CA" w:rsidRPr="00E858DA">
        <w:t>o</w:t>
      </w:r>
      <w:r w:rsidR="001107CA">
        <w:t> </w:t>
      </w:r>
      <w:r w:rsidR="001107CA" w:rsidRPr="00E858DA">
        <w:t>najbardziej ubogich w wod</w:t>
      </w:r>
      <w:r w:rsidR="001107CA" w:rsidRPr="00E858DA">
        <w:rPr>
          <w:rFonts w:ascii="TimesNewRoman" w:eastAsia="TimesNewRoman" w:cs="TimesNewRoman" w:hint="eastAsia"/>
        </w:rPr>
        <w:t>ę</w:t>
      </w:r>
      <w:r w:rsidRPr="00E858DA">
        <w:rPr>
          <w:rStyle w:val="Odwoanieprzypisudolnego"/>
        </w:rPr>
        <w:footnoteReference w:id="31"/>
      </w:r>
      <w:r w:rsidRPr="00AC0346">
        <w:rPr>
          <w:rFonts w:cs="Calibri"/>
        </w:rPr>
        <w:t xml:space="preserve">. </w:t>
      </w:r>
      <w:r w:rsidRPr="00E858DA">
        <w:t>Naturalne jeziora nie wyst</w:t>
      </w:r>
      <w:r w:rsidRPr="00E858DA">
        <w:rPr>
          <w:rFonts w:eastAsia="TimesNewRoman"/>
        </w:rPr>
        <w:t>ę</w:t>
      </w:r>
      <w:r w:rsidRPr="00E858DA">
        <w:t>puj</w:t>
      </w:r>
      <w:r w:rsidRPr="00E858DA">
        <w:rPr>
          <w:rFonts w:eastAsia="TimesNewRoman"/>
        </w:rPr>
        <w:t xml:space="preserve">ą </w:t>
      </w:r>
      <w:r w:rsidRPr="00E858DA">
        <w:t>na terenie województwa podkarpackiego. Aktualnie większość wód powierzchniowych jest retencjonowana w 3 dużych zbiornikach zaporowych tj</w:t>
      </w:r>
      <w:r w:rsidR="00183AEE">
        <w:t>.</w:t>
      </w:r>
      <w:r w:rsidRPr="00E858DA">
        <w:t xml:space="preserve"> Solina (472,4 hm</w:t>
      </w:r>
      <w:r w:rsidRPr="00E858DA">
        <w:rPr>
          <w:vertAlign w:val="superscript"/>
        </w:rPr>
        <w:t>3</w:t>
      </w:r>
      <w:r w:rsidRPr="00E858DA">
        <w:t>), Myczkowce (10,9 hm</w:t>
      </w:r>
      <w:r w:rsidRPr="00E858DA">
        <w:rPr>
          <w:vertAlign w:val="superscript"/>
        </w:rPr>
        <w:t>3</w:t>
      </w:r>
      <w:r w:rsidRPr="00E858DA">
        <w:t>) i Besko (14,6 hm</w:t>
      </w:r>
      <w:r w:rsidRPr="00E858DA">
        <w:rPr>
          <w:vertAlign w:val="superscript"/>
        </w:rPr>
        <w:t>3</w:t>
      </w:r>
      <w:r w:rsidRPr="00E858DA">
        <w:t>) oraz kilkudziesięciu innych mniejszych. Oprócz</w:t>
      </w:r>
      <w:r w:rsidR="00F61BC0">
        <w:t> </w:t>
      </w:r>
      <w:r w:rsidRPr="00E858DA">
        <w:t>naturalnych wód płyn</w:t>
      </w:r>
      <w:r w:rsidRPr="00E858DA">
        <w:rPr>
          <w:rFonts w:eastAsia="TimesNewRoman"/>
        </w:rPr>
        <w:t>ą</w:t>
      </w:r>
      <w:r w:rsidRPr="00E858DA">
        <w:t>cych i</w:t>
      </w:r>
      <w:r w:rsidR="00183AEE">
        <w:t> </w:t>
      </w:r>
      <w:r w:rsidRPr="00E858DA">
        <w:t>sztucznych zbiorników istniej</w:t>
      </w:r>
      <w:r w:rsidRPr="00E858DA">
        <w:rPr>
          <w:rFonts w:eastAsia="TimesNewRoman"/>
        </w:rPr>
        <w:t xml:space="preserve">ą </w:t>
      </w:r>
      <w:r w:rsidRPr="00E858DA">
        <w:t>tak</w:t>
      </w:r>
      <w:r w:rsidRPr="00E858DA">
        <w:rPr>
          <w:rFonts w:eastAsia="TimesNewRoman"/>
        </w:rPr>
        <w:t>ż</w:t>
      </w:r>
      <w:r w:rsidRPr="00E858DA">
        <w:t>e stawy</w:t>
      </w:r>
      <w:r w:rsidRPr="00AC0346">
        <w:rPr>
          <w:rFonts w:cs="Calibri"/>
        </w:rPr>
        <w:t xml:space="preserve"> </w:t>
      </w:r>
      <w:r w:rsidRPr="00E858DA">
        <w:t xml:space="preserve">rybne, wyrobiska </w:t>
      </w:r>
      <w:proofErr w:type="spellStart"/>
      <w:r w:rsidRPr="00E858DA">
        <w:t>po</w:t>
      </w:r>
      <w:r w:rsidRPr="00E858DA">
        <w:rPr>
          <w:rFonts w:eastAsia="TimesNewRoman"/>
        </w:rPr>
        <w:t>ż</w:t>
      </w:r>
      <w:r w:rsidRPr="00E858DA">
        <w:t>wirowe</w:t>
      </w:r>
      <w:proofErr w:type="spellEnd"/>
      <w:r w:rsidRPr="00E858DA">
        <w:t>, glinianki oraz liczne sieci rowów melioracyjnych, kanałów znajduj</w:t>
      </w:r>
      <w:r w:rsidRPr="00E858DA">
        <w:rPr>
          <w:rFonts w:eastAsia="TimesNewRoman"/>
        </w:rPr>
        <w:t>ą</w:t>
      </w:r>
      <w:r w:rsidRPr="00E858DA">
        <w:t>ce si</w:t>
      </w:r>
      <w:r w:rsidRPr="00E858DA">
        <w:rPr>
          <w:rFonts w:eastAsia="TimesNewRoman"/>
        </w:rPr>
        <w:t xml:space="preserve">ę głównie </w:t>
      </w:r>
      <w:r w:rsidRPr="00E858DA">
        <w:t>w</w:t>
      </w:r>
      <w:r w:rsidR="00D24F2B">
        <w:t> </w:t>
      </w:r>
      <w:r w:rsidRPr="00E858DA">
        <w:t xml:space="preserve"> północnej cz</w:t>
      </w:r>
      <w:r w:rsidRPr="00E858DA">
        <w:rPr>
          <w:rFonts w:eastAsia="TimesNewRoman"/>
        </w:rPr>
        <w:t>ęś</w:t>
      </w:r>
      <w:r w:rsidRPr="00E858DA">
        <w:t>ci województwa.</w:t>
      </w:r>
    </w:p>
    <w:p w:rsidR="00D24F2B" w:rsidRPr="001107CA" w:rsidRDefault="00D24F2B" w:rsidP="001107CA">
      <w:pPr>
        <w:spacing w:after="0"/>
        <w:ind w:firstLine="709"/>
      </w:pPr>
      <w:r w:rsidRPr="00D24F2B">
        <w:t>Zasoby wód podziemnych województwa rozm</w:t>
      </w:r>
      <w:r w:rsidR="00683F78">
        <w:t>ieszczone są nierównomiernie (</w:t>
      </w:r>
      <w:r w:rsidRPr="00D24F2B">
        <w:t>80%</w:t>
      </w:r>
      <w:r w:rsidR="00F61BC0">
        <w:t> </w:t>
      </w:r>
      <w:r w:rsidRPr="00D24F2B">
        <w:t xml:space="preserve">występuje w północnej części województwa) i w porównaniu z zasobami innych regionów kraju należą do </w:t>
      </w:r>
      <w:r w:rsidRPr="00D24F2B">
        <w:lastRenderedPageBreak/>
        <w:t>niewielkich. Zasoby te występują głównie w utworach czwartorzędowych, w</w:t>
      </w:r>
      <w:r w:rsidR="00F61BC0">
        <w:t> </w:t>
      </w:r>
      <w:r w:rsidRPr="00D24F2B">
        <w:t>niewielkich ilościach w</w:t>
      </w:r>
      <w:r w:rsidR="00244795">
        <w:t> </w:t>
      </w:r>
      <w:r w:rsidRPr="00470470">
        <w:t xml:space="preserve">utworach trzeciorzędowych i kredowych, </w:t>
      </w:r>
      <w:r w:rsidR="00EA2240" w:rsidRPr="00470470">
        <w:t xml:space="preserve">a śladowo w utworach starszych. </w:t>
      </w:r>
      <w:r w:rsidRPr="00470470">
        <w:t>Suma zasobów dyspozycyjnych i perspektywicznych wód podziemnych dla</w:t>
      </w:r>
      <w:r w:rsidR="001835AE">
        <w:t xml:space="preserve"> województwa podkarpackiego, wg </w:t>
      </w:r>
      <w:r w:rsidRPr="00470470">
        <w:t>danych Państwowego Instytutu Geologicznego</w:t>
      </w:r>
      <w:r w:rsidR="004C1A27" w:rsidRPr="00470470">
        <w:t xml:space="preserve"> na koniec 2019 roku, wynosiły 2257,1 m</w:t>
      </w:r>
      <w:r w:rsidR="004C1A27" w:rsidRPr="00470470">
        <w:rPr>
          <w:vertAlign w:val="superscript"/>
        </w:rPr>
        <w:t>3</w:t>
      </w:r>
      <w:r w:rsidR="00235E90" w:rsidRPr="00235E90">
        <w:t>/</w:t>
      </w:r>
      <w:r w:rsidR="004C1A27" w:rsidRPr="00470470">
        <w:t>24h/km</w:t>
      </w:r>
      <w:r w:rsidR="004C1A27" w:rsidRPr="00470470">
        <w:rPr>
          <w:vertAlign w:val="superscript"/>
        </w:rPr>
        <w:t>2</w:t>
      </w:r>
      <w:r w:rsidR="001835AE">
        <w:t>. Od </w:t>
      </w:r>
      <w:r w:rsidR="004C1A27" w:rsidRPr="00470470">
        <w:t>roku 2015 suma ta zmniejszyła się o 389,9 m</w:t>
      </w:r>
      <w:r w:rsidR="004C1A27" w:rsidRPr="00470470">
        <w:rPr>
          <w:vertAlign w:val="superscript"/>
        </w:rPr>
        <w:t>3</w:t>
      </w:r>
      <w:r w:rsidR="00235E90" w:rsidRPr="00235E90">
        <w:t>/</w:t>
      </w:r>
      <w:r w:rsidR="004C1A27" w:rsidRPr="00470470">
        <w:t>24h/km</w:t>
      </w:r>
      <w:r w:rsidR="004C1A27" w:rsidRPr="00470470">
        <w:rPr>
          <w:vertAlign w:val="superscript"/>
        </w:rPr>
        <w:t>2</w:t>
      </w:r>
      <w:r w:rsidR="00AE34D7">
        <w:t>. Największe zasoby powyżej 120 </w:t>
      </w:r>
      <w:r w:rsidR="004C1A27" w:rsidRPr="00470470">
        <w:t>m</w:t>
      </w:r>
      <w:r w:rsidR="004C1A27" w:rsidRPr="00470470">
        <w:rPr>
          <w:vertAlign w:val="superscript"/>
        </w:rPr>
        <w:t>3</w:t>
      </w:r>
      <w:r w:rsidR="00235E90" w:rsidRPr="00235E90">
        <w:t>/</w:t>
      </w:r>
      <w:r w:rsidR="004C1A27" w:rsidRPr="00470470">
        <w:t>24h/km</w:t>
      </w:r>
      <w:r w:rsidR="004C1A27" w:rsidRPr="00470470">
        <w:rPr>
          <w:vertAlign w:val="superscript"/>
        </w:rPr>
        <w:t>2</w:t>
      </w:r>
      <w:r w:rsidR="004C1A27" w:rsidRPr="00470470">
        <w:t xml:space="preserve"> znajdują się w powiatach: leskim (152,6), miasto Tarnobrzeg (147,2), bieszczadzkim (130,8), tarnobrzeskim (130,2), miasto Rzeszów (126,4), niżańskim </w:t>
      </w:r>
      <w:r w:rsidR="006F1B61">
        <w:t>(123,6). Najmniejsze poniżej 50 </w:t>
      </w:r>
      <w:r w:rsidR="004C1A27" w:rsidRPr="00470470">
        <w:t>m</w:t>
      </w:r>
      <w:r w:rsidR="004C1A27" w:rsidRPr="00470470">
        <w:rPr>
          <w:vertAlign w:val="superscript"/>
        </w:rPr>
        <w:t>3</w:t>
      </w:r>
      <w:r w:rsidR="00235E90" w:rsidRPr="00235E90">
        <w:t>/</w:t>
      </w:r>
      <w:r w:rsidR="004C1A27" w:rsidRPr="00470470">
        <w:t>24h/km</w:t>
      </w:r>
      <w:r w:rsidR="004C1A27" w:rsidRPr="00470470">
        <w:rPr>
          <w:vertAlign w:val="superscript"/>
        </w:rPr>
        <w:t xml:space="preserve">2 </w:t>
      </w:r>
      <w:r w:rsidR="004C1A27" w:rsidRPr="00470470">
        <w:t>w powiatach: brzozowskim (21,3), strzyżowskim (24,4), przemyskim (40,2)</w:t>
      </w:r>
      <w:r w:rsidR="00235E90">
        <w:rPr>
          <w:rStyle w:val="Odwoanieprzypisudolnego"/>
        </w:rPr>
        <w:footnoteReference w:id="32"/>
      </w:r>
      <w:r w:rsidR="004C1A27" w:rsidRPr="00470470">
        <w:t xml:space="preserve">. </w:t>
      </w:r>
      <w:r w:rsidRPr="00470470">
        <w:t>Rezerwy</w:t>
      </w:r>
      <w:r w:rsidRPr="00D24F2B">
        <w:t xml:space="preserve"> zasobów dyspozycyjnych można ocenić</w:t>
      </w:r>
      <w:r w:rsidR="002666B3">
        <w:t>,</w:t>
      </w:r>
      <w:r w:rsidRPr="00D24F2B">
        <w:t xml:space="preserve"> jako wysokie a stopień ich wykorzystania m</w:t>
      </w:r>
      <w:r>
        <w:t>ieści się w</w:t>
      </w:r>
      <w:r w:rsidR="007B6B47">
        <w:t> </w:t>
      </w:r>
      <w:r>
        <w:t>przedziale 0-</w:t>
      </w:r>
      <w:r w:rsidR="00235E90">
        <w:t> 2</w:t>
      </w:r>
      <w:r>
        <w:t>0</w:t>
      </w:r>
      <w:r w:rsidR="00235E90">
        <w:t> </w:t>
      </w:r>
      <w:r w:rsidRPr="00CF0677">
        <w:t xml:space="preserve">% </w:t>
      </w:r>
      <w:r w:rsidR="000D6131" w:rsidRPr="00CF0677">
        <w:t>(</w:t>
      </w:r>
      <w:r w:rsidR="000D6131" w:rsidRPr="00BC0C6E">
        <w:rPr>
          <w:i/>
        </w:rPr>
        <w:t>r</w:t>
      </w:r>
      <w:r w:rsidR="00E31563" w:rsidRPr="00BC0C6E">
        <w:rPr>
          <w:i/>
        </w:rPr>
        <w:t>ys.11</w:t>
      </w:r>
      <w:r w:rsidRPr="00CF0677">
        <w:t>).</w:t>
      </w:r>
    </w:p>
    <w:p w:rsidR="00D24F2B" w:rsidRPr="00452983" w:rsidRDefault="00D24F2B" w:rsidP="0022042F">
      <w:pPr>
        <w:pStyle w:val="posRysunek"/>
        <w:spacing w:after="60"/>
        <w:rPr>
          <w:b/>
        </w:rPr>
      </w:pPr>
      <w:bookmarkStart w:id="129" w:name="_Toc39958629"/>
      <w:bookmarkStart w:id="130" w:name="_Toc57753584"/>
      <w:r w:rsidRPr="00452983">
        <w:rPr>
          <w:b/>
        </w:rPr>
        <w:t>Rys</w:t>
      </w:r>
      <w:r w:rsidR="000D6131" w:rsidRPr="00452983">
        <w:rPr>
          <w:b/>
        </w:rPr>
        <w:t>unek</w:t>
      </w:r>
      <w:r w:rsidR="004E1DB9">
        <w:rPr>
          <w:b/>
        </w:rPr>
        <w:t xml:space="preserve"> </w:t>
      </w:r>
      <w:r w:rsidR="00E31563" w:rsidRPr="00452983">
        <w:rPr>
          <w:b/>
        </w:rPr>
        <w:t>11</w:t>
      </w:r>
      <w:r w:rsidR="000D6131" w:rsidRPr="00452983">
        <w:rPr>
          <w:b/>
        </w:rPr>
        <w:t>.</w:t>
      </w:r>
      <w:r w:rsidRPr="00452983">
        <w:rPr>
          <w:b/>
        </w:rPr>
        <w:t xml:space="preserve"> Stopień wykorzystania zasobów dyspozycyjnych w obszarach bilansowych w skali kraju</w:t>
      </w:r>
      <w:bookmarkEnd w:id="129"/>
      <w:bookmarkEnd w:id="130"/>
    </w:p>
    <w:p w:rsidR="00EA2240" w:rsidRPr="00AC0346" w:rsidRDefault="00F87883" w:rsidP="00EB70A4">
      <w:pPr>
        <w:pStyle w:val="Bezodstpw"/>
        <w:tabs>
          <w:tab w:val="left" w:pos="1276"/>
          <w:tab w:val="left" w:pos="1701"/>
        </w:tabs>
        <w:spacing w:before="60"/>
        <w:jc w:val="center"/>
        <w:rPr>
          <w:rFonts w:ascii="Times New Roman" w:hAnsi="Times New Roman"/>
          <w:color w:val="000000"/>
          <w:sz w:val="18"/>
          <w:szCs w:val="18"/>
        </w:rPr>
      </w:pPr>
      <w:r>
        <w:rPr>
          <w:rFonts w:ascii="Times New Roman" w:hAnsi="Times New Roman"/>
          <w:noProof/>
          <w:color w:val="003366"/>
          <w:lang w:eastAsia="pl-PL"/>
        </w:rPr>
        <w:drawing>
          <wp:inline distT="0" distB="0" distL="0" distR="0">
            <wp:extent cx="3705225" cy="4133850"/>
            <wp:effectExtent l="19050" t="0" r="9525" b="0"/>
            <wp:docPr id="31"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54" cstate="print"/>
                    <a:srcRect/>
                    <a:stretch>
                      <a:fillRect/>
                    </a:stretch>
                  </pic:blipFill>
                  <pic:spPr bwMode="auto">
                    <a:xfrm>
                      <a:off x="0" y="0"/>
                      <a:ext cx="3705225" cy="4133850"/>
                    </a:xfrm>
                    <a:prstGeom prst="rect">
                      <a:avLst/>
                    </a:prstGeom>
                    <a:noFill/>
                    <a:ln w="9525">
                      <a:noFill/>
                      <a:miter lim="800000"/>
                      <a:headEnd/>
                      <a:tailEnd/>
                    </a:ln>
                  </pic:spPr>
                </pic:pic>
              </a:graphicData>
            </a:graphic>
          </wp:inline>
        </w:drawing>
      </w:r>
    </w:p>
    <w:p w:rsidR="0016799F" w:rsidRPr="00AC0346" w:rsidRDefault="0016799F" w:rsidP="00906464">
      <w:pPr>
        <w:pStyle w:val="Bezodstpw"/>
        <w:tabs>
          <w:tab w:val="left" w:pos="1276"/>
          <w:tab w:val="left" w:pos="1701"/>
        </w:tabs>
        <w:spacing w:before="60"/>
        <w:rPr>
          <w:rFonts w:ascii="Times New Roman" w:hAnsi="Times New Roman"/>
          <w:color w:val="000000"/>
          <w:sz w:val="18"/>
          <w:szCs w:val="18"/>
        </w:rPr>
      </w:pPr>
      <w:r w:rsidRPr="00AC0346">
        <w:rPr>
          <w:rFonts w:ascii="Times New Roman" w:hAnsi="Times New Roman"/>
          <w:b/>
          <w:color w:val="003366"/>
          <w:sz w:val="18"/>
          <w:szCs w:val="18"/>
        </w:rPr>
        <w:t>Ź</w:t>
      </w:r>
      <w:r w:rsidR="000D6131" w:rsidRPr="00AC0346">
        <w:rPr>
          <w:rFonts w:ascii="Times New Roman" w:hAnsi="Times New Roman"/>
          <w:b/>
          <w:color w:val="003366"/>
          <w:sz w:val="18"/>
          <w:szCs w:val="18"/>
        </w:rPr>
        <w:t>ródło:</w:t>
      </w:r>
      <w:r w:rsidR="000D6131" w:rsidRPr="00AC0346">
        <w:rPr>
          <w:rFonts w:ascii="Times New Roman" w:hAnsi="Times New Roman"/>
          <w:color w:val="003366"/>
          <w:sz w:val="18"/>
          <w:szCs w:val="18"/>
        </w:rPr>
        <w:t xml:space="preserve"> </w:t>
      </w:r>
      <w:r w:rsidRPr="00AC0346">
        <w:rPr>
          <w:rFonts w:ascii="Times New Roman" w:hAnsi="Times New Roman"/>
          <w:color w:val="003366"/>
          <w:sz w:val="18"/>
          <w:szCs w:val="18"/>
        </w:rPr>
        <w:t xml:space="preserve">Projekt </w:t>
      </w:r>
      <w:r w:rsidRPr="00AC0346">
        <w:rPr>
          <w:rFonts w:ascii="Times New Roman" w:hAnsi="Times New Roman"/>
          <w:i/>
          <w:color w:val="003366"/>
          <w:sz w:val="18"/>
          <w:szCs w:val="18"/>
        </w:rPr>
        <w:t>Planu przeciwdziałania skutkom suszy</w:t>
      </w:r>
      <w:r w:rsidRPr="00AC0346">
        <w:rPr>
          <w:rFonts w:ascii="Times New Roman" w:hAnsi="Times New Roman"/>
          <w:color w:val="003366"/>
          <w:sz w:val="18"/>
          <w:szCs w:val="18"/>
        </w:rPr>
        <w:t>, Warszawa 2019.</w:t>
      </w:r>
    </w:p>
    <w:p w:rsidR="00235E90" w:rsidRDefault="00D24F2B" w:rsidP="005B1F81">
      <w:pPr>
        <w:pStyle w:val="Akapitzlist"/>
        <w:tabs>
          <w:tab w:val="left" w:pos="709"/>
          <w:tab w:val="left" w:pos="993"/>
        </w:tabs>
        <w:spacing w:before="200" w:after="200"/>
        <w:ind w:left="0" w:firstLine="709"/>
      </w:pPr>
      <w:r w:rsidRPr="00CF1E19">
        <w:t xml:space="preserve">W </w:t>
      </w:r>
      <w:r w:rsidR="00235E90">
        <w:t xml:space="preserve">roku </w:t>
      </w:r>
      <w:r w:rsidRPr="00CF1E19">
        <w:t>201</w:t>
      </w:r>
      <w:r w:rsidR="00235E90">
        <w:t>9</w:t>
      </w:r>
      <w:r w:rsidRPr="00CF1E19">
        <w:t xml:space="preserve"> zasoby eksploatacyjne możliwe do wykorzystania dla celów gospodarczych szacowane były na 528,9 hm</w:t>
      </w:r>
      <w:r w:rsidRPr="00CF1E19">
        <w:rPr>
          <w:vertAlign w:val="superscript"/>
        </w:rPr>
        <w:t>3</w:t>
      </w:r>
      <w:r w:rsidRPr="00CF1E19">
        <w:t xml:space="preserve">, co stanowiło ok. 2,9% zasobów krajowych. W skali kraju mniejsze zasoby odnotowano jedynie w województwie opolskim. Stosunek ilości pobranej wody podziemnej na potrzeby gospodarki narodowej i ludności do zasobów </w:t>
      </w:r>
      <w:r w:rsidR="00235E90">
        <w:t>eksploatacyjnych wynosi 9,7</w:t>
      </w:r>
      <w:r w:rsidR="005B1F81">
        <w:t xml:space="preserve">%. </w:t>
      </w:r>
    </w:p>
    <w:p w:rsidR="00BD316C" w:rsidRPr="005B1F81" w:rsidRDefault="002B0D5B" w:rsidP="005B1F81">
      <w:pPr>
        <w:pStyle w:val="Akapitzlist"/>
        <w:tabs>
          <w:tab w:val="left" w:pos="709"/>
          <w:tab w:val="left" w:pos="993"/>
        </w:tabs>
        <w:spacing w:before="200" w:after="200"/>
        <w:ind w:left="0" w:firstLine="709"/>
      </w:pPr>
      <w:r w:rsidRPr="00AC0346">
        <w:rPr>
          <w:color w:val="000000"/>
        </w:rPr>
        <w:t>Duża część zasobów wód podziemnych zgromadzona jest w zbiornikach wód podziemnych, które są s</w:t>
      </w:r>
      <w:r w:rsidRPr="00CF1E19">
        <w:rPr>
          <w:rFonts w:eastAsia="TimesNewRomanPSMT"/>
        </w:rPr>
        <w:t xml:space="preserve">trukturami geologicznymi lub ich fragmentami wykazującymi w skali regionów hydrogeologicznych najwyższą wodonośność i zasobność, stanowiące obecnie lub mogące stać się </w:t>
      </w:r>
      <w:r w:rsidRPr="00CF1E19">
        <w:rPr>
          <w:rFonts w:eastAsia="TimesNewRomanPSMT"/>
        </w:rPr>
        <w:lastRenderedPageBreak/>
        <w:t>w</w:t>
      </w:r>
      <w:r>
        <w:rPr>
          <w:rFonts w:eastAsia="TimesNewRomanPSMT"/>
        </w:rPr>
        <w:t> </w:t>
      </w:r>
      <w:r w:rsidRPr="00CF1E19">
        <w:rPr>
          <w:rFonts w:eastAsia="TimesNewRomanPSMT"/>
        </w:rPr>
        <w:t>przyszłości podstawowym źródłem zaopatrzenia w wodę mieszkańców.</w:t>
      </w:r>
      <w:r w:rsidRPr="00AC0346">
        <w:rPr>
          <w:color w:val="000000"/>
        </w:rPr>
        <w:t xml:space="preserve"> </w:t>
      </w:r>
      <w:r w:rsidRPr="00CF1E19">
        <w:t xml:space="preserve">Na terenie województwa podkarpackiego </w:t>
      </w:r>
      <w:r w:rsidR="00BC0C6E">
        <w:t>(</w:t>
      </w:r>
      <w:r w:rsidR="00BC0C6E" w:rsidRPr="00BC0C6E">
        <w:rPr>
          <w:i/>
        </w:rPr>
        <w:t>rys.13</w:t>
      </w:r>
      <w:r w:rsidR="00BC0C6E">
        <w:t xml:space="preserve">) </w:t>
      </w:r>
      <w:r w:rsidRPr="00CF1E19">
        <w:t>zlokalizowanych jest w całości bądź w części 10 głównych zbiorników wód podziemnych (GZWP) i</w:t>
      </w:r>
      <w:r w:rsidR="007B6B47">
        <w:t> </w:t>
      </w:r>
      <w:r w:rsidRPr="00CF1E19">
        <w:t xml:space="preserve">jeden lokalny zbiornik wód podziemnych (LZWP). </w:t>
      </w:r>
    </w:p>
    <w:p w:rsidR="00906464" w:rsidRPr="00452983" w:rsidRDefault="000D6131" w:rsidP="00235E90">
      <w:pPr>
        <w:pStyle w:val="posRysunek"/>
        <w:spacing w:after="0"/>
        <w:rPr>
          <w:b/>
        </w:rPr>
      </w:pPr>
      <w:bookmarkStart w:id="131" w:name="_Toc39958630"/>
      <w:bookmarkStart w:id="132" w:name="_Toc57753585"/>
      <w:r w:rsidRPr="00452983">
        <w:rPr>
          <w:b/>
        </w:rPr>
        <w:t xml:space="preserve">Rysunek </w:t>
      </w:r>
      <w:r w:rsidR="00E31563" w:rsidRPr="00452983">
        <w:rPr>
          <w:b/>
        </w:rPr>
        <w:t>1</w:t>
      </w:r>
      <w:r w:rsidR="00906464" w:rsidRPr="00452983">
        <w:rPr>
          <w:b/>
        </w:rPr>
        <w:t>3</w:t>
      </w:r>
      <w:r w:rsidR="00704A90" w:rsidRPr="00452983">
        <w:rPr>
          <w:b/>
        </w:rPr>
        <w:t>.</w:t>
      </w:r>
      <w:r w:rsidRPr="00452983">
        <w:rPr>
          <w:b/>
        </w:rPr>
        <w:t xml:space="preserve"> </w:t>
      </w:r>
      <w:r w:rsidR="00906464" w:rsidRPr="00452983">
        <w:rPr>
          <w:b/>
        </w:rPr>
        <w:t>Zbiorniki wód podziemnych</w:t>
      </w:r>
      <w:bookmarkEnd w:id="131"/>
      <w:bookmarkEnd w:id="132"/>
    </w:p>
    <w:p w:rsidR="005216C9" w:rsidRPr="00CF1E19" w:rsidRDefault="00F87883" w:rsidP="00235E90">
      <w:pPr>
        <w:pStyle w:val="Akapitzlist"/>
        <w:tabs>
          <w:tab w:val="left" w:pos="709"/>
          <w:tab w:val="left" w:pos="993"/>
        </w:tabs>
        <w:ind w:left="0"/>
        <w:jc w:val="center"/>
      </w:pPr>
      <w:r>
        <w:rPr>
          <w:noProof/>
          <w:lang w:eastAsia="pl-PL"/>
        </w:rPr>
        <w:drawing>
          <wp:inline distT="0" distB="0" distL="0" distR="0">
            <wp:extent cx="5543550" cy="7096125"/>
            <wp:effectExtent l="19050" t="0" r="0" b="0"/>
            <wp:docPr id="3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55"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6F1B61" w:rsidRDefault="00906464" w:rsidP="00235E90">
      <w:pPr>
        <w:pStyle w:val="Bezodstpw"/>
        <w:rPr>
          <w:rFonts w:ascii="Times New Roman" w:hAnsi="Times New Roman"/>
          <w:color w:val="003366"/>
          <w:sz w:val="18"/>
          <w:szCs w:val="18"/>
        </w:rPr>
      </w:pPr>
      <w:r w:rsidRPr="007B6B47">
        <w:rPr>
          <w:rFonts w:ascii="Times New Roman" w:hAnsi="Times New Roman"/>
          <w:b/>
          <w:bCs/>
          <w:color w:val="003366"/>
          <w:sz w:val="18"/>
          <w:szCs w:val="18"/>
        </w:rPr>
        <w:t>Źródło:</w:t>
      </w:r>
      <w:r w:rsidRPr="009F0EFF">
        <w:rPr>
          <w:rFonts w:ascii="Times New Roman" w:hAnsi="Times New Roman"/>
          <w:bCs/>
          <w:color w:val="003366"/>
          <w:sz w:val="18"/>
          <w:szCs w:val="18"/>
        </w:rPr>
        <w:t xml:space="preserve"> </w:t>
      </w:r>
      <w:r w:rsidRPr="009F0EFF">
        <w:rPr>
          <w:rFonts w:ascii="Times New Roman" w:hAnsi="Times New Roman"/>
          <w:color w:val="003366"/>
          <w:sz w:val="18"/>
          <w:szCs w:val="18"/>
        </w:rPr>
        <w:t xml:space="preserve">Opracowanie własne na podstawie danych </w:t>
      </w:r>
      <w:proofErr w:type="spellStart"/>
      <w:r w:rsidRPr="009F0EFF">
        <w:rPr>
          <w:rFonts w:ascii="Times New Roman" w:hAnsi="Times New Roman"/>
          <w:color w:val="003366"/>
          <w:sz w:val="18"/>
          <w:szCs w:val="18"/>
        </w:rPr>
        <w:t>PIG-PIB</w:t>
      </w:r>
      <w:proofErr w:type="spellEnd"/>
      <w:r w:rsidR="005B1F81">
        <w:rPr>
          <w:rFonts w:ascii="Times New Roman" w:hAnsi="Times New Roman"/>
          <w:color w:val="003366"/>
          <w:sz w:val="18"/>
          <w:szCs w:val="18"/>
        </w:rPr>
        <w:t>.</w:t>
      </w:r>
      <w:r w:rsidRPr="009F0EFF">
        <w:rPr>
          <w:rFonts w:ascii="Times New Roman" w:hAnsi="Times New Roman"/>
          <w:color w:val="003366"/>
          <w:sz w:val="18"/>
          <w:szCs w:val="18"/>
        </w:rPr>
        <w:t xml:space="preserve"> </w:t>
      </w:r>
    </w:p>
    <w:p w:rsidR="006F1B61" w:rsidRDefault="006F1B61">
      <w:pPr>
        <w:tabs>
          <w:tab w:val="clear" w:pos="709"/>
        </w:tabs>
        <w:spacing w:after="0" w:line="240" w:lineRule="auto"/>
        <w:jc w:val="left"/>
        <w:rPr>
          <w:color w:val="003366"/>
          <w:sz w:val="18"/>
          <w:szCs w:val="18"/>
        </w:rPr>
      </w:pPr>
      <w:r>
        <w:rPr>
          <w:color w:val="003366"/>
          <w:sz w:val="18"/>
          <w:szCs w:val="18"/>
        </w:rPr>
        <w:br w:type="page"/>
      </w:r>
    </w:p>
    <w:p w:rsidR="00EB70A4" w:rsidRPr="00452983" w:rsidRDefault="00EB70A4" w:rsidP="007B6B47">
      <w:pPr>
        <w:pStyle w:val="Tyttab"/>
        <w:ind w:left="-113"/>
        <w:rPr>
          <w:b/>
        </w:rPr>
      </w:pPr>
      <w:bookmarkStart w:id="133" w:name="_Toc37757227"/>
      <w:bookmarkStart w:id="134" w:name="_Toc57753282"/>
      <w:r w:rsidRPr="00452983">
        <w:rPr>
          <w:b/>
        </w:rPr>
        <w:lastRenderedPageBreak/>
        <w:t>Tab</w:t>
      </w:r>
      <w:r w:rsidR="000D6131" w:rsidRPr="00452983">
        <w:rPr>
          <w:b/>
        </w:rPr>
        <w:t xml:space="preserve">ela </w:t>
      </w:r>
      <w:r w:rsidR="00E31563" w:rsidRPr="00452983">
        <w:rPr>
          <w:b/>
        </w:rPr>
        <w:t>7</w:t>
      </w:r>
      <w:r w:rsidRPr="00452983">
        <w:rPr>
          <w:b/>
        </w:rPr>
        <w:t>. Podstawowe dane zbiorników wód podziemnych województwa podkarpackiego</w:t>
      </w:r>
      <w:bookmarkEnd w:id="133"/>
      <w:bookmarkEnd w:id="134"/>
    </w:p>
    <w:tbl>
      <w:tblPr>
        <w:tblW w:w="5012" w:type="pct"/>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0A0"/>
      </w:tblPr>
      <w:tblGrid>
        <w:gridCol w:w="779"/>
        <w:gridCol w:w="1739"/>
        <w:gridCol w:w="987"/>
        <w:gridCol w:w="989"/>
        <w:gridCol w:w="1128"/>
        <w:gridCol w:w="1026"/>
        <w:gridCol w:w="1325"/>
        <w:gridCol w:w="1335"/>
      </w:tblGrid>
      <w:tr w:rsidR="00EB70A4" w:rsidRPr="00AC0346" w:rsidTr="007131D8">
        <w:trPr>
          <w:trHeight w:val="284"/>
        </w:trPr>
        <w:tc>
          <w:tcPr>
            <w:tcW w:w="419" w:type="pct"/>
            <w:vMerge w:val="restart"/>
            <w:shd w:val="clear" w:color="auto" w:fill="DBE5F1"/>
            <w:vAlign w:val="center"/>
          </w:tcPr>
          <w:p w:rsidR="00EB70A4" w:rsidRPr="00B44CF5" w:rsidRDefault="00EB70A4" w:rsidP="00EF3C05">
            <w:pPr>
              <w:pStyle w:val="Bezodstpw"/>
              <w:spacing w:before="20" w:after="20"/>
              <w:jc w:val="center"/>
              <w:rPr>
                <w:rFonts w:ascii="Times New Roman" w:hAnsi="Times New Roman"/>
                <w:b/>
                <w:color w:val="003366"/>
                <w:sz w:val="18"/>
                <w:szCs w:val="18"/>
              </w:rPr>
            </w:pPr>
            <w:r w:rsidRPr="00B44CF5">
              <w:rPr>
                <w:rFonts w:ascii="Times New Roman" w:hAnsi="Times New Roman"/>
                <w:b/>
                <w:color w:val="003366"/>
                <w:sz w:val="18"/>
                <w:szCs w:val="18"/>
              </w:rPr>
              <w:t>Nr</w:t>
            </w:r>
          </w:p>
        </w:tc>
        <w:tc>
          <w:tcPr>
            <w:tcW w:w="934" w:type="pct"/>
            <w:vMerge w:val="restar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Nazwa zbiornika</w:t>
            </w:r>
          </w:p>
        </w:tc>
        <w:tc>
          <w:tcPr>
            <w:tcW w:w="1060" w:type="pct"/>
            <w:gridSpan w:val="2"/>
            <w:shd w:val="clear" w:color="auto" w:fill="DBE5F1"/>
            <w:vAlign w:val="center"/>
          </w:tcPr>
          <w:p w:rsidR="00EB70A4" w:rsidRPr="00B44CF5" w:rsidRDefault="00EB70A4" w:rsidP="00EF3C05">
            <w:pPr>
              <w:pStyle w:val="Bezodstpw"/>
              <w:spacing w:before="20" w:after="20"/>
              <w:jc w:val="center"/>
              <w:rPr>
                <w:rFonts w:ascii="Times New Roman" w:hAnsi="Times New Roman"/>
                <w:b/>
                <w:color w:val="003366"/>
                <w:sz w:val="18"/>
                <w:szCs w:val="18"/>
              </w:rPr>
            </w:pPr>
            <w:r w:rsidRPr="00B44CF5">
              <w:rPr>
                <w:rFonts w:ascii="Times New Roman" w:hAnsi="Times New Roman"/>
                <w:b/>
                <w:color w:val="003366"/>
                <w:sz w:val="18"/>
                <w:szCs w:val="18"/>
              </w:rPr>
              <w:t>Powierzchnia</w:t>
            </w:r>
          </w:p>
        </w:tc>
        <w:tc>
          <w:tcPr>
            <w:tcW w:w="606" w:type="pct"/>
            <w:vMerge w:val="restar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 xml:space="preserve">Głębokość [m </w:t>
            </w:r>
            <w:proofErr w:type="spellStart"/>
            <w:r w:rsidRPr="00B44CF5">
              <w:rPr>
                <w:rFonts w:ascii="Times New Roman" w:hAnsi="Times New Roman"/>
                <w:b/>
                <w:color w:val="003366"/>
                <w:sz w:val="18"/>
                <w:szCs w:val="18"/>
              </w:rPr>
              <w:t>p.p.t</w:t>
            </w:r>
            <w:proofErr w:type="spellEnd"/>
            <w:r w:rsidRPr="00B44CF5">
              <w:rPr>
                <w:rFonts w:ascii="Times New Roman" w:hAnsi="Times New Roman"/>
                <w:b/>
                <w:color w:val="003366"/>
                <w:sz w:val="18"/>
                <w:szCs w:val="18"/>
              </w:rPr>
              <w:t>]</w:t>
            </w:r>
          </w:p>
        </w:tc>
        <w:tc>
          <w:tcPr>
            <w:tcW w:w="551" w:type="pct"/>
            <w:vMerge w:val="restar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Średnia głębokość</w:t>
            </w:r>
          </w:p>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[m]</w:t>
            </w:r>
          </w:p>
        </w:tc>
        <w:tc>
          <w:tcPr>
            <w:tcW w:w="712" w:type="pct"/>
            <w:vMerge w:val="restar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Szacunkowe zasoby dyspozycyjne</w:t>
            </w:r>
          </w:p>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[m</w:t>
            </w:r>
            <w:r w:rsidRPr="00B44CF5">
              <w:rPr>
                <w:rFonts w:ascii="Times New Roman" w:hAnsi="Times New Roman"/>
                <w:b/>
                <w:color w:val="003366"/>
                <w:sz w:val="18"/>
                <w:szCs w:val="18"/>
                <w:vertAlign w:val="superscript"/>
              </w:rPr>
              <w:t>3</w:t>
            </w:r>
            <w:r w:rsidRPr="00B44CF5">
              <w:rPr>
                <w:rFonts w:ascii="Times New Roman" w:hAnsi="Times New Roman"/>
                <w:b/>
                <w:color w:val="003366"/>
                <w:sz w:val="18"/>
                <w:szCs w:val="18"/>
              </w:rPr>
              <w:t>/d]</w:t>
            </w:r>
          </w:p>
        </w:tc>
        <w:tc>
          <w:tcPr>
            <w:tcW w:w="718" w:type="pct"/>
            <w:vMerge w:val="restar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Proponowany obszar ochronny</w:t>
            </w:r>
          </w:p>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[km</w:t>
            </w:r>
            <w:r w:rsidRPr="00B44CF5">
              <w:rPr>
                <w:rFonts w:ascii="Times New Roman" w:hAnsi="Times New Roman"/>
                <w:b/>
                <w:color w:val="003366"/>
                <w:sz w:val="18"/>
                <w:szCs w:val="18"/>
                <w:vertAlign w:val="superscript"/>
              </w:rPr>
              <w:t>2</w:t>
            </w:r>
            <w:r w:rsidRPr="00B44CF5">
              <w:rPr>
                <w:rFonts w:ascii="Times New Roman" w:hAnsi="Times New Roman"/>
                <w:b/>
                <w:color w:val="003366"/>
                <w:sz w:val="18"/>
                <w:szCs w:val="18"/>
              </w:rPr>
              <w:t>]</w:t>
            </w:r>
          </w:p>
        </w:tc>
      </w:tr>
      <w:tr w:rsidR="00EB70A4" w:rsidRPr="00AC0346" w:rsidTr="007131D8">
        <w:trPr>
          <w:trHeight w:val="284"/>
        </w:trPr>
        <w:tc>
          <w:tcPr>
            <w:tcW w:w="419" w:type="pct"/>
            <w:vMerge/>
            <w:shd w:val="clear" w:color="auto" w:fill="C6D9F1"/>
            <w:vAlign w:val="center"/>
          </w:tcPr>
          <w:p w:rsidR="00EB70A4" w:rsidRPr="00BA2E58" w:rsidRDefault="00EB70A4" w:rsidP="00EF3C05">
            <w:pPr>
              <w:pStyle w:val="Bezodstpw"/>
              <w:spacing w:before="20" w:after="20"/>
              <w:jc w:val="left"/>
              <w:rPr>
                <w:rFonts w:ascii="Times New Roman" w:hAnsi="Times New Roman"/>
                <w:sz w:val="18"/>
                <w:szCs w:val="18"/>
              </w:rPr>
            </w:pPr>
          </w:p>
        </w:tc>
        <w:tc>
          <w:tcPr>
            <w:tcW w:w="934" w:type="pct"/>
            <w:vMerge/>
            <w:shd w:val="clear" w:color="auto" w:fill="C6D9F1"/>
            <w:vAlign w:val="center"/>
          </w:tcPr>
          <w:p w:rsidR="00EB70A4" w:rsidRPr="00BA2E58" w:rsidRDefault="00EB70A4" w:rsidP="00EF3C05">
            <w:pPr>
              <w:pStyle w:val="Bezodstpw"/>
              <w:spacing w:before="20" w:after="20"/>
              <w:jc w:val="left"/>
              <w:rPr>
                <w:rFonts w:ascii="Times New Roman" w:hAnsi="Times New Roman"/>
                <w:sz w:val="18"/>
                <w:szCs w:val="18"/>
              </w:rPr>
            </w:pPr>
          </w:p>
        </w:tc>
        <w:tc>
          <w:tcPr>
            <w:tcW w:w="530" w:type="pc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całkowita</w:t>
            </w:r>
          </w:p>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[km</w:t>
            </w:r>
            <w:r w:rsidRPr="00B44CF5">
              <w:rPr>
                <w:rFonts w:ascii="Times New Roman" w:hAnsi="Times New Roman"/>
                <w:b/>
                <w:color w:val="003366"/>
                <w:sz w:val="18"/>
                <w:szCs w:val="18"/>
                <w:vertAlign w:val="superscript"/>
              </w:rPr>
              <w:t>2</w:t>
            </w:r>
            <w:r w:rsidRPr="00B44CF5">
              <w:rPr>
                <w:rFonts w:ascii="Times New Roman" w:hAnsi="Times New Roman"/>
                <w:b/>
                <w:color w:val="003366"/>
                <w:sz w:val="18"/>
                <w:szCs w:val="18"/>
              </w:rPr>
              <w:t>]</w:t>
            </w:r>
          </w:p>
        </w:tc>
        <w:tc>
          <w:tcPr>
            <w:tcW w:w="531" w:type="pct"/>
            <w:shd w:val="clear" w:color="auto" w:fill="DBE5F1"/>
            <w:vAlign w:val="center"/>
          </w:tcPr>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 xml:space="preserve">w woj. </w:t>
            </w:r>
            <w:proofErr w:type="spellStart"/>
            <w:r w:rsidRPr="00B44CF5">
              <w:rPr>
                <w:rFonts w:ascii="Times New Roman" w:hAnsi="Times New Roman"/>
                <w:b/>
                <w:color w:val="003366"/>
                <w:sz w:val="18"/>
                <w:szCs w:val="18"/>
              </w:rPr>
              <w:t>podkarp</w:t>
            </w:r>
            <w:proofErr w:type="spellEnd"/>
            <w:r w:rsidRPr="00B44CF5">
              <w:rPr>
                <w:rFonts w:ascii="Times New Roman" w:hAnsi="Times New Roman"/>
                <w:b/>
                <w:color w:val="003366"/>
                <w:sz w:val="18"/>
                <w:szCs w:val="18"/>
              </w:rPr>
              <w:t>.</w:t>
            </w:r>
          </w:p>
          <w:p w:rsidR="00EB70A4" w:rsidRPr="00B44CF5" w:rsidRDefault="00EB70A4" w:rsidP="00EF3C05">
            <w:pPr>
              <w:pStyle w:val="Bezodstpw"/>
              <w:spacing w:before="20" w:after="20"/>
              <w:jc w:val="left"/>
              <w:rPr>
                <w:rFonts w:ascii="Times New Roman" w:hAnsi="Times New Roman"/>
                <w:b/>
                <w:color w:val="003366"/>
                <w:sz w:val="18"/>
                <w:szCs w:val="18"/>
              </w:rPr>
            </w:pPr>
            <w:r w:rsidRPr="00B44CF5">
              <w:rPr>
                <w:rFonts w:ascii="Times New Roman" w:hAnsi="Times New Roman"/>
                <w:b/>
                <w:color w:val="003366"/>
                <w:sz w:val="18"/>
                <w:szCs w:val="18"/>
              </w:rPr>
              <w:t>[%]</w:t>
            </w:r>
          </w:p>
        </w:tc>
        <w:tc>
          <w:tcPr>
            <w:tcW w:w="606" w:type="pct"/>
            <w:vMerge/>
            <w:shd w:val="clear" w:color="auto" w:fill="D3DFEE"/>
            <w:vAlign w:val="center"/>
          </w:tcPr>
          <w:p w:rsidR="00EB70A4" w:rsidRPr="00BA2E58" w:rsidRDefault="00EB70A4" w:rsidP="00EF3C05">
            <w:pPr>
              <w:pStyle w:val="Bezodstpw"/>
              <w:spacing w:before="20" w:after="20"/>
              <w:jc w:val="left"/>
              <w:rPr>
                <w:rFonts w:ascii="Times New Roman" w:hAnsi="Times New Roman"/>
                <w:sz w:val="18"/>
                <w:szCs w:val="18"/>
              </w:rPr>
            </w:pPr>
          </w:p>
        </w:tc>
        <w:tc>
          <w:tcPr>
            <w:tcW w:w="551" w:type="pct"/>
            <w:vMerge/>
            <w:shd w:val="clear" w:color="auto" w:fill="D3DFEE"/>
            <w:vAlign w:val="center"/>
          </w:tcPr>
          <w:p w:rsidR="00EB70A4" w:rsidRPr="00BA2E58" w:rsidRDefault="00EB70A4" w:rsidP="00EF3C05">
            <w:pPr>
              <w:pStyle w:val="Bezodstpw"/>
              <w:spacing w:before="20" w:after="20"/>
              <w:jc w:val="left"/>
              <w:rPr>
                <w:rFonts w:ascii="Times New Roman" w:hAnsi="Times New Roman"/>
                <w:sz w:val="18"/>
                <w:szCs w:val="18"/>
              </w:rPr>
            </w:pPr>
          </w:p>
        </w:tc>
        <w:tc>
          <w:tcPr>
            <w:tcW w:w="712" w:type="pct"/>
            <w:vMerge/>
            <w:shd w:val="clear" w:color="auto" w:fill="D3DFEE"/>
            <w:vAlign w:val="center"/>
          </w:tcPr>
          <w:p w:rsidR="00EB70A4" w:rsidRPr="00BA2E58" w:rsidRDefault="00EB70A4" w:rsidP="00EF3C05">
            <w:pPr>
              <w:pStyle w:val="Bezodstpw"/>
              <w:spacing w:before="20" w:after="20"/>
              <w:jc w:val="left"/>
              <w:rPr>
                <w:rFonts w:ascii="Times New Roman" w:hAnsi="Times New Roman"/>
                <w:sz w:val="18"/>
                <w:szCs w:val="18"/>
              </w:rPr>
            </w:pPr>
          </w:p>
        </w:tc>
        <w:tc>
          <w:tcPr>
            <w:tcW w:w="718" w:type="pct"/>
            <w:vMerge/>
            <w:shd w:val="clear" w:color="auto" w:fill="D3DFEE"/>
            <w:vAlign w:val="center"/>
          </w:tcPr>
          <w:p w:rsidR="00EB70A4" w:rsidRPr="00BA2E58" w:rsidRDefault="00EB70A4" w:rsidP="00EF3C05">
            <w:pPr>
              <w:pStyle w:val="Bezodstpw"/>
              <w:spacing w:before="20" w:after="20"/>
              <w:jc w:val="left"/>
              <w:rPr>
                <w:rFonts w:ascii="Times New Roman" w:hAnsi="Times New Roman"/>
                <w:sz w:val="18"/>
                <w:szCs w:val="18"/>
              </w:rPr>
            </w:pPr>
          </w:p>
        </w:tc>
      </w:tr>
      <w:tr w:rsidR="00EB70A4" w:rsidRPr="00AC0346" w:rsidTr="00511B6D">
        <w:trPr>
          <w:trHeight w:val="284"/>
        </w:trPr>
        <w:tc>
          <w:tcPr>
            <w:tcW w:w="5000" w:type="pct"/>
            <w:gridSpan w:val="8"/>
            <w:shd w:val="clear" w:color="auto" w:fill="A7BFDE"/>
            <w:vAlign w:val="center"/>
          </w:tcPr>
          <w:p w:rsidR="00EB70A4" w:rsidRPr="00BA2E58" w:rsidRDefault="00EB70A4" w:rsidP="00EF3C05">
            <w:pPr>
              <w:pStyle w:val="Bezodstpw"/>
              <w:spacing w:before="20" w:after="20"/>
              <w:jc w:val="center"/>
              <w:rPr>
                <w:rFonts w:ascii="Times New Roman" w:hAnsi="Times New Roman"/>
                <w:b/>
                <w:spacing w:val="-5"/>
              </w:rPr>
            </w:pPr>
            <w:r w:rsidRPr="00B44CF5">
              <w:rPr>
                <w:rFonts w:ascii="Times New Roman" w:hAnsi="Times New Roman"/>
                <w:b/>
                <w:color w:val="003366"/>
                <w:spacing w:val="-5"/>
              </w:rPr>
              <w:t>GZWP</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406</w:t>
            </w:r>
          </w:p>
        </w:tc>
        <w:tc>
          <w:tcPr>
            <w:tcW w:w="934" w:type="pct"/>
            <w:vAlign w:val="center"/>
          </w:tcPr>
          <w:p w:rsidR="00EB70A4" w:rsidRPr="00B44CF5" w:rsidRDefault="00EB70A4" w:rsidP="00EF3C05">
            <w:pPr>
              <w:pStyle w:val="Bezodstpw"/>
              <w:spacing w:before="20" w:after="20"/>
              <w:jc w:val="left"/>
              <w:rPr>
                <w:rFonts w:ascii="Times New Roman" w:hAnsi="Times New Roman"/>
                <w:spacing w:val="-2"/>
                <w:sz w:val="18"/>
                <w:szCs w:val="18"/>
              </w:rPr>
            </w:pPr>
            <w:r w:rsidRPr="00B44CF5">
              <w:rPr>
                <w:rFonts w:ascii="Times New Roman" w:hAnsi="Times New Roman"/>
                <w:sz w:val="18"/>
                <w:szCs w:val="18"/>
              </w:rPr>
              <w:t>Zbiornik Niecka lubelska (Lublin)</w:t>
            </w:r>
          </w:p>
        </w:tc>
        <w:tc>
          <w:tcPr>
            <w:tcW w:w="530" w:type="pct"/>
            <w:vAlign w:val="center"/>
          </w:tcPr>
          <w:p w:rsidR="00EB70A4" w:rsidRPr="00BA2E58" w:rsidRDefault="00EB70A4" w:rsidP="00EF3C05">
            <w:pPr>
              <w:pStyle w:val="Bezodstpw"/>
              <w:spacing w:before="20" w:after="20"/>
              <w:jc w:val="left"/>
              <w:rPr>
                <w:rFonts w:ascii="Times New Roman" w:hAnsi="Times New Roman"/>
                <w:spacing w:val="-5"/>
                <w:sz w:val="18"/>
                <w:szCs w:val="18"/>
              </w:rPr>
            </w:pPr>
            <w:r w:rsidRPr="00BA2E58">
              <w:rPr>
                <w:rFonts w:ascii="Times New Roman" w:hAnsi="Times New Roman"/>
                <w:spacing w:val="-5"/>
                <w:sz w:val="18"/>
                <w:szCs w:val="18"/>
              </w:rPr>
              <w:t>7476,66</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0,6</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40-100</w:t>
            </w:r>
          </w:p>
        </w:tc>
        <w:tc>
          <w:tcPr>
            <w:tcW w:w="551" w:type="pct"/>
            <w:shd w:val="clear" w:color="auto" w:fill="auto"/>
            <w:vAlign w:val="center"/>
          </w:tcPr>
          <w:p w:rsidR="00EB70A4" w:rsidRPr="00BA2E58" w:rsidRDefault="00EB70A4" w:rsidP="00EF3C05">
            <w:pPr>
              <w:pStyle w:val="Bezodstpw"/>
              <w:spacing w:before="20" w:after="20"/>
              <w:jc w:val="left"/>
              <w:rPr>
                <w:rFonts w:ascii="Times New Roman" w:hAnsi="Times New Roman"/>
                <w:spacing w:val="-7"/>
                <w:sz w:val="18"/>
                <w:szCs w:val="18"/>
              </w:rPr>
            </w:pPr>
            <w:proofErr w:type="spellStart"/>
            <w:r w:rsidRPr="00BA2E58">
              <w:rPr>
                <w:rFonts w:ascii="Times New Roman" w:hAnsi="Times New Roman"/>
                <w:spacing w:val="-7"/>
                <w:sz w:val="18"/>
                <w:szCs w:val="18"/>
              </w:rPr>
              <w:t>b.d</w:t>
            </w:r>
            <w:proofErr w:type="spellEnd"/>
            <w:r w:rsidRPr="00BA2E58">
              <w:rPr>
                <w:rFonts w:ascii="Times New Roman" w:hAnsi="Times New Roman"/>
                <w:spacing w:val="-7"/>
                <w:sz w:val="18"/>
                <w:szCs w:val="18"/>
              </w:rPr>
              <w:t>.</w:t>
            </w:r>
          </w:p>
        </w:tc>
        <w:tc>
          <w:tcPr>
            <w:tcW w:w="712" w:type="pct"/>
            <w:vAlign w:val="center"/>
          </w:tcPr>
          <w:p w:rsidR="00EB70A4" w:rsidRPr="00BA2E58" w:rsidRDefault="00EB70A4" w:rsidP="00EF3C05">
            <w:pPr>
              <w:pStyle w:val="Bezodstpw"/>
              <w:spacing w:before="20" w:after="20"/>
              <w:jc w:val="left"/>
              <w:rPr>
                <w:rFonts w:ascii="Times New Roman" w:hAnsi="Times New Roman"/>
                <w:spacing w:val="-7"/>
                <w:sz w:val="18"/>
                <w:szCs w:val="18"/>
              </w:rPr>
            </w:pPr>
            <w:r w:rsidRPr="00BA2E58">
              <w:rPr>
                <w:rFonts w:ascii="Times New Roman" w:hAnsi="Times New Roman"/>
                <w:sz w:val="18"/>
                <w:szCs w:val="18"/>
              </w:rPr>
              <w:t>1 052 700</w:t>
            </w:r>
          </w:p>
        </w:tc>
        <w:tc>
          <w:tcPr>
            <w:tcW w:w="718" w:type="pct"/>
            <w:vAlign w:val="center"/>
          </w:tcPr>
          <w:p w:rsidR="00EB70A4" w:rsidRPr="00BA2E58" w:rsidRDefault="00EB70A4" w:rsidP="00EF3C05">
            <w:pPr>
              <w:pStyle w:val="Bezodstpw"/>
              <w:spacing w:before="20" w:after="20"/>
              <w:jc w:val="left"/>
              <w:rPr>
                <w:rFonts w:ascii="Times New Roman" w:hAnsi="Times New Roman"/>
                <w:spacing w:val="-7"/>
                <w:sz w:val="18"/>
                <w:szCs w:val="18"/>
              </w:rPr>
            </w:pPr>
            <w:r w:rsidRPr="00BA2E58">
              <w:rPr>
                <w:rFonts w:ascii="Times New Roman" w:hAnsi="Times New Roman"/>
                <w:sz w:val="18"/>
                <w:szCs w:val="18"/>
              </w:rPr>
              <w:t>6751,52</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407</w:t>
            </w:r>
          </w:p>
        </w:tc>
        <w:tc>
          <w:tcPr>
            <w:tcW w:w="934" w:type="pct"/>
            <w:vAlign w:val="center"/>
          </w:tcPr>
          <w:p w:rsidR="00EB70A4" w:rsidRPr="00B44CF5" w:rsidRDefault="00EB70A4" w:rsidP="00EF3C05">
            <w:pPr>
              <w:pStyle w:val="Bezodstpw"/>
              <w:spacing w:before="20" w:after="20"/>
              <w:jc w:val="left"/>
              <w:rPr>
                <w:rFonts w:ascii="Times New Roman" w:hAnsi="Times New Roman"/>
                <w:spacing w:val="-2"/>
                <w:sz w:val="18"/>
                <w:szCs w:val="18"/>
              </w:rPr>
            </w:pPr>
            <w:r w:rsidRPr="00B44CF5">
              <w:rPr>
                <w:rFonts w:ascii="Times New Roman" w:hAnsi="Times New Roman"/>
                <w:bCs/>
                <w:sz w:val="18"/>
                <w:szCs w:val="18"/>
              </w:rPr>
              <w:t>Niecka lubelska (</w:t>
            </w:r>
            <w:proofErr w:type="spellStart"/>
            <w:r w:rsidRPr="00B44CF5">
              <w:rPr>
                <w:rFonts w:ascii="Times New Roman" w:hAnsi="Times New Roman"/>
                <w:bCs/>
                <w:sz w:val="18"/>
                <w:szCs w:val="18"/>
              </w:rPr>
              <w:t>Chełm–Zamość</w:t>
            </w:r>
            <w:proofErr w:type="spellEnd"/>
            <w:r w:rsidRPr="00B44CF5">
              <w:rPr>
                <w:rFonts w:ascii="Times New Roman" w:hAnsi="Times New Roman"/>
                <w:bCs/>
                <w:sz w:val="18"/>
                <w:szCs w:val="18"/>
              </w:rPr>
              <w:t>)</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pacing w:val="-5"/>
                <w:sz w:val="18"/>
                <w:szCs w:val="18"/>
              </w:rPr>
              <w:t>9051</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1,9</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60-120</w:t>
            </w:r>
          </w:p>
        </w:tc>
        <w:tc>
          <w:tcPr>
            <w:tcW w:w="551" w:type="pct"/>
            <w:shd w:val="clear" w:color="auto" w:fill="auto"/>
            <w:vAlign w:val="center"/>
          </w:tcPr>
          <w:p w:rsidR="00EB70A4" w:rsidRPr="00BA2E58" w:rsidRDefault="00EB70A4" w:rsidP="00EF3C05">
            <w:pPr>
              <w:pStyle w:val="Bezodstpw"/>
              <w:spacing w:before="20" w:after="20"/>
              <w:jc w:val="left"/>
              <w:rPr>
                <w:rFonts w:ascii="Times New Roman" w:hAnsi="Times New Roman"/>
                <w:sz w:val="18"/>
                <w:szCs w:val="18"/>
              </w:rPr>
            </w:pPr>
            <w:proofErr w:type="spellStart"/>
            <w:r w:rsidRPr="00BA2E58">
              <w:rPr>
                <w:rFonts w:ascii="Times New Roman" w:hAnsi="Times New Roman"/>
                <w:sz w:val="18"/>
                <w:szCs w:val="18"/>
              </w:rPr>
              <w:t>b.d</w:t>
            </w:r>
            <w:proofErr w:type="spellEnd"/>
            <w:r w:rsidRPr="00BA2E58">
              <w:rPr>
                <w:rFonts w:ascii="Times New Roman" w:hAnsi="Times New Roman"/>
                <w:sz w:val="18"/>
                <w:szCs w:val="18"/>
              </w:rPr>
              <w:t>.</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1 099 600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7458</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424</w:t>
            </w:r>
          </w:p>
        </w:tc>
        <w:tc>
          <w:tcPr>
            <w:tcW w:w="934" w:type="pct"/>
            <w:vAlign w:val="center"/>
          </w:tcPr>
          <w:p w:rsidR="00EB70A4" w:rsidRPr="00B44CF5" w:rsidRDefault="00EB70A4" w:rsidP="00EF3C05">
            <w:pPr>
              <w:pStyle w:val="Bezodstpw"/>
              <w:spacing w:before="20" w:after="20"/>
              <w:jc w:val="left"/>
              <w:rPr>
                <w:rFonts w:ascii="Times New Roman" w:hAnsi="Times New Roman"/>
                <w:spacing w:val="-1"/>
                <w:sz w:val="18"/>
                <w:szCs w:val="18"/>
              </w:rPr>
            </w:pPr>
            <w:r w:rsidRPr="00B44CF5">
              <w:rPr>
                <w:rFonts w:ascii="Times New Roman" w:hAnsi="Times New Roman"/>
                <w:spacing w:val="-1"/>
                <w:sz w:val="18"/>
                <w:szCs w:val="18"/>
              </w:rPr>
              <w:t>Dolina Borowa</w:t>
            </w:r>
          </w:p>
        </w:tc>
        <w:tc>
          <w:tcPr>
            <w:tcW w:w="530" w:type="pct"/>
            <w:vAlign w:val="center"/>
          </w:tcPr>
          <w:p w:rsidR="00EB70A4" w:rsidRPr="00BA2E58" w:rsidRDefault="00EB70A4" w:rsidP="00EF3C05">
            <w:pPr>
              <w:pStyle w:val="Bezodstpw"/>
              <w:spacing w:before="20" w:after="20"/>
              <w:jc w:val="left"/>
              <w:rPr>
                <w:rFonts w:ascii="Times New Roman" w:hAnsi="Times New Roman"/>
                <w:spacing w:val="-3"/>
                <w:sz w:val="18"/>
                <w:szCs w:val="18"/>
              </w:rPr>
            </w:pPr>
            <w:r w:rsidRPr="00BA2E58">
              <w:rPr>
                <w:rFonts w:ascii="Times New Roman" w:hAnsi="Times New Roman"/>
                <w:spacing w:val="-3"/>
                <w:sz w:val="18"/>
                <w:szCs w:val="18"/>
              </w:rPr>
              <w:t xml:space="preserve">39,4 </w:t>
            </w:r>
          </w:p>
        </w:tc>
        <w:tc>
          <w:tcPr>
            <w:tcW w:w="531" w:type="pct"/>
            <w:vAlign w:val="center"/>
          </w:tcPr>
          <w:p w:rsidR="00EB70A4" w:rsidRPr="00BA2E58" w:rsidRDefault="00EB70A4" w:rsidP="00EF3C05">
            <w:pPr>
              <w:pStyle w:val="Bezodstpw"/>
              <w:spacing w:before="20" w:after="20"/>
              <w:jc w:val="left"/>
              <w:rPr>
                <w:rFonts w:ascii="Times New Roman" w:hAnsi="Times New Roman"/>
                <w:spacing w:val="-10"/>
                <w:sz w:val="18"/>
                <w:szCs w:val="18"/>
              </w:rPr>
            </w:pPr>
            <w:r w:rsidRPr="00BA2E58">
              <w:rPr>
                <w:rFonts w:ascii="Times New Roman" w:hAnsi="Times New Roman"/>
                <w:spacing w:val="-10"/>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pacing w:val="-10"/>
                <w:sz w:val="18"/>
                <w:szCs w:val="18"/>
              </w:rPr>
            </w:pPr>
            <w:r w:rsidRPr="00BA2E58">
              <w:rPr>
                <w:rFonts w:ascii="Times New Roman" w:hAnsi="Times New Roman"/>
                <w:spacing w:val="-10"/>
                <w:sz w:val="18"/>
                <w:szCs w:val="18"/>
              </w:rPr>
              <w:t>2-29</w:t>
            </w:r>
          </w:p>
        </w:tc>
        <w:tc>
          <w:tcPr>
            <w:tcW w:w="551" w:type="pct"/>
            <w:vAlign w:val="center"/>
          </w:tcPr>
          <w:p w:rsidR="00EB70A4" w:rsidRPr="00BA2E58" w:rsidRDefault="00EB70A4" w:rsidP="00EF3C05">
            <w:pPr>
              <w:pStyle w:val="Bezodstpw"/>
              <w:spacing w:before="20" w:after="20"/>
              <w:jc w:val="left"/>
              <w:rPr>
                <w:rFonts w:ascii="Times New Roman" w:hAnsi="Times New Roman"/>
                <w:spacing w:val="-5"/>
                <w:sz w:val="18"/>
                <w:szCs w:val="18"/>
              </w:rPr>
            </w:pPr>
            <w:r w:rsidRPr="00BA2E58">
              <w:rPr>
                <w:rFonts w:ascii="Times New Roman" w:hAnsi="Times New Roman"/>
                <w:spacing w:val="-5"/>
                <w:sz w:val="18"/>
                <w:szCs w:val="18"/>
              </w:rPr>
              <w:t>14</w:t>
            </w:r>
          </w:p>
        </w:tc>
        <w:tc>
          <w:tcPr>
            <w:tcW w:w="712" w:type="pct"/>
            <w:vAlign w:val="center"/>
          </w:tcPr>
          <w:p w:rsidR="00EB70A4" w:rsidRPr="00BA2E58" w:rsidRDefault="00EB70A4" w:rsidP="00EF3C05">
            <w:pPr>
              <w:pStyle w:val="Bezodstpw"/>
              <w:spacing w:before="20" w:after="20"/>
              <w:jc w:val="left"/>
              <w:rPr>
                <w:rFonts w:ascii="Times New Roman" w:hAnsi="Times New Roman"/>
                <w:spacing w:val="-5"/>
                <w:sz w:val="18"/>
                <w:szCs w:val="18"/>
              </w:rPr>
            </w:pPr>
            <w:r w:rsidRPr="00BA2E58">
              <w:rPr>
                <w:rFonts w:ascii="Times New Roman" w:hAnsi="Times New Roman"/>
                <w:sz w:val="18"/>
                <w:szCs w:val="18"/>
              </w:rPr>
              <w:t>6900</w:t>
            </w:r>
          </w:p>
        </w:tc>
        <w:tc>
          <w:tcPr>
            <w:tcW w:w="718" w:type="pct"/>
            <w:vAlign w:val="center"/>
          </w:tcPr>
          <w:p w:rsidR="00EB70A4" w:rsidRPr="00BA2E58" w:rsidRDefault="00EB70A4" w:rsidP="00EF3C05">
            <w:pPr>
              <w:pStyle w:val="Bezodstpw"/>
              <w:spacing w:before="20" w:after="20"/>
              <w:jc w:val="left"/>
              <w:rPr>
                <w:rFonts w:ascii="Times New Roman" w:hAnsi="Times New Roman"/>
                <w:spacing w:val="-5"/>
                <w:sz w:val="18"/>
                <w:szCs w:val="18"/>
              </w:rPr>
            </w:pPr>
            <w:r w:rsidRPr="00BA2E58">
              <w:rPr>
                <w:rFonts w:ascii="Times New Roman" w:hAnsi="Times New Roman"/>
                <w:sz w:val="18"/>
                <w:szCs w:val="18"/>
              </w:rPr>
              <w:t>47,5</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425</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1"/>
                <w:sz w:val="18"/>
                <w:szCs w:val="18"/>
              </w:rPr>
              <w:t>Zbiornik Dębica-Stalowa Wola-Rzeszów</w:t>
            </w:r>
          </w:p>
        </w:tc>
        <w:tc>
          <w:tcPr>
            <w:tcW w:w="530" w:type="pct"/>
            <w:vAlign w:val="center"/>
          </w:tcPr>
          <w:p w:rsidR="00EB70A4" w:rsidRPr="00BA2E58" w:rsidRDefault="00EB70A4" w:rsidP="00EF3C05">
            <w:pPr>
              <w:pStyle w:val="Bezodstpw"/>
              <w:spacing w:before="20" w:after="20"/>
              <w:jc w:val="left"/>
              <w:rPr>
                <w:rFonts w:ascii="Times New Roman" w:hAnsi="Times New Roman"/>
                <w:spacing w:val="-3"/>
                <w:sz w:val="18"/>
                <w:szCs w:val="18"/>
              </w:rPr>
            </w:pPr>
            <w:r w:rsidRPr="00BA2E58">
              <w:rPr>
                <w:rFonts w:ascii="Times New Roman" w:hAnsi="Times New Roman"/>
                <w:spacing w:val="-3"/>
                <w:sz w:val="18"/>
                <w:szCs w:val="18"/>
              </w:rPr>
              <w:t>1933,66</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10-60</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20</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508 000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2035,36</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426</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4"/>
                <w:sz w:val="18"/>
                <w:szCs w:val="18"/>
              </w:rPr>
              <w:t>Dolina kopalna Kolbuszowa</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60,0</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18-70</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proofErr w:type="spellStart"/>
            <w:r w:rsidRPr="00BA2E58">
              <w:rPr>
                <w:rFonts w:ascii="Times New Roman" w:hAnsi="Times New Roman"/>
                <w:sz w:val="18"/>
                <w:szCs w:val="18"/>
              </w:rPr>
              <w:t>b.d</w:t>
            </w:r>
            <w:proofErr w:type="spellEnd"/>
            <w:r w:rsidRPr="00BA2E58">
              <w:rPr>
                <w:rFonts w:ascii="Times New Roman" w:hAnsi="Times New Roman"/>
                <w:sz w:val="18"/>
                <w:szCs w:val="18"/>
              </w:rPr>
              <w:t>.</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16 804,8</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135</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428</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2"/>
                <w:sz w:val="18"/>
                <w:szCs w:val="18"/>
              </w:rPr>
              <w:t>Dolina kopalna Biłgoraj-Lubaczów</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pacing w:val="-4"/>
                <w:sz w:val="18"/>
                <w:szCs w:val="18"/>
              </w:rPr>
              <w:t>313,0</w:t>
            </w:r>
          </w:p>
        </w:tc>
        <w:tc>
          <w:tcPr>
            <w:tcW w:w="531" w:type="pct"/>
            <w:vAlign w:val="center"/>
          </w:tcPr>
          <w:p w:rsidR="00EB70A4" w:rsidRPr="00BA2E58" w:rsidRDefault="00EB70A4" w:rsidP="00EF3C05">
            <w:pPr>
              <w:pStyle w:val="Bezodstpw"/>
              <w:spacing w:before="20" w:after="20"/>
              <w:jc w:val="left"/>
              <w:rPr>
                <w:rFonts w:ascii="Times New Roman" w:hAnsi="Times New Roman"/>
                <w:spacing w:val="-10"/>
                <w:sz w:val="18"/>
                <w:szCs w:val="18"/>
              </w:rPr>
            </w:pPr>
            <w:r w:rsidRPr="00BA2E58">
              <w:rPr>
                <w:rFonts w:ascii="Times New Roman" w:hAnsi="Times New Roman"/>
                <w:sz w:val="18"/>
                <w:szCs w:val="18"/>
              </w:rPr>
              <w:t>24,9</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pacing w:val="-10"/>
                <w:sz w:val="18"/>
                <w:szCs w:val="18"/>
              </w:rPr>
              <w:t>10-65</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35</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82 210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466</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429</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4"/>
                <w:sz w:val="18"/>
                <w:szCs w:val="18"/>
              </w:rPr>
              <w:t>Dolina Przemyśl</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pacing w:val="-8"/>
                <w:sz w:val="18"/>
                <w:szCs w:val="18"/>
              </w:rPr>
              <w:t>137</w:t>
            </w:r>
          </w:p>
        </w:tc>
        <w:tc>
          <w:tcPr>
            <w:tcW w:w="531" w:type="pct"/>
            <w:vAlign w:val="center"/>
          </w:tcPr>
          <w:p w:rsidR="00EB70A4" w:rsidRPr="00BA2E58" w:rsidRDefault="00EB70A4" w:rsidP="00EF3C05">
            <w:pPr>
              <w:pStyle w:val="Bezodstpw"/>
              <w:spacing w:before="20" w:after="20"/>
              <w:jc w:val="left"/>
              <w:rPr>
                <w:rFonts w:ascii="Times New Roman" w:hAnsi="Times New Roman"/>
                <w:spacing w:val="-10"/>
                <w:sz w:val="18"/>
                <w:szCs w:val="18"/>
              </w:rPr>
            </w:pPr>
            <w:r w:rsidRPr="00BA2E58">
              <w:rPr>
                <w:rFonts w:ascii="Times New Roman" w:hAnsi="Times New Roman"/>
                <w:spacing w:val="-10"/>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10-30</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proofErr w:type="spellStart"/>
            <w:r w:rsidRPr="00BA2E58">
              <w:rPr>
                <w:rFonts w:ascii="Times New Roman" w:hAnsi="Times New Roman"/>
                <w:sz w:val="18"/>
                <w:szCs w:val="18"/>
              </w:rPr>
              <w:t>b.d</w:t>
            </w:r>
            <w:proofErr w:type="spellEnd"/>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38 596</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236,5</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430</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4"/>
                <w:sz w:val="18"/>
                <w:szCs w:val="18"/>
              </w:rPr>
              <w:t>Dolina rzeki San</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lang w:val="en-US"/>
              </w:rPr>
            </w:pPr>
            <w:r w:rsidRPr="00BA2E58">
              <w:rPr>
                <w:rFonts w:ascii="Times New Roman" w:hAnsi="Times New Roman"/>
                <w:spacing w:val="-6"/>
                <w:sz w:val="18"/>
                <w:szCs w:val="18"/>
                <w:lang w:val="en-US"/>
              </w:rPr>
              <w:t>83,15</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proofErr w:type="spellStart"/>
            <w:r w:rsidRPr="00BA2E58">
              <w:rPr>
                <w:rFonts w:ascii="Times New Roman" w:hAnsi="Times New Roman"/>
                <w:sz w:val="18"/>
                <w:szCs w:val="18"/>
              </w:rPr>
              <w:t>b.d</w:t>
            </w:r>
            <w:proofErr w:type="spellEnd"/>
            <w:r w:rsidRPr="00BA2E58">
              <w:rPr>
                <w:rFonts w:ascii="Times New Roman" w:hAnsi="Times New Roman"/>
                <w:sz w:val="18"/>
                <w:szCs w:val="18"/>
              </w:rPr>
              <w:t>.</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5497,8</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845,5</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432</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1"/>
                <w:sz w:val="18"/>
                <w:szCs w:val="18"/>
              </w:rPr>
              <w:t>Dolina rzeki Wisłok</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lang w:val="en-US"/>
              </w:rPr>
            </w:pPr>
            <w:r w:rsidRPr="00BA2E58">
              <w:rPr>
                <w:rFonts w:ascii="Times New Roman" w:hAnsi="Times New Roman"/>
                <w:spacing w:val="-6"/>
                <w:sz w:val="18"/>
                <w:szCs w:val="18"/>
                <w:lang w:val="en-US"/>
              </w:rPr>
              <w:t>173,5</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2-8</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5</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10 080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406,5</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433</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1"/>
                <w:sz w:val="18"/>
                <w:szCs w:val="18"/>
              </w:rPr>
              <w:t>Dolina rzeki Wisłoka</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lang w:val="en-US"/>
              </w:rPr>
            </w:pPr>
            <w:r w:rsidRPr="00BA2E58">
              <w:rPr>
                <w:rFonts w:ascii="Times New Roman" w:hAnsi="Times New Roman"/>
                <w:spacing w:val="-4"/>
                <w:sz w:val="18"/>
                <w:szCs w:val="18"/>
                <w:lang w:val="en-US"/>
              </w:rPr>
              <w:t>98,1</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86,6</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2-10</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8</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59 800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286,5</w:t>
            </w:r>
          </w:p>
        </w:tc>
      </w:tr>
      <w:tr w:rsidR="00EB70A4" w:rsidRPr="00AC0346" w:rsidTr="00511B6D">
        <w:trPr>
          <w:trHeight w:val="284"/>
        </w:trPr>
        <w:tc>
          <w:tcPr>
            <w:tcW w:w="5000" w:type="pct"/>
            <w:gridSpan w:val="8"/>
            <w:shd w:val="clear" w:color="auto" w:fill="A7BFDE"/>
            <w:vAlign w:val="center"/>
          </w:tcPr>
          <w:p w:rsidR="00EB70A4" w:rsidRPr="00BA2E58" w:rsidRDefault="00EB70A4" w:rsidP="00EF3C05">
            <w:pPr>
              <w:pStyle w:val="Bezodstpw"/>
              <w:spacing w:before="20" w:after="20"/>
              <w:jc w:val="center"/>
              <w:rPr>
                <w:rFonts w:ascii="Times New Roman" w:hAnsi="Times New Roman"/>
                <w:b/>
                <w:spacing w:val="-5"/>
                <w:sz w:val="18"/>
                <w:szCs w:val="18"/>
              </w:rPr>
            </w:pPr>
            <w:r w:rsidRPr="00B44CF5">
              <w:rPr>
                <w:rFonts w:ascii="Times New Roman" w:hAnsi="Times New Roman"/>
                <w:b/>
                <w:color w:val="003366"/>
                <w:spacing w:val="-5"/>
                <w:sz w:val="22"/>
                <w:szCs w:val="22"/>
              </w:rPr>
              <w:t>LZWP</w:t>
            </w:r>
          </w:p>
        </w:tc>
      </w:tr>
      <w:tr w:rsidR="00EB70A4" w:rsidRPr="00AC0346" w:rsidTr="00511B6D">
        <w:trPr>
          <w:trHeight w:val="284"/>
        </w:trPr>
        <w:tc>
          <w:tcPr>
            <w:tcW w:w="419"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z w:val="18"/>
                <w:szCs w:val="18"/>
              </w:rPr>
              <w:t>431</w:t>
            </w:r>
          </w:p>
        </w:tc>
        <w:tc>
          <w:tcPr>
            <w:tcW w:w="934" w:type="pct"/>
            <w:vAlign w:val="center"/>
          </w:tcPr>
          <w:p w:rsidR="00EB70A4" w:rsidRPr="00B44CF5" w:rsidRDefault="00EB70A4" w:rsidP="00EF3C05">
            <w:pPr>
              <w:pStyle w:val="Bezodstpw"/>
              <w:spacing w:before="20" w:after="20"/>
              <w:jc w:val="left"/>
              <w:rPr>
                <w:rFonts w:ascii="Times New Roman" w:hAnsi="Times New Roman"/>
                <w:sz w:val="18"/>
                <w:szCs w:val="18"/>
              </w:rPr>
            </w:pPr>
            <w:r w:rsidRPr="00B44CF5">
              <w:rPr>
                <w:rFonts w:ascii="Times New Roman" w:hAnsi="Times New Roman"/>
                <w:spacing w:val="-2"/>
                <w:sz w:val="18"/>
                <w:szCs w:val="18"/>
              </w:rPr>
              <w:t>Zbiornik warstw krośnieńskich (Sanok Lesko)</w:t>
            </w:r>
          </w:p>
        </w:tc>
        <w:tc>
          <w:tcPr>
            <w:tcW w:w="530"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147</w:t>
            </w:r>
          </w:p>
        </w:tc>
        <w:tc>
          <w:tcPr>
            <w:tcW w:w="53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100</w:t>
            </w:r>
          </w:p>
        </w:tc>
        <w:tc>
          <w:tcPr>
            <w:tcW w:w="606"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5-60</w:t>
            </w:r>
          </w:p>
        </w:tc>
        <w:tc>
          <w:tcPr>
            <w:tcW w:w="551"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30</w:t>
            </w:r>
          </w:p>
        </w:tc>
        <w:tc>
          <w:tcPr>
            <w:tcW w:w="712"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25 581,0</w:t>
            </w:r>
          </w:p>
        </w:tc>
        <w:tc>
          <w:tcPr>
            <w:tcW w:w="718" w:type="pct"/>
            <w:vAlign w:val="center"/>
          </w:tcPr>
          <w:p w:rsidR="00EB70A4" w:rsidRPr="00BA2E58" w:rsidRDefault="00EB70A4" w:rsidP="00EF3C05">
            <w:pPr>
              <w:pStyle w:val="Bezodstpw"/>
              <w:spacing w:before="20" w:after="20"/>
              <w:jc w:val="left"/>
              <w:rPr>
                <w:rFonts w:ascii="Times New Roman" w:hAnsi="Times New Roman"/>
                <w:sz w:val="18"/>
                <w:szCs w:val="18"/>
              </w:rPr>
            </w:pPr>
            <w:r w:rsidRPr="00BA2E58">
              <w:rPr>
                <w:rFonts w:ascii="Times New Roman" w:hAnsi="Times New Roman"/>
                <w:sz w:val="18"/>
                <w:szCs w:val="18"/>
              </w:rPr>
              <w:t>202,4</w:t>
            </w:r>
          </w:p>
        </w:tc>
      </w:tr>
    </w:tbl>
    <w:p w:rsidR="005F74EC" w:rsidRPr="00B22299" w:rsidRDefault="00EB70A4" w:rsidP="007B6B47">
      <w:pPr>
        <w:pStyle w:val="Bezodstpw"/>
        <w:spacing w:before="60"/>
        <w:ind w:left="-113"/>
        <w:rPr>
          <w:rFonts w:ascii="Times New Roman" w:hAnsi="Times New Roman"/>
          <w:bCs/>
          <w:color w:val="003366"/>
          <w:sz w:val="18"/>
          <w:szCs w:val="18"/>
        </w:rPr>
      </w:pPr>
      <w:r w:rsidRPr="00B22299">
        <w:rPr>
          <w:rFonts w:ascii="Times New Roman" w:hAnsi="Times New Roman"/>
          <w:b/>
          <w:bCs/>
          <w:color w:val="003366"/>
          <w:sz w:val="18"/>
          <w:szCs w:val="18"/>
        </w:rPr>
        <w:t>Źródło:</w:t>
      </w:r>
      <w:r w:rsidR="005F74EC" w:rsidRPr="00B22299">
        <w:rPr>
          <w:bCs/>
          <w:i/>
          <w:color w:val="003366"/>
          <w:sz w:val="18"/>
          <w:szCs w:val="18"/>
        </w:rPr>
        <w:t xml:space="preserve"> </w:t>
      </w:r>
      <w:r w:rsidR="005F74EC" w:rsidRPr="00B22299">
        <w:rPr>
          <w:rFonts w:ascii="Times New Roman" w:hAnsi="Times New Roman"/>
          <w:bCs/>
          <w:i/>
          <w:color w:val="003366"/>
          <w:sz w:val="18"/>
          <w:szCs w:val="18"/>
        </w:rPr>
        <w:t>Informator PSH Główne Zbiorniki Wód Podziemnych w Polsce</w:t>
      </w:r>
      <w:r w:rsidR="005F74EC" w:rsidRPr="00B22299">
        <w:rPr>
          <w:rFonts w:ascii="Times New Roman" w:hAnsi="Times New Roman"/>
          <w:bCs/>
          <w:color w:val="003366"/>
          <w:sz w:val="18"/>
          <w:szCs w:val="18"/>
        </w:rPr>
        <w:t>, Państwowy Instytut Geologiczny Państwowy Instytut Badawczy Warszawa 2017</w:t>
      </w:r>
    </w:p>
    <w:p w:rsidR="00EB70A4" w:rsidRPr="005B1F81" w:rsidRDefault="00EB70A4" w:rsidP="00EB70A4">
      <w:pPr>
        <w:pStyle w:val="Bezodstpw"/>
        <w:spacing w:before="60"/>
        <w:rPr>
          <w:rFonts w:ascii="Times New Roman" w:hAnsi="Times New Roman"/>
          <w:bCs/>
          <w:color w:val="003366"/>
          <w:sz w:val="18"/>
          <w:szCs w:val="18"/>
        </w:rPr>
      </w:pPr>
    </w:p>
    <w:p w:rsidR="001C0675" w:rsidRPr="00A566BD" w:rsidRDefault="00E31563" w:rsidP="00E31563">
      <w:pPr>
        <w:pStyle w:val="Nagowek3"/>
        <w:tabs>
          <w:tab w:val="left" w:pos="1418"/>
          <w:tab w:val="left" w:pos="1843"/>
        </w:tabs>
        <w:spacing w:before="200"/>
        <w:ind w:left="1135" w:hanging="426"/>
        <w:rPr>
          <w:color w:val="003366"/>
          <w:sz w:val="26"/>
        </w:rPr>
      </w:pPr>
      <w:bookmarkStart w:id="135" w:name="_Toc57753518"/>
      <w:r>
        <w:rPr>
          <w:color w:val="003366"/>
          <w:sz w:val="26"/>
        </w:rPr>
        <w:t xml:space="preserve">5.4.2. </w:t>
      </w:r>
      <w:r w:rsidR="001C0675" w:rsidRPr="00A566BD">
        <w:rPr>
          <w:color w:val="003366"/>
          <w:sz w:val="26"/>
        </w:rPr>
        <w:t>Zarządzanie ryzykiem powodziowym</w:t>
      </w:r>
      <w:bookmarkEnd w:id="135"/>
    </w:p>
    <w:p w:rsidR="00A566BD" w:rsidRPr="00A566BD" w:rsidRDefault="00A566BD" w:rsidP="00A566BD">
      <w:pPr>
        <w:spacing w:before="140"/>
        <w:ind w:firstLine="709"/>
      </w:pPr>
      <w:r w:rsidRPr="00A566BD">
        <w:t>Ze względu na położenie województwa podkarpackiego w regionie wodnym Górnej – Zachodniej Wisły i Górnej – Wschodniej Wisły poziom zagrożenia powodziowego jest znacznie wyższy od przeciętnego zagrożenia powodziowego w Polsce.</w:t>
      </w:r>
      <w:r>
        <w:t xml:space="preserve"> Wskaźniki opadu i odpływu </w:t>
      </w:r>
      <w:r w:rsidRPr="00A566BD">
        <w:t>są</w:t>
      </w:r>
      <w:r>
        <w:t> </w:t>
      </w:r>
      <w:r w:rsidRPr="00A566BD">
        <w:t>znacznie wyższe niż średnie dla obszaru Polski a duże spadki rzek przy dużych opadach atmosferycznych stwarzają bardzo dobre warunki szybkiego odpływu wód, co jest przyczyną nagłych przyborów wód. Dodatkowym czynnikiem zwiększającym częstotliwość i rozmiary powodzi jest obecny stan infrastruktury przeciwpowodziowej tj</w:t>
      </w:r>
      <w:r w:rsidR="00B77656">
        <w:t>.</w:t>
      </w:r>
      <w:r w:rsidRPr="00A566BD">
        <w:t xml:space="preserve"> niewystarczająca długość wałów przeciwpowodziowych, zbyt mała ilość polderów, suchych zbiorników i zbiorników z rezerwą powodziową.</w:t>
      </w:r>
    </w:p>
    <w:p w:rsidR="001107CA" w:rsidRPr="0090438E" w:rsidRDefault="00F61BC0" w:rsidP="001107CA">
      <w:pPr>
        <w:spacing w:before="200"/>
        <w:rPr>
          <w:i/>
          <w:iCs/>
          <w:sz w:val="18"/>
          <w:szCs w:val="18"/>
        </w:rPr>
      </w:pPr>
      <w:r>
        <w:tab/>
      </w:r>
      <w:r w:rsidR="00A566BD" w:rsidRPr="00A566BD">
        <w:t xml:space="preserve">Zgodnie z przedstawioną w </w:t>
      </w:r>
      <w:r w:rsidR="00A566BD" w:rsidRPr="00A566BD">
        <w:rPr>
          <w:i/>
        </w:rPr>
        <w:t>Planie zarządzania ryzykiem powodziowym dla obszaru dorzecza Wisły</w:t>
      </w:r>
      <w:r w:rsidR="00A566BD" w:rsidRPr="00A566BD">
        <w:t xml:space="preserve"> analizą ryzyka powodziowego</w:t>
      </w:r>
      <w:r w:rsidR="00EA2240">
        <w:t>,</w:t>
      </w:r>
      <w:r w:rsidR="00A566BD" w:rsidRPr="00A566BD">
        <w:t xml:space="preserve"> z spośród 160 gmin w </w:t>
      </w:r>
      <w:r w:rsidR="00A566BD" w:rsidRPr="00E61F9E">
        <w:t>województwie podkarpackim</w:t>
      </w:r>
      <w:r w:rsidR="00EA2240" w:rsidRPr="00E61F9E">
        <w:t>,</w:t>
      </w:r>
      <w:r w:rsidR="00A566BD" w:rsidRPr="00E61F9E">
        <w:t xml:space="preserve"> największym ryzykiem powodziowym (5 stopień-poziom nieakceptowany) charakteryzuje się 16 gmin województwa. </w:t>
      </w:r>
      <w:r w:rsidR="00A566BD" w:rsidRPr="0077521A">
        <w:t xml:space="preserve">Wysoki (4 stopień-poziom nadmierny) i umiarkowany (3 stopień-poziom podwyższony) poziom ryzyka dotyczy odpowiednio 30 i 24 gmin. Na obszarach pozostałych gmin występuje niski i bardzo niski poziom lub nie stwierdzono zagrożenia powodzią </w:t>
      </w:r>
      <w:r w:rsidR="00455627" w:rsidRPr="0077521A">
        <w:t>(</w:t>
      </w:r>
      <w:r w:rsidR="00455627" w:rsidRPr="0077521A">
        <w:rPr>
          <w:i/>
        </w:rPr>
        <w:t>r</w:t>
      </w:r>
      <w:r w:rsidR="00A566BD" w:rsidRPr="0077521A">
        <w:rPr>
          <w:i/>
        </w:rPr>
        <w:t>ys.</w:t>
      </w:r>
      <w:r w:rsidR="00E31563" w:rsidRPr="0077521A">
        <w:rPr>
          <w:i/>
        </w:rPr>
        <w:t>1</w:t>
      </w:r>
      <w:r w:rsidR="00A566BD" w:rsidRPr="0077521A">
        <w:rPr>
          <w:i/>
        </w:rPr>
        <w:t>4</w:t>
      </w:r>
      <w:r w:rsidR="00A566BD" w:rsidRPr="0077521A">
        <w:t>)</w:t>
      </w:r>
      <w:r w:rsidR="001107CA" w:rsidRPr="0077521A">
        <w:t>. Obszary zagrożenia powodziowego (ok. </w:t>
      </w:r>
      <w:r w:rsidR="0077521A" w:rsidRPr="0077521A">
        <w:t xml:space="preserve">1757,5 </w:t>
      </w:r>
      <w:proofErr w:type="spellStart"/>
      <w:r w:rsidR="001107CA" w:rsidRPr="0077521A">
        <w:t>km²</w:t>
      </w:r>
      <w:proofErr w:type="spellEnd"/>
      <w:r w:rsidR="001107CA" w:rsidRPr="0077521A">
        <w:t xml:space="preserve">), w tym obszary szczególnego zagrożenia powodzią obejmują </w:t>
      </w:r>
      <w:r w:rsidR="0077521A" w:rsidRPr="0077521A">
        <w:t>9,8</w:t>
      </w:r>
      <w:r w:rsidR="001107CA" w:rsidRPr="0077521A">
        <w:t>%</w:t>
      </w:r>
      <w:r w:rsidR="00C9523F">
        <w:t xml:space="preserve"> </w:t>
      </w:r>
      <w:r w:rsidR="001107CA" w:rsidRPr="0077521A">
        <w:t>powierzchni województwa podkarpackiego (</w:t>
      </w:r>
      <w:r w:rsidR="001107CA" w:rsidRPr="0077521A">
        <w:rPr>
          <w:i/>
        </w:rPr>
        <w:t>rys.15</w:t>
      </w:r>
      <w:r w:rsidR="001107CA" w:rsidRPr="0077521A">
        <w:t>).</w:t>
      </w:r>
      <w:r w:rsidR="001107CA" w:rsidRPr="00906464">
        <w:t xml:space="preserve"> </w:t>
      </w:r>
    </w:p>
    <w:p w:rsidR="001107CA" w:rsidRDefault="001107CA">
      <w:pPr>
        <w:tabs>
          <w:tab w:val="clear" w:pos="709"/>
        </w:tabs>
        <w:jc w:val="left"/>
        <w:rPr>
          <w:color w:val="003366"/>
          <w:sz w:val="20"/>
          <w:szCs w:val="20"/>
        </w:rPr>
      </w:pPr>
      <w:r>
        <w:rPr>
          <w:color w:val="003366"/>
        </w:rPr>
        <w:br w:type="page"/>
      </w:r>
    </w:p>
    <w:p w:rsidR="00906464" w:rsidRPr="00452983" w:rsidRDefault="00906464" w:rsidP="0022042F">
      <w:pPr>
        <w:pStyle w:val="posRysunek"/>
        <w:spacing w:after="60"/>
        <w:rPr>
          <w:b/>
        </w:rPr>
      </w:pPr>
      <w:bookmarkStart w:id="136" w:name="_Toc39958631"/>
      <w:bookmarkStart w:id="137" w:name="_Toc57753586"/>
      <w:r w:rsidRPr="00452983">
        <w:rPr>
          <w:b/>
        </w:rPr>
        <w:lastRenderedPageBreak/>
        <w:t>Rys</w:t>
      </w:r>
      <w:r w:rsidR="000D6131" w:rsidRPr="00452983">
        <w:rPr>
          <w:b/>
        </w:rPr>
        <w:t>unek</w:t>
      </w:r>
      <w:r w:rsidRPr="00452983">
        <w:rPr>
          <w:b/>
        </w:rPr>
        <w:t xml:space="preserve"> </w:t>
      </w:r>
      <w:r w:rsidR="00E31563" w:rsidRPr="00452983">
        <w:rPr>
          <w:b/>
        </w:rPr>
        <w:t>1</w:t>
      </w:r>
      <w:r w:rsidRPr="00452983">
        <w:rPr>
          <w:b/>
        </w:rPr>
        <w:t>4</w:t>
      </w:r>
      <w:r w:rsidR="000D6131" w:rsidRPr="00452983">
        <w:rPr>
          <w:b/>
        </w:rPr>
        <w:t>.</w:t>
      </w:r>
      <w:r w:rsidRPr="00452983">
        <w:rPr>
          <w:b/>
        </w:rPr>
        <w:t xml:space="preserve"> Przestrzenny rozkład ryzyka powodziowego na obszarze województwa podkarpackiego</w:t>
      </w:r>
      <w:bookmarkEnd w:id="136"/>
      <w:bookmarkEnd w:id="137"/>
    </w:p>
    <w:p w:rsidR="00906464" w:rsidRDefault="00F87883" w:rsidP="0090438E">
      <w:pPr>
        <w:pStyle w:val="Akapitzlist"/>
        <w:tabs>
          <w:tab w:val="left" w:pos="709"/>
          <w:tab w:val="left" w:pos="993"/>
        </w:tabs>
        <w:ind w:left="992" w:hanging="992"/>
        <w:jc w:val="center"/>
        <w:rPr>
          <w:b/>
          <w:color w:val="003366"/>
          <w:sz w:val="20"/>
          <w:szCs w:val="20"/>
        </w:rPr>
      </w:pPr>
      <w:r>
        <w:rPr>
          <w:b/>
          <w:noProof/>
          <w:color w:val="003366"/>
          <w:sz w:val="20"/>
          <w:szCs w:val="20"/>
          <w:lang w:eastAsia="pl-PL"/>
        </w:rPr>
        <w:drawing>
          <wp:inline distT="0" distB="0" distL="0" distR="0">
            <wp:extent cx="5286375" cy="7362825"/>
            <wp:effectExtent l="19050" t="0" r="9525" b="0"/>
            <wp:docPr id="33"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56" cstate="print"/>
                    <a:srcRect t="-3758" r="4649" b="2"/>
                    <a:stretch>
                      <a:fillRect/>
                    </a:stretch>
                  </pic:blipFill>
                  <pic:spPr bwMode="auto">
                    <a:xfrm>
                      <a:off x="0" y="0"/>
                      <a:ext cx="5286375" cy="7362825"/>
                    </a:xfrm>
                    <a:prstGeom prst="rect">
                      <a:avLst/>
                    </a:prstGeom>
                    <a:noFill/>
                    <a:ln w="9525">
                      <a:noFill/>
                      <a:miter lim="800000"/>
                      <a:headEnd/>
                      <a:tailEnd/>
                    </a:ln>
                  </pic:spPr>
                </pic:pic>
              </a:graphicData>
            </a:graphic>
          </wp:inline>
        </w:drawing>
      </w:r>
    </w:p>
    <w:p w:rsidR="00895AC2" w:rsidRDefault="00895AC2" w:rsidP="0090438E">
      <w:pPr>
        <w:pStyle w:val="Akapitzlist"/>
        <w:tabs>
          <w:tab w:val="left" w:pos="709"/>
          <w:tab w:val="left" w:pos="993"/>
        </w:tabs>
        <w:ind w:left="992" w:hanging="992"/>
        <w:jc w:val="center"/>
        <w:rPr>
          <w:b/>
          <w:color w:val="003366"/>
          <w:sz w:val="20"/>
          <w:szCs w:val="20"/>
        </w:rPr>
      </w:pPr>
    </w:p>
    <w:p w:rsidR="00906464" w:rsidRPr="00244795" w:rsidRDefault="00906464" w:rsidP="00244795">
      <w:pPr>
        <w:pStyle w:val="Bezodstpw"/>
        <w:spacing w:before="60"/>
        <w:rPr>
          <w:rFonts w:ascii="Times New Roman" w:hAnsi="Times New Roman"/>
          <w:bCs/>
          <w:i/>
          <w:color w:val="003366"/>
          <w:sz w:val="18"/>
          <w:szCs w:val="18"/>
        </w:rPr>
      </w:pPr>
      <w:r w:rsidRPr="007B6B47">
        <w:rPr>
          <w:rFonts w:ascii="Times New Roman" w:hAnsi="Times New Roman"/>
          <w:b/>
          <w:bCs/>
          <w:color w:val="003366"/>
          <w:sz w:val="18"/>
          <w:szCs w:val="18"/>
        </w:rPr>
        <w:t>Źródło:</w:t>
      </w:r>
      <w:r w:rsidRPr="005B1F81">
        <w:rPr>
          <w:rFonts w:ascii="Times New Roman" w:hAnsi="Times New Roman"/>
          <w:bCs/>
          <w:color w:val="003366"/>
          <w:sz w:val="18"/>
          <w:szCs w:val="18"/>
        </w:rPr>
        <w:t xml:space="preserve"> Opracowanie własne PBPP w Rzeszowie na podstawie </w:t>
      </w:r>
      <w:r w:rsidRPr="005B1F81">
        <w:rPr>
          <w:rFonts w:ascii="Times New Roman" w:hAnsi="Times New Roman"/>
          <w:bCs/>
          <w:i/>
          <w:color w:val="003366"/>
          <w:sz w:val="18"/>
          <w:szCs w:val="18"/>
        </w:rPr>
        <w:t>Planu zarządzania ryzykiem powodziowym dla obszaru dorzecza Wisły</w:t>
      </w:r>
      <w:r w:rsidR="005B1F81">
        <w:rPr>
          <w:rFonts w:ascii="Times New Roman" w:hAnsi="Times New Roman"/>
          <w:bCs/>
          <w:i/>
          <w:color w:val="003366"/>
          <w:sz w:val="18"/>
          <w:szCs w:val="18"/>
        </w:rPr>
        <w:t>.</w:t>
      </w:r>
    </w:p>
    <w:p w:rsidR="00906464" w:rsidRPr="00452983" w:rsidRDefault="00906464" w:rsidP="0022042F">
      <w:pPr>
        <w:pStyle w:val="posRysunek"/>
        <w:spacing w:after="60"/>
        <w:rPr>
          <w:b/>
        </w:rPr>
      </w:pPr>
      <w:bookmarkStart w:id="138" w:name="_Toc39958632"/>
      <w:bookmarkStart w:id="139" w:name="_Toc57753587"/>
      <w:r w:rsidRPr="00452983">
        <w:rPr>
          <w:b/>
        </w:rPr>
        <w:lastRenderedPageBreak/>
        <w:t>Rys</w:t>
      </w:r>
      <w:r w:rsidR="00B541CC" w:rsidRPr="00452983">
        <w:rPr>
          <w:b/>
        </w:rPr>
        <w:t>unek</w:t>
      </w:r>
      <w:r w:rsidRPr="00452983">
        <w:rPr>
          <w:b/>
        </w:rPr>
        <w:t xml:space="preserve"> </w:t>
      </w:r>
      <w:r w:rsidR="00E31563" w:rsidRPr="00452983">
        <w:rPr>
          <w:b/>
        </w:rPr>
        <w:t>1</w:t>
      </w:r>
      <w:r w:rsidRPr="00452983">
        <w:rPr>
          <w:b/>
        </w:rPr>
        <w:t>5</w:t>
      </w:r>
      <w:r w:rsidR="00B541CC" w:rsidRPr="00452983">
        <w:rPr>
          <w:b/>
        </w:rPr>
        <w:t>.</w:t>
      </w:r>
      <w:r w:rsidRPr="00452983">
        <w:rPr>
          <w:b/>
        </w:rPr>
        <w:t xml:space="preserve"> Obszary</w:t>
      </w:r>
      <w:r w:rsidR="00BC0C6E">
        <w:rPr>
          <w:b/>
        </w:rPr>
        <w:t xml:space="preserve"> zagrożenia powodziowego</w:t>
      </w:r>
      <w:r w:rsidR="00074E41" w:rsidRPr="00452983">
        <w:rPr>
          <w:b/>
          <w:vertAlign w:val="superscript"/>
        </w:rPr>
        <w:footnoteReference w:id="33"/>
      </w:r>
      <w:bookmarkEnd w:id="138"/>
      <w:bookmarkEnd w:id="139"/>
    </w:p>
    <w:p w:rsidR="00906464" w:rsidRDefault="00F87883" w:rsidP="00906464">
      <w:pPr>
        <w:spacing w:after="0"/>
        <w:jc w:val="center"/>
      </w:pPr>
      <w:r>
        <w:rPr>
          <w:b/>
          <w:noProof/>
          <w:lang w:eastAsia="pl-PL"/>
        </w:rPr>
        <w:drawing>
          <wp:inline distT="0" distB="0" distL="0" distR="0">
            <wp:extent cx="5543550" cy="7096125"/>
            <wp:effectExtent l="19050" t="0" r="0" b="0"/>
            <wp:docPr id="34" name="Obraz 25" descr="rys_Obszary zagrożenia powodzią_202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descr="rys_Obszary zagrożenia powodzią_2020 (3)"/>
                    <pic:cNvPicPr>
                      <a:picLocks noChangeAspect="1" noChangeArrowheads="1"/>
                    </pic:cNvPicPr>
                  </pic:nvPicPr>
                  <pic:blipFill>
                    <a:blip r:embed="rId57"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BC0C6E" w:rsidRPr="00FC2ECD" w:rsidRDefault="00B541CC" w:rsidP="00BC0C6E">
      <w:pPr>
        <w:pStyle w:val="Bezodstpw"/>
        <w:spacing w:before="60"/>
        <w:rPr>
          <w:rFonts w:ascii="Times New Roman" w:hAnsi="Times New Roman"/>
          <w:bCs/>
          <w:color w:val="003366"/>
          <w:sz w:val="18"/>
          <w:szCs w:val="18"/>
        </w:rPr>
      </w:pPr>
      <w:r w:rsidRPr="00C61BBD">
        <w:rPr>
          <w:rFonts w:ascii="Times New Roman" w:hAnsi="Times New Roman"/>
          <w:b/>
          <w:bCs/>
          <w:color w:val="003366"/>
          <w:sz w:val="18"/>
          <w:szCs w:val="18"/>
        </w:rPr>
        <w:t>Źródło:</w:t>
      </w:r>
      <w:r w:rsidRPr="00C61BBD">
        <w:rPr>
          <w:rFonts w:ascii="Times New Roman" w:hAnsi="Times New Roman"/>
          <w:bCs/>
          <w:color w:val="003366"/>
          <w:sz w:val="18"/>
          <w:szCs w:val="18"/>
        </w:rPr>
        <w:t xml:space="preserve"> </w:t>
      </w:r>
      <w:r w:rsidR="00BC0C6E" w:rsidRPr="00C61BBD">
        <w:rPr>
          <w:rFonts w:ascii="Times New Roman" w:hAnsi="Times New Roman"/>
          <w:bCs/>
          <w:color w:val="003366"/>
          <w:sz w:val="18"/>
          <w:szCs w:val="18"/>
        </w:rPr>
        <w:t>Opracowanie własne PBPP w Rzeszowie na podstawie danych przekazanych przez Ministra Klimatu i Środowiska (listopad 2020 r.)</w:t>
      </w:r>
    </w:p>
    <w:p w:rsidR="0090438E" w:rsidRPr="005B1F81" w:rsidRDefault="0090438E" w:rsidP="005B1F81">
      <w:pPr>
        <w:pStyle w:val="Bezodstpw"/>
        <w:spacing w:before="60"/>
        <w:rPr>
          <w:rFonts w:ascii="Times New Roman" w:hAnsi="Times New Roman"/>
          <w:bCs/>
          <w:color w:val="003366"/>
          <w:sz w:val="18"/>
          <w:szCs w:val="18"/>
        </w:rPr>
      </w:pPr>
    </w:p>
    <w:p w:rsidR="0090438E" w:rsidRPr="00DD5AE0" w:rsidRDefault="00A566BD" w:rsidP="00DD5AE0">
      <w:pPr>
        <w:spacing w:before="200"/>
        <w:ind w:firstLine="709"/>
      </w:pPr>
      <w:r w:rsidRPr="00DD5AE0">
        <w:lastRenderedPageBreak/>
        <w:t>Największe zagrożenie powodziowe stwarzają rzeki: Wisła, Wisłoka, Wisł</w:t>
      </w:r>
      <w:r w:rsidR="0090438E" w:rsidRPr="00DD5AE0">
        <w:t xml:space="preserve">ok i San. </w:t>
      </w:r>
      <w:r w:rsidRPr="00DD5AE0">
        <w:t xml:space="preserve">Przyczyną lokalnych powodzi i podtopień są potoki górskie i mniejsze rzeki m. in. Ropa, </w:t>
      </w:r>
      <w:proofErr w:type="spellStart"/>
      <w:r w:rsidRPr="00DD5AE0">
        <w:t>Jasiołka</w:t>
      </w:r>
      <w:proofErr w:type="spellEnd"/>
      <w:r w:rsidRPr="00DD5AE0">
        <w:t>, Mleczka, Wisznia, Szkło, Lubaczówka i Tanew.</w:t>
      </w:r>
      <w:r w:rsidR="001F3AEB" w:rsidRPr="00DD5AE0">
        <w:t xml:space="preserve"> </w:t>
      </w:r>
      <w:r w:rsidRPr="00DD5AE0">
        <w:t>W ostatnich latach widać wyraźny wzrost zagrożeń związanych z opadami deszczu i przyborami wód (</w:t>
      </w:r>
      <w:r w:rsidR="00EB70A4" w:rsidRPr="00BC0C6E">
        <w:rPr>
          <w:i/>
        </w:rPr>
        <w:t>w</w:t>
      </w:r>
      <w:r w:rsidR="00F349E5">
        <w:rPr>
          <w:i/>
        </w:rPr>
        <w:t xml:space="preserve">ykres </w:t>
      </w:r>
      <w:r w:rsidRPr="00BC0C6E">
        <w:rPr>
          <w:i/>
        </w:rPr>
        <w:t>1</w:t>
      </w:r>
      <w:r w:rsidR="00BC0C6E" w:rsidRPr="00BC0C6E">
        <w:rPr>
          <w:i/>
        </w:rPr>
        <w:t>0</w:t>
      </w:r>
      <w:r w:rsidRPr="00DD5AE0">
        <w:t xml:space="preserve">). </w:t>
      </w:r>
    </w:p>
    <w:p w:rsidR="0090438E" w:rsidRDefault="0090438E" w:rsidP="007147B2">
      <w:pPr>
        <w:pStyle w:val="tytwykr"/>
        <w:spacing w:before="200" w:after="0"/>
        <w:rPr>
          <w:b/>
        </w:rPr>
      </w:pPr>
      <w:bookmarkStart w:id="140" w:name="_Toc36554396"/>
      <w:bookmarkStart w:id="141" w:name="_Toc39954725"/>
      <w:bookmarkStart w:id="142" w:name="_Toc56428915"/>
      <w:r w:rsidRPr="00452983">
        <w:rPr>
          <w:b/>
        </w:rPr>
        <w:t>Wykr</w:t>
      </w:r>
      <w:r w:rsidR="00B541CC" w:rsidRPr="00452983">
        <w:rPr>
          <w:b/>
        </w:rPr>
        <w:t>es</w:t>
      </w:r>
      <w:r w:rsidR="0009243A" w:rsidRPr="00452983">
        <w:rPr>
          <w:b/>
        </w:rPr>
        <w:t xml:space="preserve"> </w:t>
      </w:r>
      <w:r w:rsidRPr="00452983">
        <w:rPr>
          <w:b/>
        </w:rPr>
        <w:t>1</w:t>
      </w:r>
      <w:r w:rsidR="00137D68">
        <w:rPr>
          <w:b/>
        </w:rPr>
        <w:t>0</w:t>
      </w:r>
      <w:r w:rsidR="0009243A" w:rsidRPr="00452983">
        <w:rPr>
          <w:b/>
        </w:rPr>
        <w:t>.</w:t>
      </w:r>
      <w:r w:rsidRPr="00452983">
        <w:rPr>
          <w:b/>
        </w:rPr>
        <w:t xml:space="preserve"> Zagrożenia miejscowe związane z opadami deszczu i podtopieni</w:t>
      </w:r>
      <w:r w:rsidR="00E61F9E">
        <w:rPr>
          <w:b/>
        </w:rPr>
        <w:t>ami w województwie podkarpackim</w:t>
      </w:r>
      <w:r w:rsidRPr="00452983">
        <w:rPr>
          <w:b/>
        </w:rPr>
        <w:t xml:space="preserve"> w</w:t>
      </w:r>
      <w:r w:rsidR="00DD4C75" w:rsidRPr="00452983">
        <w:rPr>
          <w:b/>
        </w:rPr>
        <w:t> </w:t>
      </w:r>
      <w:r w:rsidR="00D16CA5" w:rsidRPr="00452983">
        <w:rPr>
          <w:b/>
        </w:rPr>
        <w:t>latach 2015 – 2019</w:t>
      </w:r>
      <w:bookmarkEnd w:id="140"/>
      <w:bookmarkEnd w:id="141"/>
      <w:bookmarkEnd w:id="142"/>
    </w:p>
    <w:p w:rsidR="0063477E" w:rsidRPr="00452983" w:rsidRDefault="00F87883" w:rsidP="007147B2">
      <w:pPr>
        <w:pStyle w:val="tytwykr"/>
        <w:spacing w:before="200" w:after="0"/>
        <w:rPr>
          <w:b/>
        </w:rPr>
      </w:pPr>
      <w:bookmarkStart w:id="143" w:name="_Toc43382287"/>
      <w:bookmarkStart w:id="144" w:name="_Toc44411572"/>
      <w:bookmarkStart w:id="145" w:name="_Toc47596738"/>
      <w:bookmarkStart w:id="146" w:name="_Toc56428916"/>
      <w:r>
        <w:rPr>
          <w:noProof/>
          <w:lang w:eastAsia="pl-PL"/>
        </w:rPr>
        <w:drawing>
          <wp:inline distT="0" distB="0" distL="0" distR="0">
            <wp:extent cx="5762625" cy="3324225"/>
            <wp:effectExtent l="19050" t="0" r="9525" b="0"/>
            <wp:docPr id="35" name="Wykres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08"/>
                    <pic:cNvPicPr>
                      <a:picLocks noChangeArrowheads="1"/>
                    </pic:cNvPicPr>
                  </pic:nvPicPr>
                  <pic:blipFill>
                    <a:blip r:embed="rId58" cstate="print"/>
                    <a:srcRect/>
                    <a:stretch>
                      <a:fillRect/>
                    </a:stretch>
                  </pic:blipFill>
                  <pic:spPr bwMode="auto">
                    <a:xfrm>
                      <a:off x="0" y="0"/>
                      <a:ext cx="5762625" cy="3324225"/>
                    </a:xfrm>
                    <a:prstGeom prst="rect">
                      <a:avLst/>
                    </a:prstGeom>
                    <a:noFill/>
                    <a:ln w="9525">
                      <a:noFill/>
                      <a:miter lim="800000"/>
                      <a:headEnd/>
                      <a:tailEnd/>
                    </a:ln>
                  </pic:spPr>
                </pic:pic>
              </a:graphicData>
            </a:graphic>
          </wp:inline>
        </w:drawing>
      </w:r>
      <w:bookmarkEnd w:id="143"/>
      <w:bookmarkEnd w:id="144"/>
      <w:bookmarkEnd w:id="145"/>
      <w:bookmarkEnd w:id="146"/>
    </w:p>
    <w:p w:rsidR="0090438E" w:rsidRPr="00B42D01" w:rsidRDefault="0090438E" w:rsidP="000D1562">
      <w:pPr>
        <w:pStyle w:val="Akapitzlist"/>
        <w:tabs>
          <w:tab w:val="left" w:pos="709"/>
          <w:tab w:val="left" w:pos="993"/>
        </w:tabs>
        <w:ind w:left="992" w:hanging="992"/>
        <w:jc w:val="left"/>
        <w:rPr>
          <w:iCs/>
          <w:color w:val="003366"/>
          <w:sz w:val="18"/>
          <w:szCs w:val="18"/>
        </w:rPr>
      </w:pPr>
      <w:r w:rsidRPr="007B6B47">
        <w:rPr>
          <w:b/>
          <w:iCs/>
          <w:color w:val="003366"/>
          <w:sz w:val="18"/>
          <w:szCs w:val="18"/>
        </w:rPr>
        <w:t>Źródło:</w:t>
      </w:r>
      <w:r w:rsidRPr="00B42D01">
        <w:rPr>
          <w:iCs/>
          <w:color w:val="003366"/>
          <w:sz w:val="18"/>
          <w:szCs w:val="18"/>
        </w:rPr>
        <w:t xml:space="preserve"> Opracowanie własne PBPP w Rzeszowie na podstawie danych statystycznych KG PSP</w:t>
      </w:r>
    </w:p>
    <w:p w:rsidR="00A566BD" w:rsidRPr="00A566BD" w:rsidRDefault="00A566BD" w:rsidP="0068187C">
      <w:pPr>
        <w:spacing w:before="200"/>
        <w:ind w:firstLine="709"/>
      </w:pPr>
      <w:r w:rsidRPr="00A566BD">
        <w:t>Zgodnie z danymi statystycznymi KG PSP, w roku 2019 liczba odnotowanych interwencji w</w:t>
      </w:r>
      <w:r w:rsidR="0090438E">
        <w:t> </w:t>
      </w:r>
      <w:r w:rsidRPr="00A566BD">
        <w:t>tym zakresie wynosiła odpowiednio 4518 i 4016. W porównaniu do roku 2015, liczba interwencji związanych z opadami deszczu wzrosła ponad 13- krotnie (z 328 do 4518)</w:t>
      </w:r>
      <w:r w:rsidR="005E0DC0">
        <w:t xml:space="preserve"> </w:t>
      </w:r>
      <w:r w:rsidRPr="00A566BD">
        <w:t>i</w:t>
      </w:r>
      <w:r>
        <w:t> </w:t>
      </w:r>
      <w:r w:rsidRPr="00A566BD">
        <w:t>ponad 138</w:t>
      </w:r>
      <w:r w:rsidR="00C9523F">
        <w:t xml:space="preserve"> </w:t>
      </w:r>
      <w:r w:rsidRPr="00A566BD">
        <w:t>krotonie w</w:t>
      </w:r>
      <w:r w:rsidR="00672EA2">
        <w:t> </w:t>
      </w:r>
      <w:r w:rsidRPr="00A566BD">
        <w:t>związku z przyborami wód (z 29 do 4016).</w:t>
      </w:r>
    </w:p>
    <w:p w:rsidR="00A566BD" w:rsidRPr="00A566BD" w:rsidRDefault="00A566BD" w:rsidP="00A566BD">
      <w:pPr>
        <w:spacing w:before="140"/>
        <w:ind w:firstLine="709"/>
      </w:pPr>
      <w:r w:rsidRPr="00A566BD">
        <w:t>Zgodnie z ustawą Prawo wodne ochrona przed powodzią jest zadaniem Wód Polskich oraz organów administracji rządowej i samorządowej. Ochronę przed powodzią prowadzi się z</w:t>
      </w:r>
      <w:r w:rsidR="0090438E">
        <w:t> </w:t>
      </w:r>
      <w:r w:rsidRPr="00A566BD">
        <w:t>uwzględnieniem map zagrożenia powodziowego, map ryzyka powodziowego oraz planów zarządzania ryzykiem powodziowym.</w:t>
      </w:r>
    </w:p>
    <w:p w:rsidR="00267E5A" w:rsidRPr="00267E5A" w:rsidRDefault="00E31563" w:rsidP="00E31563">
      <w:pPr>
        <w:pStyle w:val="Nagowek3"/>
        <w:tabs>
          <w:tab w:val="left" w:pos="1418"/>
          <w:tab w:val="left" w:pos="1843"/>
        </w:tabs>
        <w:spacing w:before="200"/>
        <w:ind w:left="1135" w:hanging="426"/>
        <w:rPr>
          <w:color w:val="003366"/>
          <w:sz w:val="26"/>
        </w:rPr>
      </w:pPr>
      <w:bookmarkStart w:id="147" w:name="_Toc57753519"/>
      <w:r>
        <w:rPr>
          <w:color w:val="003366"/>
          <w:sz w:val="26"/>
        </w:rPr>
        <w:t>5.4.3.</w:t>
      </w:r>
      <w:r>
        <w:rPr>
          <w:color w:val="003366"/>
          <w:sz w:val="26"/>
        </w:rPr>
        <w:tab/>
      </w:r>
      <w:r w:rsidR="00267E5A" w:rsidRPr="00267E5A">
        <w:rPr>
          <w:color w:val="003366"/>
          <w:sz w:val="26"/>
        </w:rPr>
        <w:t>Zagrożenie suszą</w:t>
      </w:r>
      <w:bookmarkEnd w:id="147"/>
    </w:p>
    <w:p w:rsidR="00267E5A" w:rsidRPr="0068187C" w:rsidRDefault="00267E5A" w:rsidP="0068187C">
      <w:pPr>
        <w:spacing w:before="200"/>
        <w:ind w:firstLine="709"/>
      </w:pPr>
      <w:r w:rsidRPr="0068187C">
        <w:t>Susza jest zjawiskiem naturalnym wywołanym prze długotrwały deficyt opadów atmosferycznych, powodujący brak wody w środowisku stanowiąc uciążliwość a nawet zagrożenie dla człowieka i organizmów żywych</w:t>
      </w:r>
      <w:r w:rsidR="0068187C">
        <w:t>.</w:t>
      </w:r>
      <w:r w:rsidRPr="0068187C">
        <w:t xml:space="preserve"> Wyróżnia się 4 rodzaje suszy, w kolejności występowania jest to susza atmosferyczna, rolnicza, hydrologiczna i hydrogeologiczna. </w:t>
      </w:r>
    </w:p>
    <w:p w:rsidR="001F3AEB" w:rsidRDefault="00267E5A" w:rsidP="00152FA0">
      <w:pPr>
        <w:spacing w:before="60" w:after="60"/>
        <w:ind w:firstLine="709"/>
      </w:pPr>
      <w:r w:rsidRPr="0068187C">
        <w:t>Obszar województwa podkarpackiego najbardziej zagrożony jest suszą hydrologiczną, w mniejszym stopniu suszą rolniczą i hydrogeologiczną. Według map zagrożenia poszczególnymi typami suszy, zagrożenie suszą hydrologiczną określone zostało</w:t>
      </w:r>
      <w:r w:rsidR="001D3574">
        <w:t>,</w:t>
      </w:r>
      <w:r w:rsidRPr="0068187C">
        <w:t xml:space="preserve"> jako umiarkowane i bardzo duże, suszą hydrogeologiczną</w:t>
      </w:r>
      <w:r w:rsidR="005F74EC">
        <w:t>,</w:t>
      </w:r>
      <w:r w:rsidRPr="0068187C">
        <w:t xml:space="preserve"> jako umiarkowane i niezagrożone</w:t>
      </w:r>
      <w:r w:rsidR="0068187C">
        <w:t xml:space="preserve">. </w:t>
      </w:r>
    </w:p>
    <w:p w:rsidR="00267E5A" w:rsidRDefault="00267E5A" w:rsidP="00152FA0">
      <w:pPr>
        <w:spacing w:before="60" w:after="60"/>
        <w:ind w:firstLine="709"/>
      </w:pPr>
      <w:r w:rsidRPr="0068187C">
        <w:lastRenderedPageBreak/>
        <w:t xml:space="preserve">Większość obszaru województwa nie jest zagrożona </w:t>
      </w:r>
      <w:r w:rsidRPr="00E61F9E">
        <w:t>suszą rolniczą, jedynie tereny wzdłuż rzeki Wisły oraz we wschodniej części (powiat</w:t>
      </w:r>
      <w:r w:rsidR="001F3AEB" w:rsidRPr="00E61F9E">
        <w:t> </w:t>
      </w:r>
      <w:r w:rsidRPr="00E61F9E">
        <w:t>przemyski i jarosławski) wskazane zostały</w:t>
      </w:r>
      <w:r w:rsidR="005F74EC" w:rsidRPr="00E61F9E">
        <w:t>,</w:t>
      </w:r>
      <w:r w:rsidRPr="00E61F9E">
        <w:t xml:space="preserve"> jako obszary o</w:t>
      </w:r>
      <w:r w:rsidR="00EF3C05" w:rsidRPr="00E61F9E">
        <w:t> </w:t>
      </w:r>
      <w:r w:rsidRPr="00E61F9E">
        <w:t xml:space="preserve">umiarkowanym, bardzo dużym oraz ekstremalnym zagrożeniu </w:t>
      </w:r>
      <w:r w:rsidR="00EB70A4" w:rsidRPr="00E61F9E">
        <w:t>(</w:t>
      </w:r>
      <w:r w:rsidR="00EB70A4" w:rsidRPr="00E61F9E">
        <w:rPr>
          <w:i/>
        </w:rPr>
        <w:t>r</w:t>
      </w:r>
      <w:r w:rsidRPr="00E61F9E">
        <w:rPr>
          <w:i/>
        </w:rPr>
        <w:t>ys.</w:t>
      </w:r>
      <w:r w:rsidR="00874749" w:rsidRPr="00E61F9E">
        <w:rPr>
          <w:i/>
        </w:rPr>
        <w:t>1</w:t>
      </w:r>
      <w:r w:rsidRPr="00E61F9E">
        <w:rPr>
          <w:i/>
        </w:rPr>
        <w:t>6</w:t>
      </w:r>
      <w:r w:rsidRPr="00E61F9E">
        <w:t>)</w:t>
      </w:r>
      <w:r w:rsidR="00455627" w:rsidRPr="00E61F9E">
        <w:t>.</w:t>
      </w:r>
    </w:p>
    <w:p w:rsidR="009B26D3" w:rsidRPr="00452983" w:rsidRDefault="001F3AEB" w:rsidP="0022042F">
      <w:pPr>
        <w:pStyle w:val="posRysunek"/>
        <w:spacing w:after="60"/>
        <w:rPr>
          <w:b/>
        </w:rPr>
      </w:pPr>
      <w:bookmarkStart w:id="148" w:name="_Toc39958633"/>
      <w:bookmarkStart w:id="149" w:name="_Toc57753588"/>
      <w:r w:rsidRPr="00452983">
        <w:rPr>
          <w:b/>
        </w:rPr>
        <w:t xml:space="preserve">Rysunek </w:t>
      </w:r>
      <w:r w:rsidR="00874749" w:rsidRPr="00452983">
        <w:rPr>
          <w:b/>
        </w:rPr>
        <w:t>1</w:t>
      </w:r>
      <w:r w:rsidRPr="00452983">
        <w:rPr>
          <w:b/>
        </w:rPr>
        <w:t xml:space="preserve">6. </w:t>
      </w:r>
      <w:r w:rsidR="004B149F" w:rsidRPr="00452983">
        <w:rPr>
          <w:b/>
        </w:rPr>
        <w:t>Zagrożenie suszą rolniczą</w:t>
      </w:r>
      <w:r w:rsidR="009B26D3" w:rsidRPr="00452983">
        <w:rPr>
          <w:b/>
        </w:rPr>
        <w:t xml:space="preserve"> na terenie województwa podkarpackiego</w:t>
      </w:r>
      <w:bookmarkEnd w:id="148"/>
      <w:bookmarkEnd w:id="149"/>
    </w:p>
    <w:tbl>
      <w:tblPr>
        <w:tblW w:w="9371" w:type="dxa"/>
        <w:tblBorders>
          <w:top w:val="single" w:sz="4" w:space="0" w:color="D4E3F4"/>
          <w:left w:val="single" w:sz="4" w:space="0" w:color="D4E3F4"/>
          <w:bottom w:val="single" w:sz="4" w:space="0" w:color="D4E3F4"/>
          <w:right w:val="single" w:sz="4" w:space="0" w:color="D4E3F4"/>
          <w:insideH w:val="single" w:sz="4" w:space="0" w:color="D4E3F4"/>
          <w:insideV w:val="single" w:sz="4" w:space="0" w:color="D4E3F4"/>
        </w:tblBorders>
        <w:tblLook w:val="04A0"/>
      </w:tblPr>
      <w:tblGrid>
        <w:gridCol w:w="4742"/>
        <w:gridCol w:w="4629"/>
      </w:tblGrid>
      <w:tr w:rsidR="00CA3E47" w:rsidRPr="00AC0346" w:rsidTr="00AC0346">
        <w:trPr>
          <w:trHeight w:val="4862"/>
        </w:trPr>
        <w:tc>
          <w:tcPr>
            <w:tcW w:w="4742" w:type="dxa"/>
            <w:shd w:val="clear" w:color="auto" w:fill="auto"/>
          </w:tcPr>
          <w:p w:rsidR="00CA3E47" w:rsidRPr="00AC0346" w:rsidRDefault="00CA3E47" w:rsidP="00AC0346">
            <w:pPr>
              <w:spacing w:after="0" w:line="240" w:lineRule="auto"/>
              <w:ind w:left="-113"/>
              <w:rPr>
                <w:sz w:val="20"/>
                <w:szCs w:val="20"/>
                <w:lang w:eastAsia="pl-PL"/>
              </w:rPr>
            </w:pPr>
            <w:r w:rsidRPr="00AC0346">
              <w:object w:dxaOrig="8715" w:dyaOrig="7920">
                <v:shape id="_x0000_i1031" type="#_x0000_t75" style="width:229.5pt;height:208.5pt" o:ole="">
                  <v:imagedata r:id="rId59" o:title=""/>
                </v:shape>
                <o:OLEObject Type="Embed" ProgID="PBrush" ShapeID="_x0000_i1031" DrawAspect="Content" ObjectID="_1673067248" r:id="rId60"/>
              </w:object>
            </w:r>
          </w:p>
          <w:p w:rsidR="00CA3E47" w:rsidRPr="00AC0346" w:rsidRDefault="00CA3E47" w:rsidP="00AC0346">
            <w:pPr>
              <w:spacing w:before="40" w:after="40" w:line="240" w:lineRule="auto"/>
              <w:rPr>
                <w:sz w:val="20"/>
                <w:szCs w:val="20"/>
                <w:lang w:eastAsia="pl-PL"/>
              </w:rPr>
            </w:pPr>
            <w:r w:rsidRPr="00AC0346">
              <w:rPr>
                <w:b/>
                <w:color w:val="1F497D"/>
                <w:sz w:val="16"/>
                <w:szCs w:val="16"/>
                <w:lang w:eastAsia="pl-PL"/>
              </w:rPr>
              <w:t>Mapa klas zagrożenia suszą rolniczą na obszarach gruntów ornych, łąk, pastwisk i terenach leśnych (1997-2018)</w:t>
            </w:r>
          </w:p>
        </w:tc>
        <w:tc>
          <w:tcPr>
            <w:tcW w:w="4629" w:type="dxa"/>
            <w:shd w:val="clear" w:color="auto" w:fill="auto"/>
          </w:tcPr>
          <w:p w:rsidR="00CA3E47" w:rsidRPr="00AC0346" w:rsidRDefault="00CA3E47" w:rsidP="00AC0346">
            <w:pPr>
              <w:spacing w:after="0" w:line="240" w:lineRule="auto"/>
              <w:ind w:left="-113"/>
              <w:rPr>
                <w:sz w:val="20"/>
                <w:szCs w:val="20"/>
                <w:lang w:eastAsia="pl-PL"/>
              </w:rPr>
            </w:pPr>
            <w:r w:rsidRPr="00AC0346">
              <w:object w:dxaOrig="8670" w:dyaOrig="7935">
                <v:shape id="_x0000_i1032" type="#_x0000_t75" style="width:223.5pt;height:208.5pt" o:ole="">
                  <v:imagedata r:id="rId61" o:title=""/>
                </v:shape>
                <o:OLEObject Type="Embed" ProgID="PBrush" ShapeID="_x0000_i1032" DrawAspect="Content" ObjectID="_1673067249" r:id="rId62"/>
              </w:object>
            </w:r>
          </w:p>
          <w:p w:rsidR="00CA3E47" w:rsidRPr="00AC0346" w:rsidRDefault="00CA3E47" w:rsidP="00AC0346">
            <w:pPr>
              <w:spacing w:before="40" w:after="40" w:line="240" w:lineRule="auto"/>
              <w:rPr>
                <w:sz w:val="20"/>
                <w:szCs w:val="20"/>
                <w:lang w:eastAsia="pl-PL"/>
              </w:rPr>
            </w:pPr>
            <w:r w:rsidRPr="00AC0346">
              <w:rPr>
                <w:b/>
                <w:color w:val="1F497D"/>
                <w:sz w:val="16"/>
                <w:szCs w:val="16"/>
                <w:lang w:eastAsia="pl-PL"/>
              </w:rPr>
              <w:t>Mapa klas zagrożenia suszą hydrologiczną (1987-2017</w:t>
            </w:r>
            <w:r w:rsidRPr="00AC0346">
              <w:rPr>
                <w:color w:val="1F497D"/>
                <w:sz w:val="20"/>
                <w:szCs w:val="20"/>
                <w:lang w:eastAsia="pl-PL"/>
              </w:rPr>
              <w:t>)</w:t>
            </w:r>
          </w:p>
        </w:tc>
      </w:tr>
      <w:tr w:rsidR="00CA3E47" w:rsidRPr="00AC0346" w:rsidTr="00AC0346">
        <w:trPr>
          <w:trHeight w:val="4733"/>
        </w:trPr>
        <w:tc>
          <w:tcPr>
            <w:tcW w:w="4742" w:type="dxa"/>
            <w:shd w:val="clear" w:color="auto" w:fill="auto"/>
          </w:tcPr>
          <w:p w:rsidR="00CA3E47" w:rsidRPr="00AC0346" w:rsidRDefault="00CA3E47" w:rsidP="00AC0346">
            <w:pPr>
              <w:spacing w:after="0" w:line="240" w:lineRule="auto"/>
              <w:ind w:left="-113"/>
              <w:rPr>
                <w:sz w:val="20"/>
                <w:szCs w:val="20"/>
                <w:lang w:eastAsia="pl-PL"/>
              </w:rPr>
            </w:pPr>
            <w:r w:rsidRPr="00AC0346">
              <w:object w:dxaOrig="8670" w:dyaOrig="7920">
                <v:shape id="_x0000_i1033" type="#_x0000_t75" style="width:228.75pt;height:208.5pt" o:ole="">
                  <v:imagedata r:id="rId63" o:title=""/>
                </v:shape>
                <o:OLEObject Type="Embed" ProgID="PBrush" ShapeID="_x0000_i1033" DrawAspect="Content" ObjectID="_1673067250" r:id="rId64"/>
              </w:object>
            </w:r>
          </w:p>
          <w:p w:rsidR="00CA3E47" w:rsidRPr="00AC0346" w:rsidRDefault="00CA3E47" w:rsidP="00AC0346">
            <w:pPr>
              <w:spacing w:before="40" w:after="40" w:line="240" w:lineRule="auto"/>
              <w:rPr>
                <w:sz w:val="20"/>
                <w:szCs w:val="20"/>
                <w:lang w:eastAsia="pl-PL"/>
              </w:rPr>
            </w:pPr>
            <w:r w:rsidRPr="00AC0346">
              <w:rPr>
                <w:b/>
                <w:color w:val="1F497D"/>
                <w:sz w:val="16"/>
                <w:szCs w:val="16"/>
                <w:lang w:eastAsia="pl-PL"/>
              </w:rPr>
              <w:t>Mapa klas zagrożenia suszą hydro</w:t>
            </w:r>
            <w:r w:rsidR="00A03BE3" w:rsidRPr="00AC0346">
              <w:rPr>
                <w:b/>
                <w:color w:val="1F497D"/>
                <w:sz w:val="16"/>
                <w:szCs w:val="16"/>
                <w:lang w:eastAsia="pl-PL"/>
              </w:rPr>
              <w:t>geologiczną</w:t>
            </w:r>
            <w:r w:rsidR="001B32A3" w:rsidRPr="00AC0346">
              <w:rPr>
                <w:b/>
                <w:color w:val="1F497D"/>
                <w:sz w:val="16"/>
                <w:szCs w:val="16"/>
                <w:lang w:eastAsia="pl-PL"/>
              </w:rPr>
              <w:t xml:space="preserve"> </w:t>
            </w:r>
            <w:r w:rsidRPr="00AC0346">
              <w:rPr>
                <w:b/>
                <w:color w:val="1F497D"/>
                <w:sz w:val="16"/>
                <w:szCs w:val="16"/>
                <w:lang w:eastAsia="pl-PL"/>
              </w:rPr>
              <w:t>(1987-2018)</w:t>
            </w:r>
          </w:p>
        </w:tc>
        <w:tc>
          <w:tcPr>
            <w:tcW w:w="4629" w:type="dxa"/>
            <w:shd w:val="clear" w:color="auto" w:fill="auto"/>
          </w:tcPr>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CA3E47" w:rsidP="00AC0346">
            <w:pPr>
              <w:spacing w:after="0" w:line="240" w:lineRule="auto"/>
              <w:rPr>
                <w:sz w:val="20"/>
                <w:szCs w:val="20"/>
                <w:lang w:eastAsia="pl-PL"/>
              </w:rPr>
            </w:pPr>
          </w:p>
          <w:p w:rsidR="00CA3E47" w:rsidRPr="00AC0346" w:rsidRDefault="006B2F27" w:rsidP="00AC0346">
            <w:pPr>
              <w:spacing w:after="0" w:line="240" w:lineRule="auto"/>
              <w:rPr>
                <w:sz w:val="20"/>
                <w:szCs w:val="20"/>
                <w:lang w:eastAsia="pl-PL"/>
              </w:rPr>
            </w:pPr>
            <w:r w:rsidRPr="00AC0346">
              <w:object w:dxaOrig="3630" w:dyaOrig="3000">
                <v:shape id="_x0000_i1034" type="#_x0000_t75" style="width:2in;height:114.75pt" o:ole="">
                  <v:imagedata r:id="rId65" o:title=""/>
                </v:shape>
                <o:OLEObject Type="Embed" ProgID="PBrush" ShapeID="_x0000_i1034" DrawAspect="Content" ObjectID="_1673067251" r:id="rId66"/>
              </w:object>
            </w:r>
          </w:p>
        </w:tc>
      </w:tr>
    </w:tbl>
    <w:p w:rsidR="0019027A" w:rsidRPr="007B6B47" w:rsidRDefault="009B26D3" w:rsidP="007B6B47">
      <w:pPr>
        <w:pStyle w:val="Bezodstpw"/>
        <w:tabs>
          <w:tab w:val="left" w:pos="1276"/>
          <w:tab w:val="left" w:pos="1701"/>
        </w:tabs>
        <w:spacing w:before="60"/>
        <w:ind w:left="-113"/>
        <w:rPr>
          <w:rFonts w:ascii="Times New Roman" w:hAnsi="Times New Roman"/>
          <w:color w:val="003366"/>
          <w:sz w:val="18"/>
          <w:szCs w:val="18"/>
        </w:rPr>
      </w:pPr>
      <w:r w:rsidRPr="007B6B47">
        <w:rPr>
          <w:rFonts w:ascii="Times New Roman" w:hAnsi="Times New Roman"/>
          <w:b/>
          <w:bCs/>
          <w:color w:val="003366"/>
          <w:sz w:val="18"/>
          <w:szCs w:val="18"/>
        </w:rPr>
        <w:t>Źródło:</w:t>
      </w:r>
      <w:r w:rsidRPr="007B6B47">
        <w:rPr>
          <w:rFonts w:ascii="Times New Roman" w:hAnsi="Times New Roman"/>
          <w:bCs/>
          <w:color w:val="003366"/>
          <w:sz w:val="18"/>
          <w:szCs w:val="18"/>
        </w:rPr>
        <w:t xml:space="preserve"> </w:t>
      </w:r>
      <w:r w:rsidR="0019027A" w:rsidRPr="007B6B47">
        <w:rPr>
          <w:rFonts w:ascii="Times New Roman" w:hAnsi="Times New Roman"/>
          <w:color w:val="003366"/>
          <w:sz w:val="18"/>
          <w:szCs w:val="18"/>
        </w:rPr>
        <w:t xml:space="preserve">Projekt </w:t>
      </w:r>
      <w:r w:rsidR="0019027A" w:rsidRPr="007B6B47">
        <w:rPr>
          <w:rFonts w:ascii="Times New Roman" w:hAnsi="Times New Roman"/>
          <w:i/>
          <w:color w:val="003366"/>
          <w:sz w:val="18"/>
          <w:szCs w:val="18"/>
        </w:rPr>
        <w:t>Planu przeciwdziałania skutkom suszy</w:t>
      </w:r>
      <w:r w:rsidR="0019027A" w:rsidRPr="007B6B47">
        <w:rPr>
          <w:rFonts w:ascii="Times New Roman" w:hAnsi="Times New Roman"/>
          <w:color w:val="003366"/>
          <w:sz w:val="18"/>
          <w:szCs w:val="18"/>
        </w:rPr>
        <w:t>, Warszawa 2019.</w:t>
      </w:r>
    </w:p>
    <w:p w:rsidR="00152FA0" w:rsidRPr="00455627" w:rsidRDefault="00267E5A" w:rsidP="00EC2445">
      <w:pPr>
        <w:spacing w:before="200" w:after="0"/>
        <w:ind w:firstLine="709"/>
      </w:pPr>
      <w:r w:rsidRPr="0068187C">
        <w:t xml:space="preserve">Według raportu, opublikowanego przez </w:t>
      </w:r>
      <w:proofErr w:type="spellStart"/>
      <w:r w:rsidRPr="0068187C">
        <w:t>IUNG-PIB</w:t>
      </w:r>
      <w:proofErr w:type="spellEnd"/>
      <w:r w:rsidRPr="0068187C">
        <w:t xml:space="preserve"> w ramach Systemu Monitoringu Suszy Rolniczej w roku 2019 </w:t>
      </w:r>
      <w:r w:rsidR="00EC2445">
        <w:t>suszą rolniczą (w różnym stopniu) zagrożona była w</w:t>
      </w:r>
      <w:r w:rsidR="00E61F9E" w:rsidRPr="0068187C">
        <w:t>iększość</w:t>
      </w:r>
      <w:r w:rsidR="00EC2445">
        <w:t xml:space="preserve"> </w:t>
      </w:r>
      <w:r w:rsidR="00E61F9E" w:rsidRPr="0068187C">
        <w:t>obszar</w:t>
      </w:r>
      <w:r w:rsidR="00E61F9E">
        <w:t>u</w:t>
      </w:r>
      <w:r w:rsidR="00E61F9E" w:rsidRPr="0068187C">
        <w:t xml:space="preserve"> województwa</w:t>
      </w:r>
      <w:r w:rsidRPr="0068187C">
        <w:t xml:space="preserve">. Zagrożenia nie stwierdzono tylko na terenach powiatów: bieszczadzkiego, sanockiego, leskiego i m. Krosna. </w:t>
      </w:r>
      <w:r w:rsidR="00152FA0" w:rsidRPr="00152FA0">
        <w:t>P</w:t>
      </w:r>
      <w:r w:rsidR="0068187C" w:rsidRPr="00152FA0">
        <w:t>rzeciwdziałanie skutkom suszy jest zadaniem o</w:t>
      </w:r>
      <w:r w:rsidR="00152FA0">
        <w:t xml:space="preserve">rganów administracji rządowej, </w:t>
      </w:r>
      <w:r w:rsidR="00152FA0" w:rsidRPr="00152FA0">
        <w:t xml:space="preserve">samorządowej oraz Wód Polskich i prowadzi się je zgodnie </w:t>
      </w:r>
      <w:r w:rsidR="0068187C" w:rsidRPr="00152FA0">
        <w:t>z planem przeciwdziałania skutkom suszy.</w:t>
      </w:r>
    </w:p>
    <w:p w:rsidR="003261B5" w:rsidRPr="00235147" w:rsidRDefault="00E31563" w:rsidP="00A47E08">
      <w:pPr>
        <w:pStyle w:val="Nagowek3"/>
        <w:tabs>
          <w:tab w:val="left" w:pos="1418"/>
          <w:tab w:val="left" w:pos="1843"/>
        </w:tabs>
        <w:spacing w:before="200"/>
        <w:ind w:hanging="425"/>
        <w:rPr>
          <w:color w:val="003366"/>
          <w:sz w:val="26"/>
        </w:rPr>
      </w:pPr>
      <w:bookmarkStart w:id="150" w:name="_Toc57753520"/>
      <w:r>
        <w:rPr>
          <w:color w:val="003366"/>
          <w:sz w:val="26"/>
        </w:rPr>
        <w:lastRenderedPageBreak/>
        <w:t>5.4.4.</w:t>
      </w:r>
      <w:r>
        <w:rPr>
          <w:color w:val="003366"/>
          <w:sz w:val="26"/>
        </w:rPr>
        <w:tab/>
      </w:r>
      <w:r w:rsidR="003261B5" w:rsidRPr="00235147">
        <w:rPr>
          <w:color w:val="003366"/>
          <w:sz w:val="26"/>
        </w:rPr>
        <w:t>Gospodarka wodna w aspekcie adaptacji do zmian klimatu</w:t>
      </w:r>
      <w:bookmarkEnd w:id="150"/>
    </w:p>
    <w:p w:rsidR="003261B5" w:rsidRDefault="003261B5" w:rsidP="003261B5">
      <w:pPr>
        <w:tabs>
          <w:tab w:val="left" w:pos="993"/>
        </w:tabs>
        <w:spacing w:before="200"/>
        <w:ind w:firstLine="709"/>
      </w:pPr>
      <w:r w:rsidRPr="00AC0346">
        <w:rPr>
          <w:color w:val="000000"/>
        </w:rPr>
        <w:t xml:space="preserve">Postępujące zmiany klimatyczne oraz towarzyszące im zjawiska stwarzają coraz większe </w:t>
      </w:r>
      <w:r w:rsidRPr="00FC0A5A">
        <w:t xml:space="preserve">zagrożenie dla społecznego i gospodarczego rozwoju. Dostosowanie sektora gospodarki wodnej do zmian klimatu wymaga podjęcia odpowiednich działań mających na celu usprawnienie funkcjonowania sektora w warunkach nadmiaru, jak i niedoboru wody. </w:t>
      </w:r>
    </w:p>
    <w:p w:rsidR="00C61BBD" w:rsidRPr="00C61BBD" w:rsidRDefault="00C61BBD" w:rsidP="00F56787">
      <w:pPr>
        <w:pStyle w:val="NormalnyWeb1"/>
        <w:tabs>
          <w:tab w:val="clear" w:pos="0"/>
          <w:tab w:val="left" w:pos="567"/>
        </w:tabs>
        <w:spacing w:before="0" w:beforeAutospacing="0" w:after="0" w:afterAutospacing="0" w:line="276" w:lineRule="auto"/>
        <w:ind w:firstLine="567"/>
        <w:rPr>
          <w:rFonts w:ascii="Times New Roman" w:hAnsi="Times New Roman"/>
          <w:szCs w:val="22"/>
        </w:rPr>
      </w:pPr>
      <w:r w:rsidRPr="00C61BBD">
        <w:rPr>
          <w:rFonts w:ascii="Times New Roman" w:hAnsi="Times New Roman"/>
          <w:szCs w:val="22"/>
        </w:rPr>
        <w:t xml:space="preserve">W roku 2013 r. Rada Ministrów przyjęła </w:t>
      </w:r>
      <w:r w:rsidRPr="00C61BBD">
        <w:rPr>
          <w:rFonts w:ascii="Times New Roman" w:hAnsi="Times New Roman"/>
          <w:i/>
          <w:szCs w:val="22"/>
        </w:rPr>
        <w:t>Strategiczny plan adaptacji dla sektorów i obszarów wrażliwych na zmiany klimatu do roku 2020 z perspektywą do roku 2030</w:t>
      </w:r>
      <w:r>
        <w:rPr>
          <w:rFonts w:ascii="Times New Roman" w:hAnsi="Times New Roman"/>
          <w:szCs w:val="22"/>
        </w:rPr>
        <w:t xml:space="preserve">, tzw. SPA 2020. </w:t>
      </w:r>
      <w:r w:rsidRPr="00C61BBD">
        <w:rPr>
          <w:rFonts w:ascii="Times New Roman" w:hAnsi="Times New Roman"/>
          <w:szCs w:val="22"/>
        </w:rPr>
        <w:t>W</w:t>
      </w:r>
      <w:r>
        <w:rPr>
          <w:rFonts w:ascii="Times New Roman" w:hAnsi="Times New Roman"/>
          <w:szCs w:val="22"/>
        </w:rPr>
        <w:t> </w:t>
      </w:r>
      <w:r w:rsidRPr="00C61BBD">
        <w:rPr>
          <w:rFonts w:ascii="Times New Roman" w:hAnsi="Times New Roman"/>
          <w:szCs w:val="22"/>
        </w:rPr>
        <w:t>dokumencie wskazano priorytetowe kierunki działań adaptacyjnych, które należy podjąć do 2020 roku w najbardziej wrażliwych na zmiany klimatu obszarach m.in. w obszarze gospodarki wodnej, które zapewnią m.in. usprawnienie systemu gospodarowania wodami w Polsce, ograniczą negatywne skutki susz i powodzi oraz poprawią bezpieczeństwo i efektywność</w:t>
      </w:r>
      <w:r w:rsidR="00F56787">
        <w:rPr>
          <w:rFonts w:ascii="Times New Roman" w:hAnsi="Times New Roman"/>
          <w:szCs w:val="22"/>
        </w:rPr>
        <w:t xml:space="preserve"> ekonomiczną gospodarki wodnej. </w:t>
      </w:r>
      <w:r w:rsidRPr="00C61BBD">
        <w:rPr>
          <w:rFonts w:ascii="Times New Roman" w:hAnsi="Times New Roman"/>
          <w:szCs w:val="22"/>
        </w:rPr>
        <w:t xml:space="preserve">Działaniem priorytetowym określonym w SPA 2020 w zakresie dostosowania sektora gospodarki wodnej do zmian klimatu jest zreformowanie struktur gospodarki wodnej z uwzględnieniem adaptacji do zmian klimatu. Działanie to zostało zrealizowane poprzez nowelizację ustawy </w:t>
      </w:r>
      <w:r w:rsidRPr="00C61BBD">
        <w:rPr>
          <w:rFonts w:ascii="Times New Roman" w:hAnsi="Times New Roman"/>
          <w:i/>
          <w:szCs w:val="22"/>
        </w:rPr>
        <w:t xml:space="preserve">Prawo wodne, </w:t>
      </w:r>
      <w:r w:rsidRPr="00C61BBD">
        <w:rPr>
          <w:rFonts w:ascii="Times New Roman" w:hAnsi="Times New Roman"/>
          <w:szCs w:val="22"/>
        </w:rPr>
        <w:t>a nowe przepisy mają m.in. usprawnić i przyspieszyć procesy inwestycyjne oraz stworzyć efektywny system finansowania gospodarki wodnej.</w:t>
      </w:r>
    </w:p>
    <w:p w:rsidR="00C61BBD" w:rsidRPr="00C61BBD" w:rsidRDefault="00C61BBD" w:rsidP="00C61BBD">
      <w:pPr>
        <w:pStyle w:val="NormalnyWeb1"/>
        <w:tabs>
          <w:tab w:val="clear" w:pos="0"/>
          <w:tab w:val="left" w:pos="567"/>
        </w:tabs>
        <w:spacing w:before="200" w:beforeAutospacing="0" w:after="0" w:afterAutospacing="0" w:line="276" w:lineRule="auto"/>
        <w:ind w:firstLine="709"/>
        <w:rPr>
          <w:rFonts w:ascii="Times New Roman" w:hAnsi="Times New Roman"/>
          <w:szCs w:val="22"/>
        </w:rPr>
      </w:pPr>
      <w:r w:rsidRPr="00C61BBD">
        <w:rPr>
          <w:rFonts w:ascii="Times New Roman" w:hAnsi="Times New Roman"/>
          <w:szCs w:val="22"/>
        </w:rPr>
        <w:t xml:space="preserve">W roku 2019 Rada Ministrów przyjęła </w:t>
      </w:r>
      <w:r w:rsidRPr="00C61BBD">
        <w:rPr>
          <w:rFonts w:ascii="Times New Roman" w:hAnsi="Times New Roman"/>
          <w:i/>
          <w:szCs w:val="22"/>
        </w:rPr>
        <w:t xml:space="preserve">Politykę ekologiczną państwa 2030 – strategię rozwoju w obszarze środowiska i gospodarki wodnej </w:t>
      </w:r>
      <w:r w:rsidRPr="00C61BBD">
        <w:rPr>
          <w:rFonts w:ascii="Times New Roman" w:hAnsi="Times New Roman"/>
          <w:szCs w:val="22"/>
        </w:rPr>
        <w:t>(PEP 2030). Dokument ten w zakresie adaptacji do zmian klimatu stanowi uzupełnienie i aktualizację dokumentu SPA 2020. W dokumencie dla kierunku adaptacja do zmian klimatu i zarządzanie ryzykiem klęsk żywiołowych określonych zostało szereg działań adaptacyjnych polegających na: opracowaniu i wdrożeniu dokumentów strategicznych/</w:t>
      </w:r>
      <w:r w:rsidR="006A6B81">
        <w:rPr>
          <w:rFonts w:ascii="Times New Roman" w:hAnsi="Times New Roman"/>
          <w:szCs w:val="22"/>
        </w:rPr>
        <w:t xml:space="preserve"> </w:t>
      </w:r>
      <w:r w:rsidRPr="00C61BBD">
        <w:rPr>
          <w:rFonts w:ascii="Times New Roman" w:hAnsi="Times New Roman"/>
          <w:szCs w:val="22"/>
        </w:rPr>
        <w:t xml:space="preserve">planistycznych w zakresie gospodarowania wodami, wsparciu opracowania i wdrażania planów adaptacji do zmian klimatu dla obszarów zurbanizowanych, budowie niezbędnej infrastruktury przeciwpowodziowej i obiektów małej retencji, </w:t>
      </w:r>
      <w:proofErr w:type="spellStart"/>
      <w:r w:rsidRPr="00C61BBD">
        <w:rPr>
          <w:rFonts w:ascii="Times New Roman" w:hAnsi="Times New Roman"/>
          <w:szCs w:val="22"/>
        </w:rPr>
        <w:t>renaturyzacji</w:t>
      </w:r>
      <w:proofErr w:type="spellEnd"/>
      <w:r w:rsidRPr="00C61BBD">
        <w:rPr>
          <w:rFonts w:ascii="Times New Roman" w:hAnsi="Times New Roman"/>
          <w:szCs w:val="22"/>
        </w:rPr>
        <w:t xml:space="preserve"> rzek i ich dolin, </w:t>
      </w:r>
      <w:proofErr w:type="spellStart"/>
      <w:r w:rsidRPr="00C61BBD">
        <w:rPr>
          <w:rFonts w:ascii="Times New Roman" w:hAnsi="Times New Roman"/>
          <w:szCs w:val="22"/>
        </w:rPr>
        <w:t>renaturyzacji</w:t>
      </w:r>
      <w:proofErr w:type="spellEnd"/>
      <w:r w:rsidRPr="00C61BBD">
        <w:rPr>
          <w:rFonts w:ascii="Times New Roman" w:hAnsi="Times New Roman"/>
          <w:szCs w:val="22"/>
        </w:rPr>
        <w:t xml:space="preserve"> mokradeł, rozwoju zielonej i niebieskiej infrastruktury na terenach zurbanizowanych. Większość zadań jest w</w:t>
      </w:r>
      <w:r w:rsidR="00F56787">
        <w:rPr>
          <w:rFonts w:ascii="Times New Roman" w:hAnsi="Times New Roman"/>
          <w:szCs w:val="22"/>
        </w:rPr>
        <w:t> </w:t>
      </w:r>
      <w:r w:rsidRPr="00C61BBD">
        <w:rPr>
          <w:rFonts w:ascii="Times New Roman" w:hAnsi="Times New Roman"/>
          <w:szCs w:val="22"/>
        </w:rPr>
        <w:t xml:space="preserve">trakcie realizacji lub nie została rozpoczęta. Zadania zakończone, które dotyczą także województwa podkarpackiego to: </w:t>
      </w:r>
      <w:r w:rsidRPr="00C61BBD">
        <w:rPr>
          <w:rFonts w:ascii="Times New Roman" w:hAnsi="Times New Roman"/>
          <w:i/>
          <w:szCs w:val="22"/>
        </w:rPr>
        <w:t>przegląd i aktualizacja wstępnej oceny ryzyka powodziowego, przegląd i</w:t>
      </w:r>
      <w:r w:rsidR="00F56787">
        <w:rPr>
          <w:rFonts w:ascii="Times New Roman" w:hAnsi="Times New Roman"/>
          <w:i/>
          <w:szCs w:val="22"/>
        </w:rPr>
        <w:t> </w:t>
      </w:r>
      <w:r w:rsidRPr="00C61BBD">
        <w:rPr>
          <w:rFonts w:ascii="Times New Roman" w:hAnsi="Times New Roman"/>
          <w:i/>
          <w:szCs w:val="22"/>
        </w:rPr>
        <w:t>aktualizacja map zagrożenia powodziowego i map ryzyka powodziowego, opracowanie planu przeciwdziałania skutkom suszy</w:t>
      </w:r>
      <w:r w:rsidRPr="00C61BBD">
        <w:rPr>
          <w:rFonts w:ascii="Times New Roman" w:hAnsi="Times New Roman"/>
          <w:szCs w:val="22"/>
        </w:rPr>
        <w:t>.</w:t>
      </w:r>
      <w:r w:rsidRPr="00C61BBD">
        <w:rPr>
          <w:rStyle w:val="Odwoanieprzypisudolnego"/>
          <w:rFonts w:ascii="Times New Roman" w:hAnsi="Times New Roman"/>
          <w:szCs w:val="22"/>
        </w:rPr>
        <w:footnoteReference w:id="34"/>
      </w:r>
    </w:p>
    <w:p w:rsidR="00C61BBD" w:rsidRPr="00C61BBD" w:rsidRDefault="00C61BBD" w:rsidP="00C61BBD">
      <w:pPr>
        <w:pStyle w:val="NormalnyWeb1"/>
        <w:tabs>
          <w:tab w:val="clear" w:pos="0"/>
          <w:tab w:val="left" w:pos="567"/>
        </w:tabs>
        <w:spacing w:before="0" w:beforeAutospacing="0" w:after="0" w:afterAutospacing="0" w:line="276" w:lineRule="auto"/>
        <w:ind w:firstLine="567"/>
        <w:rPr>
          <w:rFonts w:ascii="Times New Roman" w:hAnsi="Times New Roman"/>
          <w:szCs w:val="22"/>
        </w:rPr>
      </w:pPr>
    </w:p>
    <w:p w:rsidR="00C61BBD" w:rsidRPr="00C61BBD" w:rsidRDefault="00C61BBD" w:rsidP="00C61BBD">
      <w:pPr>
        <w:pStyle w:val="NormalnyWeb1"/>
        <w:tabs>
          <w:tab w:val="clear" w:pos="0"/>
          <w:tab w:val="left" w:pos="567"/>
        </w:tabs>
        <w:spacing w:before="0" w:beforeAutospacing="0" w:after="0" w:afterAutospacing="0" w:line="276" w:lineRule="auto"/>
        <w:ind w:firstLine="709"/>
        <w:rPr>
          <w:rFonts w:ascii="Times New Roman" w:hAnsi="Times New Roman"/>
          <w:szCs w:val="22"/>
        </w:rPr>
      </w:pPr>
      <w:r w:rsidRPr="00C61BBD">
        <w:rPr>
          <w:rFonts w:ascii="Times New Roman" w:hAnsi="Times New Roman"/>
          <w:szCs w:val="22"/>
        </w:rPr>
        <w:t xml:space="preserve">Rada Miasta Rzeszowa realizując zapisy SPA 2020 oraz PEP 2030 uchwaliła </w:t>
      </w:r>
      <w:r w:rsidRPr="00C61BBD">
        <w:rPr>
          <w:rFonts w:ascii="Times New Roman" w:hAnsi="Times New Roman"/>
          <w:i/>
          <w:szCs w:val="22"/>
        </w:rPr>
        <w:t>Plan Adaptacji do Zmian Klimatu Miasta Rzeszowa do roku 2030</w:t>
      </w:r>
      <w:r w:rsidRPr="00C61BBD">
        <w:rPr>
          <w:rStyle w:val="Odwoanieprzypisudolnego"/>
          <w:rFonts w:ascii="Times New Roman" w:hAnsi="Times New Roman"/>
          <w:szCs w:val="22"/>
        </w:rPr>
        <w:footnoteReference w:id="35"/>
      </w:r>
      <w:r w:rsidRPr="00C61BBD">
        <w:rPr>
          <w:rFonts w:ascii="Times New Roman" w:hAnsi="Times New Roman"/>
          <w:szCs w:val="22"/>
        </w:rPr>
        <w:t>. Plan wskazuje wizję, cel nadrzędny oraz cele szczegółowe adaptacji miasta do zmian klimatu, jakie powinny zostać osiągnięte poprzez realizację wybranych działań adaptacyjnych w czterech najbardziej wrażliwych sektorach/obszarach miasta w tym w zakresie gospodarki wodnej. Obszar gospodarki wodnej wskazano jako jeden z 4 obszarów najbardziej wrażliwych na zmiany klimatu. Sektor gospodarki wodnej podatny jest na takie zjawiska i</w:t>
      </w:r>
      <w:r w:rsidR="002666B3">
        <w:rPr>
          <w:rFonts w:ascii="Times New Roman" w:hAnsi="Times New Roman"/>
          <w:szCs w:val="22"/>
        </w:rPr>
        <w:t> </w:t>
      </w:r>
      <w:r w:rsidRPr="00C61BBD">
        <w:rPr>
          <w:rFonts w:ascii="Times New Roman" w:hAnsi="Times New Roman"/>
          <w:szCs w:val="22"/>
        </w:rPr>
        <w:t>czynniki związane ze zmianami klimatu jak: temperatura maksymalna, temperatura minimalna, fale</w:t>
      </w:r>
      <w:r w:rsidR="002666B3">
        <w:rPr>
          <w:rFonts w:ascii="Times New Roman" w:hAnsi="Times New Roman"/>
          <w:szCs w:val="22"/>
        </w:rPr>
        <w:t> </w:t>
      </w:r>
      <w:r w:rsidRPr="00C61BBD">
        <w:rPr>
          <w:rFonts w:ascii="Times New Roman" w:hAnsi="Times New Roman"/>
          <w:szCs w:val="22"/>
        </w:rPr>
        <w:t xml:space="preserve">upałów, fale zimna, MWC (miejska wyspa ciepła), deszcze nawalne, długotrwałe okresy bezopadowe, okresy bezopadowe z wysoką temperaturą, okresy </w:t>
      </w:r>
      <w:proofErr w:type="spellStart"/>
      <w:r w:rsidRPr="00C61BBD">
        <w:rPr>
          <w:rFonts w:ascii="Times New Roman" w:hAnsi="Times New Roman"/>
          <w:szCs w:val="22"/>
        </w:rPr>
        <w:t>niżówkowe</w:t>
      </w:r>
      <w:proofErr w:type="spellEnd"/>
      <w:r w:rsidRPr="00C61BBD">
        <w:rPr>
          <w:rFonts w:ascii="Times New Roman" w:hAnsi="Times New Roman"/>
          <w:szCs w:val="22"/>
        </w:rPr>
        <w:t xml:space="preserve">, niedobory wody, powódź od strony rzek, powodzie nagłe/powodzie miejskie, osuwiska, burze, w tym burze z gradem. </w:t>
      </w:r>
      <w:r w:rsidRPr="00C61BBD">
        <w:rPr>
          <w:rFonts w:ascii="Times New Roman" w:hAnsi="Times New Roman"/>
          <w:szCs w:val="22"/>
        </w:rPr>
        <w:lastRenderedPageBreak/>
        <w:t>Oceniono,</w:t>
      </w:r>
      <w:r w:rsidR="002666B3">
        <w:rPr>
          <w:rFonts w:ascii="Times New Roman" w:hAnsi="Times New Roman"/>
          <w:szCs w:val="22"/>
        </w:rPr>
        <w:t> </w:t>
      </w:r>
      <w:r w:rsidRPr="00C61BBD">
        <w:rPr>
          <w:rFonts w:ascii="Times New Roman" w:hAnsi="Times New Roman"/>
          <w:szCs w:val="22"/>
        </w:rPr>
        <w:t>że infrastruktura przeciwpowodziowa i inne obiekty gospodarki wodnej istotne z punktu widzenia ochrony przed powodzią są podatne i mogą ulegać uszkodzeniu w trakcie deszczy nawalnych oraz w sytuacji wystąpienia powodzi od strony rzek i powodzi miejskich. Podatność komponentu na zagrożenia związane z wystąpieniem powodzi została oceniona jako niska w związku z niskim zagrożeniem powodziowym od strony rzek na obszarze miasta Rzeszowa, oraz średnim zagrożeniem powodziami miejskimi.</w:t>
      </w:r>
    </w:p>
    <w:p w:rsidR="00C61BBD" w:rsidRPr="00C61BBD" w:rsidRDefault="00C61BBD" w:rsidP="00C61BBD">
      <w:pPr>
        <w:pStyle w:val="NormalnyWeb1"/>
        <w:tabs>
          <w:tab w:val="clear" w:pos="0"/>
          <w:tab w:val="left" w:pos="567"/>
        </w:tabs>
        <w:spacing w:before="0" w:beforeAutospacing="0" w:after="0" w:afterAutospacing="0" w:line="276" w:lineRule="auto"/>
        <w:ind w:firstLine="709"/>
        <w:rPr>
          <w:rFonts w:ascii="Times New Roman" w:hAnsi="Times New Roman"/>
          <w:szCs w:val="22"/>
        </w:rPr>
      </w:pPr>
    </w:p>
    <w:p w:rsidR="00C61BBD" w:rsidRDefault="00C61BBD" w:rsidP="00C61BBD">
      <w:pPr>
        <w:pStyle w:val="NormalnyWeb1"/>
        <w:tabs>
          <w:tab w:val="clear" w:pos="0"/>
          <w:tab w:val="left" w:pos="567"/>
        </w:tabs>
        <w:spacing w:before="0" w:beforeAutospacing="0" w:after="0" w:afterAutospacing="0" w:line="276" w:lineRule="auto"/>
        <w:ind w:firstLine="567"/>
        <w:rPr>
          <w:rFonts w:ascii="Times New Roman" w:hAnsi="Times New Roman"/>
          <w:szCs w:val="22"/>
        </w:rPr>
      </w:pPr>
      <w:r w:rsidRPr="00C61BBD">
        <w:rPr>
          <w:rFonts w:ascii="Times New Roman" w:hAnsi="Times New Roman"/>
          <w:szCs w:val="22"/>
        </w:rPr>
        <w:t xml:space="preserve">W ostatnich latach na terenie województwa realizowanych było szereg inwestycji w zakresu ochrony przeciwpowodziowej w szczególności dotyczących wałów przeciwpowodziowych. W zdecydowanie mniejszym zakresie inwestycje obejmowały projekty dotyczące zwiększenia retencji, </w:t>
      </w:r>
      <w:proofErr w:type="spellStart"/>
      <w:r w:rsidRPr="00C61BBD">
        <w:rPr>
          <w:rFonts w:ascii="Times New Roman" w:hAnsi="Times New Roman"/>
          <w:szCs w:val="22"/>
        </w:rPr>
        <w:t>renaturyzacji</w:t>
      </w:r>
      <w:proofErr w:type="spellEnd"/>
      <w:r w:rsidRPr="00C61BBD">
        <w:rPr>
          <w:rFonts w:ascii="Times New Roman" w:hAnsi="Times New Roman"/>
          <w:szCs w:val="22"/>
        </w:rPr>
        <w:t xml:space="preserve"> rzek i ich dolin, </w:t>
      </w:r>
      <w:proofErr w:type="spellStart"/>
      <w:r w:rsidRPr="00C61BBD">
        <w:rPr>
          <w:rFonts w:ascii="Times New Roman" w:hAnsi="Times New Roman"/>
          <w:szCs w:val="22"/>
        </w:rPr>
        <w:t>renaturyzacji</w:t>
      </w:r>
      <w:proofErr w:type="spellEnd"/>
      <w:r w:rsidRPr="00C61BBD">
        <w:rPr>
          <w:rFonts w:ascii="Times New Roman" w:hAnsi="Times New Roman"/>
          <w:szCs w:val="22"/>
        </w:rPr>
        <w:t xml:space="preserve"> mokradeł czy rozwoju zielonej i niebieskiej infrastruktury na terenach zurbanizowanych. W aspekcie adaptacji do zmian klimatu potrzeby inwestycyjne są nadal duże i ma to odzwierciedlenie w przedmiotowym programie ochrony środowiska.</w:t>
      </w:r>
    </w:p>
    <w:p w:rsidR="00235147" w:rsidRPr="00235147" w:rsidRDefault="00E31563" w:rsidP="00E31563">
      <w:pPr>
        <w:pStyle w:val="Nagowek3"/>
        <w:tabs>
          <w:tab w:val="left" w:pos="1418"/>
          <w:tab w:val="left" w:pos="1843"/>
        </w:tabs>
        <w:spacing w:before="200"/>
        <w:ind w:left="1135" w:hanging="426"/>
        <w:rPr>
          <w:color w:val="003366"/>
          <w:sz w:val="26"/>
        </w:rPr>
      </w:pPr>
      <w:bookmarkStart w:id="151" w:name="_Toc57753521"/>
      <w:r>
        <w:rPr>
          <w:color w:val="003366"/>
          <w:sz w:val="26"/>
        </w:rPr>
        <w:t>5.4.5.</w:t>
      </w:r>
      <w:r>
        <w:rPr>
          <w:color w:val="003366"/>
          <w:sz w:val="26"/>
        </w:rPr>
        <w:tab/>
      </w:r>
      <w:r w:rsidR="00235147" w:rsidRPr="00235147">
        <w:rPr>
          <w:color w:val="003366"/>
          <w:sz w:val="26"/>
        </w:rPr>
        <w:t>Efekty realizacji zadań i osiągnięte wskaźniki</w:t>
      </w:r>
      <w:bookmarkEnd w:id="151"/>
      <w:r w:rsidR="00235147" w:rsidRPr="00235147">
        <w:rPr>
          <w:color w:val="003366"/>
          <w:sz w:val="26"/>
        </w:rPr>
        <w:t xml:space="preserve"> </w:t>
      </w:r>
    </w:p>
    <w:p w:rsidR="00235147" w:rsidRPr="00F61300" w:rsidRDefault="00235147" w:rsidP="00455627">
      <w:pPr>
        <w:tabs>
          <w:tab w:val="left" w:pos="993"/>
        </w:tabs>
        <w:spacing w:before="200" w:after="120"/>
        <w:ind w:firstLine="709"/>
      </w:pPr>
      <w:r w:rsidRPr="00F61300">
        <w:t>Zrealizowane w ostatnich latach inwestycje przeciwpowodziowe w szczególności w zakresie budowy i modernizacji wałów przyczyniły się zwiększenia poziomu bezpieczeństwa mieszkańców na zagrożonych powodzią terenach. Nie odnotowano jednak znaczących zmian, związanych z budową zbiorników retencyjnych oraz inwestycji związanych z adaptacją do zmian klimatycznych. Na koniec roku 201</w:t>
      </w:r>
      <w:r w:rsidR="00C61BBD">
        <w:t>8</w:t>
      </w:r>
      <w:r w:rsidRPr="00F61300">
        <w:t xml:space="preserve">: </w:t>
      </w:r>
    </w:p>
    <w:p w:rsidR="00235147" w:rsidRPr="00F56787" w:rsidRDefault="00235147"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776077">
        <w:rPr>
          <w:rFonts w:ascii="Times New Roman" w:hAnsi="Times New Roman"/>
          <w:szCs w:val="22"/>
        </w:rPr>
        <w:t xml:space="preserve">pojemność obiektów małej </w:t>
      </w:r>
      <w:r w:rsidRPr="00F56787">
        <w:rPr>
          <w:rFonts w:ascii="Times New Roman" w:hAnsi="Times New Roman"/>
          <w:szCs w:val="22"/>
        </w:rPr>
        <w:t>retencji wodnej</w:t>
      </w:r>
      <w:r w:rsidR="00C61BBD" w:rsidRPr="00F56787">
        <w:rPr>
          <w:rFonts w:ascii="Times New Roman" w:hAnsi="Times New Roman"/>
          <w:szCs w:val="22"/>
        </w:rPr>
        <w:t xml:space="preserve"> wzrosła do 5041,2</w:t>
      </w:r>
      <w:r w:rsidRPr="00F56787">
        <w:rPr>
          <w:rFonts w:ascii="Times New Roman" w:hAnsi="Times New Roman"/>
          <w:szCs w:val="22"/>
        </w:rPr>
        <w:t> dam</w:t>
      </w:r>
      <w:r w:rsidRPr="00F56787">
        <w:rPr>
          <w:rFonts w:ascii="Times New Roman" w:hAnsi="Times New Roman"/>
          <w:szCs w:val="22"/>
          <w:vertAlign w:val="superscript"/>
        </w:rPr>
        <w:t>3</w:t>
      </w:r>
      <w:r w:rsidRPr="00F56787">
        <w:rPr>
          <w:rFonts w:ascii="Times New Roman" w:hAnsi="Times New Roman"/>
          <w:szCs w:val="22"/>
        </w:rPr>
        <w:t>,</w:t>
      </w:r>
    </w:p>
    <w:p w:rsidR="00235147" w:rsidRPr="00F56787" w:rsidRDefault="00235147"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56787">
        <w:rPr>
          <w:rFonts w:ascii="Times New Roman" w:hAnsi="Times New Roman"/>
          <w:szCs w:val="22"/>
        </w:rPr>
        <w:t xml:space="preserve">długość obwałowań </w:t>
      </w:r>
      <w:r w:rsidR="00AE34D7">
        <w:rPr>
          <w:rFonts w:ascii="Times New Roman" w:hAnsi="Times New Roman"/>
          <w:szCs w:val="22"/>
        </w:rPr>
        <w:t>wynosi ok. 643,7 km</w:t>
      </w:r>
    </w:p>
    <w:p w:rsidR="00235147" w:rsidRPr="001200B7" w:rsidRDefault="00235147" w:rsidP="00235147">
      <w:pPr>
        <w:pStyle w:val="NormalnyWeb1"/>
        <w:tabs>
          <w:tab w:val="clear" w:pos="0"/>
          <w:tab w:val="left" w:pos="567"/>
        </w:tabs>
        <w:spacing w:before="0" w:beforeAutospacing="0" w:after="0" w:afterAutospacing="0" w:line="276" w:lineRule="auto"/>
        <w:rPr>
          <w:rFonts w:ascii="Times New Roman" w:hAnsi="Times New Roman"/>
          <w:szCs w:val="22"/>
        </w:rPr>
      </w:pPr>
    </w:p>
    <w:p w:rsidR="00D16CA5" w:rsidRDefault="00D16CA5" w:rsidP="003261B5">
      <w:pPr>
        <w:tabs>
          <w:tab w:val="clear" w:pos="709"/>
        </w:tabs>
        <w:spacing w:before="60"/>
        <w:jc w:val="left"/>
        <w:rPr>
          <w:b/>
          <w:color w:val="003366"/>
          <w:spacing w:val="32"/>
          <w:sz w:val="26"/>
          <w:szCs w:val="24"/>
        </w:rPr>
      </w:pPr>
      <w:r w:rsidRPr="003261B5">
        <w:rPr>
          <w:color w:val="003366"/>
          <w:spacing w:val="32"/>
        </w:rPr>
        <w:br w:type="page"/>
      </w:r>
    </w:p>
    <w:p w:rsidR="00DC272A" w:rsidRPr="00926981" w:rsidRDefault="00DC272A" w:rsidP="00926981">
      <w:pPr>
        <w:pStyle w:val="Nag2"/>
      </w:pPr>
      <w:bookmarkStart w:id="152" w:name="_Toc57753522"/>
      <w:r w:rsidRPr="00926981">
        <w:lastRenderedPageBreak/>
        <w:t>5.</w:t>
      </w:r>
      <w:r w:rsidR="00A47E08">
        <w:t>5</w:t>
      </w:r>
      <w:r w:rsidRPr="00926981">
        <w:t>.</w:t>
      </w:r>
      <w:r w:rsidRPr="00926981">
        <w:tab/>
        <w:t>GOSPODAR</w:t>
      </w:r>
      <w:r w:rsidR="003205F9" w:rsidRPr="00926981">
        <w:t>KA WODNO-ŚCIEKOWA</w:t>
      </w:r>
      <w:bookmarkEnd w:id="152"/>
    </w:p>
    <w:p w:rsidR="00235147" w:rsidRPr="006531A5" w:rsidRDefault="00235147" w:rsidP="0073442F">
      <w:pPr>
        <w:pStyle w:val="Nagowek3"/>
        <w:numPr>
          <w:ilvl w:val="2"/>
          <w:numId w:val="107"/>
        </w:numPr>
        <w:tabs>
          <w:tab w:val="left" w:pos="1418"/>
          <w:tab w:val="left" w:pos="1843"/>
        </w:tabs>
        <w:spacing w:before="200" w:after="200"/>
        <w:ind w:left="1134" w:hanging="425"/>
        <w:rPr>
          <w:color w:val="003366"/>
          <w:sz w:val="26"/>
        </w:rPr>
      </w:pPr>
      <w:bookmarkStart w:id="153" w:name="_Toc57753523"/>
      <w:r w:rsidRPr="006531A5">
        <w:rPr>
          <w:color w:val="003366"/>
          <w:sz w:val="26"/>
        </w:rPr>
        <w:t>Zaopatrzenie w wodę</w:t>
      </w:r>
      <w:bookmarkEnd w:id="153"/>
      <w:r w:rsidRPr="006531A5">
        <w:rPr>
          <w:color w:val="003366"/>
          <w:sz w:val="26"/>
        </w:rPr>
        <w:t xml:space="preserve"> </w:t>
      </w:r>
    </w:p>
    <w:p w:rsidR="00235147" w:rsidRPr="005A02F2" w:rsidRDefault="00235147" w:rsidP="001F3AEB">
      <w:pPr>
        <w:tabs>
          <w:tab w:val="left" w:pos="993"/>
        </w:tabs>
        <w:spacing w:before="200"/>
        <w:ind w:firstLine="709"/>
      </w:pPr>
      <w:r w:rsidRPr="005A02F2">
        <w:t>Głównym źródłem wody na potrzeby gospodarki i ludności wojew</w:t>
      </w:r>
      <w:r w:rsidR="001F3AEB">
        <w:t xml:space="preserve">ództwa są wody powierzchniowe. </w:t>
      </w:r>
      <w:r w:rsidRPr="005A02F2">
        <w:t>W roku 201</w:t>
      </w:r>
      <w:r w:rsidR="00CF0677">
        <w:t>9 pobór wód wyniósł 266</w:t>
      </w:r>
      <w:r w:rsidRPr="005A02F2">
        <w:t>,</w:t>
      </w:r>
      <w:r w:rsidR="00CF0677">
        <w:t>0</w:t>
      </w:r>
      <w:r w:rsidRPr="005A02F2">
        <w:t xml:space="preserve"> hm</w:t>
      </w:r>
      <w:r w:rsidRPr="005A02F2">
        <w:rPr>
          <w:vertAlign w:val="superscript"/>
        </w:rPr>
        <w:t>3</w:t>
      </w:r>
      <w:r w:rsidR="008F2109">
        <w:t>,</w:t>
      </w:r>
      <w:r w:rsidRPr="005A02F2">
        <w:t xml:space="preserve"> z czego </w:t>
      </w:r>
      <w:r w:rsidR="00734E88" w:rsidRPr="00734E88">
        <w:t>2</w:t>
      </w:r>
      <w:r w:rsidR="00CF0677">
        <w:t>14,7</w:t>
      </w:r>
      <w:r w:rsidR="00734E88" w:rsidRPr="00734E88">
        <w:t xml:space="preserve"> </w:t>
      </w:r>
      <w:r w:rsidRPr="005A02F2">
        <w:t>hm</w:t>
      </w:r>
      <w:r w:rsidRPr="005A02F2">
        <w:rPr>
          <w:vertAlign w:val="superscript"/>
        </w:rPr>
        <w:t>3</w:t>
      </w:r>
      <w:r w:rsidRPr="005A02F2">
        <w:t xml:space="preserve"> pobrano z wód powierzchniowych. Najwięcej wody tj</w:t>
      </w:r>
      <w:r w:rsidR="00B77656">
        <w:t>.</w:t>
      </w:r>
      <w:r w:rsidRPr="005A02F2">
        <w:t xml:space="preserve"> 1</w:t>
      </w:r>
      <w:r w:rsidR="00CF0677">
        <w:t>41,1</w:t>
      </w:r>
      <w:r w:rsidRPr="005A02F2">
        <w:t xml:space="preserve"> hm</w:t>
      </w:r>
      <w:r w:rsidRPr="005A02F2">
        <w:rPr>
          <w:vertAlign w:val="superscript"/>
        </w:rPr>
        <w:t>3</w:t>
      </w:r>
      <w:r w:rsidRPr="005A02F2">
        <w:t xml:space="preserve"> pobrano na cele produkcyjne. Na cele nawodnień w</w:t>
      </w:r>
      <w:r w:rsidR="00CF0677">
        <w:t> </w:t>
      </w:r>
      <w:r w:rsidRPr="005A02F2">
        <w:t>rolnictwie i leśnictwie oraz napełniania i uzupeł</w:t>
      </w:r>
      <w:r w:rsidR="00CF0677">
        <w:t>niania stawów rybnych pobrano 37,7</w:t>
      </w:r>
      <w:r w:rsidRPr="005A02F2">
        <w:t xml:space="preserve"> hm</w:t>
      </w:r>
      <w:r w:rsidRPr="005A02F2">
        <w:rPr>
          <w:vertAlign w:val="superscript"/>
        </w:rPr>
        <w:t>3</w:t>
      </w:r>
      <w:r w:rsidRPr="005A02F2">
        <w:t xml:space="preserve"> a na cele eks</w:t>
      </w:r>
      <w:r w:rsidR="00CF0677">
        <w:t>ploatacji sieci wodociągowych 87,2</w:t>
      </w:r>
      <w:r w:rsidRPr="005A02F2">
        <w:t xml:space="preserve"> hm</w:t>
      </w:r>
      <w:r w:rsidRPr="005A02F2">
        <w:rPr>
          <w:vertAlign w:val="superscript"/>
        </w:rPr>
        <w:t>3</w:t>
      </w:r>
      <w:r w:rsidRPr="005A02F2">
        <w:t>).</w:t>
      </w:r>
    </w:p>
    <w:p w:rsidR="0098043C" w:rsidRPr="00EC2445" w:rsidRDefault="00235147" w:rsidP="00235147">
      <w:pPr>
        <w:tabs>
          <w:tab w:val="left" w:pos="993"/>
        </w:tabs>
        <w:spacing w:before="200"/>
        <w:ind w:firstLine="709"/>
      </w:pPr>
      <w:r w:rsidRPr="005A02F2">
        <w:t xml:space="preserve">Mimo ciągłego w ostatnich latach wzrostu długości sieci wodociągowej odsetek ludności korzystającej z niej jest najniższy wśród województw i znacznie </w:t>
      </w:r>
      <w:r w:rsidRPr="00EC2445">
        <w:t>niższy ni</w:t>
      </w:r>
      <w:r w:rsidR="0098043C" w:rsidRPr="00EC2445">
        <w:t xml:space="preserve">ż średnia dla kraju. </w:t>
      </w:r>
      <w:r w:rsidR="00CF0677">
        <w:br/>
      </w:r>
      <w:r w:rsidRPr="00EC2445">
        <w:t>W</w:t>
      </w:r>
      <w:r w:rsidR="008F2109" w:rsidRPr="00EC2445">
        <w:t> </w:t>
      </w:r>
      <w:r w:rsidRPr="00EC2445">
        <w:t>roku</w:t>
      </w:r>
      <w:r w:rsidR="00343F3E" w:rsidRPr="00EC2445">
        <w:t xml:space="preserve"> </w:t>
      </w:r>
      <w:r w:rsidRPr="00EC2445">
        <w:t>201</w:t>
      </w:r>
      <w:r w:rsidR="00CF0677">
        <w:t>9</w:t>
      </w:r>
      <w:r w:rsidRPr="00EC2445">
        <w:t xml:space="preserve"> z sie</w:t>
      </w:r>
      <w:r w:rsidR="00CF0677">
        <w:t>ci wodociągowych korzystało 81,2</w:t>
      </w:r>
      <w:r w:rsidRPr="00EC2445">
        <w:t xml:space="preserve"> % ludności województwa</w:t>
      </w:r>
      <w:r w:rsidR="00455627" w:rsidRPr="00EC2445">
        <w:t xml:space="preserve"> (</w:t>
      </w:r>
      <w:r w:rsidR="00455627" w:rsidRPr="00EC2445">
        <w:rPr>
          <w:i/>
        </w:rPr>
        <w:t xml:space="preserve">rys. </w:t>
      </w:r>
      <w:r w:rsidR="00874749" w:rsidRPr="00EC2445">
        <w:rPr>
          <w:i/>
        </w:rPr>
        <w:t>1</w:t>
      </w:r>
      <w:r w:rsidR="00455627" w:rsidRPr="00EC2445">
        <w:rPr>
          <w:i/>
        </w:rPr>
        <w:t>7</w:t>
      </w:r>
      <w:r w:rsidR="00455627" w:rsidRPr="00EC2445">
        <w:t>)</w:t>
      </w:r>
      <w:r w:rsidR="008F2109" w:rsidRPr="00EC2445">
        <w:t>. W</w:t>
      </w:r>
      <w:r w:rsidRPr="00EC2445">
        <w:t>skaźnik ten</w:t>
      </w:r>
      <w:r w:rsidR="008F2109" w:rsidRPr="00EC2445">
        <w:t xml:space="preserve"> dla kraju</w:t>
      </w:r>
      <w:r w:rsidR="00CF0677">
        <w:t xml:space="preserve"> wynosił 92,2</w:t>
      </w:r>
      <w:r w:rsidRPr="00EC2445">
        <w:t>%</w:t>
      </w:r>
      <w:r w:rsidR="006E0C91">
        <w:rPr>
          <w:rStyle w:val="Odwoanieprzypisudolnego"/>
        </w:rPr>
        <w:footnoteReference w:id="36"/>
      </w:r>
      <w:r w:rsidRPr="00EC2445">
        <w:t xml:space="preserve">. </w:t>
      </w:r>
    </w:p>
    <w:p w:rsidR="00235147" w:rsidRDefault="00235147" w:rsidP="00235147">
      <w:pPr>
        <w:tabs>
          <w:tab w:val="left" w:pos="993"/>
        </w:tabs>
        <w:spacing w:before="200"/>
        <w:ind w:firstLine="709"/>
      </w:pPr>
      <w:r w:rsidRPr="00EC2445">
        <w:t xml:space="preserve">Pozytywnym trendem jest zmniejszające </w:t>
      </w:r>
      <w:r w:rsidR="005F4F36" w:rsidRPr="00EC2445">
        <w:t xml:space="preserve">się </w:t>
      </w:r>
      <w:r w:rsidRPr="00EC2445">
        <w:t xml:space="preserve">w ostatnich latach zużycie wody spowodowane spadkiem zużycia na cele produkcyjne. Od roku 2015 zużycie wody spadło o </w:t>
      </w:r>
      <w:r w:rsidR="006C1F12">
        <w:t>9,7</w:t>
      </w:r>
      <w:r w:rsidRPr="00EC2445">
        <w:t>% (</w:t>
      </w:r>
      <w:r w:rsidRPr="00EC2445">
        <w:rPr>
          <w:i/>
        </w:rPr>
        <w:t>wyk</w:t>
      </w:r>
      <w:r w:rsidR="00C975C2">
        <w:rPr>
          <w:i/>
        </w:rPr>
        <w:t>r</w:t>
      </w:r>
      <w:r w:rsidR="00F349E5">
        <w:rPr>
          <w:i/>
        </w:rPr>
        <w:t xml:space="preserve">es </w:t>
      </w:r>
      <w:r w:rsidR="00874749" w:rsidRPr="00EC2445">
        <w:rPr>
          <w:i/>
        </w:rPr>
        <w:t>1</w:t>
      </w:r>
      <w:r w:rsidR="00F56787">
        <w:rPr>
          <w:i/>
        </w:rPr>
        <w:t>1</w:t>
      </w:r>
      <w:r w:rsidRPr="00EC2445">
        <w:t>).</w:t>
      </w:r>
    </w:p>
    <w:p w:rsidR="00235147" w:rsidRDefault="00235147" w:rsidP="007147B2">
      <w:pPr>
        <w:pStyle w:val="tytwykr"/>
        <w:spacing w:before="200" w:after="0"/>
        <w:rPr>
          <w:b/>
          <w:color w:val="1F497D"/>
        </w:rPr>
      </w:pPr>
      <w:bookmarkStart w:id="154" w:name="_Toc36554397"/>
      <w:bookmarkStart w:id="155" w:name="_Toc39954726"/>
      <w:bookmarkStart w:id="156" w:name="_Toc56428917"/>
      <w:r w:rsidRPr="00452983">
        <w:rPr>
          <w:b/>
          <w:color w:val="1F497D"/>
        </w:rPr>
        <w:t>Wykr</w:t>
      </w:r>
      <w:r w:rsidR="001F3AEB" w:rsidRPr="00452983">
        <w:rPr>
          <w:b/>
          <w:color w:val="1F497D"/>
        </w:rPr>
        <w:t xml:space="preserve">es </w:t>
      </w:r>
      <w:r w:rsidR="00A002ED" w:rsidRPr="00452983">
        <w:rPr>
          <w:b/>
          <w:color w:val="1F497D"/>
        </w:rPr>
        <w:t>1</w:t>
      </w:r>
      <w:r w:rsidR="00137D68">
        <w:rPr>
          <w:b/>
          <w:color w:val="1F497D"/>
        </w:rPr>
        <w:t>1</w:t>
      </w:r>
      <w:r w:rsidR="001F3AEB" w:rsidRPr="00452983">
        <w:rPr>
          <w:b/>
          <w:color w:val="1F497D"/>
        </w:rPr>
        <w:t xml:space="preserve">. </w:t>
      </w:r>
      <w:r w:rsidRPr="00452983">
        <w:rPr>
          <w:b/>
          <w:color w:val="1F497D"/>
        </w:rPr>
        <w:t xml:space="preserve">Długość </w:t>
      </w:r>
      <w:r w:rsidR="00CD585B" w:rsidRPr="00452983">
        <w:rPr>
          <w:b/>
          <w:color w:val="1F497D"/>
        </w:rPr>
        <w:t xml:space="preserve">sieci </w:t>
      </w:r>
      <w:r w:rsidRPr="00452983">
        <w:rPr>
          <w:b/>
          <w:color w:val="1F497D"/>
        </w:rPr>
        <w:t xml:space="preserve">wodociągowych </w:t>
      </w:r>
      <w:r w:rsidR="00CD585B" w:rsidRPr="00452983">
        <w:rPr>
          <w:b/>
          <w:color w:val="1F497D"/>
        </w:rPr>
        <w:t xml:space="preserve">i kanalizacyjnych </w:t>
      </w:r>
      <w:r w:rsidR="00EC2445">
        <w:rPr>
          <w:b/>
          <w:color w:val="1F497D"/>
        </w:rPr>
        <w:t xml:space="preserve">oraz zużycie wody </w:t>
      </w:r>
      <w:r w:rsidRPr="00452983">
        <w:rPr>
          <w:b/>
          <w:color w:val="1F497D"/>
        </w:rPr>
        <w:t>w latach 2015-201</w:t>
      </w:r>
      <w:bookmarkEnd w:id="154"/>
      <w:bookmarkEnd w:id="155"/>
      <w:r w:rsidR="006C1F12">
        <w:rPr>
          <w:b/>
          <w:color w:val="1F497D"/>
        </w:rPr>
        <w:t>9</w:t>
      </w:r>
      <w:bookmarkEnd w:id="156"/>
    </w:p>
    <w:p w:rsidR="006531A5" w:rsidRDefault="00F87883" w:rsidP="0033697E">
      <w:pPr>
        <w:pStyle w:val="tytwykr"/>
        <w:spacing w:before="200" w:after="0"/>
        <w:jc w:val="center"/>
        <w:rPr>
          <w:b/>
          <w:sz w:val="18"/>
          <w:szCs w:val="18"/>
        </w:rPr>
      </w:pPr>
      <w:bookmarkStart w:id="157" w:name="_Toc56428918"/>
      <w:r>
        <w:rPr>
          <w:b/>
          <w:noProof/>
          <w:color w:val="1F497D"/>
          <w:lang w:eastAsia="pl-PL"/>
        </w:rPr>
        <w:drawing>
          <wp:inline distT="0" distB="0" distL="0" distR="0">
            <wp:extent cx="5810250" cy="3838575"/>
            <wp:effectExtent l="19050" t="0" r="0" b="0"/>
            <wp:docPr id="40" name="Wykres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
                    <pic:cNvPicPr>
                      <a:picLocks noChangeArrowheads="1"/>
                    </pic:cNvPicPr>
                  </pic:nvPicPr>
                  <pic:blipFill>
                    <a:blip r:embed="rId67" cstate="print"/>
                    <a:srcRect r="-34"/>
                    <a:stretch>
                      <a:fillRect/>
                    </a:stretch>
                  </pic:blipFill>
                  <pic:spPr bwMode="auto">
                    <a:xfrm>
                      <a:off x="0" y="0"/>
                      <a:ext cx="5810250" cy="3838575"/>
                    </a:xfrm>
                    <a:prstGeom prst="rect">
                      <a:avLst/>
                    </a:prstGeom>
                    <a:noFill/>
                    <a:ln w="9525">
                      <a:noFill/>
                      <a:miter lim="800000"/>
                      <a:headEnd/>
                      <a:tailEnd/>
                    </a:ln>
                  </pic:spPr>
                </pic:pic>
              </a:graphicData>
            </a:graphic>
          </wp:inline>
        </w:drawing>
      </w:r>
      <w:bookmarkEnd w:id="157"/>
    </w:p>
    <w:p w:rsidR="00235147" w:rsidRPr="007B6B47" w:rsidRDefault="00235147" w:rsidP="006531A5">
      <w:pPr>
        <w:pStyle w:val="tytwykr"/>
        <w:spacing w:before="200" w:after="0"/>
        <w:rPr>
          <w:sz w:val="18"/>
          <w:szCs w:val="18"/>
        </w:rPr>
      </w:pPr>
      <w:bookmarkStart w:id="158" w:name="_Toc56428919"/>
      <w:r w:rsidRPr="007B6B47">
        <w:rPr>
          <w:b/>
          <w:sz w:val="18"/>
          <w:szCs w:val="18"/>
        </w:rPr>
        <w:t>Źródło:</w:t>
      </w:r>
      <w:r w:rsidRPr="007B6B47">
        <w:rPr>
          <w:sz w:val="18"/>
          <w:szCs w:val="18"/>
        </w:rPr>
        <w:t xml:space="preserve"> Opracowanie własne PBPP w Rzeszowie na podstawie danych GUS.</w:t>
      </w:r>
      <w:bookmarkEnd w:id="158"/>
    </w:p>
    <w:p w:rsidR="00D56863" w:rsidRDefault="00D56863">
      <w:pPr>
        <w:tabs>
          <w:tab w:val="clear" w:pos="709"/>
        </w:tabs>
        <w:jc w:val="left"/>
        <w:rPr>
          <w:b/>
          <w:color w:val="003366"/>
          <w:sz w:val="20"/>
          <w:szCs w:val="20"/>
        </w:rPr>
      </w:pPr>
      <w:r>
        <w:rPr>
          <w:b/>
          <w:color w:val="003366"/>
        </w:rPr>
        <w:br w:type="page"/>
      </w:r>
    </w:p>
    <w:p w:rsidR="00D56863" w:rsidRPr="00452983" w:rsidRDefault="00D00790" w:rsidP="0022042F">
      <w:pPr>
        <w:pStyle w:val="posRysunek"/>
        <w:spacing w:after="60"/>
        <w:rPr>
          <w:b/>
        </w:rPr>
      </w:pPr>
      <w:bookmarkStart w:id="159" w:name="_Toc39958634"/>
      <w:bookmarkStart w:id="160" w:name="_Toc57753589"/>
      <w:r w:rsidRPr="00452983">
        <w:rPr>
          <w:b/>
        </w:rPr>
        <w:lastRenderedPageBreak/>
        <w:t>Rys</w:t>
      </w:r>
      <w:r w:rsidR="001F3AEB" w:rsidRPr="00452983">
        <w:rPr>
          <w:b/>
        </w:rPr>
        <w:t xml:space="preserve">unek </w:t>
      </w:r>
      <w:r w:rsidR="00874749" w:rsidRPr="00452983">
        <w:rPr>
          <w:b/>
        </w:rPr>
        <w:t>1</w:t>
      </w:r>
      <w:r w:rsidRPr="00452983">
        <w:rPr>
          <w:b/>
        </w:rPr>
        <w:t>7</w:t>
      </w:r>
      <w:r w:rsidR="001F3AEB" w:rsidRPr="00452983">
        <w:rPr>
          <w:b/>
        </w:rPr>
        <w:t>.</w:t>
      </w:r>
      <w:r w:rsidR="00874749" w:rsidRPr="00452983">
        <w:rPr>
          <w:b/>
        </w:rPr>
        <w:t xml:space="preserve"> </w:t>
      </w:r>
      <w:r w:rsidR="00D56863" w:rsidRPr="00452983">
        <w:rPr>
          <w:b/>
        </w:rPr>
        <w:t>Ludność korzystająca z sieci wodociągowej w woj</w:t>
      </w:r>
      <w:r w:rsidR="00EC2445">
        <w:rPr>
          <w:b/>
        </w:rPr>
        <w:t xml:space="preserve">ewództwie podkarpackim </w:t>
      </w:r>
      <w:r w:rsidR="00CF0677">
        <w:rPr>
          <w:b/>
        </w:rPr>
        <w:t>w roku 2019</w:t>
      </w:r>
      <w:r w:rsidR="00EC2445">
        <w:rPr>
          <w:b/>
        </w:rPr>
        <w:t>, wg gmin</w:t>
      </w:r>
      <w:r w:rsidR="00D56863" w:rsidRPr="00452983">
        <w:rPr>
          <w:b/>
        </w:rPr>
        <w:t xml:space="preserve"> [%]</w:t>
      </w:r>
      <w:bookmarkEnd w:id="159"/>
      <w:bookmarkEnd w:id="160"/>
    </w:p>
    <w:p w:rsidR="00D56863" w:rsidRDefault="00F87883" w:rsidP="00D56863">
      <w:pPr>
        <w:pStyle w:val="Bezodstpw"/>
        <w:rPr>
          <w:rFonts w:ascii="Times New Roman" w:hAnsi="Times New Roman"/>
          <w:color w:val="003366"/>
        </w:rPr>
      </w:pPr>
      <w:r>
        <w:rPr>
          <w:rFonts w:ascii="Times New Roman" w:hAnsi="Times New Roman"/>
          <w:noProof/>
          <w:color w:val="003366"/>
          <w:lang w:eastAsia="pl-PL"/>
        </w:rPr>
        <w:drawing>
          <wp:inline distT="0" distB="0" distL="0" distR="0">
            <wp:extent cx="5543550" cy="7096125"/>
            <wp:effectExtent l="19050" t="0" r="0" b="0"/>
            <wp:docPr id="41" name="Obraz 42" descr="rys_ludnosc_korzystajaca_siec_wodociagowa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rys_ludnosc_korzystajaca_siec_wodociagowa_2019"/>
                    <pic:cNvPicPr>
                      <a:picLocks noChangeAspect="1" noChangeArrowheads="1"/>
                    </pic:cNvPicPr>
                  </pic:nvPicPr>
                  <pic:blipFill>
                    <a:blip r:embed="rId68"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D56863" w:rsidRPr="00D56863" w:rsidRDefault="00D56863" w:rsidP="00D56863">
      <w:pPr>
        <w:tabs>
          <w:tab w:val="clear" w:pos="709"/>
        </w:tabs>
        <w:spacing w:before="20"/>
        <w:jc w:val="left"/>
        <w:rPr>
          <w:color w:val="003366"/>
          <w:sz w:val="20"/>
          <w:szCs w:val="20"/>
        </w:rPr>
      </w:pPr>
      <w:r w:rsidRPr="007B6B47">
        <w:rPr>
          <w:b/>
          <w:color w:val="003366"/>
          <w:sz w:val="18"/>
          <w:szCs w:val="18"/>
        </w:rPr>
        <w:t>Źródło:</w:t>
      </w:r>
      <w:r w:rsidRPr="007B6B47">
        <w:rPr>
          <w:color w:val="003366"/>
          <w:sz w:val="18"/>
          <w:szCs w:val="18"/>
        </w:rPr>
        <w:t xml:space="preserve"> Opracowanie własne PBPP w Rzeszowie na podstawie danych GUS</w:t>
      </w:r>
    </w:p>
    <w:p w:rsidR="001B47B8" w:rsidRDefault="00EA358A">
      <w:pPr>
        <w:tabs>
          <w:tab w:val="clear" w:pos="709"/>
        </w:tabs>
        <w:jc w:val="left"/>
        <w:rPr>
          <w:color w:val="003366"/>
          <w:sz w:val="26"/>
        </w:rPr>
      </w:pPr>
      <w:r>
        <w:rPr>
          <w:color w:val="003366"/>
          <w:sz w:val="26"/>
        </w:rPr>
        <w:br w:type="page"/>
      </w:r>
    </w:p>
    <w:p w:rsidR="001B47B8" w:rsidRPr="001B47B8" w:rsidRDefault="001B47B8" w:rsidP="0073442F">
      <w:pPr>
        <w:pStyle w:val="Nagowek3"/>
        <w:numPr>
          <w:ilvl w:val="2"/>
          <w:numId w:val="107"/>
        </w:numPr>
        <w:tabs>
          <w:tab w:val="left" w:pos="1418"/>
          <w:tab w:val="left" w:pos="1843"/>
        </w:tabs>
        <w:spacing w:before="200" w:after="200"/>
        <w:ind w:left="1134" w:hanging="425"/>
        <w:rPr>
          <w:color w:val="003366"/>
          <w:sz w:val="26"/>
        </w:rPr>
      </w:pPr>
      <w:bookmarkStart w:id="161" w:name="_Toc57753524"/>
      <w:r w:rsidRPr="001B47B8">
        <w:rPr>
          <w:color w:val="003366"/>
          <w:sz w:val="26"/>
        </w:rPr>
        <w:lastRenderedPageBreak/>
        <w:t>Odprowadzanie i oczyszczanie ścieków</w:t>
      </w:r>
      <w:bookmarkEnd w:id="161"/>
    </w:p>
    <w:p w:rsidR="00FE5D26" w:rsidRDefault="001B47B8" w:rsidP="00FE5D26">
      <w:pPr>
        <w:pStyle w:val="Default"/>
        <w:ind w:firstLine="709"/>
        <w:jc w:val="both"/>
        <w:rPr>
          <w:rFonts w:ascii="Times New Roman" w:hAnsi="Times New Roman" w:cs="Times New Roman"/>
          <w:sz w:val="22"/>
          <w:szCs w:val="22"/>
        </w:rPr>
      </w:pPr>
      <w:r w:rsidRPr="00AC0346">
        <w:rPr>
          <w:rFonts w:ascii="Times New Roman" w:hAnsi="Times New Roman" w:cs="Times New Roman"/>
          <w:sz w:val="22"/>
          <w:szCs w:val="22"/>
        </w:rPr>
        <w:t xml:space="preserve">W ostatnich latach zauważalny jest znaczny spadek ilości </w:t>
      </w:r>
      <w:r w:rsidRPr="00362A60">
        <w:rPr>
          <w:rFonts w:ascii="Times New Roman" w:hAnsi="Times New Roman" w:cs="Times New Roman"/>
          <w:sz w:val="22"/>
          <w:szCs w:val="22"/>
        </w:rPr>
        <w:t xml:space="preserve">odprowadzanych ścieków komunalnych i </w:t>
      </w:r>
      <w:r w:rsidRPr="00EC2445">
        <w:rPr>
          <w:rFonts w:ascii="Times New Roman" w:hAnsi="Times New Roman" w:cs="Times New Roman"/>
          <w:sz w:val="22"/>
          <w:szCs w:val="22"/>
        </w:rPr>
        <w:t>przemysłowych</w:t>
      </w:r>
      <w:r w:rsidR="00D00790" w:rsidRPr="00EC2445">
        <w:rPr>
          <w:rFonts w:ascii="Times New Roman" w:hAnsi="Times New Roman" w:cs="Times New Roman"/>
          <w:sz w:val="22"/>
          <w:szCs w:val="22"/>
        </w:rPr>
        <w:t xml:space="preserve"> (</w:t>
      </w:r>
      <w:r w:rsidR="00D00790" w:rsidRPr="00EC2445">
        <w:rPr>
          <w:rFonts w:ascii="Times New Roman" w:hAnsi="Times New Roman" w:cs="Times New Roman"/>
          <w:i/>
          <w:sz w:val="22"/>
          <w:szCs w:val="22"/>
        </w:rPr>
        <w:t>wykr</w:t>
      </w:r>
      <w:r w:rsidR="00F349E5">
        <w:rPr>
          <w:rFonts w:ascii="Times New Roman" w:hAnsi="Times New Roman" w:cs="Times New Roman"/>
          <w:i/>
          <w:sz w:val="22"/>
          <w:szCs w:val="22"/>
        </w:rPr>
        <w:t>es</w:t>
      </w:r>
      <w:r w:rsidR="00D00790" w:rsidRPr="00EC2445">
        <w:rPr>
          <w:rFonts w:ascii="Times New Roman" w:hAnsi="Times New Roman" w:cs="Times New Roman"/>
          <w:i/>
          <w:sz w:val="22"/>
          <w:szCs w:val="22"/>
        </w:rPr>
        <w:t xml:space="preserve"> </w:t>
      </w:r>
      <w:r w:rsidR="00874749" w:rsidRPr="00EC2445">
        <w:rPr>
          <w:rFonts w:ascii="Times New Roman" w:hAnsi="Times New Roman" w:cs="Times New Roman"/>
          <w:i/>
          <w:sz w:val="22"/>
          <w:szCs w:val="22"/>
        </w:rPr>
        <w:t>1</w:t>
      </w:r>
      <w:r w:rsidR="00F349E5">
        <w:rPr>
          <w:rFonts w:ascii="Times New Roman" w:hAnsi="Times New Roman" w:cs="Times New Roman"/>
          <w:i/>
          <w:sz w:val="22"/>
          <w:szCs w:val="22"/>
        </w:rPr>
        <w:t>2</w:t>
      </w:r>
      <w:r w:rsidR="00B77656" w:rsidRPr="00EC2445">
        <w:rPr>
          <w:rFonts w:ascii="Times New Roman" w:hAnsi="Times New Roman" w:cs="Times New Roman"/>
          <w:sz w:val="22"/>
          <w:szCs w:val="22"/>
        </w:rPr>
        <w:t>)</w:t>
      </w:r>
      <w:r w:rsidR="00CD585B" w:rsidRPr="00EC2445">
        <w:rPr>
          <w:rFonts w:ascii="Times New Roman" w:hAnsi="Times New Roman" w:cs="Times New Roman"/>
          <w:sz w:val="22"/>
          <w:szCs w:val="22"/>
        </w:rPr>
        <w:t>, co</w:t>
      </w:r>
      <w:r w:rsidRPr="00EC2445">
        <w:rPr>
          <w:rFonts w:ascii="Times New Roman" w:hAnsi="Times New Roman" w:cs="Times New Roman"/>
          <w:sz w:val="22"/>
          <w:szCs w:val="22"/>
        </w:rPr>
        <w:t xml:space="preserve"> wynika w dużej mierze ze spadku zużycia wody na cele produkcyjne</w:t>
      </w:r>
      <w:r w:rsidR="00D00790" w:rsidRPr="00EC2445">
        <w:rPr>
          <w:rFonts w:ascii="Times New Roman" w:hAnsi="Times New Roman" w:cs="Times New Roman"/>
          <w:sz w:val="22"/>
          <w:szCs w:val="22"/>
        </w:rPr>
        <w:t xml:space="preserve">. </w:t>
      </w:r>
      <w:r w:rsidR="00CF0677">
        <w:rPr>
          <w:rFonts w:ascii="Times New Roman" w:hAnsi="Times New Roman" w:cs="Times New Roman"/>
          <w:sz w:val="22"/>
          <w:szCs w:val="22"/>
        </w:rPr>
        <w:t>W roku 2019</w:t>
      </w:r>
      <w:r w:rsidR="00FE5D26" w:rsidRPr="00EC2445">
        <w:rPr>
          <w:rFonts w:ascii="Times New Roman" w:hAnsi="Times New Roman" w:cs="Times New Roman"/>
          <w:sz w:val="22"/>
          <w:szCs w:val="22"/>
        </w:rPr>
        <w:t xml:space="preserve"> do ziemi lub wody</w:t>
      </w:r>
      <w:r w:rsidR="00FE5D26" w:rsidRPr="00362A60">
        <w:rPr>
          <w:rFonts w:ascii="Times New Roman" w:hAnsi="Times New Roman" w:cs="Times New Roman"/>
          <w:sz w:val="22"/>
          <w:szCs w:val="22"/>
        </w:rPr>
        <w:t xml:space="preserve"> odprowadzonych zostało 1</w:t>
      </w:r>
      <w:r w:rsidR="00CF0677">
        <w:rPr>
          <w:rFonts w:ascii="Times New Roman" w:hAnsi="Times New Roman" w:cs="Times New Roman"/>
          <w:sz w:val="22"/>
          <w:szCs w:val="22"/>
        </w:rPr>
        <w:t>84,2</w:t>
      </w:r>
      <w:r w:rsidR="00FE5D26" w:rsidRPr="00362A60">
        <w:rPr>
          <w:rFonts w:ascii="Times New Roman" w:hAnsi="Times New Roman" w:cs="Times New Roman"/>
          <w:sz w:val="22"/>
          <w:szCs w:val="22"/>
        </w:rPr>
        <w:t xml:space="preserve"> hm</w:t>
      </w:r>
      <w:r w:rsidR="00FE5D26" w:rsidRPr="00362A60">
        <w:rPr>
          <w:rFonts w:ascii="Times New Roman" w:hAnsi="Times New Roman" w:cs="Times New Roman"/>
          <w:sz w:val="22"/>
          <w:szCs w:val="22"/>
          <w:vertAlign w:val="superscript"/>
        </w:rPr>
        <w:t>3</w:t>
      </w:r>
      <w:r w:rsidR="00FE5D26" w:rsidRPr="00362A60">
        <w:rPr>
          <w:rFonts w:ascii="Times New Roman" w:hAnsi="Times New Roman" w:cs="Times New Roman"/>
          <w:sz w:val="22"/>
          <w:szCs w:val="22"/>
        </w:rPr>
        <w:t xml:space="preserve"> </w:t>
      </w:r>
      <w:r w:rsidR="00FE5D26">
        <w:rPr>
          <w:rFonts w:ascii="Times New Roman" w:hAnsi="Times New Roman" w:cs="Times New Roman"/>
          <w:sz w:val="22"/>
          <w:szCs w:val="22"/>
        </w:rPr>
        <w:t>ścieków. O</w:t>
      </w:r>
      <w:r w:rsidR="00FE5D26" w:rsidRPr="00362A60">
        <w:rPr>
          <w:rFonts w:ascii="Times New Roman" w:hAnsi="Times New Roman" w:cs="Times New Roman"/>
          <w:sz w:val="22"/>
          <w:szCs w:val="22"/>
        </w:rPr>
        <w:t>d</w:t>
      </w:r>
      <w:r w:rsidR="00FE5D26">
        <w:rPr>
          <w:rFonts w:ascii="Times New Roman" w:hAnsi="Times New Roman" w:cs="Times New Roman"/>
          <w:sz w:val="22"/>
          <w:szCs w:val="22"/>
        </w:rPr>
        <w:t> </w:t>
      </w:r>
      <w:r w:rsidR="00FE5D26" w:rsidRPr="00362A60">
        <w:rPr>
          <w:rFonts w:ascii="Times New Roman" w:hAnsi="Times New Roman" w:cs="Times New Roman"/>
          <w:sz w:val="22"/>
          <w:szCs w:val="22"/>
        </w:rPr>
        <w:t>roku</w:t>
      </w:r>
      <w:r w:rsidR="008F2109">
        <w:rPr>
          <w:rFonts w:ascii="Times New Roman" w:hAnsi="Times New Roman" w:cs="Times New Roman"/>
          <w:sz w:val="22"/>
          <w:szCs w:val="22"/>
        </w:rPr>
        <w:t> </w:t>
      </w:r>
      <w:r w:rsidR="00FE5D26" w:rsidRPr="00362A60">
        <w:rPr>
          <w:rFonts w:ascii="Times New Roman" w:hAnsi="Times New Roman" w:cs="Times New Roman"/>
          <w:sz w:val="22"/>
          <w:szCs w:val="22"/>
        </w:rPr>
        <w:t xml:space="preserve">2015 ilość ta zmniejszyła się </w:t>
      </w:r>
      <w:r w:rsidR="00FE5D26">
        <w:rPr>
          <w:rFonts w:ascii="Times New Roman" w:hAnsi="Times New Roman" w:cs="Times New Roman"/>
          <w:sz w:val="22"/>
          <w:szCs w:val="22"/>
        </w:rPr>
        <w:t xml:space="preserve">aż </w:t>
      </w:r>
      <w:r w:rsidR="006531A5">
        <w:rPr>
          <w:rFonts w:ascii="Times New Roman" w:hAnsi="Times New Roman" w:cs="Times New Roman"/>
          <w:sz w:val="22"/>
          <w:szCs w:val="22"/>
        </w:rPr>
        <w:t xml:space="preserve">o </w:t>
      </w:r>
      <w:r w:rsidR="00BD1F6C">
        <w:rPr>
          <w:rFonts w:ascii="Times New Roman" w:hAnsi="Times New Roman" w:cs="Times New Roman"/>
          <w:sz w:val="22"/>
          <w:szCs w:val="22"/>
        </w:rPr>
        <w:t>1</w:t>
      </w:r>
      <w:r w:rsidR="00CF0677">
        <w:rPr>
          <w:rFonts w:ascii="Times New Roman" w:hAnsi="Times New Roman" w:cs="Times New Roman"/>
          <w:sz w:val="22"/>
          <w:szCs w:val="22"/>
        </w:rPr>
        <w:t>5,2</w:t>
      </w:r>
      <w:r w:rsidR="00F56787">
        <w:rPr>
          <w:rFonts w:ascii="Times New Roman" w:hAnsi="Times New Roman" w:cs="Times New Roman"/>
          <w:sz w:val="22"/>
          <w:szCs w:val="22"/>
        </w:rPr>
        <w:t>%. Wzrasta</w:t>
      </w:r>
      <w:r w:rsidR="00FE5D26" w:rsidRPr="00362A60">
        <w:rPr>
          <w:rFonts w:ascii="Times New Roman" w:hAnsi="Times New Roman" w:cs="Times New Roman"/>
          <w:sz w:val="22"/>
          <w:szCs w:val="22"/>
        </w:rPr>
        <w:t xml:space="preserve"> odsete</w:t>
      </w:r>
      <w:r w:rsidR="00FE5D26">
        <w:rPr>
          <w:rFonts w:ascii="Times New Roman" w:hAnsi="Times New Roman" w:cs="Times New Roman"/>
          <w:sz w:val="22"/>
          <w:szCs w:val="22"/>
        </w:rPr>
        <w:t>k oczyszczanych ścieków. W roku</w:t>
      </w:r>
      <w:r w:rsidR="008F2109">
        <w:rPr>
          <w:rFonts w:ascii="Times New Roman" w:hAnsi="Times New Roman" w:cs="Times New Roman"/>
          <w:sz w:val="22"/>
          <w:szCs w:val="22"/>
        </w:rPr>
        <w:t> </w:t>
      </w:r>
      <w:r w:rsidR="006E0C91">
        <w:rPr>
          <w:rFonts w:ascii="Times New Roman" w:hAnsi="Times New Roman" w:cs="Times New Roman"/>
          <w:sz w:val="22"/>
          <w:szCs w:val="22"/>
        </w:rPr>
        <w:t>2019</w:t>
      </w:r>
      <w:r w:rsidR="00FE5D26">
        <w:rPr>
          <w:rFonts w:ascii="Times New Roman" w:hAnsi="Times New Roman" w:cs="Times New Roman"/>
          <w:sz w:val="22"/>
          <w:szCs w:val="22"/>
        </w:rPr>
        <w:t xml:space="preserve"> oczyszczono </w:t>
      </w:r>
      <w:r w:rsidR="006E0C91">
        <w:rPr>
          <w:rFonts w:ascii="Times New Roman" w:hAnsi="Times New Roman" w:cs="Times New Roman"/>
          <w:sz w:val="22"/>
          <w:szCs w:val="22"/>
        </w:rPr>
        <w:t>98,82</w:t>
      </w:r>
      <w:r w:rsidR="00FE5D26" w:rsidRPr="00362A60">
        <w:rPr>
          <w:rFonts w:ascii="Times New Roman" w:hAnsi="Times New Roman" w:cs="Times New Roman"/>
          <w:sz w:val="22"/>
          <w:szCs w:val="22"/>
        </w:rPr>
        <w:t xml:space="preserve"> % ścieków</w:t>
      </w:r>
      <w:r w:rsidR="00FE5D26">
        <w:rPr>
          <w:rFonts w:ascii="Times New Roman" w:hAnsi="Times New Roman" w:cs="Times New Roman"/>
          <w:sz w:val="22"/>
          <w:szCs w:val="22"/>
        </w:rPr>
        <w:t>, które tego wymagały.</w:t>
      </w:r>
    </w:p>
    <w:p w:rsidR="00D00790" w:rsidRDefault="001F3AEB" w:rsidP="007147B2">
      <w:pPr>
        <w:pStyle w:val="tytwykr"/>
        <w:spacing w:before="200" w:after="0"/>
        <w:rPr>
          <w:b/>
        </w:rPr>
      </w:pPr>
      <w:bookmarkStart w:id="162" w:name="_Toc36554398"/>
      <w:bookmarkStart w:id="163" w:name="_Toc39954727"/>
      <w:bookmarkStart w:id="164" w:name="_Toc56428920"/>
      <w:r w:rsidRPr="00452983">
        <w:rPr>
          <w:b/>
        </w:rPr>
        <w:t xml:space="preserve">Wykres </w:t>
      </w:r>
      <w:r w:rsidR="00874749" w:rsidRPr="00452983">
        <w:rPr>
          <w:b/>
        </w:rPr>
        <w:t>1</w:t>
      </w:r>
      <w:r w:rsidR="00137D68">
        <w:rPr>
          <w:b/>
        </w:rPr>
        <w:t>2</w:t>
      </w:r>
      <w:r w:rsidRPr="00452983">
        <w:rPr>
          <w:b/>
        </w:rPr>
        <w:t>.</w:t>
      </w:r>
      <w:r w:rsidR="00D00790" w:rsidRPr="00452983">
        <w:rPr>
          <w:b/>
        </w:rPr>
        <w:t xml:space="preserve"> Ścieki przemysłowe i komunalne odprowadzane do wód lub do ziemi oraz odsetek ścieków oczyszczanych</w:t>
      </w:r>
      <w:bookmarkEnd w:id="162"/>
      <w:bookmarkEnd w:id="163"/>
      <w:bookmarkEnd w:id="164"/>
    </w:p>
    <w:p w:rsidR="006E0C91" w:rsidRDefault="00F87883" w:rsidP="006E0C91">
      <w:pPr>
        <w:pStyle w:val="tytwykr"/>
        <w:spacing w:before="200" w:after="0"/>
        <w:jc w:val="center"/>
        <w:rPr>
          <w:b/>
        </w:rPr>
      </w:pPr>
      <w:bookmarkStart w:id="165" w:name="_Toc56428921"/>
      <w:r>
        <w:rPr>
          <w:b/>
          <w:noProof/>
          <w:lang w:eastAsia="pl-PL"/>
        </w:rPr>
        <w:drawing>
          <wp:inline distT="0" distB="0" distL="0" distR="0">
            <wp:extent cx="5724525" cy="4505325"/>
            <wp:effectExtent l="19050" t="0" r="9525" b="0"/>
            <wp:docPr id="42" name="Wykres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2"/>
                    <pic:cNvPicPr>
                      <a:picLocks noChangeArrowheads="1"/>
                    </pic:cNvPicPr>
                  </pic:nvPicPr>
                  <pic:blipFill>
                    <a:blip r:embed="rId69" cstate="print"/>
                    <a:srcRect b="-56"/>
                    <a:stretch>
                      <a:fillRect/>
                    </a:stretch>
                  </pic:blipFill>
                  <pic:spPr bwMode="auto">
                    <a:xfrm>
                      <a:off x="0" y="0"/>
                      <a:ext cx="5724525" cy="4505325"/>
                    </a:xfrm>
                    <a:prstGeom prst="rect">
                      <a:avLst/>
                    </a:prstGeom>
                    <a:noFill/>
                    <a:ln w="9525">
                      <a:noFill/>
                      <a:miter lim="800000"/>
                      <a:headEnd/>
                      <a:tailEnd/>
                    </a:ln>
                  </pic:spPr>
                </pic:pic>
              </a:graphicData>
            </a:graphic>
          </wp:inline>
        </w:drawing>
      </w:r>
      <w:bookmarkEnd w:id="165"/>
    </w:p>
    <w:p w:rsidR="00D00790" w:rsidRPr="007B6B47" w:rsidRDefault="00D00790" w:rsidP="00BC3048">
      <w:pPr>
        <w:tabs>
          <w:tab w:val="clear" w:pos="709"/>
        </w:tabs>
        <w:spacing w:before="120"/>
        <w:jc w:val="left"/>
        <w:rPr>
          <w:color w:val="003366"/>
          <w:sz w:val="18"/>
          <w:szCs w:val="18"/>
        </w:rPr>
      </w:pPr>
      <w:r w:rsidRPr="007B6B47">
        <w:rPr>
          <w:b/>
          <w:color w:val="003366"/>
          <w:sz w:val="18"/>
          <w:szCs w:val="18"/>
        </w:rPr>
        <w:t>Źródło:</w:t>
      </w:r>
      <w:r w:rsidRPr="007B6B47">
        <w:rPr>
          <w:color w:val="003366"/>
          <w:sz w:val="18"/>
          <w:szCs w:val="18"/>
        </w:rPr>
        <w:t xml:space="preserve"> Opracowanie własne PBPP w Rzeszowie, na podstawie danych GUS.</w:t>
      </w:r>
    </w:p>
    <w:p w:rsidR="00FE5D26" w:rsidRPr="00362A60" w:rsidRDefault="00FE5D26" w:rsidP="00FE5D26">
      <w:pPr>
        <w:pStyle w:val="Default"/>
        <w:ind w:firstLine="709"/>
        <w:jc w:val="both"/>
        <w:rPr>
          <w:rFonts w:ascii="Times New Roman" w:hAnsi="Times New Roman" w:cs="Times New Roman"/>
          <w:sz w:val="22"/>
          <w:szCs w:val="22"/>
        </w:rPr>
      </w:pPr>
      <w:r w:rsidRPr="00362A60">
        <w:rPr>
          <w:rFonts w:ascii="Times New Roman" w:hAnsi="Times New Roman" w:cs="Times New Roman"/>
          <w:sz w:val="22"/>
          <w:szCs w:val="22"/>
        </w:rPr>
        <w:t xml:space="preserve">Z każdym rokiem wzrasta długość sieci </w:t>
      </w:r>
      <w:r w:rsidRPr="00EC2445">
        <w:rPr>
          <w:rFonts w:ascii="Times New Roman" w:hAnsi="Times New Roman" w:cs="Times New Roman"/>
          <w:sz w:val="22"/>
          <w:szCs w:val="22"/>
        </w:rPr>
        <w:t>kanalizacyjnych (</w:t>
      </w:r>
      <w:r w:rsidRPr="00EC2445">
        <w:rPr>
          <w:rFonts w:ascii="Times New Roman" w:hAnsi="Times New Roman" w:cs="Times New Roman"/>
          <w:i/>
          <w:sz w:val="22"/>
          <w:szCs w:val="22"/>
        </w:rPr>
        <w:t>wyk</w:t>
      </w:r>
      <w:r w:rsidR="00734E88" w:rsidRPr="00EC2445">
        <w:rPr>
          <w:rFonts w:ascii="Times New Roman" w:hAnsi="Times New Roman" w:cs="Times New Roman"/>
          <w:i/>
          <w:sz w:val="22"/>
          <w:szCs w:val="22"/>
        </w:rPr>
        <w:t>r</w:t>
      </w:r>
      <w:r w:rsidR="00F349E5">
        <w:rPr>
          <w:rFonts w:ascii="Times New Roman" w:hAnsi="Times New Roman" w:cs="Times New Roman"/>
          <w:i/>
          <w:sz w:val="22"/>
          <w:szCs w:val="22"/>
        </w:rPr>
        <w:t xml:space="preserve">es </w:t>
      </w:r>
      <w:r w:rsidR="00343F3E" w:rsidRPr="00EC2445">
        <w:rPr>
          <w:rFonts w:ascii="Times New Roman" w:hAnsi="Times New Roman" w:cs="Times New Roman"/>
          <w:i/>
          <w:sz w:val="22"/>
          <w:szCs w:val="22"/>
        </w:rPr>
        <w:t>1</w:t>
      </w:r>
      <w:r w:rsidRPr="00EC2445">
        <w:rPr>
          <w:rFonts w:ascii="Times New Roman" w:hAnsi="Times New Roman" w:cs="Times New Roman"/>
          <w:i/>
          <w:sz w:val="22"/>
          <w:szCs w:val="22"/>
        </w:rPr>
        <w:t>2</w:t>
      </w:r>
      <w:r w:rsidRPr="00EC2445">
        <w:rPr>
          <w:rFonts w:ascii="Times New Roman" w:hAnsi="Times New Roman" w:cs="Times New Roman"/>
          <w:sz w:val="22"/>
          <w:szCs w:val="22"/>
        </w:rPr>
        <w:t xml:space="preserve">) oraz odsetek korzystających z kanalizacji i </w:t>
      </w:r>
      <w:r w:rsidRPr="00D713AF">
        <w:rPr>
          <w:rFonts w:ascii="Times New Roman" w:hAnsi="Times New Roman" w:cs="Times New Roman"/>
          <w:sz w:val="22"/>
          <w:szCs w:val="22"/>
        </w:rPr>
        <w:t>oczyszczalni ścieków. W roku 201</w:t>
      </w:r>
      <w:r w:rsidR="00AF4155">
        <w:rPr>
          <w:rFonts w:ascii="Times New Roman" w:hAnsi="Times New Roman" w:cs="Times New Roman"/>
          <w:sz w:val="22"/>
          <w:szCs w:val="22"/>
        </w:rPr>
        <w:t>9</w:t>
      </w:r>
      <w:r w:rsidRPr="00D713AF">
        <w:rPr>
          <w:rFonts w:ascii="Times New Roman" w:hAnsi="Times New Roman" w:cs="Times New Roman"/>
          <w:sz w:val="22"/>
          <w:szCs w:val="22"/>
        </w:rPr>
        <w:t xml:space="preserve"> </w:t>
      </w:r>
      <w:r w:rsidRPr="00AC0346">
        <w:rPr>
          <w:rFonts w:ascii="Times New Roman" w:hAnsi="Times New Roman" w:cs="Times New Roman"/>
          <w:sz w:val="22"/>
          <w:szCs w:val="22"/>
        </w:rPr>
        <w:t>z sieci kanalizacyjnej</w:t>
      </w:r>
      <w:r w:rsidR="00AF4155" w:rsidRPr="00AC0346">
        <w:rPr>
          <w:rFonts w:ascii="Times New Roman" w:hAnsi="Times New Roman" w:cs="Times New Roman"/>
          <w:sz w:val="22"/>
          <w:szCs w:val="22"/>
        </w:rPr>
        <w:t xml:space="preserve"> </w:t>
      </w:r>
      <w:r w:rsidR="00AF4155" w:rsidRPr="00AF4155">
        <w:rPr>
          <w:rFonts w:ascii="Times New Roman" w:hAnsi="Times New Roman" w:cs="Times New Roman"/>
          <w:sz w:val="22"/>
          <w:szCs w:val="22"/>
        </w:rPr>
        <w:t>i oczyszczalni ścieków</w:t>
      </w:r>
      <w:r w:rsidR="00AF4155">
        <w:rPr>
          <w:rFonts w:ascii="Times New Roman" w:hAnsi="Times New Roman" w:cs="Times New Roman"/>
          <w:sz w:val="22"/>
          <w:szCs w:val="22"/>
        </w:rPr>
        <w:t xml:space="preserve"> </w:t>
      </w:r>
      <w:r w:rsidR="00AF4155" w:rsidRPr="00AF4155">
        <w:rPr>
          <w:rFonts w:ascii="Times New Roman" w:hAnsi="Times New Roman" w:cs="Times New Roman"/>
          <w:sz w:val="22"/>
          <w:szCs w:val="22"/>
        </w:rPr>
        <w:t>korzystało odpowiednio</w:t>
      </w:r>
      <w:r w:rsidRPr="00AC0346">
        <w:rPr>
          <w:rFonts w:ascii="Times New Roman" w:hAnsi="Times New Roman" w:cs="Times New Roman"/>
          <w:sz w:val="22"/>
          <w:szCs w:val="22"/>
        </w:rPr>
        <w:t xml:space="preserve"> </w:t>
      </w:r>
      <w:r w:rsidR="00AF4155" w:rsidRPr="00AC0346">
        <w:rPr>
          <w:rFonts w:ascii="Times New Roman" w:hAnsi="Times New Roman" w:cs="Times New Roman"/>
          <w:sz w:val="22"/>
          <w:szCs w:val="22"/>
        </w:rPr>
        <w:t>71,1</w:t>
      </w:r>
      <w:r w:rsidRPr="00AC0346">
        <w:rPr>
          <w:rFonts w:ascii="Times New Roman" w:hAnsi="Times New Roman" w:cs="Times New Roman"/>
          <w:sz w:val="22"/>
          <w:szCs w:val="22"/>
        </w:rPr>
        <w:t xml:space="preserve"> % </w:t>
      </w:r>
      <w:r w:rsidR="00AF4155" w:rsidRPr="00AC0346">
        <w:rPr>
          <w:rFonts w:ascii="Times New Roman" w:hAnsi="Times New Roman" w:cs="Times New Roman"/>
          <w:sz w:val="22"/>
          <w:szCs w:val="22"/>
        </w:rPr>
        <w:t xml:space="preserve">i </w:t>
      </w:r>
      <w:r w:rsidR="00D713AF" w:rsidRPr="00D713AF">
        <w:rPr>
          <w:rFonts w:ascii="Times New Roman" w:hAnsi="Times New Roman" w:cs="Times New Roman"/>
          <w:sz w:val="22"/>
          <w:szCs w:val="22"/>
        </w:rPr>
        <w:t xml:space="preserve">75,6% </w:t>
      </w:r>
      <w:r w:rsidR="00AF4155">
        <w:rPr>
          <w:rFonts w:ascii="Times New Roman" w:hAnsi="Times New Roman" w:cs="Times New Roman"/>
          <w:sz w:val="22"/>
          <w:szCs w:val="22"/>
        </w:rPr>
        <w:t xml:space="preserve">ludności </w:t>
      </w:r>
      <w:r w:rsidR="005E6CC4" w:rsidRPr="00D713AF">
        <w:rPr>
          <w:rFonts w:ascii="Times New Roman" w:hAnsi="Times New Roman" w:cs="Times New Roman"/>
          <w:sz w:val="22"/>
          <w:szCs w:val="22"/>
        </w:rPr>
        <w:t>(</w:t>
      </w:r>
      <w:r w:rsidR="00AF4155">
        <w:rPr>
          <w:rFonts w:ascii="Times New Roman" w:hAnsi="Times New Roman" w:cs="Times New Roman"/>
          <w:i/>
          <w:sz w:val="22"/>
          <w:szCs w:val="22"/>
        </w:rPr>
        <w:t xml:space="preserve">rys 18 i </w:t>
      </w:r>
      <w:r w:rsidR="005E6CC4" w:rsidRPr="00AF4155">
        <w:rPr>
          <w:rFonts w:ascii="Times New Roman" w:hAnsi="Times New Roman" w:cs="Times New Roman"/>
          <w:i/>
          <w:sz w:val="22"/>
          <w:szCs w:val="22"/>
        </w:rPr>
        <w:t>rys 19</w:t>
      </w:r>
      <w:r w:rsidR="005E6CC4" w:rsidRPr="00D713AF">
        <w:rPr>
          <w:rFonts w:ascii="Times New Roman" w:hAnsi="Times New Roman" w:cs="Times New Roman"/>
          <w:sz w:val="22"/>
          <w:szCs w:val="22"/>
        </w:rPr>
        <w:t>)</w:t>
      </w:r>
      <w:r w:rsidR="00D713AF" w:rsidRPr="00D713AF">
        <w:rPr>
          <w:rFonts w:ascii="Times New Roman" w:hAnsi="Times New Roman" w:cs="Times New Roman"/>
          <w:sz w:val="22"/>
          <w:szCs w:val="22"/>
        </w:rPr>
        <w:t>.</w:t>
      </w:r>
    </w:p>
    <w:p w:rsidR="00D00790" w:rsidRPr="00D00790" w:rsidRDefault="00D00790" w:rsidP="00D00790">
      <w:pPr>
        <w:tabs>
          <w:tab w:val="clear" w:pos="709"/>
        </w:tabs>
        <w:spacing w:before="20"/>
        <w:jc w:val="left"/>
        <w:rPr>
          <w:color w:val="003366"/>
          <w:sz w:val="20"/>
          <w:szCs w:val="20"/>
        </w:rPr>
      </w:pPr>
    </w:p>
    <w:p w:rsidR="001F10C2" w:rsidRDefault="001F10C2">
      <w:pPr>
        <w:tabs>
          <w:tab w:val="clear" w:pos="709"/>
        </w:tabs>
        <w:jc w:val="left"/>
        <w:rPr>
          <w:rFonts w:eastAsia="Times New Roman"/>
          <w:color w:val="000000"/>
          <w:lang w:eastAsia="pl-PL"/>
        </w:rPr>
      </w:pPr>
      <w:r>
        <w:br w:type="page"/>
      </w:r>
    </w:p>
    <w:p w:rsidR="00273526" w:rsidRDefault="00273526" w:rsidP="00273526">
      <w:pPr>
        <w:pStyle w:val="posRysunek"/>
        <w:spacing w:after="60"/>
        <w:rPr>
          <w:b/>
        </w:rPr>
      </w:pPr>
      <w:bookmarkStart w:id="166" w:name="_Toc39958635"/>
      <w:bookmarkStart w:id="167" w:name="_Toc57753590"/>
      <w:bookmarkStart w:id="168" w:name="_Toc39958636"/>
      <w:r w:rsidRPr="00452983">
        <w:rPr>
          <w:b/>
        </w:rPr>
        <w:lastRenderedPageBreak/>
        <w:t>Rysunek 18</w:t>
      </w:r>
      <w:r w:rsidR="00FB52B5">
        <w:rPr>
          <w:b/>
        </w:rPr>
        <w:t>.</w:t>
      </w:r>
      <w:r w:rsidRPr="00452983">
        <w:rPr>
          <w:b/>
        </w:rPr>
        <w:t xml:space="preserve"> Ludność korzystająca z sieci kanalizacyjnej w województwie podkarpackim w roku 201</w:t>
      </w:r>
      <w:r w:rsidR="00AF4155">
        <w:rPr>
          <w:b/>
        </w:rPr>
        <w:t>9</w:t>
      </w:r>
      <w:r w:rsidRPr="00452983">
        <w:rPr>
          <w:b/>
        </w:rPr>
        <w:t xml:space="preserve">  </w:t>
      </w:r>
      <w:r w:rsidR="00EC2445">
        <w:rPr>
          <w:b/>
        </w:rPr>
        <w:t xml:space="preserve">, </w:t>
      </w:r>
      <w:r w:rsidR="00EC2445" w:rsidRPr="00452983">
        <w:rPr>
          <w:b/>
        </w:rPr>
        <w:t>wg</w:t>
      </w:r>
      <w:r w:rsidR="00EC2445">
        <w:rPr>
          <w:b/>
        </w:rPr>
        <w:t> </w:t>
      </w:r>
      <w:r w:rsidR="00EC2445" w:rsidRPr="00452983">
        <w:rPr>
          <w:b/>
        </w:rPr>
        <w:t xml:space="preserve">gmin </w:t>
      </w:r>
      <w:r w:rsidRPr="00452983">
        <w:rPr>
          <w:b/>
        </w:rPr>
        <w:t>[%]</w:t>
      </w:r>
      <w:bookmarkEnd w:id="166"/>
      <w:bookmarkEnd w:id="167"/>
    </w:p>
    <w:p w:rsidR="00AF4155" w:rsidRPr="00452983" w:rsidRDefault="00F87883" w:rsidP="00AF4155">
      <w:pPr>
        <w:pStyle w:val="posRysunek"/>
        <w:spacing w:after="60"/>
        <w:jc w:val="center"/>
        <w:rPr>
          <w:b/>
        </w:rPr>
      </w:pPr>
      <w:bookmarkStart w:id="169" w:name="_Toc56430261"/>
      <w:bookmarkStart w:id="170" w:name="_Toc57753591"/>
      <w:r>
        <w:rPr>
          <w:b/>
          <w:noProof/>
          <w:lang w:eastAsia="pl-PL"/>
        </w:rPr>
        <w:drawing>
          <wp:inline distT="0" distB="0" distL="0" distR="0">
            <wp:extent cx="5543550" cy="7096125"/>
            <wp:effectExtent l="19050" t="0" r="0" b="0"/>
            <wp:docPr id="43" name="Obraz 52" descr="rys_ludnosc_korzystajaca_kanalizacji_sanitarnej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descr="rys_ludnosc_korzystajaca_kanalizacji_sanitarnej_2019"/>
                    <pic:cNvPicPr>
                      <a:picLocks noChangeAspect="1" noChangeArrowheads="1"/>
                    </pic:cNvPicPr>
                  </pic:nvPicPr>
                  <pic:blipFill>
                    <a:blip r:embed="rId70"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169"/>
      <w:bookmarkEnd w:id="170"/>
    </w:p>
    <w:p w:rsidR="00273526" w:rsidRDefault="00273526" w:rsidP="00273526">
      <w:pPr>
        <w:pStyle w:val="Default"/>
        <w:ind w:firstLine="709"/>
        <w:jc w:val="center"/>
        <w:rPr>
          <w:rFonts w:ascii="Times New Roman" w:hAnsi="Times New Roman" w:cs="Times New Roman"/>
          <w:sz w:val="22"/>
          <w:szCs w:val="22"/>
        </w:rPr>
      </w:pPr>
    </w:p>
    <w:p w:rsidR="00273526" w:rsidRPr="001F10C2" w:rsidRDefault="00273526" w:rsidP="00273526">
      <w:pPr>
        <w:tabs>
          <w:tab w:val="clear" w:pos="709"/>
        </w:tabs>
        <w:spacing w:before="20"/>
        <w:jc w:val="left"/>
        <w:rPr>
          <w:color w:val="003366"/>
          <w:sz w:val="20"/>
          <w:szCs w:val="20"/>
        </w:rPr>
      </w:pPr>
      <w:r w:rsidRPr="001F10C2">
        <w:rPr>
          <w:color w:val="003366"/>
          <w:sz w:val="20"/>
          <w:szCs w:val="20"/>
        </w:rPr>
        <w:t>Źródło: Opracowanie własne PBPP w Rzeszowie na podstawie danych GUS</w:t>
      </w:r>
    </w:p>
    <w:p w:rsidR="00273526" w:rsidRDefault="00273526">
      <w:pPr>
        <w:tabs>
          <w:tab w:val="clear" w:pos="709"/>
        </w:tabs>
        <w:jc w:val="left"/>
        <w:rPr>
          <w:b/>
          <w:color w:val="003366"/>
          <w:sz w:val="20"/>
          <w:szCs w:val="20"/>
        </w:rPr>
      </w:pPr>
      <w:r>
        <w:rPr>
          <w:b/>
        </w:rPr>
        <w:br w:type="page"/>
      </w:r>
    </w:p>
    <w:p w:rsidR="001F10C2" w:rsidRDefault="001F10C2" w:rsidP="0022042F">
      <w:pPr>
        <w:pStyle w:val="posRysunek"/>
        <w:rPr>
          <w:b/>
        </w:rPr>
      </w:pPr>
      <w:bookmarkStart w:id="171" w:name="_Toc57753592"/>
      <w:r w:rsidRPr="00452983">
        <w:rPr>
          <w:b/>
        </w:rPr>
        <w:lastRenderedPageBreak/>
        <w:t>Rys</w:t>
      </w:r>
      <w:r w:rsidR="003A3D99" w:rsidRPr="00452983">
        <w:rPr>
          <w:b/>
        </w:rPr>
        <w:t>unek</w:t>
      </w:r>
      <w:r w:rsidRPr="00452983">
        <w:rPr>
          <w:b/>
        </w:rPr>
        <w:t xml:space="preserve"> </w:t>
      </w:r>
      <w:r w:rsidR="00874749" w:rsidRPr="00452983">
        <w:rPr>
          <w:b/>
        </w:rPr>
        <w:t>1</w:t>
      </w:r>
      <w:r w:rsidRPr="00452983">
        <w:rPr>
          <w:b/>
        </w:rPr>
        <w:t>9</w:t>
      </w:r>
      <w:r w:rsidR="00FB52B5">
        <w:rPr>
          <w:b/>
        </w:rPr>
        <w:t>.</w:t>
      </w:r>
      <w:r w:rsidRPr="00452983">
        <w:rPr>
          <w:b/>
        </w:rPr>
        <w:t xml:space="preserve"> Ludność korzystająca z oczyszczalni ścieków w województwie podkarpackim w</w:t>
      </w:r>
      <w:r w:rsidR="00874749" w:rsidRPr="00452983">
        <w:rPr>
          <w:b/>
        </w:rPr>
        <w:t> </w:t>
      </w:r>
      <w:r w:rsidRPr="00452983">
        <w:rPr>
          <w:b/>
        </w:rPr>
        <w:t>roku</w:t>
      </w:r>
      <w:r w:rsidR="00874749" w:rsidRPr="00452983">
        <w:rPr>
          <w:b/>
        </w:rPr>
        <w:t> </w:t>
      </w:r>
      <w:r w:rsidR="00D713AF">
        <w:rPr>
          <w:b/>
        </w:rPr>
        <w:t>2019</w:t>
      </w:r>
      <w:r w:rsidR="00EC2445">
        <w:rPr>
          <w:b/>
        </w:rPr>
        <w:t xml:space="preserve">, </w:t>
      </w:r>
      <w:r w:rsidR="00EC2445" w:rsidRPr="00452983">
        <w:rPr>
          <w:b/>
        </w:rPr>
        <w:t>wg</w:t>
      </w:r>
      <w:r w:rsidR="00EC2445">
        <w:rPr>
          <w:b/>
        </w:rPr>
        <w:t> </w:t>
      </w:r>
      <w:r w:rsidR="00EC2445" w:rsidRPr="00452983">
        <w:rPr>
          <w:b/>
        </w:rPr>
        <w:t>gmin</w:t>
      </w:r>
      <w:r w:rsidR="00874749" w:rsidRPr="00452983">
        <w:rPr>
          <w:b/>
        </w:rPr>
        <w:t> </w:t>
      </w:r>
      <w:r w:rsidRPr="00452983">
        <w:rPr>
          <w:b/>
        </w:rPr>
        <w:t>[%]</w:t>
      </w:r>
      <w:bookmarkEnd w:id="168"/>
      <w:bookmarkEnd w:id="171"/>
    </w:p>
    <w:p w:rsidR="00AA0057" w:rsidRDefault="00AA0057" w:rsidP="0022042F">
      <w:pPr>
        <w:pStyle w:val="posRysunek"/>
        <w:rPr>
          <w:b/>
        </w:rPr>
      </w:pPr>
    </w:p>
    <w:p w:rsidR="00D713AF" w:rsidRPr="00452983" w:rsidRDefault="00F87883" w:rsidP="0022042F">
      <w:pPr>
        <w:pStyle w:val="posRysunek"/>
        <w:rPr>
          <w:b/>
        </w:rPr>
      </w:pPr>
      <w:bookmarkStart w:id="172" w:name="_Toc56430263"/>
      <w:bookmarkStart w:id="173" w:name="_Toc57753593"/>
      <w:r>
        <w:rPr>
          <w:b/>
          <w:noProof/>
          <w:lang w:eastAsia="pl-PL"/>
        </w:rPr>
        <w:drawing>
          <wp:inline distT="0" distB="0" distL="0" distR="0">
            <wp:extent cx="5543550" cy="7096125"/>
            <wp:effectExtent l="19050" t="0" r="0" b="0"/>
            <wp:docPr id="44"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71"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172"/>
      <w:bookmarkEnd w:id="173"/>
    </w:p>
    <w:p w:rsidR="00123966" w:rsidRPr="007B6B47" w:rsidRDefault="00123966" w:rsidP="00123966">
      <w:pPr>
        <w:tabs>
          <w:tab w:val="clear" w:pos="709"/>
        </w:tabs>
        <w:spacing w:before="20"/>
        <w:jc w:val="left"/>
        <w:rPr>
          <w:color w:val="003366"/>
          <w:sz w:val="18"/>
          <w:szCs w:val="18"/>
        </w:rPr>
      </w:pPr>
      <w:r w:rsidRPr="007B6B47">
        <w:rPr>
          <w:b/>
          <w:color w:val="003366"/>
          <w:sz w:val="18"/>
          <w:szCs w:val="18"/>
        </w:rPr>
        <w:t>Źródło:</w:t>
      </w:r>
      <w:r w:rsidRPr="007B6B47">
        <w:rPr>
          <w:color w:val="003366"/>
          <w:sz w:val="18"/>
          <w:szCs w:val="18"/>
        </w:rPr>
        <w:t xml:space="preserve"> Opracowanie własne PBPP w Rzeszowie na podstawie danych GUS </w:t>
      </w:r>
    </w:p>
    <w:p w:rsidR="005763FE" w:rsidRDefault="005763FE">
      <w:pPr>
        <w:tabs>
          <w:tab w:val="clear" w:pos="709"/>
        </w:tabs>
        <w:jc w:val="left"/>
        <w:rPr>
          <w:rFonts w:eastAsia="Times New Roman"/>
          <w:b/>
          <w:bCs/>
          <w:color w:val="003366"/>
          <w:sz w:val="26"/>
          <w:szCs w:val="32"/>
          <w:lang w:eastAsia="pl-PL"/>
        </w:rPr>
      </w:pPr>
      <w:r>
        <w:rPr>
          <w:color w:val="003366"/>
          <w:sz w:val="26"/>
        </w:rPr>
        <w:br w:type="page"/>
      </w:r>
    </w:p>
    <w:p w:rsidR="00164DF5" w:rsidRPr="00164DF5" w:rsidRDefault="00164DF5" w:rsidP="0073442F">
      <w:pPr>
        <w:pStyle w:val="Nagowek3"/>
        <w:numPr>
          <w:ilvl w:val="2"/>
          <w:numId w:val="107"/>
        </w:numPr>
        <w:tabs>
          <w:tab w:val="left" w:pos="1418"/>
          <w:tab w:val="left" w:pos="1843"/>
        </w:tabs>
        <w:spacing w:before="200" w:after="200"/>
        <w:ind w:left="1134" w:hanging="425"/>
        <w:rPr>
          <w:color w:val="003366"/>
          <w:sz w:val="26"/>
        </w:rPr>
      </w:pPr>
      <w:bookmarkStart w:id="174" w:name="_Toc57753525"/>
      <w:r w:rsidRPr="00164DF5">
        <w:rPr>
          <w:color w:val="003366"/>
          <w:sz w:val="26"/>
        </w:rPr>
        <w:lastRenderedPageBreak/>
        <w:t>Stan wód powierzchniowych</w:t>
      </w:r>
      <w:bookmarkEnd w:id="174"/>
    </w:p>
    <w:p w:rsidR="00F56787" w:rsidRPr="00944079" w:rsidRDefault="00F56787" w:rsidP="00F56787">
      <w:pPr>
        <w:pStyle w:val="Default"/>
        <w:spacing w:before="200" w:after="160"/>
        <w:ind w:firstLine="709"/>
        <w:jc w:val="both"/>
        <w:rPr>
          <w:rFonts w:ascii="Times New Roman" w:hAnsi="Times New Roman" w:cs="Times New Roman"/>
          <w:sz w:val="22"/>
          <w:szCs w:val="22"/>
        </w:rPr>
      </w:pPr>
      <w:r w:rsidRPr="00944079">
        <w:rPr>
          <w:rFonts w:ascii="Times New Roman" w:hAnsi="Times New Roman" w:cs="Times New Roman"/>
          <w:sz w:val="22"/>
          <w:szCs w:val="22"/>
        </w:rPr>
        <w:t>Główną</w:t>
      </w:r>
      <w:r w:rsidR="006A6B81">
        <w:rPr>
          <w:rFonts w:ascii="Times New Roman" w:hAnsi="Times New Roman" w:cs="Times New Roman"/>
          <w:sz w:val="22"/>
          <w:szCs w:val="22"/>
        </w:rPr>
        <w:t xml:space="preserve"> </w:t>
      </w:r>
      <w:r w:rsidRPr="00944079">
        <w:rPr>
          <w:rFonts w:ascii="Times New Roman" w:hAnsi="Times New Roman" w:cs="Times New Roman"/>
          <w:sz w:val="22"/>
          <w:szCs w:val="22"/>
        </w:rPr>
        <w:t xml:space="preserve">przyczyną złego stanu wód jest emisja ścieków z punktowych źródeł zanieczyszczeń, w szczególności emisja ścieków ze źródeł komunalnych. W mniejszym stopniu wpływ ma emisja ścieków przemysłowych. </w:t>
      </w:r>
    </w:p>
    <w:p w:rsidR="00A7474C" w:rsidRDefault="00F56787" w:rsidP="00A7474C">
      <w:pPr>
        <w:pStyle w:val="posRysunek"/>
        <w:rPr>
          <w:b/>
        </w:rPr>
      </w:pPr>
      <w:bookmarkStart w:id="175" w:name="_Toc39958637"/>
      <w:bookmarkStart w:id="176" w:name="_Toc57753594"/>
      <w:r>
        <w:rPr>
          <w:b/>
        </w:rPr>
        <w:t>R</w:t>
      </w:r>
      <w:r w:rsidR="00A7474C" w:rsidRPr="00452983">
        <w:rPr>
          <w:b/>
        </w:rPr>
        <w:t>ysunek 20. Stan jednolitych części wód powierzchniowych w województwie podkarpackim w roku 201</w:t>
      </w:r>
      <w:bookmarkEnd w:id="175"/>
      <w:r w:rsidR="00A7474C">
        <w:rPr>
          <w:b/>
        </w:rPr>
        <w:t>9</w:t>
      </w:r>
      <w:bookmarkEnd w:id="176"/>
    </w:p>
    <w:p w:rsidR="00A7474C" w:rsidRDefault="00F87883" w:rsidP="00F56787">
      <w:pPr>
        <w:pStyle w:val="posRysunek"/>
        <w:spacing w:before="0" w:after="0"/>
        <w:jc w:val="center"/>
        <w:rPr>
          <w:b/>
        </w:rPr>
      </w:pPr>
      <w:bookmarkStart w:id="177" w:name="_Toc57753595"/>
      <w:r>
        <w:rPr>
          <w:b/>
          <w:noProof/>
          <w:lang w:eastAsia="pl-PL"/>
        </w:rPr>
        <w:drawing>
          <wp:inline distT="0" distB="0" distL="0" distR="0">
            <wp:extent cx="5543550" cy="7096125"/>
            <wp:effectExtent l="19050" t="0" r="0" b="0"/>
            <wp:docPr id="45" name="Obraz 61" descr="rys_stan_jednolitych_czesci_wod_powierzchniowych_20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rys_stan_jednolitych_czesci_wod_powierzchniowych_2019 (4)"/>
                    <pic:cNvPicPr>
                      <a:picLocks noChangeAspect="1" noChangeArrowheads="1"/>
                    </pic:cNvPicPr>
                  </pic:nvPicPr>
                  <pic:blipFill>
                    <a:blip r:embed="rId72"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177"/>
    </w:p>
    <w:p w:rsidR="00A7474C" w:rsidRPr="00D02281" w:rsidRDefault="00A7474C" w:rsidP="00F56787">
      <w:pPr>
        <w:pStyle w:val="posRysunek"/>
        <w:spacing w:before="0" w:after="0"/>
        <w:rPr>
          <w:strike/>
          <w:sz w:val="18"/>
          <w:szCs w:val="18"/>
        </w:rPr>
      </w:pPr>
      <w:bookmarkStart w:id="178" w:name="_Toc56430266"/>
      <w:bookmarkStart w:id="179" w:name="_Toc57753596"/>
      <w:r w:rsidRPr="007B6B47">
        <w:rPr>
          <w:b/>
          <w:sz w:val="18"/>
          <w:szCs w:val="18"/>
        </w:rPr>
        <w:t>Źródło:</w:t>
      </w:r>
      <w:r w:rsidRPr="007B6B47">
        <w:rPr>
          <w:sz w:val="18"/>
          <w:szCs w:val="18"/>
        </w:rPr>
        <w:t xml:space="preserve"> Opracowanie własne PBPP w Rzeszowie, na podstawie danych </w:t>
      </w:r>
      <w:r w:rsidRPr="00363DC4">
        <w:rPr>
          <w:rStyle w:val="Uwydatnienie"/>
          <w:i w:val="0"/>
          <w:sz w:val="18"/>
          <w:szCs w:val="18"/>
        </w:rPr>
        <w:t>Inspekcji Ochrony Środowiska uzyskanych w ramach Państwowego Monitoringu Środowiska</w:t>
      </w:r>
      <w:bookmarkEnd w:id="178"/>
      <w:bookmarkEnd w:id="179"/>
    </w:p>
    <w:p w:rsidR="005D5B49" w:rsidRPr="00AC0346" w:rsidRDefault="00164DF5" w:rsidP="005D5B49">
      <w:pPr>
        <w:pStyle w:val="Default"/>
        <w:ind w:firstLine="709"/>
        <w:jc w:val="both"/>
        <w:rPr>
          <w:rFonts w:ascii="Times New Roman" w:hAnsi="Times New Roman" w:cs="Times New Roman"/>
          <w:sz w:val="22"/>
          <w:szCs w:val="22"/>
        </w:rPr>
      </w:pPr>
      <w:r w:rsidRPr="00AC0346">
        <w:rPr>
          <w:rFonts w:ascii="Times New Roman" w:hAnsi="Times New Roman" w:cs="Times New Roman"/>
          <w:sz w:val="22"/>
          <w:szCs w:val="22"/>
        </w:rPr>
        <w:lastRenderedPageBreak/>
        <w:t>Badania monitoringowe potwierdzają istotne zanieczyszczenie wód w regionie i jako główny problem w osiągnięciu celów środowiskowych dla wielu JCWP, wskazują występowanie eutrofizacji komunalnej. Problem zanieczyszczenia wód w regionie pogłębiają dodatkowo ścieki odprowadzane z</w:t>
      </w:r>
      <w:r w:rsidR="00360368" w:rsidRPr="00AC0346">
        <w:rPr>
          <w:rFonts w:ascii="Times New Roman" w:hAnsi="Times New Roman" w:cs="Times New Roman"/>
          <w:sz w:val="22"/>
          <w:szCs w:val="22"/>
        </w:rPr>
        <w:t> n</w:t>
      </w:r>
      <w:r w:rsidRPr="00AC0346">
        <w:rPr>
          <w:rFonts w:ascii="Times New Roman" w:hAnsi="Times New Roman" w:cs="Times New Roman"/>
          <w:sz w:val="22"/>
          <w:szCs w:val="22"/>
        </w:rPr>
        <w:t>iezidentyfikowanych źródeł punktowych oraz z miejskich i rolniczych źródeł obszarowych. W</w:t>
      </w:r>
      <w:r w:rsidR="00360368" w:rsidRPr="00AC0346">
        <w:rPr>
          <w:rFonts w:ascii="Times New Roman" w:hAnsi="Times New Roman" w:cs="Times New Roman"/>
          <w:sz w:val="22"/>
          <w:szCs w:val="22"/>
        </w:rPr>
        <w:t> </w:t>
      </w:r>
      <w:r w:rsidRPr="00AC0346">
        <w:rPr>
          <w:rFonts w:ascii="Times New Roman" w:hAnsi="Times New Roman" w:cs="Times New Roman"/>
          <w:sz w:val="22"/>
          <w:szCs w:val="22"/>
        </w:rPr>
        <w:t>roku</w:t>
      </w:r>
      <w:r w:rsidR="00360368" w:rsidRPr="00AC0346">
        <w:rPr>
          <w:rFonts w:ascii="Times New Roman" w:hAnsi="Times New Roman" w:cs="Times New Roman"/>
          <w:sz w:val="22"/>
          <w:szCs w:val="22"/>
        </w:rPr>
        <w:t> </w:t>
      </w:r>
      <w:r w:rsidRPr="00AC0346">
        <w:rPr>
          <w:rFonts w:ascii="Times New Roman" w:hAnsi="Times New Roman" w:cs="Times New Roman"/>
          <w:sz w:val="22"/>
          <w:szCs w:val="22"/>
        </w:rPr>
        <w:t>201</w:t>
      </w:r>
      <w:r w:rsidR="00AF4155" w:rsidRPr="00AC0346">
        <w:rPr>
          <w:rFonts w:ascii="Times New Roman" w:hAnsi="Times New Roman" w:cs="Times New Roman"/>
          <w:sz w:val="22"/>
          <w:szCs w:val="22"/>
        </w:rPr>
        <w:t>9</w:t>
      </w:r>
      <w:r w:rsidRPr="00AC0346">
        <w:rPr>
          <w:rFonts w:ascii="Times New Roman" w:hAnsi="Times New Roman" w:cs="Times New Roman"/>
          <w:sz w:val="22"/>
          <w:szCs w:val="22"/>
        </w:rPr>
        <w:t xml:space="preserve"> spośród 342 JCWP, których zlewnie w całości lub w części położone są w granicach </w:t>
      </w:r>
      <w:r w:rsidR="001D3574" w:rsidRPr="00AC0346">
        <w:rPr>
          <w:rFonts w:ascii="Times New Roman" w:hAnsi="Times New Roman" w:cs="Times New Roman"/>
          <w:sz w:val="22"/>
          <w:szCs w:val="22"/>
        </w:rPr>
        <w:t xml:space="preserve">administracyjnych </w:t>
      </w:r>
      <w:r w:rsidRPr="00AC0346">
        <w:rPr>
          <w:rFonts w:ascii="Times New Roman" w:hAnsi="Times New Roman" w:cs="Times New Roman"/>
          <w:sz w:val="22"/>
          <w:szCs w:val="22"/>
        </w:rPr>
        <w:t xml:space="preserve">województwa ocenę stanu wód wykonano dla </w:t>
      </w:r>
      <w:r w:rsidR="00BD1F6C" w:rsidRPr="00AC0346">
        <w:rPr>
          <w:rFonts w:ascii="Times New Roman" w:hAnsi="Times New Roman" w:cs="Times New Roman"/>
          <w:sz w:val="22"/>
          <w:szCs w:val="22"/>
        </w:rPr>
        <w:t>326</w:t>
      </w:r>
      <w:r w:rsidRPr="00AC0346">
        <w:rPr>
          <w:rFonts w:ascii="Times New Roman" w:hAnsi="Times New Roman" w:cs="Times New Roman"/>
          <w:sz w:val="22"/>
          <w:szCs w:val="22"/>
        </w:rPr>
        <w:t xml:space="preserve"> jednolitych części wód powierzchniowych</w:t>
      </w:r>
      <w:r w:rsidR="00AF4155" w:rsidRPr="00AC0346">
        <w:rPr>
          <w:rStyle w:val="Odwoanieprzypisudolnego"/>
          <w:rFonts w:ascii="Times New Roman" w:hAnsi="Times New Roman" w:cs="Times New Roman"/>
          <w:sz w:val="22"/>
          <w:szCs w:val="22"/>
        </w:rPr>
        <w:footnoteReference w:id="37"/>
      </w:r>
      <w:r w:rsidRPr="00AC0346">
        <w:rPr>
          <w:rFonts w:ascii="Times New Roman" w:hAnsi="Times New Roman" w:cs="Times New Roman"/>
          <w:sz w:val="22"/>
          <w:szCs w:val="22"/>
        </w:rPr>
        <w:t xml:space="preserve">. </w:t>
      </w:r>
      <w:r w:rsidR="00AF4155" w:rsidRPr="00AC0346">
        <w:rPr>
          <w:rFonts w:ascii="Times New Roman" w:hAnsi="Times New Roman" w:cs="Times New Roman"/>
          <w:sz w:val="22"/>
          <w:szCs w:val="22"/>
        </w:rPr>
        <w:t>T</w:t>
      </w:r>
      <w:r w:rsidR="00AF4155" w:rsidRPr="00AF4155">
        <w:rPr>
          <w:rFonts w:ascii="Times New Roman" w:hAnsi="Times New Roman" w:cs="Times New Roman"/>
          <w:sz w:val="22"/>
          <w:szCs w:val="22"/>
        </w:rPr>
        <w:t>ylko dwie z nich charakteryzowało się stanem dobrym.</w:t>
      </w:r>
      <w:r w:rsidR="005D5B49" w:rsidRPr="00AC0346">
        <w:rPr>
          <w:rFonts w:ascii="Times New Roman" w:hAnsi="Times New Roman" w:cs="Times New Roman"/>
          <w:sz w:val="22"/>
          <w:szCs w:val="22"/>
        </w:rPr>
        <w:t xml:space="preserve"> W 2019 roku </w:t>
      </w:r>
      <w:r w:rsidR="005D5B49" w:rsidRPr="00AF4155">
        <w:rPr>
          <w:rFonts w:ascii="Times New Roman" w:hAnsi="Times New Roman" w:cs="Times New Roman"/>
          <w:sz w:val="22"/>
          <w:szCs w:val="22"/>
        </w:rPr>
        <w:t>99,9% ocenianych JCWP charakteryzowało się</w:t>
      </w:r>
      <w:r w:rsidR="005D5B49" w:rsidRPr="00AC0346">
        <w:rPr>
          <w:rFonts w:ascii="Times New Roman" w:hAnsi="Times New Roman" w:cs="Times New Roman"/>
          <w:sz w:val="22"/>
          <w:szCs w:val="22"/>
        </w:rPr>
        <w:t xml:space="preserve"> złym stanem (</w:t>
      </w:r>
      <w:r w:rsidR="005D5B49" w:rsidRPr="00AC0346">
        <w:rPr>
          <w:rFonts w:ascii="Times New Roman" w:hAnsi="Times New Roman" w:cs="Times New Roman"/>
          <w:i/>
          <w:sz w:val="22"/>
          <w:szCs w:val="22"/>
        </w:rPr>
        <w:t>rys.20</w:t>
      </w:r>
      <w:r w:rsidR="005D5B49" w:rsidRPr="00AC0346">
        <w:rPr>
          <w:rFonts w:ascii="Times New Roman" w:hAnsi="Times New Roman" w:cs="Times New Roman"/>
          <w:sz w:val="22"/>
          <w:szCs w:val="22"/>
        </w:rPr>
        <w:t xml:space="preserve">). </w:t>
      </w:r>
    </w:p>
    <w:p w:rsidR="00123966" w:rsidRDefault="00123966" w:rsidP="0073442F">
      <w:pPr>
        <w:pStyle w:val="Nagowek3"/>
        <w:numPr>
          <w:ilvl w:val="2"/>
          <w:numId w:val="107"/>
        </w:numPr>
        <w:tabs>
          <w:tab w:val="left" w:pos="1418"/>
          <w:tab w:val="left" w:pos="1843"/>
        </w:tabs>
        <w:spacing w:before="200" w:after="200"/>
        <w:ind w:left="1134" w:hanging="425"/>
        <w:rPr>
          <w:color w:val="003366"/>
          <w:sz w:val="26"/>
        </w:rPr>
      </w:pPr>
      <w:bookmarkStart w:id="180" w:name="_Toc57753526"/>
      <w:r w:rsidRPr="00EC2445">
        <w:rPr>
          <w:color w:val="003366"/>
          <w:sz w:val="26"/>
        </w:rPr>
        <w:t>Stan wód podziemnych</w:t>
      </w:r>
      <w:bookmarkEnd w:id="180"/>
    </w:p>
    <w:p w:rsidR="005D5B49" w:rsidRPr="00C16702" w:rsidRDefault="005D5B49" w:rsidP="005D5B49">
      <w:pPr>
        <w:pStyle w:val="Default"/>
        <w:spacing w:before="200" w:after="200"/>
        <w:ind w:firstLine="708"/>
        <w:jc w:val="both"/>
        <w:rPr>
          <w:rFonts w:ascii="Times New Roman" w:hAnsi="Times New Roman" w:cs="Times New Roman"/>
          <w:sz w:val="22"/>
          <w:szCs w:val="22"/>
        </w:rPr>
      </w:pPr>
      <w:r w:rsidRPr="005D5B49">
        <w:rPr>
          <w:rFonts w:ascii="Times New Roman" w:hAnsi="Times New Roman" w:cs="Times New Roman"/>
          <w:sz w:val="22"/>
          <w:szCs w:val="22"/>
        </w:rPr>
        <w:t>W roku 2019 ocena wód podziemnych prowadzona była w ramach monitoringu diagnostycznego i obejmowała 49 punktów pomiarowych. Dobry stan chemiczny (I, II i III klasa) stwierdzono w 73,5% punktów pomiarowych (</w:t>
      </w:r>
      <w:r w:rsidRPr="005D5B49">
        <w:rPr>
          <w:rFonts w:ascii="Times New Roman" w:hAnsi="Times New Roman" w:cs="Times New Roman"/>
          <w:i/>
          <w:sz w:val="22"/>
          <w:szCs w:val="22"/>
        </w:rPr>
        <w:t>rys.21</w:t>
      </w:r>
      <w:r w:rsidRPr="005D5B49">
        <w:rPr>
          <w:rFonts w:ascii="Times New Roman" w:hAnsi="Times New Roman" w:cs="Times New Roman"/>
          <w:sz w:val="22"/>
          <w:szCs w:val="22"/>
        </w:rPr>
        <w:t xml:space="preserve">). Poprzedni cykl badań w ramach monitoringu diagnostycznego stanu chemicznego wód podziemnych prowadzony był w roku 2016 w 54 punktach pomiarowych z których 72,2% charakteryzowało się stanem dobrym. Ocena poszczególnych </w:t>
      </w:r>
      <w:proofErr w:type="spellStart"/>
      <w:r w:rsidRPr="005D5B49">
        <w:rPr>
          <w:rFonts w:ascii="Times New Roman" w:hAnsi="Times New Roman" w:cs="Times New Roman"/>
          <w:sz w:val="22"/>
          <w:szCs w:val="22"/>
        </w:rPr>
        <w:t>JCWPd</w:t>
      </w:r>
      <w:proofErr w:type="spellEnd"/>
      <w:r w:rsidRPr="005D5B49">
        <w:rPr>
          <w:rFonts w:ascii="Times New Roman" w:hAnsi="Times New Roman" w:cs="Times New Roman"/>
          <w:sz w:val="22"/>
          <w:szCs w:val="22"/>
        </w:rPr>
        <w:t xml:space="preserve"> przeprowadzona na podstawie monitoringu diagnostycznego w roku 2016 wykazała, że jedna (nr 135) charakteryzowała się słabym stanem chemicznym Ocena jakości wód dla </w:t>
      </w:r>
      <w:proofErr w:type="spellStart"/>
      <w:r w:rsidRPr="005D5B49">
        <w:rPr>
          <w:rFonts w:ascii="Times New Roman" w:hAnsi="Times New Roman" w:cs="Times New Roman"/>
          <w:sz w:val="22"/>
          <w:szCs w:val="22"/>
        </w:rPr>
        <w:t>JCWPd</w:t>
      </w:r>
      <w:proofErr w:type="spellEnd"/>
      <w:r w:rsidRPr="005D5B49">
        <w:rPr>
          <w:rFonts w:ascii="Times New Roman" w:hAnsi="Times New Roman" w:cs="Times New Roman"/>
          <w:sz w:val="22"/>
          <w:szCs w:val="22"/>
        </w:rPr>
        <w:t xml:space="preserve"> nr 135 przeprowadzona w roku 2018 w ramach monitoringu operacyjnego wykazała słaby stan chemiczny w</w:t>
      </w:r>
      <w:r w:rsidR="00147BEE">
        <w:rPr>
          <w:rFonts w:ascii="Times New Roman" w:hAnsi="Times New Roman" w:cs="Times New Roman"/>
          <w:sz w:val="22"/>
          <w:szCs w:val="22"/>
        </w:rPr>
        <w:t> </w:t>
      </w:r>
      <w:r w:rsidRPr="005D5B49">
        <w:rPr>
          <w:rFonts w:ascii="Times New Roman" w:hAnsi="Times New Roman" w:cs="Times New Roman"/>
          <w:sz w:val="22"/>
          <w:szCs w:val="22"/>
        </w:rPr>
        <w:t xml:space="preserve">62,5% punktów pomiarowych </w:t>
      </w:r>
      <w:r w:rsidRPr="005D5B49">
        <w:rPr>
          <w:rStyle w:val="Odwoanieprzypisudolnego"/>
          <w:rFonts w:ascii="Times New Roman" w:hAnsi="Times New Roman" w:cs="Times New Roman"/>
          <w:sz w:val="22"/>
          <w:szCs w:val="22"/>
        </w:rPr>
        <w:footnoteReference w:id="38"/>
      </w:r>
      <w:r w:rsidRPr="005D5B49">
        <w:rPr>
          <w:rFonts w:ascii="Times New Roman" w:hAnsi="Times New Roman" w:cs="Times New Roman"/>
          <w:sz w:val="22"/>
          <w:szCs w:val="22"/>
        </w:rPr>
        <w:t>.</w:t>
      </w:r>
    </w:p>
    <w:p w:rsidR="00360368" w:rsidRPr="00360368" w:rsidRDefault="00360368" w:rsidP="0073442F">
      <w:pPr>
        <w:pStyle w:val="Nagowek3"/>
        <w:numPr>
          <w:ilvl w:val="2"/>
          <w:numId w:val="107"/>
        </w:numPr>
        <w:tabs>
          <w:tab w:val="left" w:pos="1418"/>
          <w:tab w:val="left" w:pos="1843"/>
        </w:tabs>
        <w:spacing w:before="200" w:after="200"/>
        <w:ind w:left="1134" w:hanging="425"/>
        <w:rPr>
          <w:color w:val="003366"/>
          <w:sz w:val="26"/>
        </w:rPr>
      </w:pPr>
      <w:bookmarkStart w:id="181" w:name="_Toc57753527"/>
      <w:r w:rsidRPr="00360368">
        <w:rPr>
          <w:color w:val="003366"/>
          <w:sz w:val="26"/>
        </w:rPr>
        <w:t>Gospodarka wodno-ściekowa w aspekcie adaptacji do zmian klimatu</w:t>
      </w:r>
      <w:bookmarkEnd w:id="181"/>
    </w:p>
    <w:p w:rsidR="00360368" w:rsidRPr="0073676A" w:rsidRDefault="00360368" w:rsidP="005D5B49">
      <w:pPr>
        <w:tabs>
          <w:tab w:val="left" w:pos="993"/>
        </w:tabs>
        <w:spacing w:before="200" w:after="0"/>
        <w:ind w:firstLine="709"/>
      </w:pPr>
      <w:r w:rsidRPr="0073676A">
        <w:t>Dostosowanie sektora gospodarki wodn</w:t>
      </w:r>
      <w:r>
        <w:t>o</w:t>
      </w:r>
      <w:r w:rsidRPr="0073676A">
        <w:t xml:space="preserve">-ściekowej do zmian klimatu wymaga podjęcia odpowiednich działań mających na celu usprawnienie funkcjonowania sektora w warunkach nadmiaru, jak i niedoboru wody. </w:t>
      </w:r>
    </w:p>
    <w:p w:rsidR="005D5B49" w:rsidRPr="004413ED" w:rsidRDefault="005D5B49" w:rsidP="004413ED">
      <w:pPr>
        <w:tabs>
          <w:tab w:val="clear" w:pos="709"/>
        </w:tabs>
        <w:spacing w:before="160" w:after="160"/>
        <w:ind w:firstLine="709"/>
      </w:pPr>
      <w:bookmarkStart w:id="182" w:name="_Toc36554399"/>
      <w:bookmarkStart w:id="183" w:name="_Toc39954728"/>
      <w:bookmarkStart w:id="184" w:name="_Toc39955825"/>
      <w:bookmarkStart w:id="185" w:name="_Toc39958638"/>
      <w:r w:rsidRPr="004413ED">
        <w:rPr>
          <w:i/>
        </w:rPr>
        <w:t>Strategiczny plan adaptacji dla sektorów i obszarów wrażliwych na zmiany klimatu do roku 2020 z perspektywą do roku 2030</w:t>
      </w:r>
      <w:r w:rsidRPr="004413ED">
        <w:t>, nie określa wprost gospodar</w:t>
      </w:r>
      <w:r w:rsidR="00F349E5">
        <w:t xml:space="preserve">ki wodno - </w:t>
      </w:r>
      <w:r w:rsidRPr="004413ED">
        <w:t xml:space="preserve">ściekowej jako obszaru wrażliwego, wymagającego podjęcia priorytetowych działań adaptacyjnych do zmian klimatu. Wskazuje jednak działania, których realizacja przełożyć się może na poprawę funkcjonowania także tego sektora. </w:t>
      </w:r>
    </w:p>
    <w:p w:rsidR="005D5B49" w:rsidRPr="004413ED" w:rsidRDefault="005D5B49" w:rsidP="004413ED">
      <w:pPr>
        <w:tabs>
          <w:tab w:val="clear" w:pos="709"/>
        </w:tabs>
        <w:spacing w:before="160" w:after="160"/>
        <w:ind w:firstLine="709"/>
      </w:pPr>
      <w:r w:rsidRPr="004413ED">
        <w:t xml:space="preserve">Dokument </w:t>
      </w:r>
      <w:r w:rsidRPr="004413ED">
        <w:rPr>
          <w:i/>
        </w:rPr>
        <w:t>Polityki ekologiczną państwa 2030 – strategia rozwoju w obszarze środowiska i</w:t>
      </w:r>
      <w:r w:rsidR="00C9523F">
        <w:rPr>
          <w:i/>
        </w:rPr>
        <w:t> </w:t>
      </w:r>
      <w:r w:rsidRPr="004413ED">
        <w:rPr>
          <w:i/>
        </w:rPr>
        <w:t>gospodarki wodnej</w:t>
      </w:r>
      <w:r w:rsidRPr="004413ED">
        <w:t xml:space="preserve"> dla kierunku </w:t>
      </w:r>
      <w:r w:rsidRPr="004413ED">
        <w:rPr>
          <w:i/>
        </w:rPr>
        <w:t xml:space="preserve">adaptacja do zmian klimatu i zarządzanie ryzykiem klęsk żywiołowych </w:t>
      </w:r>
      <w:r w:rsidRPr="004413ED">
        <w:t>przewiduje działania adaptacyjne polegające m.in. na  rozwoju zielonej i niebieskiej infrastruktury na terenach zurbanizowanych, oraz na zarządzanie wodami opadowymi na obszarach zurbanizowanych poprzez różne formy retencji i rozwój infrastruktury zieleni, ograniczenie zajmowania gruntów oraz zasklepiania gleby. Działania są w trakcie realizacji.</w:t>
      </w:r>
      <w:r w:rsidRPr="004413ED">
        <w:rPr>
          <w:rStyle w:val="Odwoanieprzypisudolnego"/>
        </w:rPr>
        <w:footnoteReference w:id="39"/>
      </w:r>
    </w:p>
    <w:p w:rsidR="005D5B49" w:rsidRPr="004413ED" w:rsidRDefault="004413ED" w:rsidP="004413ED">
      <w:pPr>
        <w:spacing w:before="160" w:after="160"/>
      </w:pPr>
      <w:r w:rsidRPr="004413ED">
        <w:tab/>
        <w:t xml:space="preserve">Obszar gospodarki wodnej w </w:t>
      </w:r>
      <w:r w:rsidRPr="004413ED">
        <w:rPr>
          <w:i/>
        </w:rPr>
        <w:t xml:space="preserve">Planie Adaptacji do Zmian Klimatu Miasta Rzeszowa do roku 2030 </w:t>
      </w:r>
      <w:r w:rsidRPr="004413ED">
        <w:t>wskazany został jako jeden spośród z 4 najbardziej wrażliwych obszarów na zmiany klimatu. Podatność sektora na zagrożenia związane z przerwami w dostawach wody została oceniona jako niska.</w:t>
      </w:r>
    </w:p>
    <w:p w:rsidR="005D5B49" w:rsidRPr="004413ED" w:rsidRDefault="005D5B49" w:rsidP="005D5B49">
      <w:pPr>
        <w:pStyle w:val="posRysunek"/>
        <w:rPr>
          <w:b/>
        </w:rPr>
      </w:pPr>
      <w:bookmarkStart w:id="186" w:name="_Toc57753597"/>
      <w:r w:rsidRPr="004413ED">
        <w:rPr>
          <w:b/>
        </w:rPr>
        <w:lastRenderedPageBreak/>
        <w:t>Rysunek 21. Jakość wód podziemnych, w punktach pomiarowych monitoringu diagnostycznego w województwie podkarpackim w roku 2019</w:t>
      </w:r>
      <w:bookmarkEnd w:id="186"/>
    </w:p>
    <w:p w:rsidR="005D5B49" w:rsidRPr="004413ED" w:rsidRDefault="005D5B49" w:rsidP="005D5B49">
      <w:pPr>
        <w:pStyle w:val="posRysunek"/>
        <w:rPr>
          <w:b/>
        </w:rPr>
      </w:pPr>
    </w:p>
    <w:p w:rsidR="005D5B49" w:rsidRPr="004413ED" w:rsidRDefault="00F87883" w:rsidP="005D5B49">
      <w:pPr>
        <w:pStyle w:val="posRysunek"/>
        <w:jc w:val="center"/>
        <w:rPr>
          <w:b/>
        </w:rPr>
      </w:pPr>
      <w:bookmarkStart w:id="187" w:name="_Toc56430268"/>
      <w:bookmarkStart w:id="188" w:name="_Toc57753598"/>
      <w:r>
        <w:rPr>
          <w:b/>
          <w:noProof/>
          <w:lang w:eastAsia="pl-PL"/>
        </w:rPr>
        <w:drawing>
          <wp:inline distT="0" distB="0" distL="0" distR="0">
            <wp:extent cx="5543550" cy="7096125"/>
            <wp:effectExtent l="19050" t="0" r="0" b="0"/>
            <wp:docPr id="46"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3"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187"/>
      <w:bookmarkEnd w:id="188"/>
    </w:p>
    <w:p w:rsidR="005D5B49" w:rsidRPr="004413ED" w:rsidRDefault="005D5B49" w:rsidP="005D5B49">
      <w:pPr>
        <w:pStyle w:val="Bezodstpw"/>
        <w:rPr>
          <w:rFonts w:ascii="Times New Roman" w:hAnsi="Times New Roman"/>
          <w:color w:val="003366"/>
        </w:rPr>
      </w:pPr>
      <w:r w:rsidRPr="004413ED">
        <w:rPr>
          <w:rFonts w:ascii="Times New Roman" w:hAnsi="Times New Roman"/>
          <w:b/>
          <w:color w:val="003366"/>
          <w:sz w:val="18"/>
          <w:szCs w:val="18"/>
        </w:rPr>
        <w:t>Źródło:</w:t>
      </w:r>
      <w:r w:rsidRPr="004413ED">
        <w:rPr>
          <w:rFonts w:ascii="Times New Roman" w:hAnsi="Times New Roman"/>
          <w:color w:val="003366"/>
          <w:sz w:val="18"/>
          <w:szCs w:val="18"/>
        </w:rPr>
        <w:t xml:space="preserve"> Opracowanie własne PBPP w Rzeszowie, na podstawie danych WIOŚ w Rzeszowie</w:t>
      </w:r>
    </w:p>
    <w:p w:rsidR="005D5B49" w:rsidRPr="004413ED" w:rsidRDefault="005D5B49">
      <w:pPr>
        <w:tabs>
          <w:tab w:val="clear" w:pos="709"/>
        </w:tabs>
        <w:jc w:val="left"/>
      </w:pPr>
      <w:r w:rsidRPr="004413ED">
        <w:br w:type="page"/>
      </w:r>
    </w:p>
    <w:p w:rsidR="005D5B49" w:rsidRPr="004413ED" w:rsidRDefault="004413ED" w:rsidP="005D5B49">
      <w:pPr>
        <w:spacing w:before="200"/>
      </w:pPr>
      <w:r w:rsidRPr="004413ED">
        <w:lastRenderedPageBreak/>
        <w:tab/>
      </w:r>
      <w:r w:rsidR="005D5B49" w:rsidRPr="004413ED">
        <w:t>Aktualnie nie występują problemy z zaopatrzeniem miasta Rzeszowa w wodę pitną. Znacznie wyższą podatnością w tym sektorze charakteryzuje się „podsystem g</w:t>
      </w:r>
      <w:r w:rsidR="00F349E5">
        <w:t>ospodarki ściekowej”. Oceniono, </w:t>
      </w:r>
      <w:r w:rsidR="005D5B49" w:rsidRPr="004413ED">
        <w:t>że podsystem gospodarki ściekowej, ze względu na wysoki stopień uszczelnienia terenów śródmiejskich miasta, będzie podatny na nagłe powodzie miejskie oraz zjawiska takie jak deszcze nawalne czy burze.</w:t>
      </w:r>
    </w:p>
    <w:p w:rsidR="005D5B49" w:rsidRDefault="005D5B49" w:rsidP="005D5B49">
      <w:pPr>
        <w:spacing w:after="0"/>
        <w:ind w:firstLine="709"/>
      </w:pPr>
      <w:r w:rsidRPr="004413ED">
        <w:t>W ostatnich latach na terenie województwa podkarpackiego realizowanych było wiele inwestycji z zakresu gospodarki wodno-ściekowej, które realizacja przyczyniła się także do poprawy funkcjonowania sektora w aspekcie zmian klimatu i zagrożeń z tym związanych.</w:t>
      </w:r>
    </w:p>
    <w:p w:rsidR="004C4621" w:rsidRPr="004C4621" w:rsidRDefault="004C4621" w:rsidP="0073442F">
      <w:pPr>
        <w:pStyle w:val="Nagowek3"/>
        <w:numPr>
          <w:ilvl w:val="2"/>
          <w:numId w:val="107"/>
        </w:numPr>
        <w:tabs>
          <w:tab w:val="left" w:pos="1418"/>
          <w:tab w:val="left" w:pos="1843"/>
        </w:tabs>
        <w:spacing w:before="200" w:after="200"/>
        <w:ind w:left="1134" w:hanging="425"/>
        <w:rPr>
          <w:color w:val="003366"/>
          <w:sz w:val="26"/>
        </w:rPr>
      </w:pPr>
      <w:bookmarkStart w:id="189" w:name="_Toc57753528"/>
      <w:bookmarkEnd w:id="182"/>
      <w:bookmarkEnd w:id="183"/>
      <w:bookmarkEnd w:id="184"/>
      <w:bookmarkEnd w:id="185"/>
      <w:r w:rsidRPr="004C4621">
        <w:rPr>
          <w:color w:val="003366"/>
          <w:sz w:val="26"/>
        </w:rPr>
        <w:t>Efekty realizacji zadań i osiągnięte wskaźniki</w:t>
      </w:r>
      <w:bookmarkEnd w:id="189"/>
      <w:r w:rsidRPr="004C4621">
        <w:rPr>
          <w:color w:val="003366"/>
          <w:sz w:val="26"/>
        </w:rPr>
        <w:t xml:space="preserve"> </w:t>
      </w:r>
    </w:p>
    <w:p w:rsidR="004C4621" w:rsidRDefault="00BB7784" w:rsidP="004C4621">
      <w:pPr>
        <w:tabs>
          <w:tab w:val="left" w:pos="0"/>
        </w:tabs>
        <w:spacing w:before="200" w:after="60"/>
      </w:pPr>
      <w:r>
        <w:tab/>
      </w:r>
      <w:r w:rsidR="004C4621" w:rsidRPr="0073676A">
        <w:t>Działania i inwestycje</w:t>
      </w:r>
      <w:r w:rsidR="004C4621">
        <w:t xml:space="preserve">, które </w:t>
      </w:r>
      <w:r w:rsidR="004C4621" w:rsidRPr="0073676A">
        <w:t xml:space="preserve">pozwoliły na zwiększenie dostępności mieszkańców województwa do infrastruktury sanitarnej </w:t>
      </w:r>
      <w:r>
        <w:t>oraz na</w:t>
      </w:r>
      <w:r w:rsidR="004C4621" w:rsidRPr="0073676A">
        <w:t> zmni</w:t>
      </w:r>
      <w:r>
        <w:t>ejszenie ilości odprowadzanych i</w:t>
      </w:r>
      <w:r w:rsidR="00666C39">
        <w:t> </w:t>
      </w:r>
      <w:r w:rsidR="006F1B61">
        <w:t xml:space="preserve">nieoczyszczonych ścieków </w:t>
      </w:r>
      <w:r>
        <w:t>to m.in.</w:t>
      </w:r>
    </w:p>
    <w:p w:rsidR="004C4621" w:rsidRPr="004A7990" w:rsidRDefault="004C462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4A7990">
        <w:rPr>
          <w:rFonts w:ascii="Times New Roman" w:hAnsi="Times New Roman"/>
          <w:szCs w:val="22"/>
        </w:rPr>
        <w:t>budowa, rozbudowa i modernizacja sieci kanalizacji sanitarnej oraz oczyszczalni ścieków z zastosowaniem nowoczesnych technologii, a także zbiorczy</w:t>
      </w:r>
      <w:r w:rsidR="00776077">
        <w:rPr>
          <w:rFonts w:ascii="Times New Roman" w:hAnsi="Times New Roman"/>
          <w:szCs w:val="22"/>
        </w:rPr>
        <w:t>ch sieci kanalizacji deszczowej;</w:t>
      </w:r>
    </w:p>
    <w:p w:rsidR="004C4621" w:rsidRPr="004A7990" w:rsidRDefault="004C462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4A7990">
        <w:rPr>
          <w:rFonts w:ascii="Times New Roman" w:hAnsi="Times New Roman"/>
          <w:szCs w:val="22"/>
        </w:rPr>
        <w:t>budowa przydomowych oczyszczalni ścieków i bezodpływowych zbiorników ścieków (z zapewnieniem ich kontrolowanego wywozu) poza aglomeracjami lub na terenach, gdzie realizacja sieci kanalizacyjnych j</w:t>
      </w:r>
      <w:r w:rsidR="00776077">
        <w:rPr>
          <w:rFonts w:ascii="Times New Roman" w:hAnsi="Times New Roman"/>
          <w:szCs w:val="22"/>
        </w:rPr>
        <w:t>est ekonomicznie nieuzasadniona;</w:t>
      </w:r>
    </w:p>
    <w:p w:rsidR="004C4621" w:rsidRDefault="004C4621"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4A7990">
        <w:rPr>
          <w:rFonts w:ascii="Times New Roman" w:hAnsi="Times New Roman"/>
          <w:szCs w:val="22"/>
        </w:rPr>
        <w:t>stosowanie w zakładach produkcyjnych nowoczesnych rozwiązań technologicznych zmniejszaj</w:t>
      </w:r>
      <w:r w:rsidR="00B77656">
        <w:rPr>
          <w:rFonts w:ascii="Times New Roman" w:hAnsi="Times New Roman"/>
          <w:szCs w:val="22"/>
        </w:rPr>
        <w:t>ących wodochłonność gospodarki.</w:t>
      </w:r>
    </w:p>
    <w:p w:rsidR="000C4036" w:rsidRPr="000C4036" w:rsidRDefault="000C4036" w:rsidP="000C4036">
      <w:pPr>
        <w:tabs>
          <w:tab w:val="left" w:pos="0"/>
        </w:tabs>
        <w:spacing w:before="200" w:after="60"/>
        <w:ind w:left="357"/>
      </w:pPr>
      <w:r w:rsidRPr="000C4036">
        <w:t xml:space="preserve">Na </w:t>
      </w:r>
      <w:r w:rsidR="00363DC4">
        <w:t xml:space="preserve">koniec </w:t>
      </w:r>
      <w:r w:rsidRPr="000C4036">
        <w:t>2019 roku osiągnięto wskaźniki świadczące o:</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zwiększeniu odsetka mieszkańców województwa korzystających z infrastruktury ochrony środowiska tj.</w:t>
      </w:r>
    </w:p>
    <w:p w:rsidR="00363DC4" w:rsidRPr="00363DC4" w:rsidRDefault="00363DC4" w:rsidP="0073442F">
      <w:pPr>
        <w:pStyle w:val="Akapitzlist"/>
        <w:numPr>
          <w:ilvl w:val="0"/>
          <w:numId w:val="121"/>
        </w:numPr>
        <w:tabs>
          <w:tab w:val="left" w:pos="993"/>
        </w:tabs>
        <w:spacing w:before="60" w:after="60"/>
        <w:ind w:left="993" w:hanging="284"/>
      </w:pPr>
      <w:r w:rsidRPr="00363DC4">
        <w:t>75,6% osób korzystało z 230 oczyszczalni komunalnych (w tym 191 biologicznych i 39</w:t>
      </w:r>
      <w:r w:rsidR="00AB2CAA">
        <w:t> </w:t>
      </w:r>
      <w:r w:rsidRPr="00363DC4">
        <w:t xml:space="preserve">z podwyższonym usuwaniem </w:t>
      </w:r>
      <w:proofErr w:type="spellStart"/>
      <w:r w:rsidRPr="00363DC4">
        <w:t>biogenów</w:t>
      </w:r>
      <w:proofErr w:type="spellEnd"/>
      <w:r w:rsidRPr="00363DC4">
        <w:t>),</w:t>
      </w:r>
    </w:p>
    <w:p w:rsidR="00363DC4" w:rsidRPr="00363DC4" w:rsidRDefault="00363DC4" w:rsidP="0073442F">
      <w:pPr>
        <w:pStyle w:val="Akapitzlist"/>
        <w:numPr>
          <w:ilvl w:val="0"/>
          <w:numId w:val="121"/>
        </w:numPr>
        <w:tabs>
          <w:tab w:val="left" w:pos="993"/>
        </w:tabs>
        <w:spacing w:before="60" w:after="60"/>
        <w:ind w:hanging="3336"/>
      </w:pPr>
      <w:r w:rsidRPr="00363DC4">
        <w:t>71,1% osób korzystało z sieci kanalizacyjnej o długości 17720,6 km,</w:t>
      </w:r>
    </w:p>
    <w:p w:rsidR="00363DC4" w:rsidRPr="00363DC4" w:rsidRDefault="00363DC4" w:rsidP="0073442F">
      <w:pPr>
        <w:pStyle w:val="Akapitzlist"/>
        <w:numPr>
          <w:ilvl w:val="0"/>
          <w:numId w:val="121"/>
        </w:numPr>
        <w:tabs>
          <w:tab w:val="left" w:pos="993"/>
        </w:tabs>
        <w:spacing w:before="60" w:after="60"/>
        <w:ind w:hanging="3336"/>
      </w:pPr>
      <w:r w:rsidRPr="00363DC4">
        <w:t xml:space="preserve">81,2% osób korzystało z sieci wodociągowej o długości 15679,9 km; </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korzystnej relacji długości sieci kanalizacyjnych do sieci wodociągowych, wynoszącej 113,0%;</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zmniejszeniu do 1</w:t>
      </w:r>
      <w:r w:rsidR="00363DC4">
        <w:rPr>
          <w:rFonts w:ascii="Times New Roman" w:hAnsi="Times New Roman"/>
          <w:szCs w:val="22"/>
        </w:rPr>
        <w:t xml:space="preserve">84,2 </w:t>
      </w:r>
      <w:r w:rsidRPr="000C4036">
        <w:rPr>
          <w:rFonts w:ascii="Times New Roman" w:hAnsi="Times New Roman"/>
          <w:szCs w:val="22"/>
        </w:rPr>
        <w:t>hm</w:t>
      </w:r>
      <w:r w:rsidRPr="00363DC4">
        <w:rPr>
          <w:rFonts w:ascii="Times New Roman" w:hAnsi="Times New Roman"/>
          <w:szCs w:val="22"/>
          <w:vertAlign w:val="superscript"/>
        </w:rPr>
        <w:t>3</w:t>
      </w:r>
      <w:r w:rsidRPr="000C4036">
        <w:rPr>
          <w:rFonts w:ascii="Times New Roman" w:hAnsi="Times New Roman"/>
          <w:szCs w:val="22"/>
        </w:rPr>
        <w:t>, ilości odprowadzanych ścieków komunalnych i przemysłowych do wód lub do ziem;</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nieznacznym wzroście ilości ścieków wymagających oczyszczania (do 74,0 hm</w:t>
      </w:r>
      <w:r w:rsidRPr="00363DC4">
        <w:rPr>
          <w:rFonts w:ascii="Times New Roman" w:hAnsi="Times New Roman"/>
          <w:szCs w:val="22"/>
          <w:vertAlign w:val="superscript"/>
        </w:rPr>
        <w:t>3</w:t>
      </w:r>
      <w:r w:rsidRPr="000C4036">
        <w:rPr>
          <w:rFonts w:ascii="Times New Roman" w:hAnsi="Times New Roman"/>
          <w:szCs w:val="22"/>
        </w:rPr>
        <w:t>), przy</w:t>
      </w:r>
      <w:r w:rsidR="00363DC4">
        <w:rPr>
          <w:rFonts w:ascii="Times New Roman" w:hAnsi="Times New Roman"/>
          <w:szCs w:val="22"/>
        </w:rPr>
        <w:t> </w:t>
      </w:r>
      <w:r w:rsidRPr="000C4036">
        <w:rPr>
          <w:rFonts w:ascii="Times New Roman" w:hAnsi="Times New Roman"/>
          <w:szCs w:val="22"/>
        </w:rPr>
        <w:t>jednoczesnym wzroście skuteczności ich oczyszczania (do 98,82%);</w:t>
      </w:r>
    </w:p>
    <w:p w:rsidR="000C4036" w:rsidRPr="000C4036" w:rsidRDefault="001375C7"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Pr>
          <w:rFonts w:ascii="Times New Roman" w:hAnsi="Times New Roman"/>
          <w:szCs w:val="22"/>
        </w:rPr>
        <w:t>zmniejszeniu, od 2015 r., zużycia wody</w:t>
      </w:r>
      <w:r w:rsidR="000C4036" w:rsidRPr="000C4036">
        <w:rPr>
          <w:rFonts w:ascii="Times New Roman" w:hAnsi="Times New Roman"/>
          <w:szCs w:val="22"/>
        </w:rPr>
        <w:t xml:space="preserve"> do 240,8 hm</w:t>
      </w:r>
      <w:r w:rsidR="000C4036" w:rsidRPr="001375C7">
        <w:rPr>
          <w:rFonts w:ascii="Times New Roman" w:hAnsi="Times New Roman"/>
          <w:szCs w:val="22"/>
          <w:vertAlign w:val="superscript"/>
        </w:rPr>
        <w:t>3</w:t>
      </w:r>
      <w:r w:rsidR="006F1B61">
        <w:rPr>
          <w:rFonts w:ascii="Times New Roman" w:hAnsi="Times New Roman"/>
          <w:szCs w:val="22"/>
        </w:rPr>
        <w:t xml:space="preserve"> (głównie na cele przemysłowe o</w:t>
      </w:r>
      <w:r w:rsidR="000C4036" w:rsidRPr="000C4036">
        <w:rPr>
          <w:rFonts w:ascii="Times New Roman" w:hAnsi="Times New Roman"/>
          <w:szCs w:val="22"/>
        </w:rPr>
        <w:t>18,2%)</w:t>
      </w:r>
      <w:r>
        <w:rPr>
          <w:rFonts w:ascii="Times New Roman" w:hAnsi="Times New Roman"/>
          <w:szCs w:val="22"/>
        </w:rPr>
        <w:t>;</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 xml:space="preserve">o złym stanie </w:t>
      </w:r>
      <w:r w:rsidR="001375C7">
        <w:rPr>
          <w:rFonts w:ascii="Times New Roman" w:hAnsi="Times New Roman"/>
          <w:szCs w:val="22"/>
        </w:rPr>
        <w:t xml:space="preserve">99,9% </w:t>
      </w:r>
      <w:r w:rsidRPr="000C4036">
        <w:rPr>
          <w:rFonts w:ascii="Times New Roman" w:hAnsi="Times New Roman"/>
          <w:szCs w:val="22"/>
        </w:rPr>
        <w:t>ocenianych JCWP;</w:t>
      </w:r>
    </w:p>
    <w:p w:rsidR="000C4036" w:rsidRPr="000C4036" w:rsidRDefault="000C4036" w:rsidP="0073442F">
      <w:pPr>
        <w:pStyle w:val="NormalnyWeb1"/>
        <w:numPr>
          <w:ilvl w:val="0"/>
          <w:numId w:val="128"/>
        </w:numPr>
        <w:tabs>
          <w:tab w:val="clear" w:pos="0"/>
          <w:tab w:val="left" w:pos="709"/>
        </w:tabs>
        <w:spacing w:before="0" w:beforeAutospacing="0" w:after="0" w:afterAutospacing="0" w:line="276" w:lineRule="auto"/>
        <w:ind w:left="709" w:hanging="283"/>
        <w:rPr>
          <w:rFonts w:ascii="Times New Roman" w:hAnsi="Times New Roman"/>
          <w:szCs w:val="22"/>
        </w:rPr>
      </w:pPr>
      <w:r w:rsidRPr="000C4036">
        <w:rPr>
          <w:rFonts w:ascii="Times New Roman" w:hAnsi="Times New Roman"/>
          <w:szCs w:val="22"/>
        </w:rPr>
        <w:t xml:space="preserve">o dobrym stanie 93,3% badanych </w:t>
      </w:r>
      <w:proofErr w:type="spellStart"/>
      <w:r w:rsidRPr="000C4036">
        <w:rPr>
          <w:rFonts w:ascii="Times New Roman" w:hAnsi="Times New Roman"/>
          <w:szCs w:val="22"/>
        </w:rPr>
        <w:t>JCWPd</w:t>
      </w:r>
      <w:proofErr w:type="spellEnd"/>
      <w:r w:rsidRPr="000C4036">
        <w:rPr>
          <w:rFonts w:ascii="Times New Roman" w:hAnsi="Times New Roman"/>
          <w:szCs w:val="22"/>
        </w:rPr>
        <w:t xml:space="preserve"> (tylko jedna </w:t>
      </w:r>
      <w:proofErr w:type="spellStart"/>
      <w:r w:rsidRPr="000C4036">
        <w:rPr>
          <w:rFonts w:ascii="Times New Roman" w:hAnsi="Times New Roman"/>
          <w:szCs w:val="22"/>
        </w:rPr>
        <w:t>JCWPd</w:t>
      </w:r>
      <w:proofErr w:type="spellEnd"/>
      <w:r w:rsidRPr="000C4036">
        <w:rPr>
          <w:rFonts w:ascii="Times New Roman" w:hAnsi="Times New Roman"/>
          <w:szCs w:val="22"/>
        </w:rPr>
        <w:t xml:space="preserve"> charakteryzowała się słabym stanem chemicznym).</w:t>
      </w:r>
    </w:p>
    <w:p w:rsidR="001375C7" w:rsidRDefault="001375C7" w:rsidP="001375C7">
      <w:pPr>
        <w:pStyle w:val="NormalnyWeb1"/>
        <w:tabs>
          <w:tab w:val="clear" w:pos="0"/>
          <w:tab w:val="left" w:pos="709"/>
        </w:tabs>
        <w:spacing w:before="200" w:beforeAutospacing="0" w:after="0" w:afterAutospacing="0" w:line="276" w:lineRule="auto"/>
        <w:rPr>
          <w:rFonts w:ascii="Times New Roman" w:hAnsi="Times New Roman"/>
          <w:szCs w:val="22"/>
        </w:rPr>
      </w:pPr>
      <w:r>
        <w:rPr>
          <w:rFonts w:ascii="Times New Roman" w:hAnsi="Times New Roman"/>
          <w:szCs w:val="22"/>
        </w:rPr>
        <w:tab/>
      </w:r>
      <w:r w:rsidRPr="001375C7">
        <w:rPr>
          <w:rFonts w:ascii="Times New Roman" w:hAnsi="Times New Roman"/>
          <w:szCs w:val="22"/>
        </w:rPr>
        <w:t>W 2018 roku 90,5% oczyszczalni ścieków w aglomeracjach osiągnęło wymagane standardy</w:t>
      </w:r>
      <w:r w:rsidRPr="001375C7">
        <w:rPr>
          <w:rStyle w:val="Odwoanieprzypisudolnego"/>
          <w:rFonts w:ascii="Times New Roman" w:hAnsi="Times New Roman"/>
          <w:szCs w:val="22"/>
        </w:rPr>
        <w:footnoteReference w:id="40"/>
      </w:r>
      <w:r w:rsidRPr="001375C7">
        <w:rPr>
          <w:rFonts w:ascii="Times New Roman" w:hAnsi="Times New Roman"/>
          <w:szCs w:val="22"/>
        </w:rPr>
        <w:t>.</w:t>
      </w:r>
    </w:p>
    <w:p w:rsidR="004C4621" w:rsidRPr="0073676A" w:rsidRDefault="004C4621" w:rsidP="00ED6EBF">
      <w:pPr>
        <w:tabs>
          <w:tab w:val="left" w:pos="993"/>
        </w:tabs>
        <w:spacing w:before="200"/>
        <w:ind w:firstLine="709"/>
      </w:pPr>
      <w:r w:rsidRPr="0073676A">
        <w:t>Mimo ciągłego postępu w zakresie rozwoju systemów odprowadzania i oczyszczania ścieków potrzeby inwestycyjne związane uporządkowaniem gospodarki wodno-ściekowej są nadal duże, a stan większości wód powierzchniowych nadal jest zły.</w:t>
      </w:r>
    </w:p>
    <w:p w:rsidR="00A47E08" w:rsidRDefault="00A47E08" w:rsidP="00A47E08">
      <w:pPr>
        <w:pStyle w:val="Nag2"/>
        <w:spacing w:before="400"/>
      </w:pPr>
      <w:bookmarkStart w:id="190" w:name="_Toc57753529"/>
      <w:r>
        <w:lastRenderedPageBreak/>
        <w:t>5.6</w:t>
      </w:r>
      <w:r w:rsidRPr="00D32BFE">
        <w:t>.</w:t>
      </w:r>
      <w:r w:rsidRPr="00D32BFE">
        <w:tab/>
        <w:t>ZASOBY GEOLOGICZNE</w:t>
      </w:r>
      <w:bookmarkEnd w:id="190"/>
    </w:p>
    <w:p w:rsidR="00A47E08" w:rsidRPr="00F06F53" w:rsidRDefault="00A47E08" w:rsidP="00F06F53">
      <w:pPr>
        <w:pStyle w:val="Nagowek3"/>
        <w:tabs>
          <w:tab w:val="left" w:pos="1418"/>
          <w:tab w:val="left" w:pos="1843"/>
        </w:tabs>
        <w:spacing w:before="200" w:after="200"/>
        <w:ind w:hanging="425"/>
        <w:rPr>
          <w:color w:val="003366"/>
          <w:sz w:val="26"/>
        </w:rPr>
      </w:pPr>
      <w:bookmarkStart w:id="191" w:name="_Toc57753530"/>
      <w:r w:rsidRPr="00F06F53">
        <w:rPr>
          <w:color w:val="003366"/>
          <w:sz w:val="26"/>
        </w:rPr>
        <w:t>5.6.1. Stan zasobów geologicznych i zarządzanie nimi</w:t>
      </w:r>
      <w:bookmarkEnd w:id="191"/>
    </w:p>
    <w:p w:rsidR="006E7576" w:rsidRDefault="00A47E08" w:rsidP="006E7576">
      <w:pPr>
        <w:spacing w:before="200"/>
        <w:ind w:firstLine="709"/>
      </w:pPr>
      <w:r w:rsidRPr="00F30049">
        <w:t>Zadania z zakresu geologii wykonywane są przez organy administracji geologicznej, którymi są minister właściwy do spraw środowiska działający przy pomocy Głównego Geologa Kraju, a na</w:t>
      </w:r>
      <w:r w:rsidR="00067131" w:rsidRPr="00F30049">
        <w:t> </w:t>
      </w:r>
      <w:r w:rsidRPr="00F30049">
        <w:t xml:space="preserve">poziomie województw marszałek i starostowie realizujący zadania odpowiednio poprzez geologa wojewódzkiego i powiatowego. </w:t>
      </w:r>
    </w:p>
    <w:p w:rsidR="00A47E08" w:rsidRPr="00F30049" w:rsidRDefault="00A47E08" w:rsidP="006E7576">
      <w:pPr>
        <w:spacing w:before="200"/>
        <w:ind w:firstLine="709"/>
      </w:pPr>
      <w:r w:rsidRPr="00F30049">
        <w:t xml:space="preserve">Do kompetencji ww. organów geologicznych należą, w szczególności zatwierdzanie dokumentacji geologicznych, projektów </w:t>
      </w:r>
      <w:r w:rsidR="00227089" w:rsidRPr="00F30049">
        <w:t xml:space="preserve">robót </w:t>
      </w:r>
      <w:r w:rsidRPr="00F30049">
        <w:t>geologicznych, ud</w:t>
      </w:r>
      <w:r w:rsidR="00AE34D7">
        <w:t>zielanie koncesji oraz nadzór i </w:t>
      </w:r>
      <w:r w:rsidRPr="00F30049">
        <w:t xml:space="preserve">kontrola nad działalnością regulowaną ustawą, zgodnie z kompetencjami określonymi art. 22 ustawy </w:t>
      </w:r>
      <w:r w:rsidRPr="00F30049">
        <w:rPr>
          <w:i/>
        </w:rPr>
        <w:t>Prawo geologiczne i górnicze</w:t>
      </w:r>
      <w:r w:rsidR="006A6B81">
        <w:rPr>
          <w:rStyle w:val="Odwoanieprzypisudolnego"/>
          <w:i/>
        </w:rPr>
        <w:footnoteReference w:id="41"/>
      </w:r>
      <w:r w:rsidR="00710B2A" w:rsidRPr="00710B2A">
        <w:t>.</w:t>
      </w:r>
      <w:r w:rsidR="00710B2A">
        <w:rPr>
          <w:i/>
        </w:rPr>
        <w:t xml:space="preserve"> </w:t>
      </w:r>
      <w:r w:rsidRPr="00F30049">
        <w:t>Zadania m.in. z zakresu rozpoznawania budowy geologicznej kraju, prowadzenia bazy danych geologicznych, bilansowania zasobów oraz koordynacji zadań w</w:t>
      </w:r>
      <w:r w:rsidR="00D970B4" w:rsidRPr="00F30049">
        <w:t> </w:t>
      </w:r>
      <w:r w:rsidRPr="00F30049">
        <w:t xml:space="preserve">sferze ochrony </w:t>
      </w:r>
      <w:proofErr w:type="spellStart"/>
      <w:r w:rsidRPr="00F30049">
        <w:t>georóżnorodności</w:t>
      </w:r>
      <w:proofErr w:type="spellEnd"/>
      <w:r w:rsidRPr="00F30049">
        <w:t xml:space="preserve">, wykonuje Państwowa Służba Geologiczna - Państwowy Instytut Geologiczny (art. 162-163 ustawy </w:t>
      </w:r>
      <w:r w:rsidRPr="00F30049">
        <w:rPr>
          <w:i/>
        </w:rPr>
        <w:t>Prawo geologiczne i górnicze)</w:t>
      </w:r>
      <w:r w:rsidRPr="00F30049">
        <w:t xml:space="preserve">. </w:t>
      </w:r>
    </w:p>
    <w:p w:rsidR="00A47E08" w:rsidRPr="00F30049" w:rsidRDefault="00A47E08" w:rsidP="004D2DD6">
      <w:pPr>
        <w:spacing w:before="40" w:after="0"/>
      </w:pPr>
      <w:r w:rsidRPr="00F30049">
        <w:tab/>
        <w:t>Budowa geologiczna obszaru województwa podkarpackiego jest bardzo urozmaicona i została stosunkowo dobrze rozpoznana. Udokumentowano zasoby</w:t>
      </w:r>
      <w:r w:rsidR="00172083" w:rsidRPr="00F30049">
        <w:t xml:space="preserve"> (</w:t>
      </w:r>
      <w:r w:rsidR="008E6C13" w:rsidRPr="00F30049">
        <w:rPr>
          <w:i/>
        </w:rPr>
        <w:t>tab. 8</w:t>
      </w:r>
      <w:r w:rsidR="00A002ED" w:rsidRPr="00F30049">
        <w:t xml:space="preserve"> </w:t>
      </w:r>
      <w:r w:rsidR="009A1B39" w:rsidRPr="00F30049">
        <w:t xml:space="preserve">i </w:t>
      </w:r>
      <w:r w:rsidR="009A1B39" w:rsidRPr="00F30049">
        <w:rPr>
          <w:i/>
        </w:rPr>
        <w:t>rys.2</w:t>
      </w:r>
      <w:r w:rsidR="00EC2445" w:rsidRPr="00F30049">
        <w:rPr>
          <w:i/>
        </w:rPr>
        <w:t>2</w:t>
      </w:r>
      <w:r w:rsidR="00172083" w:rsidRPr="00F30049">
        <w:t>)</w:t>
      </w:r>
      <w:r w:rsidRPr="00F30049">
        <w:t>:</w:t>
      </w:r>
    </w:p>
    <w:p w:rsidR="00A47E08" w:rsidRPr="00F30049" w:rsidRDefault="00A47E08"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F30049">
        <w:rPr>
          <w:rFonts w:ascii="Times New Roman" w:hAnsi="Times New Roman"/>
          <w:szCs w:val="22"/>
        </w:rPr>
        <w:t>surowców energetycznych: ropy i gazu ziemnego;</w:t>
      </w:r>
    </w:p>
    <w:p w:rsidR="00A47E08" w:rsidRPr="00A21472" w:rsidRDefault="00A47E08"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surowców skalnych: kruszyw i surowców zwięzłych;</w:t>
      </w:r>
    </w:p>
    <w:p w:rsidR="00A47E08" w:rsidRPr="00A21472" w:rsidRDefault="00A47E08"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surowców chemicznych;</w:t>
      </w:r>
    </w:p>
    <w:p w:rsidR="00A47E08" w:rsidRPr="00A21472" w:rsidRDefault="00A47E08"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wód podziemnych, w tym leczniczych;</w:t>
      </w:r>
    </w:p>
    <w:p w:rsidR="00A47E08" w:rsidRPr="00A21472" w:rsidRDefault="00A47E08"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 xml:space="preserve">zasoby dziedzictwa geologicznego, ważne dla zachowania </w:t>
      </w:r>
      <w:proofErr w:type="spellStart"/>
      <w:r w:rsidRPr="00A21472">
        <w:rPr>
          <w:rFonts w:ascii="Times New Roman" w:hAnsi="Times New Roman"/>
          <w:szCs w:val="22"/>
        </w:rPr>
        <w:t>georóżnorodności</w:t>
      </w:r>
      <w:proofErr w:type="spellEnd"/>
      <w:r w:rsidRPr="00A21472">
        <w:rPr>
          <w:rFonts w:ascii="Times New Roman" w:hAnsi="Times New Roman"/>
          <w:szCs w:val="22"/>
        </w:rPr>
        <w:t xml:space="preserve">. </w:t>
      </w:r>
    </w:p>
    <w:p w:rsidR="006E7576" w:rsidRPr="006E7576" w:rsidRDefault="006E7576" w:rsidP="006E7576">
      <w:pPr>
        <w:tabs>
          <w:tab w:val="left" w:pos="-142"/>
        </w:tabs>
        <w:spacing w:before="200"/>
        <w:ind w:left="142" w:firstLine="567"/>
      </w:pPr>
      <w:r w:rsidRPr="006E7576">
        <w:t xml:space="preserve">Ilość złóż i wielkość zasobów większości surowców od wielu lat nie uległa znaczącym zmianom, co wynika ze stosunkowo dobrego rozpoznania geologicznego obszaru województwa podkarpackiego. W roku 2019 zwiększyła się liczba udokumentowanych złóż kopalin do 1152. </w:t>
      </w:r>
    </w:p>
    <w:p w:rsidR="006E7576" w:rsidRDefault="006E7576" w:rsidP="006E7576">
      <w:pPr>
        <w:ind w:left="142" w:firstLine="567"/>
      </w:pPr>
      <w:r w:rsidRPr="006E7576">
        <w:t>Złoża niezagospodarowane oraz obszary perspektywiczne i prognostyczne wyznaczane są na podstawie analizy kartograficznych danych geologiczno-złożowych oraz na podstawie wyników prac geologicznych, o różnym stopniu rozpoznania. Są to głównie surowce skalne, a ich największe rozpoznanie w województwie występuje na terenie powiatów: jarosławskiego, jasielskiego i przeworskiego.</w:t>
      </w:r>
      <w:r w:rsidRPr="006E7576">
        <w:rPr>
          <w:rStyle w:val="Odwoanieprzypisudolnego"/>
        </w:rPr>
        <w:footnoteReference w:id="42"/>
      </w:r>
      <w:r w:rsidRPr="006E7576">
        <w:t xml:space="preserve"> </w:t>
      </w:r>
    </w:p>
    <w:p w:rsidR="006E7576" w:rsidRPr="00A8066B" w:rsidRDefault="006E7576" w:rsidP="006E7576">
      <w:pPr>
        <w:ind w:left="142" w:firstLine="567"/>
      </w:pPr>
      <w:r w:rsidRPr="006E7576">
        <w:t xml:space="preserve">O dużym potencjale geologicznym regionu świadczą również trwające prace poszukiwawcze m.in. gazu </w:t>
      </w:r>
      <w:r w:rsidR="00C9523F">
        <w:t xml:space="preserve">ziemnego. </w:t>
      </w:r>
      <w:r w:rsidRPr="006E7576">
        <w:t xml:space="preserve">W przypadku analizy możliwości zagospodarowania kopalin w złożach na obszarach perspektywicznych i prognostycznych, ich znaczny zasięg powierzchniowy, pierwotnie wyróżniony na mapach, powinien zostać zweryfikowany z uwzględnieniem ograniczeń wynikających z ochrony środowiska oraz przyjętego kierunku zagospodarowania terenu. </w:t>
      </w:r>
    </w:p>
    <w:p w:rsidR="006E7576" w:rsidRDefault="006E7576">
      <w:pPr>
        <w:tabs>
          <w:tab w:val="clear" w:pos="709"/>
        </w:tabs>
        <w:jc w:val="left"/>
        <w:rPr>
          <w:b/>
          <w:color w:val="003366"/>
          <w:sz w:val="20"/>
          <w:szCs w:val="20"/>
        </w:rPr>
      </w:pPr>
      <w:r>
        <w:rPr>
          <w:b/>
        </w:rPr>
        <w:br w:type="page"/>
      </w:r>
    </w:p>
    <w:p w:rsidR="00A47E08" w:rsidRPr="00452983" w:rsidRDefault="00A47E08" w:rsidP="004D2DD6">
      <w:pPr>
        <w:pStyle w:val="Tyttab"/>
        <w:spacing w:before="160"/>
        <w:rPr>
          <w:b/>
        </w:rPr>
      </w:pPr>
      <w:bookmarkStart w:id="192" w:name="_Toc57753283"/>
      <w:r w:rsidRPr="00452983">
        <w:rPr>
          <w:b/>
        </w:rPr>
        <w:lastRenderedPageBreak/>
        <w:t>Tabela</w:t>
      </w:r>
      <w:r w:rsidR="008E6C13" w:rsidRPr="00452983">
        <w:rPr>
          <w:b/>
        </w:rPr>
        <w:t xml:space="preserve"> 8</w:t>
      </w:r>
      <w:r w:rsidRPr="00452983">
        <w:rPr>
          <w:b/>
        </w:rPr>
        <w:t>. Zestawienie zasobów udokumentowanych złóż kopalin oraz wielkości wydobycia w województwie podkarpackim wg stanu na</w:t>
      </w:r>
      <w:r w:rsidR="001C5BA2">
        <w:rPr>
          <w:b/>
        </w:rPr>
        <w:t xml:space="preserve"> dzień </w:t>
      </w:r>
      <w:r w:rsidR="00525E21">
        <w:rPr>
          <w:b/>
        </w:rPr>
        <w:t>31.12.2019</w:t>
      </w:r>
      <w:r w:rsidRPr="00452983">
        <w:rPr>
          <w:b/>
        </w:rPr>
        <w:t xml:space="preserve"> r.</w:t>
      </w:r>
      <w:bookmarkEnd w:id="192"/>
    </w:p>
    <w:tbl>
      <w:tblPr>
        <w:tblW w:w="0" w:type="auto"/>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3569"/>
        <w:gridCol w:w="794"/>
        <w:gridCol w:w="1221"/>
        <w:gridCol w:w="1221"/>
        <w:gridCol w:w="1221"/>
        <w:gridCol w:w="1222"/>
      </w:tblGrid>
      <w:tr w:rsidR="003472EC" w:rsidRPr="00AC0346" w:rsidTr="006E7576">
        <w:trPr>
          <w:trHeight w:val="397"/>
        </w:trPr>
        <w:tc>
          <w:tcPr>
            <w:tcW w:w="3569" w:type="dxa"/>
            <w:vMerge w:val="restart"/>
            <w:tcBorders>
              <w:right w:val="single" w:sz="8" w:space="0" w:color="003366"/>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Rodzaj kopaliny</w:t>
            </w:r>
          </w:p>
        </w:tc>
        <w:tc>
          <w:tcPr>
            <w:tcW w:w="736" w:type="dxa"/>
            <w:tcBorders>
              <w:left w:val="single" w:sz="8" w:space="0" w:color="003366"/>
              <w:right w:val="single" w:sz="8" w:space="0" w:color="003366"/>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Liczba złóż [szt.]</w:t>
            </w:r>
          </w:p>
        </w:tc>
        <w:tc>
          <w:tcPr>
            <w:tcW w:w="1221" w:type="dxa"/>
            <w:tcBorders>
              <w:left w:val="single" w:sz="8" w:space="0" w:color="003366"/>
              <w:right w:val="single" w:sz="8" w:space="0" w:color="003366"/>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Zasoby geologiczne [tys. ton]</w:t>
            </w:r>
          </w:p>
        </w:tc>
        <w:tc>
          <w:tcPr>
            <w:tcW w:w="1221" w:type="dxa"/>
            <w:tcBorders>
              <w:left w:val="single" w:sz="8" w:space="0" w:color="003366"/>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 xml:space="preserve">Zasoby w skali kraju [%] </w:t>
            </w:r>
          </w:p>
        </w:tc>
        <w:tc>
          <w:tcPr>
            <w:tcW w:w="1221" w:type="dxa"/>
            <w:tcBorders>
              <w:left w:val="single" w:sz="4" w:space="0" w:color="auto"/>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 xml:space="preserve">Wydobycie </w:t>
            </w:r>
          </w:p>
        </w:tc>
        <w:tc>
          <w:tcPr>
            <w:tcW w:w="1222" w:type="dxa"/>
            <w:tcBorders>
              <w:left w:val="single" w:sz="4" w:space="0" w:color="auto"/>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Wydobycie w skali kraju [%]</w:t>
            </w:r>
          </w:p>
        </w:tc>
      </w:tr>
      <w:tr w:rsidR="003472EC" w:rsidRPr="00AC0346" w:rsidTr="006E7576">
        <w:trPr>
          <w:trHeight w:val="397"/>
        </w:trPr>
        <w:tc>
          <w:tcPr>
            <w:tcW w:w="3569" w:type="dxa"/>
            <w:vMerge/>
            <w:shd w:val="clear" w:color="auto" w:fill="D4E3F4"/>
            <w:vAlign w:val="center"/>
          </w:tcPr>
          <w:p w:rsidR="003472EC" w:rsidRPr="00AC0346" w:rsidRDefault="003472EC" w:rsidP="004D2DD6">
            <w:pPr>
              <w:spacing w:after="0" w:line="240" w:lineRule="auto"/>
              <w:jc w:val="center"/>
              <w:rPr>
                <w:b/>
                <w:color w:val="003366"/>
                <w:sz w:val="20"/>
                <w:szCs w:val="20"/>
              </w:rPr>
            </w:pPr>
          </w:p>
        </w:tc>
        <w:tc>
          <w:tcPr>
            <w:tcW w:w="5621" w:type="dxa"/>
            <w:gridSpan w:val="5"/>
            <w:tcBorders>
              <w:bottom w:val="single" w:sz="8" w:space="0" w:color="003366"/>
            </w:tcBorders>
            <w:shd w:val="clear" w:color="auto" w:fill="D4E3F4"/>
            <w:vAlign w:val="center"/>
          </w:tcPr>
          <w:p w:rsidR="003472EC" w:rsidRPr="00AC0346" w:rsidRDefault="003472EC" w:rsidP="004D2DD6">
            <w:pPr>
              <w:spacing w:after="0" w:line="240" w:lineRule="auto"/>
              <w:jc w:val="center"/>
              <w:rPr>
                <w:b/>
                <w:color w:val="003366"/>
                <w:sz w:val="20"/>
                <w:szCs w:val="20"/>
              </w:rPr>
            </w:pPr>
            <w:r w:rsidRPr="00AC0346">
              <w:rPr>
                <w:b/>
                <w:color w:val="003366"/>
                <w:sz w:val="20"/>
                <w:szCs w:val="20"/>
              </w:rPr>
              <w:t xml:space="preserve">2019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Gaz ziemny [mln m</w:t>
            </w:r>
            <w:r w:rsidRPr="00AC0346">
              <w:rPr>
                <w:sz w:val="20"/>
                <w:szCs w:val="20"/>
                <w:vertAlign w:val="superscript"/>
              </w:rPr>
              <w:t>3</w:t>
            </w:r>
            <w:r w:rsidRPr="00AC0346">
              <w:rPr>
                <w:sz w:val="20"/>
                <w:szCs w:val="20"/>
              </w:rPr>
              <w:t>]</w:t>
            </w:r>
          </w:p>
        </w:tc>
        <w:tc>
          <w:tcPr>
            <w:tcW w:w="736" w:type="dxa"/>
            <w:tcBorders>
              <w:right w:val="single" w:sz="8" w:space="0" w:color="003366"/>
            </w:tcBorders>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99</w:t>
            </w:r>
          </w:p>
        </w:tc>
        <w:tc>
          <w:tcPr>
            <w:tcW w:w="1221" w:type="dxa"/>
            <w:tcBorders>
              <w:left w:val="single" w:sz="8" w:space="0" w:color="003366"/>
              <w:right w:val="single" w:sz="8" w:space="0" w:color="003366"/>
            </w:tcBorders>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28 685,28 </w:t>
            </w:r>
          </w:p>
        </w:tc>
        <w:tc>
          <w:tcPr>
            <w:tcW w:w="1221" w:type="dxa"/>
            <w:tcBorders>
              <w:left w:val="single" w:sz="8" w:space="0" w:color="003366"/>
              <w:right w:val="single" w:sz="8" w:space="0" w:color="003366"/>
            </w:tcBorders>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20,20 </w:t>
            </w:r>
          </w:p>
        </w:tc>
        <w:tc>
          <w:tcPr>
            <w:tcW w:w="1221" w:type="dxa"/>
            <w:tcBorders>
              <w:left w:val="single" w:sz="8" w:space="0" w:color="003366"/>
              <w:right w:val="single" w:sz="8" w:space="0" w:color="003366"/>
            </w:tcBorders>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1 236,72 </w:t>
            </w:r>
          </w:p>
        </w:tc>
        <w:tc>
          <w:tcPr>
            <w:tcW w:w="1222" w:type="dxa"/>
            <w:tcBorders>
              <w:left w:val="single" w:sz="8" w:space="0" w:color="003366"/>
            </w:tcBorders>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24,85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 xml:space="preserve">Ropa naftowa </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28</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828,78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3,66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23,66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2,52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 xml:space="preserve">Siarka rodzima </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8</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427 151,76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86,42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12,77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2,250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Diatomity (skała </w:t>
            </w:r>
            <w:proofErr w:type="spellStart"/>
            <w:r w:rsidRPr="00AC0346">
              <w:rPr>
                <w:sz w:val="20"/>
                <w:szCs w:val="20"/>
              </w:rPr>
              <w:t>diatomitowa</w:t>
            </w:r>
            <w:proofErr w:type="spellEnd"/>
            <w:r w:rsidRPr="00AC0346">
              <w:rPr>
                <w:sz w:val="20"/>
                <w:szCs w:val="20"/>
              </w:rPr>
              <w:t>)</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4</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10 015,25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100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0,68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100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Gipsy</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2</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4 120,0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1,62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Piaski szklarskie</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1</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2 474,0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0,38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Piaski i żwiry</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760</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1319279,0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6,68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9293,0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5,08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Piaski kwarcowe</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9</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19 653,9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4,88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21,65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2,44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Surowce ilaste ceramiki budowlanej [tys. m</w:t>
            </w:r>
            <w:r w:rsidRPr="00AC0346">
              <w:rPr>
                <w:sz w:val="20"/>
                <w:szCs w:val="20"/>
                <w:vertAlign w:val="superscript"/>
              </w:rPr>
              <w:t>3</w:t>
            </w:r>
            <w:r w:rsidRPr="00AC0346">
              <w:rPr>
                <w:sz w:val="20"/>
                <w:szCs w:val="20"/>
              </w:rPr>
              <w:t>]</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154</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161 564,0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7,93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211,0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11,74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Surowce ilaste do produkcji kruszywa lekkiego [tys. m</w:t>
            </w:r>
            <w:r w:rsidRPr="00AC0346">
              <w:rPr>
                <w:sz w:val="20"/>
                <w:szCs w:val="20"/>
                <w:vertAlign w:val="superscript"/>
              </w:rPr>
              <w:t>3</w:t>
            </w:r>
            <w:r w:rsidRPr="00AC0346">
              <w:rPr>
                <w:sz w:val="20"/>
                <w:szCs w:val="20"/>
              </w:rPr>
              <w:t>]</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3</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19 110,0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11,38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Surowce ilaste do produkcji cementu</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3</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71 576,0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25,61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Piaski formierskie</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1</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15 509,0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5,16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Wapienie i margle dla przemysłu cementowego i wapienniczego</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8</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430 369,0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2,37 </w:t>
            </w:r>
          </w:p>
        </w:tc>
        <w:tc>
          <w:tcPr>
            <w:tcW w:w="1221"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c>
          <w:tcPr>
            <w:tcW w:w="1222"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 xml:space="preserve">Kamienie łamane i </w:t>
            </w:r>
            <w:proofErr w:type="spellStart"/>
            <w:r w:rsidRPr="00AC0346">
              <w:rPr>
                <w:sz w:val="20"/>
                <w:szCs w:val="20"/>
              </w:rPr>
              <w:t>bloczne</w:t>
            </w:r>
            <w:proofErr w:type="spellEnd"/>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55</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694 377,0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6,02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2 402,0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3,05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Torfy [tys. m</w:t>
            </w:r>
            <w:r w:rsidRPr="00AC0346">
              <w:rPr>
                <w:sz w:val="20"/>
                <w:szCs w:val="20"/>
                <w:vertAlign w:val="superscript"/>
              </w:rPr>
              <w:t>3</w:t>
            </w:r>
            <w:r w:rsidRPr="00AC0346">
              <w:rPr>
                <w:sz w:val="20"/>
                <w:szCs w:val="20"/>
              </w:rPr>
              <w:t>]</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5</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600,05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0,65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3,75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0,315 </w:t>
            </w:r>
          </w:p>
        </w:tc>
      </w:tr>
      <w:tr w:rsidR="003472EC" w:rsidRPr="00AC0346" w:rsidTr="006E7576">
        <w:trPr>
          <w:trHeight w:val="397"/>
        </w:trPr>
        <w:tc>
          <w:tcPr>
            <w:tcW w:w="3569" w:type="dxa"/>
            <w:vAlign w:val="center"/>
          </w:tcPr>
          <w:p w:rsidR="003472EC" w:rsidRPr="00AC0346" w:rsidRDefault="003472EC" w:rsidP="004D2DD6">
            <w:pPr>
              <w:spacing w:after="0" w:line="240" w:lineRule="auto"/>
              <w:jc w:val="left"/>
              <w:rPr>
                <w:sz w:val="20"/>
                <w:szCs w:val="20"/>
              </w:rPr>
            </w:pPr>
            <w:r w:rsidRPr="00AC0346">
              <w:rPr>
                <w:sz w:val="20"/>
                <w:szCs w:val="20"/>
              </w:rPr>
              <w:t>Wody lecznicze [m</w:t>
            </w:r>
            <w:r w:rsidRPr="00AC0346">
              <w:rPr>
                <w:sz w:val="20"/>
                <w:szCs w:val="20"/>
                <w:vertAlign w:val="superscript"/>
              </w:rPr>
              <w:t>3</w:t>
            </w:r>
            <w:r w:rsidRPr="00AC0346">
              <w:rPr>
                <w:sz w:val="20"/>
                <w:szCs w:val="20"/>
              </w:rPr>
              <w:t>/h]</w:t>
            </w:r>
          </w:p>
        </w:tc>
        <w:tc>
          <w:tcPr>
            <w:tcW w:w="736" w:type="dxa"/>
            <w:vAlign w:val="center"/>
          </w:tcPr>
          <w:p w:rsidR="003472EC" w:rsidRPr="00AB2CAA" w:rsidRDefault="003472EC" w:rsidP="004D2DD6">
            <w:pPr>
              <w:pStyle w:val="Default"/>
              <w:spacing w:line="240" w:lineRule="auto"/>
              <w:jc w:val="center"/>
              <w:rPr>
                <w:rFonts w:ascii="Times New Roman" w:hAnsi="Times New Roman" w:cs="Times New Roman"/>
                <w:sz w:val="20"/>
                <w:szCs w:val="20"/>
              </w:rPr>
            </w:pPr>
            <w:r w:rsidRPr="00AB2CAA">
              <w:rPr>
                <w:rFonts w:ascii="Times New Roman" w:hAnsi="Times New Roman" w:cs="Times New Roman"/>
                <w:sz w:val="20"/>
                <w:szCs w:val="20"/>
              </w:rPr>
              <w:t>12</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96,93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1,46 </w:t>
            </w:r>
          </w:p>
        </w:tc>
        <w:tc>
          <w:tcPr>
            <w:tcW w:w="1221"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41 799,9 </w:t>
            </w:r>
          </w:p>
        </w:tc>
        <w:tc>
          <w:tcPr>
            <w:tcW w:w="1222" w:type="dxa"/>
            <w:vAlign w:val="center"/>
          </w:tcPr>
          <w:p w:rsidR="003472EC" w:rsidRPr="00AB2CAA" w:rsidRDefault="003472EC" w:rsidP="004D2DD6">
            <w:pPr>
              <w:pStyle w:val="Default"/>
              <w:spacing w:line="240" w:lineRule="auto"/>
              <w:rPr>
                <w:rFonts w:ascii="Times New Roman" w:hAnsi="Times New Roman" w:cs="Times New Roman"/>
                <w:sz w:val="20"/>
                <w:szCs w:val="20"/>
              </w:rPr>
            </w:pPr>
            <w:r w:rsidRPr="00AB2CAA">
              <w:rPr>
                <w:rFonts w:ascii="Times New Roman" w:hAnsi="Times New Roman" w:cs="Times New Roman"/>
                <w:sz w:val="20"/>
                <w:szCs w:val="20"/>
              </w:rPr>
              <w:t xml:space="preserve">0,31 </w:t>
            </w:r>
          </w:p>
        </w:tc>
      </w:tr>
    </w:tbl>
    <w:p w:rsidR="00A47E08" w:rsidRPr="004F4CE5" w:rsidRDefault="00A47E08" w:rsidP="001375C7">
      <w:pPr>
        <w:tabs>
          <w:tab w:val="clear" w:pos="709"/>
        </w:tabs>
        <w:spacing w:before="80"/>
        <w:rPr>
          <w:color w:val="003366"/>
          <w:sz w:val="18"/>
          <w:szCs w:val="18"/>
        </w:rPr>
      </w:pPr>
      <w:r w:rsidRPr="007B6B47">
        <w:rPr>
          <w:b/>
          <w:color w:val="003366"/>
          <w:sz w:val="18"/>
          <w:szCs w:val="18"/>
        </w:rPr>
        <w:t>Źródło:</w:t>
      </w:r>
      <w:r w:rsidRPr="004F4CE5">
        <w:rPr>
          <w:color w:val="003366"/>
          <w:sz w:val="18"/>
          <w:szCs w:val="18"/>
        </w:rPr>
        <w:t xml:space="preserve"> Opracowanie własne PBPP w Rzeszowie, na podstawie bilansu zasobów złóż kopalin w Polsce sporządzonego przez Państwowy Instytut Geologiczny</w:t>
      </w:r>
      <w:r w:rsidR="00D970B4">
        <w:rPr>
          <w:color w:val="003366"/>
          <w:sz w:val="18"/>
          <w:szCs w:val="18"/>
        </w:rPr>
        <w:t xml:space="preserve"> PIB, wg stanu na 31.12.201</w:t>
      </w:r>
      <w:r w:rsidR="004D2DD6">
        <w:rPr>
          <w:color w:val="003366"/>
          <w:sz w:val="18"/>
          <w:szCs w:val="18"/>
        </w:rPr>
        <w:t>9</w:t>
      </w:r>
      <w:r w:rsidR="00D970B4">
        <w:rPr>
          <w:color w:val="003366"/>
          <w:sz w:val="18"/>
          <w:szCs w:val="18"/>
        </w:rPr>
        <w:t xml:space="preserve"> r.</w:t>
      </w:r>
      <w:r w:rsidRPr="004F4CE5">
        <w:rPr>
          <w:color w:val="003366"/>
          <w:sz w:val="18"/>
          <w:szCs w:val="18"/>
        </w:rPr>
        <w:t xml:space="preserve"> </w:t>
      </w:r>
    </w:p>
    <w:p w:rsidR="006E7576" w:rsidRDefault="006E7576">
      <w:pPr>
        <w:tabs>
          <w:tab w:val="clear" w:pos="709"/>
        </w:tabs>
        <w:jc w:val="left"/>
        <w:rPr>
          <w:b/>
          <w:color w:val="003366"/>
          <w:sz w:val="20"/>
          <w:szCs w:val="20"/>
        </w:rPr>
      </w:pPr>
      <w:bookmarkStart w:id="193" w:name="_Toc39958639"/>
      <w:r>
        <w:rPr>
          <w:b/>
        </w:rPr>
        <w:br w:type="page"/>
      </w:r>
    </w:p>
    <w:p w:rsidR="00A47E08" w:rsidRDefault="00A47E08" w:rsidP="006E7576">
      <w:pPr>
        <w:pStyle w:val="posRysunek"/>
        <w:rPr>
          <w:b/>
        </w:rPr>
      </w:pPr>
      <w:bookmarkStart w:id="194" w:name="_Toc57753599"/>
      <w:r w:rsidRPr="00452983">
        <w:rPr>
          <w:b/>
        </w:rPr>
        <w:lastRenderedPageBreak/>
        <w:t>Rysunek</w:t>
      </w:r>
      <w:r w:rsidR="009A1B39" w:rsidRPr="00452983">
        <w:rPr>
          <w:b/>
        </w:rPr>
        <w:t> 2</w:t>
      </w:r>
      <w:r w:rsidR="00172083" w:rsidRPr="00452983">
        <w:rPr>
          <w:b/>
        </w:rPr>
        <w:t>2</w:t>
      </w:r>
      <w:r w:rsidRPr="00452983">
        <w:rPr>
          <w:b/>
        </w:rPr>
        <w:t>. Złoża kopalin</w:t>
      </w:r>
      <w:bookmarkEnd w:id="193"/>
      <w:bookmarkEnd w:id="194"/>
    </w:p>
    <w:p w:rsidR="006E7576" w:rsidRPr="00452983" w:rsidRDefault="006E7576" w:rsidP="006E7576">
      <w:pPr>
        <w:pStyle w:val="posRysunek"/>
        <w:rPr>
          <w:b/>
        </w:rPr>
      </w:pPr>
    </w:p>
    <w:p w:rsidR="00A47E08" w:rsidRPr="00581736" w:rsidRDefault="00F87883" w:rsidP="006E7576">
      <w:pPr>
        <w:pStyle w:val="dkropki"/>
        <w:numPr>
          <w:ilvl w:val="0"/>
          <w:numId w:val="0"/>
        </w:numPr>
        <w:spacing w:before="200"/>
        <w:jc w:val="center"/>
        <w:rPr>
          <w:color w:val="auto"/>
          <w:sz w:val="24"/>
          <w:szCs w:val="24"/>
        </w:rPr>
      </w:pPr>
      <w:r>
        <w:rPr>
          <w:noProof/>
          <w:color w:val="auto"/>
          <w:sz w:val="24"/>
          <w:szCs w:val="24"/>
          <w:lang w:eastAsia="pl-PL"/>
        </w:rPr>
        <w:drawing>
          <wp:inline distT="0" distB="0" distL="0" distR="0">
            <wp:extent cx="5543550" cy="7096125"/>
            <wp:effectExtent l="19050" t="0" r="0" b="0"/>
            <wp:docPr id="4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7"/>
                    <pic:cNvPicPr>
                      <a:picLocks noChangeAspect="1" noChangeArrowheads="1"/>
                    </pic:cNvPicPr>
                  </pic:nvPicPr>
                  <pic:blipFill>
                    <a:blip r:embed="rId74"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A47E08" w:rsidRDefault="00A47E08" w:rsidP="006E7576">
      <w:pPr>
        <w:tabs>
          <w:tab w:val="clear" w:pos="709"/>
        </w:tabs>
        <w:spacing w:before="200" w:after="0"/>
        <w:rPr>
          <w:color w:val="003366"/>
          <w:sz w:val="18"/>
          <w:szCs w:val="18"/>
        </w:rPr>
      </w:pPr>
      <w:r w:rsidRPr="007B6B47">
        <w:rPr>
          <w:b/>
          <w:color w:val="003366"/>
          <w:sz w:val="18"/>
          <w:szCs w:val="18"/>
        </w:rPr>
        <w:t>Źródło:</w:t>
      </w:r>
      <w:r w:rsidRPr="004F4CE5">
        <w:rPr>
          <w:color w:val="003366"/>
          <w:sz w:val="18"/>
          <w:szCs w:val="18"/>
        </w:rPr>
        <w:t xml:space="preserve"> opracowanie własne PBPP w Rzeszowie na podstawie Centralnej Bazy Danych Geologicznych Państwowego Instytutu Geologicznego PIB </w:t>
      </w:r>
      <w:hyperlink r:id="rId75" w:history="1">
        <w:r w:rsidRPr="004F4CE5">
          <w:rPr>
            <w:color w:val="003366"/>
            <w:sz w:val="18"/>
            <w:szCs w:val="18"/>
          </w:rPr>
          <w:t>http://www.pgi.gov.pl/</w:t>
        </w:r>
      </w:hyperlink>
      <w:r w:rsidRPr="004F4CE5">
        <w:rPr>
          <w:color w:val="003366"/>
          <w:sz w:val="18"/>
          <w:szCs w:val="18"/>
        </w:rPr>
        <w:t>.</w:t>
      </w:r>
    </w:p>
    <w:p w:rsidR="00710B2A" w:rsidRDefault="00710B2A">
      <w:pPr>
        <w:tabs>
          <w:tab w:val="clear" w:pos="709"/>
        </w:tabs>
        <w:jc w:val="left"/>
        <w:rPr>
          <w:b/>
          <w:color w:val="003366"/>
          <w:spacing w:val="8"/>
          <w:sz w:val="26"/>
          <w:szCs w:val="24"/>
        </w:rPr>
      </w:pPr>
      <w:r>
        <w:br w:type="page"/>
      </w:r>
    </w:p>
    <w:p w:rsidR="00721DAA" w:rsidRPr="00D32BFE" w:rsidRDefault="00A002ED" w:rsidP="00721DAA">
      <w:pPr>
        <w:pStyle w:val="Nag2"/>
      </w:pPr>
      <w:bookmarkStart w:id="195" w:name="_Toc57753531"/>
      <w:r>
        <w:lastRenderedPageBreak/>
        <w:t>5.7</w:t>
      </w:r>
      <w:r w:rsidR="00721DAA" w:rsidRPr="00D32BFE">
        <w:t>.</w:t>
      </w:r>
      <w:r w:rsidR="00721DAA" w:rsidRPr="00D32BFE">
        <w:tab/>
        <w:t>GLEBY</w:t>
      </w:r>
      <w:bookmarkEnd w:id="195"/>
      <w:r w:rsidR="00721DAA">
        <w:t xml:space="preserve"> </w:t>
      </w:r>
    </w:p>
    <w:p w:rsidR="00721DAA" w:rsidRPr="007C69B0" w:rsidRDefault="00A002ED" w:rsidP="007C69B0">
      <w:pPr>
        <w:pStyle w:val="Nagowek3"/>
        <w:tabs>
          <w:tab w:val="clear" w:pos="993"/>
          <w:tab w:val="left" w:pos="851"/>
          <w:tab w:val="left" w:pos="1418"/>
        </w:tabs>
        <w:spacing w:before="200" w:after="200"/>
        <w:ind w:left="851" w:hanging="142"/>
        <w:rPr>
          <w:color w:val="003366"/>
          <w:sz w:val="26"/>
        </w:rPr>
      </w:pPr>
      <w:bookmarkStart w:id="196" w:name="_Toc57753532"/>
      <w:r>
        <w:rPr>
          <w:color w:val="003366"/>
          <w:sz w:val="26"/>
        </w:rPr>
        <w:t>5.7</w:t>
      </w:r>
      <w:r w:rsidR="007C69B0">
        <w:rPr>
          <w:color w:val="003366"/>
          <w:sz w:val="26"/>
        </w:rPr>
        <w:t>.1.</w:t>
      </w:r>
      <w:r w:rsidR="007C69B0">
        <w:rPr>
          <w:color w:val="003366"/>
          <w:sz w:val="26"/>
        </w:rPr>
        <w:tab/>
      </w:r>
      <w:r w:rsidR="00721DAA" w:rsidRPr="007C69B0">
        <w:rPr>
          <w:color w:val="003366"/>
          <w:sz w:val="26"/>
        </w:rPr>
        <w:t>Rodzaje gleb</w:t>
      </w:r>
      <w:bookmarkEnd w:id="196"/>
    </w:p>
    <w:p w:rsidR="00721DAA" w:rsidRPr="008816DE" w:rsidRDefault="00721DAA" w:rsidP="00DE661B">
      <w:pPr>
        <w:ind w:firstLine="708"/>
      </w:pPr>
      <w:r w:rsidRPr="008816DE">
        <w:t>Obszar województwa podkarpackiego charakteryzuje duża zmienność glebowa, co ma związek z mocno zróżnicowaną rzeźbą terenu. Część północna województwa ma charakter równinny, południowa zaś górzysty. Na nizinnych obszarach występują głównie gleby płowe i brunatne wytworzone z piasków,</w:t>
      </w:r>
      <w:r w:rsidR="00972F71" w:rsidRPr="008816DE">
        <w:t xml:space="preserve"> glin, iłów i utworów pyłowych, natomiast na obszarach wyżynnych i górskich przeważają gleby brunatne wytworzone ze skał fliszowych. </w:t>
      </w:r>
      <w:r w:rsidRPr="008816DE">
        <w:t>W dolinach rzek Wisły, Sanu, Wisłoki i</w:t>
      </w:r>
      <w:r w:rsidR="008816DE">
        <w:t> </w:t>
      </w:r>
      <w:r w:rsidRPr="008816DE">
        <w:t xml:space="preserve">Wisłoka </w:t>
      </w:r>
      <w:r w:rsidR="00972F71" w:rsidRPr="008816DE">
        <w:t xml:space="preserve">oraz w sąsiedztwie lokalnych rzek i potoków </w:t>
      </w:r>
      <w:r w:rsidRPr="008816DE">
        <w:t xml:space="preserve">zalegają mady. </w:t>
      </w:r>
      <w:r w:rsidR="00E62441" w:rsidRPr="008816DE">
        <w:t>Czarnoziemy zaliczane do</w:t>
      </w:r>
      <w:r w:rsidR="008816DE">
        <w:t> </w:t>
      </w:r>
      <w:r w:rsidR="00E62441" w:rsidRPr="008816DE">
        <w:t>najlepszych gleb w województwie zlokalizowane są w</w:t>
      </w:r>
      <w:r w:rsidR="00BA382E" w:rsidRPr="008816DE">
        <w:t> </w:t>
      </w:r>
      <w:r w:rsidRPr="008816DE">
        <w:t>rejonie Jarosławia, Przemyśla i Przeworska</w:t>
      </w:r>
      <w:r w:rsidR="00972F71" w:rsidRPr="008816DE">
        <w:t xml:space="preserve">. </w:t>
      </w:r>
      <w:r w:rsidRPr="008816DE">
        <w:t>Województwo posiada ogólnie korzystne warunki przyrodnicze dla produkcji rolniczej. Uśredniony wskaźnik waloryzacji rolniczej przestrzeni produkcyjnej (uwzględniający jakość gleb, warunki klimatyczne i wodne oraz rzeźbę terenu) wynosi 70,4</w:t>
      </w:r>
      <w:r w:rsidR="00E62441" w:rsidRPr="008816DE">
        <w:t> </w:t>
      </w:r>
      <w:proofErr w:type="spellStart"/>
      <w:r w:rsidRPr="008816DE">
        <w:t>pkt</w:t>
      </w:r>
      <w:proofErr w:type="spellEnd"/>
      <w:r w:rsidRPr="008816DE">
        <w:t xml:space="preserve"> (Polska – 66,6 </w:t>
      </w:r>
      <w:proofErr w:type="spellStart"/>
      <w:r w:rsidRPr="008816DE">
        <w:t>pkt</w:t>
      </w:r>
      <w:proofErr w:type="spellEnd"/>
      <w:r w:rsidRPr="008816DE">
        <w:t>). Jakość gleb pod względem przydatności do produkcji rolniczej określają klasy bonitacyjne od I do VI, przy czym klasa I oznacza najwyższą wartość rolniczą, a klasa VI – najniższą. Na</w:t>
      </w:r>
      <w:r w:rsidR="008816DE">
        <w:t> </w:t>
      </w:r>
      <w:r w:rsidRPr="008816DE">
        <w:t>Podkarpaciu największą powierzchnię użytków rolnych zajmują gleby IV, III i V klasy bonita</w:t>
      </w:r>
      <w:r w:rsidR="001835AE">
        <w:t>cyjnej, zajmują one łącznie ok. </w:t>
      </w:r>
      <w:r w:rsidRPr="008816DE">
        <w:t>87% użytków rolnych. Udział gleb bardzo słabych (VI klasa), nadających się pod zalesienia, wynosi 8%. Natomiast</w:t>
      </w:r>
      <w:r w:rsidR="007C69B0" w:rsidRPr="008816DE">
        <w:t> </w:t>
      </w:r>
      <w:r w:rsidRPr="008816DE">
        <w:t>udział gleb najlepszych (klasa I) i bardzo dobrych (klasa II) jest niewielki – łącznie zajmują 5% powierzchni użytków rolnych</w:t>
      </w:r>
      <w:r w:rsidRPr="008816DE">
        <w:rPr>
          <w:rStyle w:val="Odwoanieprzypisudolnego"/>
        </w:rPr>
        <w:footnoteReference w:id="43"/>
      </w:r>
      <w:r w:rsidRPr="008816DE">
        <w:t>.</w:t>
      </w:r>
    </w:p>
    <w:p w:rsidR="00646888" w:rsidRPr="00B76777" w:rsidRDefault="00A002ED" w:rsidP="00A002ED">
      <w:pPr>
        <w:pStyle w:val="Nagowek3"/>
        <w:tabs>
          <w:tab w:val="clear" w:pos="993"/>
          <w:tab w:val="left" w:pos="851"/>
          <w:tab w:val="left" w:pos="1418"/>
        </w:tabs>
        <w:spacing w:before="200" w:after="180"/>
        <w:ind w:left="851" w:hanging="142"/>
        <w:rPr>
          <w:color w:val="003366"/>
        </w:rPr>
      </w:pPr>
      <w:bookmarkStart w:id="197" w:name="_Toc57753533"/>
      <w:r>
        <w:rPr>
          <w:color w:val="003366"/>
          <w:sz w:val="26"/>
        </w:rPr>
        <w:t>5.7</w:t>
      </w:r>
      <w:r w:rsidR="00646888">
        <w:rPr>
          <w:color w:val="003366"/>
          <w:sz w:val="26"/>
        </w:rPr>
        <w:t>.2.</w:t>
      </w:r>
      <w:r w:rsidR="00646888">
        <w:rPr>
          <w:color w:val="003366"/>
          <w:sz w:val="26"/>
        </w:rPr>
        <w:tab/>
      </w:r>
      <w:r w:rsidR="00646888" w:rsidRPr="00646888">
        <w:rPr>
          <w:color w:val="003366"/>
          <w:sz w:val="26"/>
        </w:rPr>
        <w:t>Użytkowanie gruntów</w:t>
      </w:r>
      <w:bookmarkEnd w:id="197"/>
    </w:p>
    <w:p w:rsidR="001375C7" w:rsidRDefault="001375C7" w:rsidP="001375C7">
      <w:pPr>
        <w:spacing w:before="180"/>
        <w:ind w:firstLine="709"/>
      </w:pPr>
      <w:bookmarkStart w:id="198" w:name="_Toc36554409"/>
      <w:bookmarkStart w:id="199" w:name="_Toc39954729"/>
      <w:r w:rsidRPr="001375C7">
        <w:t>Dominującymi kierunkami użytkowania gruntów na terenie województwa podkarpackiego (</w:t>
      </w:r>
      <w:proofErr w:type="spellStart"/>
      <w:r w:rsidRPr="001375C7">
        <w:rPr>
          <w:i/>
        </w:rPr>
        <w:t>wykr</w:t>
      </w:r>
      <w:proofErr w:type="spellEnd"/>
      <w:r w:rsidRPr="001375C7">
        <w:rPr>
          <w:i/>
        </w:rPr>
        <w:t>. 1</w:t>
      </w:r>
      <w:r w:rsidR="00D644C7">
        <w:rPr>
          <w:i/>
        </w:rPr>
        <w:t>3</w:t>
      </w:r>
      <w:r w:rsidRPr="001375C7">
        <w:t xml:space="preserve">) są użytki rolne </w:t>
      </w:r>
      <w:r w:rsidRPr="00AB2CAA">
        <w:t xml:space="preserve">(963 043 ha) </w:t>
      </w:r>
      <w:r w:rsidRPr="001375C7">
        <w:t>oraz grunty leśne i zadrzewione (695 845 ha). W roku 2019, w porównaniu do roku poprzedniego, zmniejszyła się zarówno powierzchnia gruntów rolnych i gruntów leśnych i zadrzewionych na rzecz terenów zabudowanych i zurbanizowanych. W odniesieniu do roku 2015 wzrosła powierzchnia użytków rolnych, o 1,44%, gruntów zabudowanych i zurbanizowanych, o</w:t>
      </w:r>
      <w:r w:rsidR="00C9523F">
        <w:t> </w:t>
      </w:r>
      <w:r w:rsidRPr="001375C7">
        <w:t>0,35% oraz gruntów pod wodami, o 0,05%, natomiast znacząco zmniejszyła się powierzchnia gruntów leśnych i zadrzewionych, o 1,84% (</w:t>
      </w:r>
      <w:r w:rsidRPr="001375C7">
        <w:rPr>
          <w:i/>
        </w:rPr>
        <w:t>wykr</w:t>
      </w:r>
      <w:r w:rsidR="00F349E5">
        <w:rPr>
          <w:i/>
        </w:rPr>
        <w:t>es</w:t>
      </w:r>
      <w:r w:rsidRPr="001375C7">
        <w:rPr>
          <w:i/>
        </w:rPr>
        <w:t xml:space="preserve"> 1</w:t>
      </w:r>
      <w:r w:rsidR="00F349E5">
        <w:rPr>
          <w:i/>
        </w:rPr>
        <w:t>3</w:t>
      </w:r>
      <w:r w:rsidRPr="001375C7">
        <w:t>).</w:t>
      </w:r>
      <w:r>
        <w:t xml:space="preserve"> </w:t>
      </w:r>
    </w:p>
    <w:p w:rsidR="00ED74AC" w:rsidRDefault="00ED74AC" w:rsidP="00ED74AC">
      <w:pPr>
        <w:spacing w:before="200" w:after="160"/>
        <w:ind w:firstLine="709"/>
      </w:pPr>
      <w:r w:rsidRPr="008816DE">
        <w:t>W posia</w:t>
      </w:r>
      <w:r>
        <w:t>daniu gospodarstw rolnych w 2019</w:t>
      </w:r>
      <w:r w:rsidRPr="008816DE">
        <w:t xml:space="preserve"> r. znajdowało się 6</w:t>
      </w:r>
      <w:r>
        <w:t>79,0 tys. ha, tj. 38,0</w:t>
      </w:r>
      <w:r w:rsidRPr="008816DE">
        <w:t>% powierzchni województwa. Większość zajmowały uż</w:t>
      </w:r>
      <w:r>
        <w:t>ytki rolne w dobrej kulturze (98,7%)</w:t>
      </w:r>
      <w:r w:rsidRPr="008816DE">
        <w:rPr>
          <w:vertAlign w:val="superscript"/>
        </w:rPr>
        <w:footnoteReference w:id="44"/>
      </w:r>
      <w:r w:rsidRPr="008816DE">
        <w:t>. W</w:t>
      </w:r>
      <w:r>
        <w:t> </w:t>
      </w:r>
      <w:r w:rsidRPr="008816DE">
        <w:t>strukturze gospodarstw rolnych dominują gospodarstwa</w:t>
      </w:r>
      <w:r>
        <w:t xml:space="preserve"> o powierzchni użytków rolnych 1</w:t>
      </w:r>
      <w:r w:rsidR="00AE34D7">
        <w:t>-</w:t>
      </w:r>
      <w:r>
        <w:t>2</w:t>
      </w:r>
      <w:r w:rsidRPr="008816DE">
        <w:t xml:space="preserve"> ha, które stanowiły 3</w:t>
      </w:r>
      <w:r>
        <w:t>8,6</w:t>
      </w:r>
      <w:r w:rsidRPr="008816DE">
        <w:t>%. Przeciętna powierzchnia użytków rolnych gospodarstwa rolnego w 201</w:t>
      </w:r>
      <w:r>
        <w:t>9</w:t>
      </w:r>
      <w:r w:rsidRPr="008816DE">
        <w:t xml:space="preserve"> r. wynio</w:t>
      </w:r>
      <w:r>
        <w:t xml:space="preserve">sła 4,44 ha (w kraju 10,45 ha) </w:t>
      </w:r>
      <w:r w:rsidRPr="00F66A06">
        <w:t>i w porównaniu do poprzedniego roku zwiększyła się o 0,19 ha.</w:t>
      </w:r>
      <w:r>
        <w:t xml:space="preserve"> </w:t>
      </w:r>
      <w:r w:rsidRPr="008816DE">
        <w:t>Ogó</w:t>
      </w:r>
      <w:r>
        <w:t>lna powierzchnia zasiewów w 2019</w:t>
      </w:r>
      <w:r w:rsidRPr="008816DE">
        <w:t xml:space="preserve"> r. wyniosła 310,</w:t>
      </w:r>
      <w:r>
        <w:t>4</w:t>
      </w:r>
      <w:r w:rsidRPr="008816DE">
        <w:t xml:space="preserve"> tys. ha. W powierzchni upraw dominują zboża stanowiąc 7</w:t>
      </w:r>
      <w:r>
        <w:t>5</w:t>
      </w:r>
      <w:r w:rsidRPr="008816DE">
        <w:t>,</w:t>
      </w:r>
      <w:r>
        <w:t>0</w:t>
      </w:r>
      <w:r w:rsidRPr="008816DE">
        <w:t>% powierzchni zasiewów. W mniejszych ilościach uprawiane są: rośliny przemysłowe (11,</w:t>
      </w:r>
      <w:r>
        <w:t>2</w:t>
      </w:r>
      <w:r w:rsidRPr="008816DE">
        <w:t>%), ziemniaki (</w:t>
      </w:r>
      <w:r>
        <w:t>7,3%), oraz rośliny pastewne (2</w:t>
      </w:r>
      <w:r w:rsidRPr="008816DE">
        <w:t>,</w:t>
      </w:r>
      <w:r>
        <w:t>9</w:t>
      </w:r>
      <w:r w:rsidRPr="008816DE">
        <w:t>%).</w:t>
      </w:r>
      <w:r>
        <w:t xml:space="preserve"> </w:t>
      </w:r>
    </w:p>
    <w:p w:rsidR="00ED74AC" w:rsidRDefault="00ED74AC" w:rsidP="00ED74AC">
      <w:pPr>
        <w:tabs>
          <w:tab w:val="left" w:pos="0"/>
          <w:tab w:val="left" w:pos="993"/>
        </w:tabs>
        <w:spacing w:before="160" w:after="0"/>
        <w:ind w:firstLine="709"/>
      </w:pPr>
      <w:r w:rsidRPr="00F66A06">
        <w:t>W roku 2019 powierzchnia gruntów rolnych i leśnych wyłączanych z produkcji rolniczej i leśnej wynosiła 238,0 ha i wzrosła o 70,0 ha, w odniesieniu do roku 2015. Grunty najczęściej przeznaczane były pod zabudowę mieszkaniową (68,2%), tereny przemysłowe (20,6%) i tereny kopalne (13,0%).</w:t>
      </w:r>
      <w:r w:rsidRPr="008816DE">
        <w:t xml:space="preserve"> </w:t>
      </w:r>
    </w:p>
    <w:p w:rsidR="008816DE" w:rsidRDefault="008816DE" w:rsidP="00ED74AC">
      <w:pPr>
        <w:pStyle w:val="tytwykr"/>
        <w:spacing w:before="200" w:after="120"/>
        <w:rPr>
          <w:b/>
        </w:rPr>
      </w:pPr>
      <w:bookmarkStart w:id="200" w:name="_Toc56428922"/>
      <w:r w:rsidRPr="000075D8">
        <w:rPr>
          <w:b/>
        </w:rPr>
        <w:lastRenderedPageBreak/>
        <w:t xml:space="preserve">Wykres </w:t>
      </w:r>
      <w:r w:rsidR="00E22017" w:rsidRPr="000075D8">
        <w:rPr>
          <w:b/>
          <w:noProof/>
        </w:rPr>
        <w:fldChar w:fldCharType="begin"/>
      </w:r>
      <w:r w:rsidR="00242CD1" w:rsidRPr="000075D8">
        <w:rPr>
          <w:b/>
          <w:noProof/>
        </w:rPr>
        <w:instrText xml:space="preserve"> SEQ Wykres \* ARABIC </w:instrText>
      </w:r>
      <w:r w:rsidR="00E22017" w:rsidRPr="000075D8">
        <w:rPr>
          <w:b/>
          <w:noProof/>
        </w:rPr>
        <w:fldChar w:fldCharType="separate"/>
      </w:r>
      <w:r w:rsidR="00BA4C4C">
        <w:rPr>
          <w:b/>
          <w:noProof/>
        </w:rPr>
        <w:t>1</w:t>
      </w:r>
      <w:r w:rsidR="00E22017" w:rsidRPr="000075D8">
        <w:rPr>
          <w:b/>
          <w:noProof/>
        </w:rPr>
        <w:fldChar w:fldCharType="end"/>
      </w:r>
      <w:r w:rsidR="00137D68">
        <w:rPr>
          <w:b/>
        </w:rPr>
        <w:t>3</w:t>
      </w:r>
      <w:r w:rsidRPr="000075D8">
        <w:rPr>
          <w:b/>
        </w:rPr>
        <w:t xml:space="preserve">. </w:t>
      </w:r>
      <w:bookmarkEnd w:id="198"/>
      <w:bookmarkEnd w:id="199"/>
      <w:r w:rsidR="007660CB" w:rsidRPr="007660CB">
        <w:rPr>
          <w:b/>
        </w:rPr>
        <w:t>Kierunki wykorzystania powierzchni gruntów w woj</w:t>
      </w:r>
      <w:r w:rsidR="002F2EC8">
        <w:rPr>
          <w:b/>
        </w:rPr>
        <w:t>ewództwie podkarpackim roku 201</w:t>
      </w:r>
      <w:r w:rsidR="00314237">
        <w:rPr>
          <w:b/>
        </w:rPr>
        <w:t>9</w:t>
      </w:r>
      <w:r w:rsidR="007660CB" w:rsidRPr="000075D8">
        <w:rPr>
          <w:b/>
        </w:rPr>
        <w:t xml:space="preserve"> </w:t>
      </w:r>
      <w:r w:rsidR="006C770C">
        <w:rPr>
          <w:b/>
        </w:rPr>
        <w:t>[%</w:t>
      </w:r>
      <w:r w:rsidR="00213FA9">
        <w:rPr>
          <w:b/>
        </w:rPr>
        <w:t>]</w:t>
      </w:r>
      <w:bookmarkEnd w:id="200"/>
    </w:p>
    <w:p w:rsidR="00213FA9" w:rsidRPr="000075D8" w:rsidRDefault="00F87883" w:rsidP="00213FA9">
      <w:pPr>
        <w:pStyle w:val="tytwykr"/>
        <w:spacing w:after="0"/>
        <w:jc w:val="center"/>
        <w:rPr>
          <w:b/>
        </w:rPr>
      </w:pPr>
      <w:bookmarkStart w:id="201" w:name="_Toc56428923"/>
      <w:r>
        <w:rPr>
          <w:noProof/>
          <w:lang w:eastAsia="pl-PL"/>
        </w:rPr>
        <w:drawing>
          <wp:inline distT="0" distB="0" distL="0" distR="0">
            <wp:extent cx="5667375" cy="2600325"/>
            <wp:effectExtent l="19050" t="0" r="9525" b="0"/>
            <wp:docPr id="48" name="Wykres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29"/>
                    <pic:cNvPicPr>
                      <a:picLocks noChangeArrowheads="1"/>
                    </pic:cNvPicPr>
                  </pic:nvPicPr>
                  <pic:blipFill>
                    <a:blip r:embed="rId76" cstate="print"/>
                    <a:srcRect r="-56"/>
                    <a:stretch>
                      <a:fillRect/>
                    </a:stretch>
                  </pic:blipFill>
                  <pic:spPr bwMode="auto">
                    <a:xfrm>
                      <a:off x="0" y="0"/>
                      <a:ext cx="5667375" cy="2600325"/>
                    </a:xfrm>
                    <a:prstGeom prst="rect">
                      <a:avLst/>
                    </a:prstGeom>
                    <a:noFill/>
                    <a:ln w="9525">
                      <a:noFill/>
                      <a:miter lim="800000"/>
                      <a:headEnd/>
                      <a:tailEnd/>
                    </a:ln>
                  </pic:spPr>
                </pic:pic>
              </a:graphicData>
            </a:graphic>
          </wp:inline>
        </w:drawing>
      </w:r>
      <w:bookmarkEnd w:id="201"/>
    </w:p>
    <w:p w:rsidR="008816DE" w:rsidRDefault="008816DE" w:rsidP="00C93046">
      <w:pPr>
        <w:tabs>
          <w:tab w:val="clear" w:pos="709"/>
        </w:tabs>
        <w:spacing w:before="60"/>
        <w:rPr>
          <w:color w:val="003366"/>
          <w:sz w:val="18"/>
          <w:szCs w:val="18"/>
        </w:rPr>
      </w:pPr>
      <w:r w:rsidRPr="007B6B47">
        <w:rPr>
          <w:b/>
          <w:color w:val="003366"/>
          <w:sz w:val="18"/>
          <w:szCs w:val="18"/>
        </w:rPr>
        <w:t>Źródło:</w:t>
      </w:r>
      <w:r w:rsidRPr="006641C0">
        <w:rPr>
          <w:color w:val="003366"/>
          <w:sz w:val="18"/>
          <w:szCs w:val="18"/>
        </w:rPr>
        <w:t xml:space="preserve"> Opracowanie własne PBPP na podstawie danych z Banku Danych Lokalnych, GUS</w:t>
      </w:r>
    </w:p>
    <w:p w:rsidR="00C93046" w:rsidRPr="006641C0" w:rsidRDefault="00C93046" w:rsidP="00C93046">
      <w:pPr>
        <w:tabs>
          <w:tab w:val="clear" w:pos="709"/>
        </w:tabs>
        <w:spacing w:before="60"/>
        <w:rPr>
          <w:color w:val="003366"/>
          <w:sz w:val="18"/>
          <w:szCs w:val="18"/>
        </w:rPr>
      </w:pPr>
    </w:p>
    <w:p w:rsidR="00B8353F" w:rsidRDefault="00A002ED" w:rsidP="00FD59F9">
      <w:pPr>
        <w:pStyle w:val="Nagowek3"/>
        <w:tabs>
          <w:tab w:val="clear" w:pos="993"/>
          <w:tab w:val="left" w:pos="851"/>
          <w:tab w:val="left" w:pos="1418"/>
        </w:tabs>
        <w:spacing w:before="200" w:after="200"/>
        <w:ind w:left="851" w:hanging="142"/>
        <w:rPr>
          <w:color w:val="003366"/>
          <w:sz w:val="26"/>
        </w:rPr>
      </w:pPr>
      <w:bookmarkStart w:id="202" w:name="_Toc57753534"/>
      <w:r>
        <w:rPr>
          <w:color w:val="003366"/>
          <w:sz w:val="26"/>
        </w:rPr>
        <w:t>5.7</w:t>
      </w:r>
      <w:r w:rsidR="00FD59F9">
        <w:rPr>
          <w:color w:val="003366"/>
          <w:sz w:val="26"/>
        </w:rPr>
        <w:t>.3</w:t>
      </w:r>
      <w:r w:rsidR="00FD59F9" w:rsidRPr="00FD59F9">
        <w:rPr>
          <w:color w:val="003366"/>
          <w:sz w:val="26"/>
        </w:rPr>
        <w:t>.</w:t>
      </w:r>
      <w:r w:rsidR="00FD59F9" w:rsidRPr="00FD59F9">
        <w:rPr>
          <w:color w:val="003366"/>
          <w:sz w:val="26"/>
        </w:rPr>
        <w:tab/>
        <w:t>Stan i źródła zanieczyszczeń gleb</w:t>
      </w:r>
      <w:bookmarkEnd w:id="202"/>
    </w:p>
    <w:p w:rsidR="006E14DA" w:rsidRPr="00307664" w:rsidRDefault="006E14DA" w:rsidP="00B363A6">
      <w:pPr>
        <w:spacing w:before="200" w:after="160"/>
        <w:ind w:firstLine="709"/>
      </w:pPr>
      <w:r w:rsidRPr="00307664">
        <w:t>Najważniejszymi elementami oceny jakości gleb na danym obszarze jest ich odczyn, zasobność w podstawowe makroskładniki (fosfor, potas, magnez i azot), a także zawartość metali ciężkich.</w:t>
      </w:r>
      <w:r w:rsidR="00307664" w:rsidRPr="00307664">
        <w:t xml:space="preserve"> </w:t>
      </w:r>
      <w:r w:rsidRPr="00307664">
        <w:t>Zakwaszenie środowiska glebowego decyduje o właściwościach fizycznych gleby, życiu pożytecznej mikroflory glebowej i pobieraniu przez rośliny pierwiastków mineralnych. Kwaśny odczyn ogranicza pobieranie przez rośliny przyswajalnych makroskładników z roztworu glebowego, a</w:t>
      </w:r>
      <w:r w:rsidR="00307664">
        <w:t> </w:t>
      </w:r>
      <w:r w:rsidRPr="00307664">
        <w:t>jednocześnie zwiększa dostępność dla roślin metali ciężkich.</w:t>
      </w:r>
    </w:p>
    <w:p w:rsidR="00122F07" w:rsidRPr="00C6305E" w:rsidRDefault="00307664" w:rsidP="00122F07">
      <w:pPr>
        <w:spacing w:before="200" w:after="160"/>
        <w:ind w:firstLine="709"/>
      </w:pPr>
      <w:r w:rsidRPr="00307664">
        <w:t>Badania stanu gleb prowadzone przez. Okręgową Stację Chemiczno-Rolniczą w Rzeszowie</w:t>
      </w:r>
      <w:r>
        <w:t xml:space="preserve"> wyka</w:t>
      </w:r>
      <w:r w:rsidR="0056160F">
        <w:t>zały, że na terenie województwa ponad 65% gleb użytkowanych rolniczo stanowią gleby bardzo kwaśne i kwaśne (</w:t>
      </w:r>
      <w:r w:rsidR="00122F07">
        <w:t>pH</w:t>
      </w:r>
      <w:r w:rsidR="0056160F">
        <w:t xml:space="preserve">&lt;5,5%). Udział tych gleb w poszczególnych powiatach waha się </w:t>
      </w:r>
      <w:r w:rsidR="00122F07">
        <w:t>od 53</w:t>
      </w:r>
      <w:r w:rsidR="005E6B95">
        <w:t>%</w:t>
      </w:r>
      <w:r w:rsidR="00122F07">
        <w:t xml:space="preserve"> do ponad 93%. </w:t>
      </w:r>
      <w:r w:rsidR="00122F07" w:rsidRPr="00F72EE7">
        <w:t xml:space="preserve">Najbardziej zakwaszone gleby występowały w powiatach: bieszczadzkim, leskim, tarnobrzeskim i dębickim, natomiast najmniej zakwaszone gleby były w powiatach: jarosławskim, lubaczowskim, przemyskim, łańcuckim oraz mieście </w:t>
      </w:r>
      <w:r w:rsidR="00122F07" w:rsidRPr="00EC2445">
        <w:t>Krosno (</w:t>
      </w:r>
      <w:r w:rsidR="00122F07" w:rsidRPr="00EC2445">
        <w:rPr>
          <w:i/>
          <w:iCs/>
        </w:rPr>
        <w:t>rys. 23</w:t>
      </w:r>
      <w:r w:rsidR="00122F07" w:rsidRPr="00EC2445">
        <w:t>)</w:t>
      </w:r>
      <w:r w:rsidR="00EC2445" w:rsidRPr="00EC2445">
        <w:t>.</w:t>
      </w:r>
      <w:r w:rsidR="00122F07" w:rsidRPr="00C6305E">
        <w:t xml:space="preserve"> </w:t>
      </w:r>
    </w:p>
    <w:p w:rsidR="006E14DA" w:rsidRPr="00307664" w:rsidRDefault="00122F07" w:rsidP="00B363A6">
      <w:pPr>
        <w:spacing w:before="200" w:after="160"/>
        <w:ind w:firstLine="709"/>
      </w:pPr>
      <w:r w:rsidRPr="00307664">
        <w:t>Udział gleb o odczynie obojętnym i zasado</w:t>
      </w:r>
      <w:r>
        <w:t>wym oraz niewymagających wapnowania</w:t>
      </w:r>
      <w:r w:rsidRPr="00307664">
        <w:t xml:space="preserve"> nie przekracza 14%.</w:t>
      </w:r>
    </w:p>
    <w:p w:rsidR="00ED7B10" w:rsidRDefault="006E14DA" w:rsidP="00B363A6">
      <w:pPr>
        <w:spacing w:before="200" w:after="160"/>
        <w:ind w:firstLine="709"/>
      </w:pPr>
      <w:r w:rsidRPr="00307664">
        <w:t>Stan zasobności gleb w przyswajalne makro i mikroelementy jest w znacznym stopniu związany ze składem geochemicznym gleby, ale równocześnie jest wskaźnikiem poziomu produkcji roślinnej i</w:t>
      </w:r>
      <w:r w:rsidR="0056160F">
        <w:t> </w:t>
      </w:r>
      <w:r w:rsidRPr="00307664">
        <w:t>wielkości nawożenia.</w:t>
      </w:r>
      <w:r w:rsidR="00175BF7">
        <w:t xml:space="preserve"> </w:t>
      </w:r>
      <w:r w:rsidR="00BE2EA0">
        <w:t>W roku 2019 a</w:t>
      </w:r>
      <w:r w:rsidR="00175BF7">
        <w:t xml:space="preserve">ż </w:t>
      </w:r>
      <w:r w:rsidRPr="00307664">
        <w:t xml:space="preserve">58% gleb użytkowanych rolniczo w województwie </w:t>
      </w:r>
      <w:r w:rsidR="00BE2EA0">
        <w:t xml:space="preserve">podkarpackim charakteryzowało się </w:t>
      </w:r>
      <w:r w:rsidRPr="00307664">
        <w:t>znaczący</w:t>
      </w:r>
      <w:r w:rsidR="00BE2EA0">
        <w:t>m</w:t>
      </w:r>
      <w:r w:rsidRPr="00307664">
        <w:t xml:space="preserve"> deficyt</w:t>
      </w:r>
      <w:r w:rsidR="00BE2EA0">
        <w:t>em</w:t>
      </w:r>
      <w:r w:rsidRPr="00307664">
        <w:t xml:space="preserve"> fosforu</w:t>
      </w:r>
      <w:r w:rsidR="00AF1EE3">
        <w:t xml:space="preserve"> (P)</w:t>
      </w:r>
      <w:r w:rsidRPr="00307664">
        <w:t xml:space="preserve">. </w:t>
      </w:r>
    </w:p>
    <w:p w:rsidR="00ED7B10" w:rsidRDefault="006E14DA" w:rsidP="00B363A6">
      <w:pPr>
        <w:spacing w:before="200" w:after="160"/>
        <w:ind w:firstLine="709"/>
      </w:pPr>
      <w:r w:rsidRPr="00307664">
        <w:t xml:space="preserve">Największy niedobór przyswajalnego fosforu </w:t>
      </w:r>
      <w:r w:rsidR="00175BF7">
        <w:t>(</w:t>
      </w:r>
      <w:r w:rsidR="00175BF7" w:rsidRPr="00307664">
        <w:t>73</w:t>
      </w:r>
      <w:r w:rsidR="00175BF7">
        <w:t>%</w:t>
      </w:r>
      <w:r w:rsidR="00D83FAC">
        <w:t xml:space="preserve"> – </w:t>
      </w:r>
      <w:r w:rsidR="00175BF7" w:rsidRPr="00307664">
        <w:t>100%</w:t>
      </w:r>
      <w:r w:rsidR="00175BF7">
        <w:t>)</w:t>
      </w:r>
      <w:r w:rsidR="00175BF7" w:rsidRPr="00307664">
        <w:t xml:space="preserve"> </w:t>
      </w:r>
      <w:r w:rsidRPr="00307664">
        <w:t>wykaz</w:t>
      </w:r>
      <w:r w:rsidR="00BE2EA0">
        <w:t>ywały</w:t>
      </w:r>
      <w:r w:rsidRPr="00307664">
        <w:t xml:space="preserve"> gleby terenów górskich (powiaty: bieszczadzki, leski, jasielski, krośnieński, brzozowski, sanocki) oraz gleby z</w:t>
      </w:r>
      <w:r w:rsidR="00175BF7">
        <w:t> </w:t>
      </w:r>
      <w:r w:rsidRPr="00307664">
        <w:t>powiatów niżańskiego i</w:t>
      </w:r>
      <w:r w:rsidR="00BE2EA0">
        <w:t> </w:t>
      </w:r>
      <w:r w:rsidRPr="00307664">
        <w:t>stalowowolskiego.</w:t>
      </w:r>
      <w:r w:rsidR="00BE2EA0" w:rsidRPr="00BE2EA0">
        <w:t xml:space="preserve"> </w:t>
      </w:r>
    </w:p>
    <w:p w:rsidR="005E6B95" w:rsidRDefault="005E6B95">
      <w:pPr>
        <w:tabs>
          <w:tab w:val="clear" w:pos="709"/>
        </w:tabs>
        <w:jc w:val="left"/>
        <w:rPr>
          <w:b/>
          <w:color w:val="003366"/>
          <w:sz w:val="20"/>
          <w:szCs w:val="20"/>
        </w:rPr>
      </w:pPr>
      <w:bookmarkStart w:id="203" w:name="_Toc39958640"/>
      <w:r>
        <w:rPr>
          <w:b/>
        </w:rPr>
        <w:br w:type="page"/>
      </w:r>
    </w:p>
    <w:p w:rsidR="00EE65E0" w:rsidRPr="00452983" w:rsidRDefault="000E6C44" w:rsidP="0022042F">
      <w:pPr>
        <w:pStyle w:val="posRysunek"/>
        <w:rPr>
          <w:b/>
        </w:rPr>
      </w:pPr>
      <w:bookmarkStart w:id="204" w:name="_Toc57753600"/>
      <w:r w:rsidRPr="00452983">
        <w:rPr>
          <w:b/>
        </w:rPr>
        <w:lastRenderedPageBreak/>
        <w:t>`</w:t>
      </w:r>
      <w:r w:rsidR="004E1DB9">
        <w:rPr>
          <w:b/>
        </w:rPr>
        <w:t xml:space="preserve">Rysunek </w:t>
      </w:r>
      <w:r w:rsidR="009A1B39" w:rsidRPr="00452983">
        <w:rPr>
          <w:b/>
        </w:rPr>
        <w:t>2</w:t>
      </w:r>
      <w:r w:rsidR="00A002ED" w:rsidRPr="00452983">
        <w:rPr>
          <w:b/>
        </w:rPr>
        <w:t>3</w:t>
      </w:r>
      <w:r w:rsidR="00EE65E0" w:rsidRPr="00452983">
        <w:rPr>
          <w:b/>
        </w:rPr>
        <w:t>. Poziom zakwaszenia gleb wg powiatów w roku 2019</w:t>
      </w:r>
      <w:bookmarkEnd w:id="203"/>
      <w:bookmarkEnd w:id="204"/>
    </w:p>
    <w:p w:rsidR="00EE65E0" w:rsidRPr="00EE65E0" w:rsidRDefault="00F87883">
      <w:pPr>
        <w:tabs>
          <w:tab w:val="clear" w:pos="709"/>
        </w:tabs>
        <w:jc w:val="left"/>
        <w:rPr>
          <w:sz w:val="24"/>
          <w:szCs w:val="24"/>
          <w:highlight w:val="yellow"/>
        </w:rPr>
      </w:pPr>
      <w:r>
        <w:rPr>
          <w:noProof/>
          <w:color w:val="003366"/>
          <w:sz w:val="26"/>
          <w:lang w:eastAsia="pl-PL"/>
        </w:rPr>
        <w:drawing>
          <wp:inline distT="0" distB="0" distL="0" distR="0">
            <wp:extent cx="5543550" cy="7096125"/>
            <wp:effectExtent l="19050" t="0" r="0" b="0"/>
            <wp:docPr id="49"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77"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EE65E0" w:rsidRPr="006641C0" w:rsidRDefault="00EE65E0" w:rsidP="00EE65E0">
      <w:pPr>
        <w:tabs>
          <w:tab w:val="clear" w:pos="709"/>
        </w:tabs>
        <w:spacing w:before="60" w:after="0"/>
        <w:rPr>
          <w:color w:val="003366"/>
          <w:sz w:val="18"/>
          <w:szCs w:val="18"/>
        </w:rPr>
      </w:pPr>
      <w:r w:rsidRPr="007B6B47">
        <w:rPr>
          <w:b/>
          <w:color w:val="003366"/>
          <w:sz w:val="18"/>
          <w:szCs w:val="18"/>
        </w:rPr>
        <w:t>Źródło:</w:t>
      </w:r>
      <w:r w:rsidRPr="006641C0">
        <w:rPr>
          <w:color w:val="003366"/>
          <w:sz w:val="18"/>
          <w:szCs w:val="18"/>
        </w:rPr>
        <w:t xml:space="preserve"> Opracowanie własne </w:t>
      </w:r>
      <w:r w:rsidRPr="00EE65E0">
        <w:rPr>
          <w:color w:val="003366"/>
          <w:sz w:val="18"/>
          <w:szCs w:val="18"/>
        </w:rPr>
        <w:t>PBPP na podstawie</w:t>
      </w:r>
      <w:r w:rsidRPr="006641C0">
        <w:rPr>
          <w:color w:val="003366"/>
          <w:sz w:val="18"/>
          <w:szCs w:val="18"/>
        </w:rPr>
        <w:t xml:space="preserve"> </w:t>
      </w:r>
      <w:r>
        <w:rPr>
          <w:color w:val="003366"/>
          <w:sz w:val="18"/>
          <w:szCs w:val="18"/>
        </w:rPr>
        <w:t xml:space="preserve">danych </w:t>
      </w:r>
      <w:proofErr w:type="spellStart"/>
      <w:r>
        <w:rPr>
          <w:color w:val="003366"/>
          <w:sz w:val="18"/>
          <w:szCs w:val="18"/>
        </w:rPr>
        <w:t>OSChR</w:t>
      </w:r>
      <w:proofErr w:type="spellEnd"/>
      <w:r>
        <w:rPr>
          <w:color w:val="003366"/>
          <w:sz w:val="18"/>
          <w:szCs w:val="18"/>
        </w:rPr>
        <w:t xml:space="preserve"> w Rzeszowie</w:t>
      </w:r>
    </w:p>
    <w:p w:rsidR="00B363A6" w:rsidRDefault="00B363A6">
      <w:pPr>
        <w:tabs>
          <w:tab w:val="clear" w:pos="709"/>
        </w:tabs>
        <w:jc w:val="left"/>
        <w:rPr>
          <w:sz w:val="24"/>
          <w:szCs w:val="24"/>
        </w:rPr>
      </w:pPr>
      <w:r>
        <w:rPr>
          <w:sz w:val="24"/>
          <w:szCs w:val="24"/>
        </w:rPr>
        <w:br w:type="page"/>
      </w:r>
    </w:p>
    <w:p w:rsidR="005E6B95" w:rsidRPr="00122F07" w:rsidRDefault="005E6B95" w:rsidP="005E6B95">
      <w:pPr>
        <w:spacing w:before="200" w:after="160"/>
        <w:ind w:firstLine="709"/>
      </w:pPr>
      <w:r>
        <w:lastRenderedPageBreak/>
        <w:t>B</w:t>
      </w:r>
      <w:r w:rsidRPr="00307664">
        <w:t>ardzo ni</w:t>
      </w:r>
      <w:r>
        <w:t>ską i niską zawartość potasu (K</w:t>
      </w:r>
      <w:r w:rsidRPr="00307664">
        <w:t>) wykazuje 49% badanych gleb</w:t>
      </w:r>
      <w:r>
        <w:t>, a n</w:t>
      </w:r>
      <w:r w:rsidRPr="00307664">
        <w:t>ajwiększe braki potasu</w:t>
      </w:r>
      <w:r>
        <w:t xml:space="preserve"> (</w:t>
      </w:r>
      <w:r w:rsidRPr="00307664">
        <w:t>61</w:t>
      </w:r>
      <w:r>
        <w:t>%</w:t>
      </w:r>
      <w:r w:rsidRPr="00307664">
        <w:t>- 91%</w:t>
      </w:r>
      <w:r>
        <w:t xml:space="preserve">) stwierdzono </w:t>
      </w:r>
      <w:r w:rsidRPr="00307664">
        <w:t>w powiatach: stalowowolskim, bieszczadzkim, kolbuszowskim, ropczycko-sędziszowskim oraz przeworskim.</w:t>
      </w:r>
      <w:r>
        <w:t xml:space="preserve"> </w:t>
      </w:r>
      <w:r w:rsidRPr="00B363A6">
        <w:t>Odmiennie kształtuje się zasobność w magnez (Mg), gdzie 75% użytków rolnych wykazuje zadowalającą zawartość, a tylko 25% zawartość bardzo niską i</w:t>
      </w:r>
      <w:r>
        <w:t> </w:t>
      </w:r>
      <w:r w:rsidRPr="00B363A6">
        <w:t>niską.</w:t>
      </w:r>
    </w:p>
    <w:p w:rsidR="00122F07" w:rsidRPr="00B363A6" w:rsidRDefault="005E6B95" w:rsidP="00122F07">
      <w:pPr>
        <w:spacing w:before="200" w:after="160"/>
        <w:ind w:firstLine="709"/>
      </w:pPr>
      <w:r w:rsidRPr="00EC2445">
        <w:t>Procentową z</w:t>
      </w:r>
      <w:r w:rsidR="00122F07" w:rsidRPr="00EC2445">
        <w:t>awartość makroelementów w glebach województwa podkarpackiego</w:t>
      </w:r>
      <w:r w:rsidRPr="00EC2445">
        <w:t xml:space="preserve"> </w:t>
      </w:r>
      <w:r w:rsidR="00122F07" w:rsidRPr="00EC2445">
        <w:t xml:space="preserve">przedstawiono na </w:t>
      </w:r>
      <w:r w:rsidR="00122F07" w:rsidRPr="00EC2445">
        <w:rPr>
          <w:i/>
        </w:rPr>
        <w:t>wykr</w:t>
      </w:r>
      <w:r w:rsidR="00AE34D7">
        <w:rPr>
          <w:i/>
        </w:rPr>
        <w:t>esie</w:t>
      </w:r>
      <w:r w:rsidR="00122F07" w:rsidRPr="00EC2445">
        <w:rPr>
          <w:i/>
        </w:rPr>
        <w:t xml:space="preserve"> 1</w:t>
      </w:r>
      <w:r w:rsidR="00D644C7">
        <w:rPr>
          <w:i/>
        </w:rPr>
        <w:t>4</w:t>
      </w:r>
      <w:r w:rsidR="00122F07" w:rsidRPr="00EC2445">
        <w:t>.</w:t>
      </w:r>
    </w:p>
    <w:p w:rsidR="00395873" w:rsidRPr="00F72EE7" w:rsidRDefault="006E14DA" w:rsidP="009C4224">
      <w:pPr>
        <w:pStyle w:val="tytwykr"/>
        <w:rPr>
          <w:b/>
        </w:rPr>
      </w:pPr>
      <w:bookmarkStart w:id="205" w:name="_Toc39954731"/>
      <w:bookmarkStart w:id="206" w:name="_Toc56428924"/>
      <w:r w:rsidRPr="00F72EE7">
        <w:rPr>
          <w:b/>
        </w:rPr>
        <w:t xml:space="preserve">Wykres </w:t>
      </w:r>
      <w:r w:rsidR="00137D68">
        <w:rPr>
          <w:b/>
        </w:rPr>
        <w:t>14</w:t>
      </w:r>
      <w:r w:rsidRPr="00F72EE7">
        <w:rPr>
          <w:b/>
        </w:rPr>
        <w:t xml:space="preserve">. </w:t>
      </w:r>
      <w:bookmarkStart w:id="207" w:name="_Toc43382295"/>
      <w:bookmarkEnd w:id="205"/>
      <w:r w:rsidR="005E6B95" w:rsidRPr="00F72EE7">
        <w:rPr>
          <w:b/>
        </w:rPr>
        <w:t xml:space="preserve">Zawartość makroelementów w glebach województwa podkarpackiego w roku 2019 </w:t>
      </w:r>
      <w:bookmarkEnd w:id="207"/>
      <w:r w:rsidR="00BA484A">
        <w:rPr>
          <w:b/>
        </w:rPr>
        <w:t>[%]</w:t>
      </w:r>
      <w:bookmarkEnd w:id="206"/>
    </w:p>
    <w:p w:rsidR="005E6B95" w:rsidRDefault="00F87883" w:rsidP="005E6B95">
      <w:pPr>
        <w:tabs>
          <w:tab w:val="clear" w:pos="709"/>
        </w:tabs>
        <w:spacing w:before="60" w:after="0"/>
        <w:jc w:val="center"/>
        <w:rPr>
          <w:b/>
          <w:color w:val="003366"/>
          <w:sz w:val="18"/>
          <w:szCs w:val="18"/>
        </w:rPr>
      </w:pPr>
      <w:r>
        <w:rPr>
          <w:noProof/>
          <w:lang w:eastAsia="pl-PL"/>
        </w:rPr>
        <w:drawing>
          <wp:inline distT="0" distB="0" distL="0" distR="0">
            <wp:extent cx="5762625" cy="3238500"/>
            <wp:effectExtent l="0" t="0" r="0" b="0"/>
            <wp:docPr id="50" name="Wykres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056F8C" w:rsidRDefault="00056F8C" w:rsidP="002F3529">
      <w:pPr>
        <w:tabs>
          <w:tab w:val="clear" w:pos="709"/>
        </w:tabs>
        <w:spacing w:before="60" w:after="0"/>
        <w:rPr>
          <w:sz w:val="20"/>
          <w:szCs w:val="20"/>
        </w:rPr>
      </w:pPr>
      <w:r w:rsidRPr="007B6B47">
        <w:rPr>
          <w:b/>
          <w:color w:val="003366"/>
          <w:sz w:val="18"/>
          <w:szCs w:val="18"/>
        </w:rPr>
        <w:t>Źródło:</w:t>
      </w:r>
      <w:r w:rsidRPr="002F3529">
        <w:rPr>
          <w:color w:val="003366"/>
          <w:sz w:val="18"/>
          <w:szCs w:val="18"/>
        </w:rPr>
        <w:t xml:space="preserve"> Opracowanie własne PBPP na podstawie danych z </w:t>
      </w:r>
      <w:proofErr w:type="spellStart"/>
      <w:r w:rsidRPr="002F3529">
        <w:rPr>
          <w:color w:val="003366"/>
          <w:sz w:val="18"/>
          <w:szCs w:val="18"/>
        </w:rPr>
        <w:t>OSChR</w:t>
      </w:r>
      <w:proofErr w:type="spellEnd"/>
      <w:r w:rsidRPr="002F3529">
        <w:rPr>
          <w:color w:val="003366"/>
          <w:sz w:val="18"/>
          <w:szCs w:val="18"/>
        </w:rPr>
        <w:t xml:space="preserve"> Rzeszów</w:t>
      </w:r>
    </w:p>
    <w:p w:rsidR="006E14DA" w:rsidRPr="00B363A6" w:rsidRDefault="006E14DA" w:rsidP="00B363A6">
      <w:pPr>
        <w:spacing w:before="200" w:after="160"/>
        <w:ind w:firstLine="709"/>
      </w:pPr>
      <w:r w:rsidRPr="00B363A6">
        <w:t>Badania chemizmu gleb ornych przeprowadzane są w cyklach 5. letnich przez Instytut Uprawy, Nawożenia i Gleboznawstwa w Puławach (w ramach Państwowego Monitoringu Środowiska), a</w:t>
      </w:r>
      <w:r w:rsidR="00B363A6">
        <w:t> </w:t>
      </w:r>
      <w:r w:rsidRPr="00B363A6">
        <w:t xml:space="preserve">ostatnia seria poboru prób gleb miała miejsce w 2015 roku. W województwie podkarpackim pobrano wówczas próbki w 14 </w:t>
      </w:r>
      <w:r w:rsidR="00B363A6">
        <w:t xml:space="preserve">punktach pomiarowo-kontrolnych. </w:t>
      </w:r>
      <w:r w:rsidRPr="00B363A6">
        <w:t>Stan zanieczyszczenia gleb określony został na podstawie wyników pomiarów zawartości siarki, wielopierścieniowych węglowodorów aromatycznych (WWA) oraz metali ciężkich.</w:t>
      </w:r>
    </w:p>
    <w:p w:rsidR="006E14DA" w:rsidRPr="00B363A6" w:rsidRDefault="006E14DA" w:rsidP="00B363A6">
      <w:pPr>
        <w:spacing w:before="200" w:after="160"/>
        <w:ind w:firstLine="709"/>
      </w:pPr>
      <w:r w:rsidRPr="00B363A6">
        <w:t>Siarka jest składnikiem pokarmowym, niezbędnym do życia roślin, jednak jej nadmiar w</w:t>
      </w:r>
      <w:r w:rsidR="00AE34D7">
        <w:t> </w:t>
      </w:r>
      <w:r w:rsidRPr="00B363A6">
        <w:t>glebie, wpływa szkodliwie na ich wzrost oraz jakość plonów. We wszystkich punktach pomiarowych w</w:t>
      </w:r>
      <w:r w:rsidR="00AD4A0B">
        <w:t> w</w:t>
      </w:r>
      <w:r w:rsidRPr="00B363A6">
        <w:t>ojewództwie podkarpackim stwierdzono niski (I) stopień zawartości siarki</w:t>
      </w:r>
      <w:r w:rsidRPr="00AD4A0B">
        <w:rPr>
          <w:vertAlign w:val="superscript"/>
        </w:rPr>
        <w:footnoteReference w:id="45"/>
      </w:r>
      <w:r w:rsidRPr="00B363A6">
        <w:t>. Sytuacja ta nie uległa zmianie w porównaniu z badaniami przeprowadzonymi w 2010 r.</w:t>
      </w:r>
    </w:p>
    <w:p w:rsidR="00662EF8" w:rsidRDefault="006E14DA" w:rsidP="00B363A6">
      <w:pPr>
        <w:spacing w:before="200" w:after="160"/>
        <w:ind w:firstLine="709"/>
      </w:pPr>
      <w:r w:rsidRPr="00B363A6">
        <w:t>Gleby w województwie przeważającej ilości nie są zanieczyszczone WWA. Tylko w jednym punkcie pomiarowym (w miejscowości Góra Ropczycka – gmina Sędziszów Małopolski, powiat</w:t>
      </w:r>
      <w:r w:rsidR="00AD4A0B">
        <w:t> r</w:t>
      </w:r>
      <w:r w:rsidRPr="00B363A6">
        <w:t xml:space="preserve">opczycko-sędziszowski) stwierdzono 3 stopień zanieczyszczenia. </w:t>
      </w:r>
    </w:p>
    <w:p w:rsidR="00662EF8" w:rsidRDefault="00662EF8">
      <w:pPr>
        <w:tabs>
          <w:tab w:val="clear" w:pos="709"/>
        </w:tabs>
        <w:spacing w:after="0" w:line="240" w:lineRule="auto"/>
        <w:jc w:val="left"/>
      </w:pPr>
      <w:r>
        <w:br w:type="page"/>
      </w:r>
    </w:p>
    <w:p w:rsidR="006E14DA" w:rsidRPr="00452983" w:rsidRDefault="006E14DA" w:rsidP="00AD4A0B">
      <w:pPr>
        <w:pStyle w:val="Tyttab"/>
        <w:rPr>
          <w:b/>
        </w:rPr>
      </w:pPr>
      <w:bookmarkStart w:id="208" w:name="_Toc37757233"/>
      <w:bookmarkStart w:id="209" w:name="_Toc57753284"/>
      <w:r w:rsidRPr="00452983">
        <w:rPr>
          <w:b/>
        </w:rPr>
        <w:lastRenderedPageBreak/>
        <w:t>Tabela</w:t>
      </w:r>
      <w:r w:rsidR="00D736CC">
        <w:rPr>
          <w:b/>
        </w:rPr>
        <w:t xml:space="preserve"> 9</w:t>
      </w:r>
      <w:r w:rsidRPr="00452983">
        <w:rPr>
          <w:b/>
        </w:rPr>
        <w:t>. Stopień zanieczyszczenia gleb WWA w województwie podkarpackim w 2015 roku</w:t>
      </w:r>
      <w:bookmarkEnd w:id="208"/>
      <w:bookmarkEnd w:id="209"/>
    </w:p>
    <w:tbl>
      <w:tblPr>
        <w:tblW w:w="9346"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1814"/>
        <w:gridCol w:w="1701"/>
        <w:gridCol w:w="4111"/>
        <w:gridCol w:w="1720"/>
      </w:tblGrid>
      <w:tr w:rsidR="006E14DA" w:rsidRPr="00AC0346" w:rsidTr="00AC0346">
        <w:trPr>
          <w:trHeight w:val="284"/>
        </w:trPr>
        <w:tc>
          <w:tcPr>
            <w:tcW w:w="1814" w:type="dxa"/>
            <w:shd w:val="clear" w:color="auto" w:fill="D4E3F4"/>
            <w:vAlign w:val="center"/>
            <w:hideMark/>
          </w:tcPr>
          <w:p w:rsidR="006E14DA" w:rsidRPr="00AC0346" w:rsidRDefault="006E14DA" w:rsidP="00AC0346">
            <w:pPr>
              <w:spacing w:before="40" w:after="40" w:line="240" w:lineRule="auto"/>
              <w:jc w:val="center"/>
              <w:rPr>
                <w:b/>
                <w:color w:val="003366"/>
                <w:sz w:val="20"/>
                <w:szCs w:val="20"/>
                <w:lang w:eastAsia="pl-PL"/>
              </w:rPr>
            </w:pPr>
            <w:r w:rsidRPr="00AC0346">
              <w:rPr>
                <w:b/>
                <w:color w:val="003366"/>
                <w:sz w:val="20"/>
                <w:szCs w:val="20"/>
                <w:lang w:eastAsia="pl-PL"/>
              </w:rPr>
              <w:t>Zawartość WWA w glebie (suma 13 WWA) [</w:t>
            </w:r>
            <w:proofErr w:type="spellStart"/>
            <w:r w:rsidRPr="00AC0346">
              <w:rPr>
                <w:b/>
                <w:color w:val="003366"/>
                <w:sz w:val="20"/>
                <w:szCs w:val="20"/>
                <w:lang w:eastAsia="pl-PL"/>
              </w:rPr>
              <w:t>μg</w:t>
            </w:r>
            <w:proofErr w:type="spellEnd"/>
            <w:r w:rsidRPr="00AC0346">
              <w:rPr>
                <w:b/>
                <w:color w:val="003366"/>
                <w:sz w:val="20"/>
                <w:szCs w:val="20"/>
                <w:lang w:eastAsia="pl-PL"/>
              </w:rPr>
              <w:t>/kg]</w:t>
            </w:r>
          </w:p>
        </w:tc>
        <w:tc>
          <w:tcPr>
            <w:tcW w:w="1701" w:type="dxa"/>
            <w:shd w:val="clear" w:color="auto" w:fill="D4E3F4"/>
            <w:vAlign w:val="center"/>
            <w:hideMark/>
          </w:tcPr>
          <w:p w:rsidR="006E14DA" w:rsidRPr="00AC0346" w:rsidRDefault="006E14DA" w:rsidP="00AC0346">
            <w:pPr>
              <w:spacing w:before="40" w:after="40" w:line="240" w:lineRule="auto"/>
              <w:jc w:val="center"/>
              <w:rPr>
                <w:b/>
                <w:color w:val="003366"/>
                <w:sz w:val="20"/>
                <w:szCs w:val="20"/>
                <w:lang w:eastAsia="pl-PL"/>
              </w:rPr>
            </w:pPr>
            <w:r w:rsidRPr="00AC0346">
              <w:rPr>
                <w:b/>
                <w:color w:val="003366"/>
                <w:sz w:val="20"/>
                <w:szCs w:val="20"/>
                <w:lang w:eastAsia="pl-PL"/>
              </w:rPr>
              <w:t>Stopień zanieczyszczenia</w:t>
            </w:r>
          </w:p>
        </w:tc>
        <w:tc>
          <w:tcPr>
            <w:tcW w:w="4111" w:type="dxa"/>
            <w:shd w:val="clear" w:color="auto" w:fill="D4E3F4"/>
            <w:vAlign w:val="center"/>
            <w:hideMark/>
          </w:tcPr>
          <w:p w:rsidR="006E14DA" w:rsidRPr="00AC0346" w:rsidRDefault="006E14DA" w:rsidP="00AC0346">
            <w:pPr>
              <w:spacing w:before="40" w:after="40" w:line="240" w:lineRule="auto"/>
              <w:jc w:val="center"/>
              <w:rPr>
                <w:b/>
                <w:color w:val="003366"/>
                <w:sz w:val="20"/>
                <w:szCs w:val="20"/>
                <w:lang w:eastAsia="pl-PL"/>
              </w:rPr>
            </w:pPr>
            <w:r w:rsidRPr="00AC0346">
              <w:rPr>
                <w:b/>
                <w:color w:val="003366"/>
                <w:sz w:val="20"/>
                <w:szCs w:val="20"/>
                <w:lang w:eastAsia="pl-PL"/>
              </w:rPr>
              <w:t>Ocena zanieczyszczenia gleby</w:t>
            </w:r>
          </w:p>
        </w:tc>
        <w:tc>
          <w:tcPr>
            <w:tcW w:w="1720" w:type="dxa"/>
            <w:shd w:val="clear" w:color="auto" w:fill="D4E3F4"/>
            <w:vAlign w:val="center"/>
            <w:hideMark/>
          </w:tcPr>
          <w:p w:rsidR="006E14DA" w:rsidRPr="00AC0346" w:rsidRDefault="006E14DA" w:rsidP="00AC0346">
            <w:pPr>
              <w:spacing w:before="40" w:after="40" w:line="240" w:lineRule="auto"/>
              <w:jc w:val="center"/>
              <w:rPr>
                <w:b/>
                <w:color w:val="003366"/>
                <w:sz w:val="20"/>
                <w:szCs w:val="20"/>
                <w:lang w:eastAsia="pl-PL"/>
              </w:rPr>
            </w:pPr>
            <w:r w:rsidRPr="00AC0346">
              <w:rPr>
                <w:b/>
                <w:color w:val="003366"/>
                <w:sz w:val="20"/>
                <w:szCs w:val="20"/>
                <w:lang w:eastAsia="pl-PL"/>
              </w:rPr>
              <w:t>Liczba punktów w województwie podkarpackim</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&lt; 200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0</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nie zanieczyszczona (zawartość naturalna)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7</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200-600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1</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nie zanieczyszczona (zawartość podwyższona)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6</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600-1 000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2</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mało zanieczyszczona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0</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1 000-5 000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3</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zanieczyszczona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1</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5 000-10 000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4</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silnie zanieczyszczona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0</w:t>
            </w:r>
          </w:p>
        </w:tc>
      </w:tr>
      <w:tr w:rsidR="006E14DA" w:rsidRPr="00AC0346" w:rsidTr="00AC0346">
        <w:trPr>
          <w:trHeight w:val="284"/>
        </w:trPr>
        <w:tc>
          <w:tcPr>
            <w:tcW w:w="1814"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&gt; 10 000</w:t>
            </w:r>
          </w:p>
        </w:tc>
        <w:tc>
          <w:tcPr>
            <w:tcW w:w="1701"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5</w:t>
            </w:r>
          </w:p>
        </w:tc>
        <w:tc>
          <w:tcPr>
            <w:tcW w:w="4111" w:type="dxa"/>
            <w:shd w:val="clear" w:color="auto" w:fill="auto"/>
            <w:vAlign w:val="center"/>
            <w:hideMark/>
          </w:tcPr>
          <w:p w:rsidR="006E14DA" w:rsidRPr="00AC0346" w:rsidRDefault="006E14DA" w:rsidP="00AC0346">
            <w:pPr>
              <w:pStyle w:val="Default"/>
              <w:spacing w:before="40" w:after="40" w:line="240" w:lineRule="auto"/>
              <w:jc w:val="both"/>
              <w:rPr>
                <w:rFonts w:ascii="Times New Roman" w:hAnsi="Times New Roman" w:cs="Times New Roman"/>
                <w:sz w:val="20"/>
                <w:szCs w:val="20"/>
              </w:rPr>
            </w:pPr>
            <w:r w:rsidRPr="00AC0346">
              <w:rPr>
                <w:rFonts w:ascii="Times New Roman" w:hAnsi="Times New Roman" w:cs="Times New Roman"/>
                <w:sz w:val="20"/>
                <w:szCs w:val="20"/>
              </w:rPr>
              <w:t>bardzo silnie zanieczyszczona</w:t>
            </w:r>
          </w:p>
        </w:tc>
        <w:tc>
          <w:tcPr>
            <w:tcW w:w="1720" w:type="dxa"/>
            <w:shd w:val="clear" w:color="auto" w:fill="auto"/>
            <w:vAlign w:val="center"/>
            <w:hideMark/>
          </w:tcPr>
          <w:p w:rsidR="006E14DA" w:rsidRPr="00AC0346" w:rsidRDefault="006E14DA" w:rsidP="00AC0346">
            <w:pPr>
              <w:spacing w:before="40" w:after="40" w:line="240" w:lineRule="auto"/>
              <w:jc w:val="center"/>
              <w:rPr>
                <w:sz w:val="20"/>
                <w:szCs w:val="20"/>
                <w:lang w:eastAsia="pl-PL"/>
              </w:rPr>
            </w:pPr>
            <w:r w:rsidRPr="00AC0346">
              <w:rPr>
                <w:sz w:val="20"/>
                <w:szCs w:val="20"/>
                <w:lang w:eastAsia="pl-PL"/>
              </w:rPr>
              <w:t>0</w:t>
            </w:r>
          </w:p>
        </w:tc>
      </w:tr>
    </w:tbl>
    <w:p w:rsidR="006E14DA" w:rsidRPr="00AD4A0B" w:rsidRDefault="006E14DA" w:rsidP="007B6B47">
      <w:pPr>
        <w:tabs>
          <w:tab w:val="clear" w:pos="709"/>
        </w:tabs>
        <w:spacing w:before="60" w:after="0"/>
        <w:ind w:left="-113"/>
        <w:rPr>
          <w:color w:val="003366"/>
          <w:sz w:val="18"/>
          <w:szCs w:val="18"/>
        </w:rPr>
      </w:pPr>
      <w:r w:rsidRPr="007B6B47">
        <w:rPr>
          <w:b/>
          <w:color w:val="003366"/>
          <w:sz w:val="18"/>
          <w:szCs w:val="18"/>
        </w:rPr>
        <w:t>Źródło:</w:t>
      </w:r>
      <w:r w:rsidRPr="00AD4A0B">
        <w:rPr>
          <w:color w:val="003366"/>
          <w:sz w:val="18"/>
          <w:szCs w:val="18"/>
        </w:rPr>
        <w:t xml:space="preserve"> Opracowane własne PBPP na podstawie „Raportu z III etapu realizacji zamówienia „Monitoring chemizmu gleb ornych w Polsce w latach 2015-2017”, Instytut Uprawy Nawożenia i Gleboznawstwa PIB w Puławach, Puławy 2017.</w:t>
      </w:r>
    </w:p>
    <w:p w:rsidR="006E14DA" w:rsidRPr="00B363A6" w:rsidRDefault="006E14DA" w:rsidP="001110B4">
      <w:pPr>
        <w:spacing w:before="200"/>
        <w:ind w:firstLine="709"/>
      </w:pPr>
      <w:r w:rsidRPr="00B363A6">
        <w:t>Stosując kryteria oceny zanieczyszczenia gleb metalami ciężkimi należy stwierdzić, iż gleby województwa nie przekr</w:t>
      </w:r>
      <w:r w:rsidR="000A3703">
        <w:t xml:space="preserve">oczyły dopuszczalnych wartości. </w:t>
      </w:r>
      <w:r w:rsidRPr="00B363A6">
        <w:t>Radioaktywność gleb rolniczych w</w:t>
      </w:r>
      <w:r w:rsidR="000A3703">
        <w:t> </w:t>
      </w:r>
      <w:r w:rsidRPr="00B363A6">
        <w:t>województwie podkarpackim była na poziomie typowym dla nieskażonych gleb i nie zaobserwowano wzrostu w stosunku do 2010 roku.</w:t>
      </w:r>
    </w:p>
    <w:p w:rsidR="008137F3" w:rsidRPr="008137F3" w:rsidRDefault="00A002ED" w:rsidP="008137F3">
      <w:pPr>
        <w:pStyle w:val="Nagowek3"/>
        <w:tabs>
          <w:tab w:val="clear" w:pos="993"/>
          <w:tab w:val="left" w:pos="851"/>
          <w:tab w:val="left" w:pos="1418"/>
        </w:tabs>
        <w:spacing w:before="200" w:after="200"/>
        <w:ind w:left="851" w:hanging="142"/>
        <w:rPr>
          <w:color w:val="003366"/>
          <w:sz w:val="26"/>
        </w:rPr>
      </w:pPr>
      <w:bookmarkStart w:id="210" w:name="_Toc57753535"/>
      <w:r>
        <w:rPr>
          <w:color w:val="003366"/>
          <w:sz w:val="26"/>
        </w:rPr>
        <w:t>5.7</w:t>
      </w:r>
      <w:r w:rsidR="00FD59F9">
        <w:rPr>
          <w:color w:val="003366"/>
          <w:sz w:val="26"/>
        </w:rPr>
        <w:t>.4</w:t>
      </w:r>
      <w:r w:rsidR="008137F3">
        <w:rPr>
          <w:color w:val="003366"/>
          <w:sz w:val="26"/>
        </w:rPr>
        <w:t>.</w:t>
      </w:r>
      <w:r w:rsidR="008137F3">
        <w:rPr>
          <w:color w:val="003366"/>
          <w:sz w:val="26"/>
        </w:rPr>
        <w:tab/>
      </w:r>
      <w:r w:rsidR="008137F3" w:rsidRPr="009174D1">
        <w:rPr>
          <w:color w:val="003366"/>
          <w:sz w:val="26"/>
        </w:rPr>
        <w:t>Rolnictwo</w:t>
      </w:r>
      <w:r w:rsidR="008137F3" w:rsidRPr="008137F3">
        <w:rPr>
          <w:color w:val="003366"/>
          <w:sz w:val="26"/>
        </w:rPr>
        <w:t xml:space="preserve"> ekologiczne</w:t>
      </w:r>
      <w:bookmarkEnd w:id="210"/>
    </w:p>
    <w:p w:rsidR="00F20882" w:rsidRDefault="00D320B3" w:rsidP="00D320B3">
      <w:pPr>
        <w:spacing w:before="200" w:after="160"/>
        <w:ind w:firstLine="709"/>
      </w:pPr>
      <w:bookmarkStart w:id="211" w:name="_Toc36554410"/>
      <w:r w:rsidRPr="00D320B3">
        <w:t xml:space="preserve">W województwie pomimo posiadania warunków sprzyjających rozwojowi rolnictwa ekologicznego, jakie wyznaczają: mało zanieczyszczone środowisko, wsparcie finansowe w formie dotacji do powierzchni upraw ekologicznych oraz wzrost zapotrzebowania na żywność wysokiej jakości, obserwuje się zmniejszenie liczby ekologicznych producentów rolnych. Rok 2019 </w:t>
      </w:r>
      <w:r>
        <w:t xml:space="preserve">był kolejnym rokiem, w </w:t>
      </w:r>
      <w:r w:rsidRPr="00D320B3">
        <w:t xml:space="preserve">którym zmniejszyła się liczba producentów ekologicznych. W roku </w:t>
      </w:r>
      <w:r>
        <w:t xml:space="preserve">2019 </w:t>
      </w:r>
      <w:r w:rsidRPr="00D320B3">
        <w:t>na terenie województwa podkarpackiego funkcjonowało 1093</w:t>
      </w:r>
      <w:r>
        <w:t xml:space="preserve"> producentów ekologicznych</w:t>
      </w:r>
      <w:r w:rsidRPr="00D320B3">
        <w:t>, o 92</w:t>
      </w:r>
      <w:r>
        <w:t xml:space="preserve"> </w:t>
      </w:r>
      <w:r w:rsidRPr="00D320B3">
        <w:t xml:space="preserve">mniej niż w roku 2018 i o 206 mniej niż w roku 2015. W latach 2015-2019 liczba producentów ekologicznych prowadzących działalność w zakresie produkcji rolnej </w:t>
      </w:r>
      <w:r w:rsidR="00D644C7">
        <w:t xml:space="preserve">zmniejszyła się </w:t>
      </w:r>
      <w:r w:rsidRPr="00D320B3">
        <w:t xml:space="preserve">do poziomu 1040, w tym 934 gospodarstw rolnych </w:t>
      </w:r>
      <w:r>
        <w:t>było c</w:t>
      </w:r>
      <w:r w:rsidRPr="00D320B3">
        <w:t>ertyfik</w:t>
      </w:r>
      <w:r>
        <w:t>owanych</w:t>
      </w:r>
      <w:r w:rsidR="00D644C7">
        <w:t xml:space="preserve"> (</w:t>
      </w:r>
      <w:r w:rsidR="00F349E5">
        <w:rPr>
          <w:i/>
        </w:rPr>
        <w:t xml:space="preserve">wykres </w:t>
      </w:r>
      <w:r w:rsidR="00D644C7" w:rsidRPr="00D644C7">
        <w:rPr>
          <w:i/>
        </w:rPr>
        <w:t>15</w:t>
      </w:r>
      <w:r w:rsidR="00D644C7">
        <w:t>)</w:t>
      </w:r>
      <w:r w:rsidRPr="00D320B3">
        <w:t>. Powierzchnia użytków ekologicznych wynosiła 13756,98 ha i</w:t>
      </w:r>
      <w:r>
        <w:t> </w:t>
      </w:r>
      <w:r w:rsidRPr="00D320B3">
        <w:t>zmniejszyła się w odniesien</w:t>
      </w:r>
      <w:r w:rsidR="006F1B61">
        <w:t>iu do roku 2015 (o 734,09 ha) i </w:t>
      </w:r>
      <w:r w:rsidRPr="00D320B3">
        <w:t>nieznacznie wzrosła (o</w:t>
      </w:r>
      <w:r w:rsidR="00C975C2">
        <w:t> </w:t>
      </w:r>
      <w:r w:rsidRPr="00D320B3">
        <w:t>127,61</w:t>
      </w:r>
      <w:r w:rsidR="00C975C2">
        <w:t> </w:t>
      </w:r>
      <w:r w:rsidRPr="00D320B3">
        <w:t>ha) w</w:t>
      </w:r>
      <w:r>
        <w:t> </w:t>
      </w:r>
      <w:r w:rsidRPr="00D320B3">
        <w:t>porównaniu z rokiem 2018. W strukturze wielkości gospodarstw ekologicznych największy odsetek stanowiły gospodarstwa do</w:t>
      </w:r>
      <w:r w:rsidRPr="001D6ABC">
        <w:t xml:space="preserve"> 5 hektarów (46,6%)</w:t>
      </w:r>
      <w:r w:rsidRPr="008D0646">
        <w:rPr>
          <w:vertAlign w:val="superscript"/>
        </w:rPr>
        <w:footnoteReference w:id="46"/>
      </w:r>
      <w:r w:rsidRPr="00ED68E5">
        <w:t>.</w:t>
      </w:r>
      <w:r>
        <w:t xml:space="preserve"> </w:t>
      </w:r>
      <w:r w:rsidR="00F20882" w:rsidRPr="00F20882">
        <w:t>Ekologiczne gosp</w:t>
      </w:r>
      <w:r w:rsidR="00F20882">
        <w:t>odarstwa rolne z</w:t>
      </w:r>
      <w:r w:rsidR="00AB2CAA">
        <w:t> </w:t>
      </w:r>
      <w:r w:rsidR="00F20882">
        <w:t xml:space="preserve">certyfikatem stanowią niewiele ponad 2% ogólnej powierzchni </w:t>
      </w:r>
      <w:r w:rsidR="00F20882" w:rsidRPr="00F20882">
        <w:t xml:space="preserve">użytków rolnych </w:t>
      </w:r>
      <w:r w:rsidR="00F20882">
        <w:t>w województwie, w</w:t>
      </w:r>
      <w:r w:rsidR="00AB2CAA">
        <w:t> </w:t>
      </w:r>
      <w:r w:rsidR="00F20882">
        <w:t xml:space="preserve">2019 r. było to 2,06%.   </w:t>
      </w:r>
    </w:p>
    <w:p w:rsidR="00D320B3" w:rsidRDefault="00F20882" w:rsidP="00D320B3">
      <w:pPr>
        <w:spacing w:before="200" w:after="160"/>
        <w:ind w:firstLine="709"/>
      </w:pPr>
      <w:r>
        <w:t>W</w:t>
      </w:r>
      <w:r w:rsidR="00D320B3" w:rsidRPr="00D320B3">
        <w:t xml:space="preserve"> roku 2019 pracowało 47 przetwórni ekologicznych i w porównaniu z rokiem 2015 było ich o  23,7% więcej.</w:t>
      </w:r>
      <w:r w:rsidR="00D320B3" w:rsidRPr="00ED68E5">
        <w:t xml:space="preserve"> Jak wynika z</w:t>
      </w:r>
      <w:r w:rsidR="00D320B3">
        <w:t> </w:t>
      </w:r>
      <w:r w:rsidR="00D320B3" w:rsidRPr="00ED68E5">
        <w:t>kontroli N</w:t>
      </w:r>
      <w:r w:rsidR="00D320B3">
        <w:t xml:space="preserve">ajwyższej </w:t>
      </w:r>
      <w:r w:rsidR="00D320B3" w:rsidRPr="00ED68E5">
        <w:t>I</w:t>
      </w:r>
      <w:r w:rsidR="00D320B3">
        <w:t xml:space="preserve">zby </w:t>
      </w:r>
      <w:r w:rsidR="00D320B3" w:rsidRPr="00ED68E5">
        <w:t>K</w:t>
      </w:r>
      <w:r w:rsidR="00D320B3">
        <w:t>ontroli (NIK)</w:t>
      </w:r>
      <w:r w:rsidR="00D320B3" w:rsidRPr="00ED68E5">
        <w:t>, nie oznacza to jednak wzrostu skupu ekologicznych produktów od polskich rolników</w:t>
      </w:r>
      <w:r w:rsidR="00D320B3">
        <w:rPr>
          <w:rStyle w:val="Odwoanieprzypisudolnego"/>
        </w:rPr>
        <w:footnoteReference w:id="47"/>
      </w:r>
      <w:r w:rsidR="00D320B3">
        <w:t xml:space="preserve"> (brak danych odnośnie województwa podkarpackiego, ponieważ informacja NIK dotyczy całego kraju).</w:t>
      </w:r>
    </w:p>
    <w:p w:rsidR="006F1B61" w:rsidRDefault="00997EF8" w:rsidP="00997EF8">
      <w:pPr>
        <w:spacing w:before="200" w:after="0"/>
        <w:ind w:firstLine="709"/>
      </w:pPr>
      <w:r>
        <w:t xml:space="preserve">Częste zmiany przepisów prawa dotyczących rolnictwa ekologicznego nie sprzyjały stymulacji jego rozwoju oraz wprowadzaniu do obrotu handlowego </w:t>
      </w:r>
      <w:r w:rsidR="00D320B3">
        <w:t xml:space="preserve">jego </w:t>
      </w:r>
      <w:r>
        <w:t xml:space="preserve">produktów. </w:t>
      </w:r>
    </w:p>
    <w:p w:rsidR="006F1B61" w:rsidRDefault="006F1B61">
      <w:pPr>
        <w:tabs>
          <w:tab w:val="clear" w:pos="709"/>
        </w:tabs>
        <w:spacing w:after="0" w:line="240" w:lineRule="auto"/>
        <w:jc w:val="left"/>
      </w:pPr>
      <w:r>
        <w:br w:type="page"/>
      </w:r>
    </w:p>
    <w:p w:rsidR="008137F3" w:rsidRDefault="008137F3" w:rsidP="001110B4">
      <w:pPr>
        <w:pStyle w:val="tytwykr"/>
        <w:spacing w:before="200"/>
        <w:rPr>
          <w:b/>
        </w:rPr>
      </w:pPr>
      <w:bookmarkStart w:id="212" w:name="_Toc36554411"/>
      <w:bookmarkStart w:id="213" w:name="_Toc39954732"/>
      <w:bookmarkStart w:id="214" w:name="_Toc56428925"/>
      <w:bookmarkEnd w:id="211"/>
      <w:r w:rsidRPr="00452983">
        <w:rPr>
          <w:b/>
        </w:rPr>
        <w:lastRenderedPageBreak/>
        <w:t xml:space="preserve">Wykres </w:t>
      </w:r>
      <w:r w:rsidR="00FD6DC3" w:rsidRPr="00452983">
        <w:rPr>
          <w:b/>
        </w:rPr>
        <w:t>1</w:t>
      </w:r>
      <w:r w:rsidR="00137D68">
        <w:rPr>
          <w:b/>
        </w:rPr>
        <w:t>5</w:t>
      </w:r>
      <w:r w:rsidRPr="00452983">
        <w:rPr>
          <w:b/>
        </w:rPr>
        <w:t>. Gospodarstwa ekologiczne i powierzchnia upraw ekologicznych w województwie podkarpackim w</w:t>
      </w:r>
      <w:r w:rsidR="009556D0" w:rsidRPr="00452983">
        <w:rPr>
          <w:b/>
        </w:rPr>
        <w:t> </w:t>
      </w:r>
      <w:r w:rsidRPr="00452983">
        <w:rPr>
          <w:b/>
        </w:rPr>
        <w:t>latach 2015-201</w:t>
      </w:r>
      <w:bookmarkEnd w:id="212"/>
      <w:bookmarkEnd w:id="213"/>
      <w:r w:rsidR="004E40C6">
        <w:rPr>
          <w:b/>
        </w:rPr>
        <w:t>9</w:t>
      </w:r>
      <w:bookmarkEnd w:id="214"/>
    </w:p>
    <w:p w:rsidR="00AC0C12" w:rsidRPr="00452983" w:rsidRDefault="00F87883" w:rsidP="00F53F2B">
      <w:pPr>
        <w:pStyle w:val="tytwykr"/>
        <w:spacing w:before="200"/>
        <w:jc w:val="center"/>
        <w:rPr>
          <w:b/>
        </w:rPr>
      </w:pPr>
      <w:bookmarkStart w:id="215" w:name="_Toc56428926"/>
      <w:r>
        <w:rPr>
          <w:noProof/>
          <w:lang w:eastAsia="pl-PL"/>
        </w:rPr>
        <w:drawing>
          <wp:inline distT="0" distB="0" distL="0" distR="0">
            <wp:extent cx="5381625" cy="3629025"/>
            <wp:effectExtent l="19050" t="0" r="9525" b="0"/>
            <wp:docPr id="51" name="Wykres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8"/>
                    <pic:cNvPicPr>
                      <a:picLocks noChangeArrowheads="1"/>
                    </pic:cNvPicPr>
                  </pic:nvPicPr>
                  <pic:blipFill>
                    <a:blip r:embed="rId79" cstate="print"/>
                    <a:srcRect b="-70"/>
                    <a:stretch>
                      <a:fillRect/>
                    </a:stretch>
                  </pic:blipFill>
                  <pic:spPr bwMode="auto">
                    <a:xfrm>
                      <a:off x="0" y="0"/>
                      <a:ext cx="5381625" cy="3629025"/>
                    </a:xfrm>
                    <a:prstGeom prst="rect">
                      <a:avLst/>
                    </a:prstGeom>
                    <a:noFill/>
                    <a:ln w="9525">
                      <a:noFill/>
                      <a:miter lim="800000"/>
                      <a:headEnd/>
                      <a:tailEnd/>
                    </a:ln>
                  </pic:spPr>
                </pic:pic>
              </a:graphicData>
            </a:graphic>
          </wp:inline>
        </w:drawing>
      </w:r>
      <w:bookmarkEnd w:id="215"/>
    </w:p>
    <w:p w:rsidR="008137F3" w:rsidRDefault="008137F3" w:rsidP="00B4115C">
      <w:pPr>
        <w:pStyle w:val="Akapitzlist"/>
        <w:tabs>
          <w:tab w:val="left" w:pos="142"/>
          <w:tab w:val="left" w:pos="709"/>
          <w:tab w:val="left" w:pos="993"/>
        </w:tabs>
        <w:spacing w:before="60" w:after="200"/>
        <w:ind w:left="0"/>
        <w:rPr>
          <w:color w:val="003366"/>
          <w:sz w:val="18"/>
          <w:szCs w:val="18"/>
        </w:rPr>
      </w:pPr>
      <w:r w:rsidRPr="007B6B47">
        <w:rPr>
          <w:b/>
          <w:color w:val="003366"/>
          <w:sz w:val="18"/>
          <w:szCs w:val="18"/>
        </w:rPr>
        <w:t>Źródło:</w:t>
      </w:r>
      <w:r w:rsidRPr="007B6B47">
        <w:rPr>
          <w:color w:val="003366"/>
          <w:sz w:val="18"/>
          <w:szCs w:val="18"/>
        </w:rPr>
        <w:t xml:space="preserve"> Opracowanie własne na podstawie danych z Banku Danych Lokalnych, GUS </w:t>
      </w:r>
    </w:p>
    <w:p w:rsidR="00C93046" w:rsidRPr="007B6B47" w:rsidRDefault="00C93046" w:rsidP="00B4115C">
      <w:pPr>
        <w:pStyle w:val="Akapitzlist"/>
        <w:tabs>
          <w:tab w:val="left" w:pos="142"/>
          <w:tab w:val="left" w:pos="709"/>
          <w:tab w:val="left" w:pos="993"/>
        </w:tabs>
        <w:spacing w:before="60" w:after="200"/>
        <w:ind w:left="0"/>
        <w:rPr>
          <w:color w:val="003366"/>
          <w:sz w:val="18"/>
          <w:szCs w:val="18"/>
        </w:rPr>
      </w:pPr>
    </w:p>
    <w:p w:rsidR="00FD6DC3" w:rsidRPr="00FD6DC3" w:rsidRDefault="00A002ED" w:rsidP="00FD6DC3">
      <w:pPr>
        <w:pStyle w:val="Nagowek3"/>
        <w:tabs>
          <w:tab w:val="clear" w:pos="993"/>
          <w:tab w:val="left" w:pos="709"/>
          <w:tab w:val="left" w:pos="1418"/>
        </w:tabs>
        <w:spacing w:before="300" w:after="200"/>
        <w:ind w:left="709" w:firstLine="0"/>
        <w:rPr>
          <w:color w:val="003366"/>
          <w:sz w:val="26"/>
        </w:rPr>
      </w:pPr>
      <w:bookmarkStart w:id="216" w:name="_Toc57753536"/>
      <w:r>
        <w:rPr>
          <w:color w:val="003366"/>
          <w:sz w:val="26"/>
        </w:rPr>
        <w:t>5.7</w:t>
      </w:r>
      <w:r w:rsidR="00FD6DC3">
        <w:rPr>
          <w:color w:val="003366"/>
          <w:sz w:val="26"/>
        </w:rPr>
        <w:t>.</w:t>
      </w:r>
      <w:r w:rsidR="00FD59F9">
        <w:rPr>
          <w:color w:val="003366"/>
          <w:sz w:val="26"/>
        </w:rPr>
        <w:t>5</w:t>
      </w:r>
      <w:r w:rsidR="00FD6DC3">
        <w:rPr>
          <w:color w:val="003366"/>
          <w:sz w:val="26"/>
        </w:rPr>
        <w:t>.</w:t>
      </w:r>
      <w:r w:rsidR="00FD6DC3">
        <w:rPr>
          <w:color w:val="003366"/>
          <w:sz w:val="26"/>
        </w:rPr>
        <w:tab/>
      </w:r>
      <w:r w:rsidR="00FD6DC3" w:rsidRPr="00FD6DC3">
        <w:rPr>
          <w:color w:val="003366"/>
          <w:sz w:val="26"/>
        </w:rPr>
        <w:t xml:space="preserve">Grunty zdewastowane i wymagające rekultywacji oraz </w:t>
      </w:r>
      <w:proofErr w:type="spellStart"/>
      <w:r w:rsidR="00FD6DC3" w:rsidRPr="00FD6DC3">
        <w:rPr>
          <w:color w:val="003366"/>
          <w:sz w:val="26"/>
        </w:rPr>
        <w:t>remediacja</w:t>
      </w:r>
      <w:proofErr w:type="spellEnd"/>
      <w:r w:rsidR="00FD6DC3" w:rsidRPr="00FD6DC3">
        <w:rPr>
          <w:color w:val="003366"/>
          <w:sz w:val="26"/>
        </w:rPr>
        <w:t xml:space="preserve"> i</w:t>
      </w:r>
      <w:r w:rsidR="00FD6DC3">
        <w:rPr>
          <w:color w:val="003366"/>
          <w:sz w:val="26"/>
        </w:rPr>
        <w:t> </w:t>
      </w:r>
      <w:r w:rsidR="00FD6DC3" w:rsidRPr="00FD6DC3">
        <w:rPr>
          <w:color w:val="003366"/>
          <w:sz w:val="26"/>
        </w:rPr>
        <w:t>rewitalizacja terenów zdegradowanych</w:t>
      </w:r>
      <w:bookmarkEnd w:id="216"/>
    </w:p>
    <w:p w:rsidR="00FD6DC3" w:rsidRPr="00B4115C" w:rsidRDefault="00FD6DC3" w:rsidP="00FD6DC3">
      <w:pPr>
        <w:ind w:firstLine="709"/>
      </w:pPr>
      <w:r w:rsidRPr="00B4115C">
        <w:t>W roku 201</w:t>
      </w:r>
      <w:r w:rsidR="00C5687F">
        <w:t>9</w:t>
      </w:r>
      <w:r w:rsidRPr="00B4115C">
        <w:t xml:space="preserve"> łączna powierzchnia gruntów na terenie województwa, które utraciły całkowicie wartość użytkową (grunty zdewastowane) oraz gruntów, których wartość użytkowa rolnicza lub leśna uległa zmniejszeniu (grunty zdegradowane) w wyniku pogorszenia się warunków przyrodniczych, albo wskutek zmian środowiska, wynikających z działalności przemysłowej lub rolniczej wynosiła </w:t>
      </w:r>
      <w:r w:rsidR="00C5687F">
        <w:rPr>
          <w:rFonts w:eastAsia="Times New Roman"/>
          <w:lang w:eastAsia="pl-PL"/>
        </w:rPr>
        <w:t>1857</w:t>
      </w:r>
      <w:r w:rsidRPr="00B4115C">
        <w:t xml:space="preserve"> ha i stanowiła </w:t>
      </w:r>
      <w:r w:rsidR="00B70097">
        <w:t xml:space="preserve">zaledwie </w:t>
      </w:r>
      <w:r w:rsidRPr="00B4115C">
        <w:t>0,</w:t>
      </w:r>
      <w:r w:rsidR="00C5687F">
        <w:t>104</w:t>
      </w:r>
      <w:r w:rsidRPr="00B4115C">
        <w:t>% całkowitej powierzchni województwa</w:t>
      </w:r>
      <w:r w:rsidR="002C2D26">
        <w:t xml:space="preserve"> (najmniejsza w kraju).</w:t>
      </w:r>
      <w:r w:rsidRPr="00B4115C">
        <w:t xml:space="preserve"> Największy udział w tej powierzchni zajmowały grunty zdewastowane - </w:t>
      </w:r>
      <w:r w:rsidR="00C5687F">
        <w:rPr>
          <w:rFonts w:eastAsia="Times New Roman"/>
          <w:lang w:eastAsia="pl-PL"/>
        </w:rPr>
        <w:t>1667</w:t>
      </w:r>
      <w:r w:rsidRPr="00B4115C">
        <w:t xml:space="preserve"> ha</w:t>
      </w:r>
      <w:r w:rsidR="00C5687F">
        <w:t xml:space="preserve"> i mają one największy udział w</w:t>
      </w:r>
      <w:r w:rsidR="00CA056F">
        <w:t> </w:t>
      </w:r>
      <w:r w:rsidR="00C5687F">
        <w:t xml:space="preserve">gruntach </w:t>
      </w:r>
      <w:r w:rsidRPr="00B4115C">
        <w:t>wymagając</w:t>
      </w:r>
      <w:r w:rsidR="00C5687F">
        <w:t>ych</w:t>
      </w:r>
      <w:r w:rsidRPr="00B4115C">
        <w:t xml:space="preserve"> rekultywacji. </w:t>
      </w:r>
    </w:p>
    <w:p w:rsidR="00FD6DC3" w:rsidRDefault="00FD6DC3" w:rsidP="00FD6DC3">
      <w:pPr>
        <w:ind w:firstLine="709"/>
      </w:pPr>
      <w:r w:rsidRPr="00B4115C">
        <w:t>W roku 201</w:t>
      </w:r>
      <w:r w:rsidR="009709BB">
        <w:t>9</w:t>
      </w:r>
      <w:r w:rsidRPr="00B4115C">
        <w:t xml:space="preserve"> zrekultywowano i zagospodarowano łącznie </w:t>
      </w:r>
      <w:r w:rsidR="009709BB">
        <w:t>43,0</w:t>
      </w:r>
      <w:r w:rsidRPr="00B4115C">
        <w:t xml:space="preserve"> ha gruntów, z tego 7</w:t>
      </w:r>
      <w:r w:rsidR="009709BB">
        <w:t>2</w:t>
      </w:r>
      <w:r w:rsidRPr="00B4115C">
        <w:t>,</w:t>
      </w:r>
      <w:r w:rsidR="009709BB">
        <w:t>1</w:t>
      </w:r>
      <w:r w:rsidRPr="00B4115C">
        <w:t>% gruntów</w:t>
      </w:r>
      <w:r w:rsidR="009709BB">
        <w:t xml:space="preserve"> przeznaczono na cele </w:t>
      </w:r>
      <w:r w:rsidR="009709BB" w:rsidRPr="009709BB">
        <w:t>rolnicze Grunty zrekultywowane i zagospodarowane zajmowały powierzchnię 138 ha</w:t>
      </w:r>
      <w:r w:rsidR="009709BB">
        <w:t xml:space="preserve"> </w:t>
      </w:r>
      <w:r w:rsidRPr="009709BB">
        <w:t>(</w:t>
      </w:r>
      <w:r w:rsidR="00A002ED" w:rsidRPr="009709BB">
        <w:rPr>
          <w:i/>
        </w:rPr>
        <w:t>wykr</w:t>
      </w:r>
      <w:r w:rsidR="00F349E5">
        <w:rPr>
          <w:i/>
        </w:rPr>
        <w:t xml:space="preserve">es </w:t>
      </w:r>
      <w:r w:rsidR="00A002ED" w:rsidRPr="009709BB">
        <w:rPr>
          <w:i/>
        </w:rPr>
        <w:t>1</w:t>
      </w:r>
      <w:r w:rsidR="00D644C7">
        <w:rPr>
          <w:i/>
        </w:rPr>
        <w:t>6</w:t>
      </w:r>
      <w:r w:rsidRPr="009709BB">
        <w:t>).</w:t>
      </w:r>
    </w:p>
    <w:p w:rsidR="007B5407" w:rsidRDefault="00EF66A1" w:rsidP="008D0646">
      <w:pPr>
        <w:tabs>
          <w:tab w:val="clear" w:pos="709"/>
        </w:tabs>
        <w:ind w:firstLine="708"/>
      </w:pPr>
      <w:bookmarkStart w:id="217" w:name="_Toc36554412"/>
      <w:r>
        <w:t xml:space="preserve">W ostatnich latach </w:t>
      </w:r>
      <w:r w:rsidR="00D05B62">
        <w:t xml:space="preserve">zwiększył się </w:t>
      </w:r>
      <w:r>
        <w:t>udział gruntów rolnych i leśnych wyłączonych z</w:t>
      </w:r>
      <w:r w:rsidR="00D970B4">
        <w:t> </w:t>
      </w:r>
      <w:r>
        <w:t>produkcji rolnej. W roku 201</w:t>
      </w:r>
      <w:r w:rsidR="009709BB">
        <w:t>9</w:t>
      </w:r>
      <w:r>
        <w:t xml:space="preserve"> z produkcji rolnej i leśnej wyłączono ogółem 2</w:t>
      </w:r>
      <w:r w:rsidR="009709BB">
        <w:t>3</w:t>
      </w:r>
      <w:r>
        <w:t xml:space="preserve">8 ha, czyli o </w:t>
      </w:r>
      <w:r w:rsidR="009709BB">
        <w:t xml:space="preserve">ponad 70% </w:t>
      </w:r>
      <w:r>
        <w:t xml:space="preserve">więcej niż w roku 2015. </w:t>
      </w:r>
      <w:r w:rsidR="007B5407">
        <w:t>Grunty te najczęściej przeznaczane są pod tereny osiedlowe oraz tereny przemysłowe</w:t>
      </w:r>
      <w:r w:rsidR="00672EA2">
        <w:t xml:space="preserve"> i</w:t>
      </w:r>
      <w:r w:rsidR="00D05B62">
        <w:t> </w:t>
      </w:r>
      <w:r w:rsidR="00672EA2">
        <w:t>użytki kopal</w:t>
      </w:r>
      <w:r w:rsidR="008D0646">
        <w:t xml:space="preserve">ne </w:t>
      </w:r>
    </w:p>
    <w:p w:rsidR="009556D0" w:rsidRDefault="004012E9" w:rsidP="00EF66A1">
      <w:pPr>
        <w:tabs>
          <w:tab w:val="clear" w:pos="709"/>
        </w:tabs>
        <w:ind w:firstLine="708"/>
        <w:rPr>
          <w:color w:val="003366"/>
          <w:sz w:val="20"/>
          <w:szCs w:val="20"/>
        </w:rPr>
      </w:pPr>
      <w:r>
        <w:t>P</w:t>
      </w:r>
      <w:r w:rsidR="007B5407">
        <w:t>orównanie powierzchni gruntów wyłączonych z produkcji rolnej i leśnej wg kierunków wyłączenia</w:t>
      </w:r>
      <w:r>
        <w:t xml:space="preserve"> przedstawiono na </w:t>
      </w:r>
      <w:r w:rsidR="00D644C7">
        <w:rPr>
          <w:i/>
        </w:rPr>
        <w:t>wykr</w:t>
      </w:r>
      <w:r w:rsidR="00F349E5">
        <w:rPr>
          <w:i/>
        </w:rPr>
        <w:t xml:space="preserve">esie </w:t>
      </w:r>
      <w:r w:rsidR="00D644C7">
        <w:rPr>
          <w:i/>
        </w:rPr>
        <w:t>17</w:t>
      </w:r>
      <w:r w:rsidR="00F349E5">
        <w:t>.</w:t>
      </w:r>
    </w:p>
    <w:p w:rsidR="00FD6DC3" w:rsidRDefault="00FD6DC3" w:rsidP="000953E5">
      <w:pPr>
        <w:pStyle w:val="tytwykr"/>
        <w:rPr>
          <w:b/>
        </w:rPr>
      </w:pPr>
      <w:bookmarkStart w:id="218" w:name="_Toc39954734"/>
      <w:bookmarkStart w:id="219" w:name="_Toc56428927"/>
      <w:r w:rsidRPr="00452983">
        <w:rPr>
          <w:b/>
        </w:rPr>
        <w:lastRenderedPageBreak/>
        <w:t xml:space="preserve">Wykres </w:t>
      </w:r>
      <w:r w:rsidR="00784019" w:rsidRPr="00452983">
        <w:rPr>
          <w:b/>
        </w:rPr>
        <w:t>1</w:t>
      </w:r>
      <w:r w:rsidR="00137D68">
        <w:rPr>
          <w:b/>
        </w:rPr>
        <w:t>6</w:t>
      </w:r>
      <w:r w:rsidRPr="00452983">
        <w:rPr>
          <w:b/>
        </w:rPr>
        <w:t xml:space="preserve">. Grunty zdewastowane i zdegradowane wymagające rekultywacji oraz zrekultywowane i zagospodarowane w województwie podkarpackim w </w:t>
      </w:r>
      <w:r w:rsidR="00BB0B5F">
        <w:rPr>
          <w:b/>
        </w:rPr>
        <w:t xml:space="preserve">roku </w:t>
      </w:r>
      <w:r w:rsidRPr="00452983">
        <w:rPr>
          <w:b/>
        </w:rPr>
        <w:t>201</w:t>
      </w:r>
      <w:bookmarkEnd w:id="217"/>
      <w:bookmarkEnd w:id="218"/>
      <w:r w:rsidR="009709BB">
        <w:rPr>
          <w:b/>
        </w:rPr>
        <w:t>9</w:t>
      </w:r>
      <w:bookmarkEnd w:id="219"/>
      <w:r w:rsidR="00427C88">
        <w:rPr>
          <w:b/>
        </w:rPr>
        <w:t xml:space="preserve"> </w:t>
      </w:r>
    </w:p>
    <w:p w:rsidR="009709BB" w:rsidRDefault="00F87883" w:rsidP="009709BB">
      <w:pPr>
        <w:pStyle w:val="tytwykr"/>
        <w:jc w:val="center"/>
        <w:rPr>
          <w:b/>
        </w:rPr>
      </w:pPr>
      <w:bookmarkStart w:id="220" w:name="_Toc47596749"/>
      <w:bookmarkStart w:id="221" w:name="_Toc56428928"/>
      <w:r>
        <w:rPr>
          <w:noProof/>
          <w:lang w:eastAsia="pl-PL"/>
        </w:rPr>
        <w:drawing>
          <wp:inline distT="0" distB="0" distL="0" distR="0">
            <wp:extent cx="5638800" cy="2943225"/>
            <wp:effectExtent l="19050" t="0" r="0" b="0"/>
            <wp:docPr id="52" name="Wykres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1"/>
                    <pic:cNvPicPr>
                      <a:picLocks noChangeArrowheads="1"/>
                    </pic:cNvPicPr>
                  </pic:nvPicPr>
                  <pic:blipFill>
                    <a:blip r:embed="rId80" cstate="print"/>
                    <a:srcRect b="-43"/>
                    <a:stretch>
                      <a:fillRect/>
                    </a:stretch>
                  </pic:blipFill>
                  <pic:spPr bwMode="auto">
                    <a:xfrm>
                      <a:off x="0" y="0"/>
                      <a:ext cx="5638800" cy="2943225"/>
                    </a:xfrm>
                    <a:prstGeom prst="rect">
                      <a:avLst/>
                    </a:prstGeom>
                    <a:noFill/>
                    <a:ln w="9525">
                      <a:noFill/>
                      <a:miter lim="800000"/>
                      <a:headEnd/>
                      <a:tailEnd/>
                    </a:ln>
                  </pic:spPr>
                </pic:pic>
              </a:graphicData>
            </a:graphic>
          </wp:inline>
        </w:drawing>
      </w:r>
      <w:bookmarkEnd w:id="220"/>
      <w:bookmarkEnd w:id="221"/>
    </w:p>
    <w:p w:rsidR="00FD6DC3" w:rsidRPr="007B6B47" w:rsidRDefault="00FD6DC3" w:rsidP="007D12A0">
      <w:pPr>
        <w:pStyle w:val="Akapitzlist"/>
        <w:tabs>
          <w:tab w:val="left" w:pos="709"/>
          <w:tab w:val="left" w:pos="993"/>
        </w:tabs>
        <w:spacing w:after="200"/>
        <w:ind w:left="0"/>
        <w:rPr>
          <w:color w:val="003366"/>
          <w:sz w:val="18"/>
          <w:szCs w:val="18"/>
        </w:rPr>
      </w:pPr>
      <w:r w:rsidRPr="007B6B47">
        <w:rPr>
          <w:b/>
          <w:color w:val="003366"/>
          <w:sz w:val="18"/>
          <w:szCs w:val="18"/>
        </w:rPr>
        <w:t>Źródło:</w:t>
      </w:r>
      <w:r w:rsidRPr="007B6B47">
        <w:rPr>
          <w:color w:val="003366"/>
          <w:sz w:val="18"/>
          <w:szCs w:val="18"/>
        </w:rPr>
        <w:t xml:space="preserve"> Opracowanie własne na podstawie danych z Banku Danych Lokalnych, GUS</w:t>
      </w:r>
    </w:p>
    <w:p w:rsidR="009866EF" w:rsidRDefault="00FB52B5" w:rsidP="007D12A0">
      <w:pPr>
        <w:pStyle w:val="tytwykr"/>
        <w:spacing w:before="240" w:after="0"/>
        <w:rPr>
          <w:b/>
        </w:rPr>
      </w:pPr>
      <w:bookmarkStart w:id="222" w:name="_Toc39954735"/>
      <w:bookmarkStart w:id="223" w:name="_Toc56428929"/>
      <w:r w:rsidRPr="00452983">
        <w:rPr>
          <w:b/>
        </w:rPr>
        <w:t>Wykres 1</w:t>
      </w:r>
      <w:r>
        <w:rPr>
          <w:b/>
        </w:rPr>
        <w:t>7.</w:t>
      </w:r>
      <w:r w:rsidRPr="00452983">
        <w:rPr>
          <w:b/>
        </w:rPr>
        <w:t xml:space="preserve"> Grunty wyłączone z produkcji rolnej wg kierunków wyłączenia w województwie podkarpackim </w:t>
      </w:r>
      <w:bookmarkEnd w:id="222"/>
      <w:r>
        <w:rPr>
          <w:b/>
        </w:rPr>
        <w:t>w roku 2019</w:t>
      </w:r>
      <w:bookmarkEnd w:id="223"/>
    </w:p>
    <w:p w:rsidR="0049552E" w:rsidRDefault="00F87883" w:rsidP="0049552E">
      <w:pPr>
        <w:pStyle w:val="tytwykr"/>
        <w:spacing w:before="240" w:after="0"/>
        <w:jc w:val="center"/>
        <w:rPr>
          <w:b/>
        </w:rPr>
      </w:pPr>
      <w:bookmarkStart w:id="224" w:name="_Toc47596751"/>
      <w:bookmarkStart w:id="225" w:name="_Toc56428930"/>
      <w:r>
        <w:rPr>
          <w:noProof/>
          <w:lang w:eastAsia="pl-PL"/>
        </w:rPr>
        <w:drawing>
          <wp:inline distT="0" distB="0" distL="0" distR="0">
            <wp:extent cx="5762625" cy="2647950"/>
            <wp:effectExtent l="19050" t="0" r="9525" b="0"/>
            <wp:docPr id="53" name="Wykres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49"/>
                    <pic:cNvPicPr>
                      <a:picLocks noChangeArrowheads="1"/>
                    </pic:cNvPicPr>
                  </pic:nvPicPr>
                  <pic:blipFill>
                    <a:blip r:embed="rId81" cstate="print"/>
                    <a:srcRect b="-72"/>
                    <a:stretch>
                      <a:fillRect/>
                    </a:stretch>
                  </pic:blipFill>
                  <pic:spPr bwMode="auto">
                    <a:xfrm>
                      <a:off x="0" y="0"/>
                      <a:ext cx="5762625" cy="2647950"/>
                    </a:xfrm>
                    <a:prstGeom prst="rect">
                      <a:avLst/>
                    </a:prstGeom>
                    <a:noFill/>
                    <a:ln w="9525">
                      <a:noFill/>
                      <a:miter lim="800000"/>
                      <a:headEnd/>
                      <a:tailEnd/>
                    </a:ln>
                  </pic:spPr>
                </pic:pic>
              </a:graphicData>
            </a:graphic>
          </wp:inline>
        </w:drawing>
      </w:r>
      <w:bookmarkEnd w:id="224"/>
      <w:bookmarkEnd w:id="225"/>
    </w:p>
    <w:p w:rsidR="00C0314B" w:rsidRPr="007B6B47" w:rsidRDefault="00C0314B" w:rsidP="007D12A0">
      <w:pPr>
        <w:pStyle w:val="Akapitzlist"/>
        <w:tabs>
          <w:tab w:val="left" w:pos="709"/>
          <w:tab w:val="left" w:pos="993"/>
        </w:tabs>
        <w:spacing w:after="200"/>
        <w:ind w:left="0"/>
        <w:rPr>
          <w:color w:val="003366"/>
          <w:sz w:val="18"/>
          <w:szCs w:val="18"/>
        </w:rPr>
      </w:pPr>
      <w:r w:rsidRPr="007B6B47">
        <w:rPr>
          <w:b/>
          <w:color w:val="003366"/>
          <w:sz w:val="18"/>
          <w:szCs w:val="18"/>
        </w:rPr>
        <w:t>Źródło:</w:t>
      </w:r>
      <w:r w:rsidRPr="007B6B47">
        <w:rPr>
          <w:color w:val="003366"/>
          <w:sz w:val="18"/>
          <w:szCs w:val="18"/>
        </w:rPr>
        <w:t xml:space="preserve"> Opracowanie własne na podstawie danych z Banku Danych Lokalnych, GUS</w:t>
      </w:r>
    </w:p>
    <w:p w:rsidR="009112DB" w:rsidRPr="00BA2090" w:rsidRDefault="009112DB" w:rsidP="009112DB">
      <w:pPr>
        <w:pStyle w:val="Nagowek3"/>
        <w:tabs>
          <w:tab w:val="clear" w:pos="993"/>
          <w:tab w:val="left" w:pos="709"/>
          <w:tab w:val="left" w:pos="1418"/>
        </w:tabs>
        <w:spacing w:before="300" w:after="200"/>
        <w:ind w:left="709" w:firstLine="0"/>
        <w:rPr>
          <w:color w:val="003366"/>
          <w:sz w:val="26"/>
        </w:rPr>
      </w:pPr>
      <w:bookmarkStart w:id="226" w:name="_Toc57753537"/>
      <w:r>
        <w:rPr>
          <w:color w:val="003366"/>
          <w:sz w:val="26"/>
        </w:rPr>
        <w:t>5.7.6.</w:t>
      </w:r>
      <w:r>
        <w:rPr>
          <w:color w:val="003366"/>
          <w:sz w:val="26"/>
        </w:rPr>
        <w:tab/>
      </w:r>
      <w:r w:rsidRPr="00BA2090">
        <w:rPr>
          <w:color w:val="003366"/>
          <w:sz w:val="26"/>
        </w:rPr>
        <w:t>Osuwiska</w:t>
      </w:r>
      <w:bookmarkEnd w:id="226"/>
    </w:p>
    <w:p w:rsidR="009112DB" w:rsidRDefault="009112DB" w:rsidP="009112DB">
      <w:r>
        <w:tab/>
        <w:t xml:space="preserve">Zjawiskiem powszechnym na terenie województwa podkarpackiego są osuwiska, występujące zwłaszcza w jego południowej części, położonej w obrębie Karpat </w:t>
      </w:r>
      <w:proofErr w:type="spellStart"/>
      <w:r w:rsidRPr="007D12A0">
        <w:t>filszowych</w:t>
      </w:r>
      <w:proofErr w:type="spellEnd"/>
      <w:r w:rsidRPr="007D12A0">
        <w:t>.</w:t>
      </w:r>
      <w:r>
        <w:t xml:space="preserve"> W paśmie Pogórzy Strzyżowskiego, Dynowskiego i Przemyskiego zlokalizowane są liczne osuwiska, a szczególnie duże nasilenie procesów osuwiskowych wystąpiło w gminach: Dubiecko, Krzywcza, Bircza, Niebylec</w:t>
      </w:r>
      <w:r w:rsidR="007D12A0">
        <w:t xml:space="preserve"> </w:t>
      </w:r>
      <w:r w:rsidR="007D12A0" w:rsidRPr="004012E9">
        <w:t>(</w:t>
      </w:r>
      <w:r w:rsidR="007D12A0" w:rsidRPr="004012E9">
        <w:rPr>
          <w:i/>
        </w:rPr>
        <w:t>rys. 24</w:t>
      </w:r>
      <w:r w:rsidR="007D12A0" w:rsidRPr="004012E9">
        <w:t>)</w:t>
      </w:r>
      <w:r w:rsidRPr="004012E9">
        <w:t>.</w:t>
      </w:r>
      <w:r w:rsidR="007D12A0" w:rsidRPr="007D12A0">
        <w:t xml:space="preserve"> </w:t>
      </w:r>
      <w:r w:rsidR="007D12A0">
        <w:t>Cechą charakterystyczną zjawisk osuwiskowych, pojawiających się w okresie intensywnych opadów deszczu, jest ich nieprzewidywalność, nieregularności i losowość.</w:t>
      </w:r>
    </w:p>
    <w:p w:rsidR="00C0314B" w:rsidRPr="00452983" w:rsidRDefault="00C0314B" w:rsidP="0022042F">
      <w:pPr>
        <w:pStyle w:val="posRysunek"/>
        <w:rPr>
          <w:b/>
        </w:rPr>
      </w:pPr>
      <w:bookmarkStart w:id="227" w:name="_Toc39958641"/>
      <w:bookmarkStart w:id="228" w:name="_Toc57753601"/>
      <w:r w:rsidRPr="00452983">
        <w:rPr>
          <w:b/>
        </w:rPr>
        <w:lastRenderedPageBreak/>
        <w:t>Rys</w:t>
      </w:r>
      <w:r w:rsidR="0071639C" w:rsidRPr="00452983">
        <w:rPr>
          <w:b/>
        </w:rPr>
        <w:t>unek</w:t>
      </w:r>
      <w:r w:rsidR="009A1B39" w:rsidRPr="00452983">
        <w:rPr>
          <w:b/>
        </w:rPr>
        <w:t xml:space="preserve"> 2</w:t>
      </w:r>
      <w:r w:rsidR="009112DB" w:rsidRPr="00452983">
        <w:rPr>
          <w:b/>
        </w:rPr>
        <w:t>4</w:t>
      </w:r>
      <w:r w:rsidRPr="00452983">
        <w:rPr>
          <w:b/>
        </w:rPr>
        <w:t>. Obszary osuwiskowe na terenie województwa podkarpackiego</w:t>
      </w:r>
      <w:bookmarkEnd w:id="227"/>
      <w:bookmarkEnd w:id="228"/>
    </w:p>
    <w:p w:rsidR="00C0314B" w:rsidRDefault="00F87883" w:rsidP="00C0314B">
      <w:pPr>
        <w:rPr>
          <w:color w:val="003366"/>
          <w:sz w:val="20"/>
          <w:szCs w:val="20"/>
        </w:rPr>
      </w:pPr>
      <w:r>
        <w:rPr>
          <w:b/>
          <w:noProof/>
          <w:color w:val="003366"/>
          <w:sz w:val="18"/>
          <w:szCs w:val="18"/>
          <w:lang w:eastAsia="pl-PL"/>
        </w:rPr>
        <w:drawing>
          <wp:inline distT="0" distB="0" distL="0" distR="0">
            <wp:extent cx="5543550" cy="7096125"/>
            <wp:effectExtent l="19050" t="0" r="0" b="0"/>
            <wp:docPr id="5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82"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r w:rsidR="00C0314B" w:rsidRPr="007B6B47">
        <w:rPr>
          <w:b/>
          <w:color w:val="003366"/>
          <w:sz w:val="18"/>
          <w:szCs w:val="18"/>
        </w:rPr>
        <w:t>Źródło:</w:t>
      </w:r>
      <w:r w:rsidR="00C0314B" w:rsidRPr="0034072A">
        <w:rPr>
          <w:color w:val="003366"/>
          <w:sz w:val="18"/>
          <w:szCs w:val="18"/>
        </w:rPr>
        <w:t xml:space="preserve"> Opracowanie własne </w:t>
      </w:r>
      <w:r w:rsidR="00C0314B">
        <w:rPr>
          <w:color w:val="003366"/>
          <w:sz w:val="18"/>
          <w:szCs w:val="18"/>
        </w:rPr>
        <w:t xml:space="preserve">PBPP w Rzeszowie, </w:t>
      </w:r>
      <w:r w:rsidR="00C0314B" w:rsidRPr="0034072A">
        <w:rPr>
          <w:color w:val="003366"/>
          <w:sz w:val="18"/>
          <w:szCs w:val="18"/>
        </w:rPr>
        <w:t>na podstawie danych Państwowego Instytutu Geologicznego – PIB</w:t>
      </w:r>
    </w:p>
    <w:p w:rsidR="009112DB" w:rsidRDefault="00C0314B" w:rsidP="0034072A">
      <w:r>
        <w:tab/>
      </w:r>
      <w:r w:rsidR="00FD6DC3">
        <w:t>Na</w:t>
      </w:r>
      <w:r>
        <w:t> </w:t>
      </w:r>
      <w:r w:rsidR="00FD6DC3">
        <w:t xml:space="preserve">obszarze Beskidu Niskiego i Bieszczadów </w:t>
      </w:r>
      <w:r w:rsidR="00685EA3">
        <w:t xml:space="preserve">znaczne </w:t>
      </w:r>
      <w:r w:rsidR="00FD6DC3">
        <w:t>zagrożenie osuwiskami występuje w</w:t>
      </w:r>
      <w:r w:rsidR="009112DB">
        <w:t> </w:t>
      </w:r>
      <w:r w:rsidR="00FD6DC3">
        <w:t>gminac</w:t>
      </w:r>
      <w:r w:rsidR="00685EA3">
        <w:t>h: Dukla, Lutowiska i</w:t>
      </w:r>
      <w:r w:rsidR="00FD6DC3">
        <w:t xml:space="preserve"> Sanok. Osuwiska o największej powierzchni zlokal</w:t>
      </w:r>
      <w:r w:rsidR="00685EA3">
        <w:t xml:space="preserve">izowano na terenie gmin Łańcut oraz Lubenia. </w:t>
      </w:r>
      <w:r w:rsidR="00FD6DC3">
        <w:t>Procesy osuwania i odpadania spotykane są również w dolinach rzek lub w</w:t>
      </w:r>
      <w:r w:rsidR="009112DB">
        <w:t> </w:t>
      </w:r>
      <w:r w:rsidR="00FD6DC3">
        <w:t>bezpośrednim sąsiedztwie zbiorników wodnych. W strefach brzegowych zbiorników Solina i</w:t>
      </w:r>
      <w:r w:rsidR="009112DB">
        <w:t> </w:t>
      </w:r>
      <w:r w:rsidR="00FD6DC3">
        <w:t>Myczkowce, w wyniku spiętrzenia i falowania wody, dochodzi do</w:t>
      </w:r>
      <w:r w:rsidR="00685EA3">
        <w:t xml:space="preserve"> podcinania i obrywania stoków. </w:t>
      </w:r>
    </w:p>
    <w:p w:rsidR="00FD59F9" w:rsidRDefault="009112DB" w:rsidP="00AA3E99">
      <w:pPr>
        <w:spacing w:after="0"/>
      </w:pPr>
      <w:r>
        <w:lastRenderedPageBreak/>
        <w:tab/>
      </w:r>
      <w:r w:rsidR="00FD6DC3">
        <w:t>W</w:t>
      </w:r>
      <w:r>
        <w:t> </w:t>
      </w:r>
      <w:r w:rsidR="00FD6DC3">
        <w:t>północnej części województwa podkarpackiego (obszar Kotliny Sandomierskiej), ze</w:t>
      </w:r>
      <w:r>
        <w:t> </w:t>
      </w:r>
      <w:r w:rsidR="00FD6DC3">
        <w:t xml:space="preserve">względu na niewielkie deniwelacje terenu, zjawiska osuwiskowe </w:t>
      </w:r>
      <w:r w:rsidR="00C0314B">
        <w:t xml:space="preserve">należą do rzadkości. Występują </w:t>
      </w:r>
      <w:r w:rsidR="00FD6DC3">
        <w:t>głównie w obrębie teras dużych rzek, np. osuwisko w Tarnobrzegu, powstałe na obszarze starorzecza Wisły lub osuwiska w pobliżu Krzeszowa, na terasach utworzonych przez rzekę San</w:t>
      </w:r>
      <w:r w:rsidR="00C0314B">
        <w:t>.</w:t>
      </w:r>
    </w:p>
    <w:p w:rsidR="006A3835" w:rsidRDefault="00C0314B" w:rsidP="00AA3E99">
      <w:pPr>
        <w:spacing w:before="120" w:after="0"/>
      </w:pPr>
      <w:r>
        <w:tab/>
      </w:r>
      <w:r w:rsidR="006A3835">
        <w:t xml:space="preserve">W Polsce od 2006 roku realizowany jest Projekt System Osłony </w:t>
      </w:r>
      <w:proofErr w:type="spellStart"/>
      <w:r w:rsidR="006A3835">
        <w:t>Przeciwosuwiskowej</w:t>
      </w:r>
      <w:proofErr w:type="spellEnd"/>
      <w:r w:rsidR="006A3835">
        <w:t xml:space="preserve"> (SOPO). Celem projektu jest zidentyfikowanie i skartowanie osuwisk oraz stworzenie bazy danych w postaci </w:t>
      </w:r>
      <w:r w:rsidR="006A3835" w:rsidRPr="00FD59F9">
        <w:rPr>
          <w:i/>
        </w:rPr>
        <w:t>Mapy Osuwisk i Terenów Zagrożonych Ruchami Masowymi</w:t>
      </w:r>
      <w:r w:rsidR="006A3835">
        <w:t xml:space="preserve">, udostępnianej lokalnym samorządom. </w:t>
      </w:r>
      <w:r w:rsidR="004012E9">
        <w:t xml:space="preserve">Stan opracowania map osuwisk i terenów zagrożonych osuwiskami dla gmin w roku 2019 przedstawiono na </w:t>
      </w:r>
      <w:r w:rsidR="004012E9" w:rsidRPr="004012E9">
        <w:rPr>
          <w:i/>
        </w:rPr>
        <w:t>rys. 24</w:t>
      </w:r>
      <w:r w:rsidR="004012E9">
        <w:t xml:space="preserve">. </w:t>
      </w:r>
      <w:r w:rsidR="006A3835">
        <w:t>Informacje te posłużą do</w:t>
      </w:r>
      <w:r w:rsidR="00470470">
        <w:t> </w:t>
      </w:r>
      <w:r w:rsidR="006A3835">
        <w:t xml:space="preserve">prowadzenia </w:t>
      </w:r>
      <w:r w:rsidR="006A3835" w:rsidRPr="007C7CF6">
        <w:rPr>
          <w:i/>
        </w:rPr>
        <w:t xml:space="preserve">Rejestru terenów zagrożonych ruchami masowymi ziemi </w:t>
      </w:r>
      <w:r w:rsidR="006A3835">
        <w:t xml:space="preserve">oraz w pracach planistycznych związanych z zagospodarowaniem przestrzennym, by eliminować skutki ewentualnych osuwisk i zapobiegać zniszczeniom infrastruktury budowlanej i komunikacyjnej. </w:t>
      </w:r>
    </w:p>
    <w:p w:rsidR="0073566E" w:rsidRPr="007C7CF6" w:rsidRDefault="0073566E" w:rsidP="00AA3E99">
      <w:pPr>
        <w:pStyle w:val="Nagowek3"/>
        <w:tabs>
          <w:tab w:val="clear" w:pos="993"/>
          <w:tab w:val="left" w:pos="709"/>
          <w:tab w:val="left" w:pos="1418"/>
        </w:tabs>
        <w:spacing w:before="200" w:after="200"/>
        <w:ind w:left="709" w:firstLine="0"/>
        <w:rPr>
          <w:color w:val="003366"/>
          <w:sz w:val="26"/>
        </w:rPr>
      </w:pPr>
      <w:bookmarkStart w:id="229" w:name="_Toc57753538"/>
      <w:r>
        <w:rPr>
          <w:color w:val="003366"/>
          <w:sz w:val="26"/>
        </w:rPr>
        <w:t>5.</w:t>
      </w:r>
      <w:r w:rsidR="00A002ED">
        <w:rPr>
          <w:color w:val="003366"/>
          <w:sz w:val="26"/>
        </w:rPr>
        <w:t>7</w:t>
      </w:r>
      <w:r w:rsidRPr="007C7CF6">
        <w:rPr>
          <w:color w:val="003366"/>
          <w:sz w:val="26"/>
        </w:rPr>
        <w:t>.7.</w:t>
      </w:r>
      <w:r w:rsidRPr="007C7CF6">
        <w:rPr>
          <w:color w:val="003366"/>
          <w:sz w:val="26"/>
        </w:rPr>
        <w:tab/>
        <w:t>Ochrona gleb w aspekcie adaptacji do zmian klimatu</w:t>
      </w:r>
      <w:bookmarkEnd w:id="229"/>
    </w:p>
    <w:p w:rsidR="00AA3E99" w:rsidRPr="00AA3E99" w:rsidRDefault="0073566E" w:rsidP="00AA3E99">
      <w:pPr>
        <w:spacing w:before="200" w:after="60"/>
      </w:pPr>
      <w:r w:rsidRPr="00D376EA">
        <w:tab/>
        <w:t>Środowisko glebowe, obok funkcji produkcyjnych związanych z zabezpieczeniem potrzeb żywnościowych, paszowych, surowcowych przemysłu i energetyki, spełnia również funkcje środowiskowe i retencyjne. Zmiany klimatu mogą negatywnie wpłynąć na wszystkie te funkcje pełnione przez gleby.</w:t>
      </w:r>
      <w:r w:rsidR="004B149F">
        <w:t xml:space="preserve"> </w:t>
      </w:r>
      <w:r w:rsidRPr="00D376EA">
        <w:t>Występujące</w:t>
      </w:r>
      <w:r w:rsidR="00D376EA">
        <w:t xml:space="preserve"> </w:t>
      </w:r>
      <w:r w:rsidRPr="00D376EA">
        <w:t xml:space="preserve">w ostatnim czasie susze glebowe oraz globalny trend wzrostu średnich temperatur powietrza </w:t>
      </w:r>
      <w:r w:rsidR="00D376EA">
        <w:t>wpływają na przesuszenie</w:t>
      </w:r>
      <w:r w:rsidRPr="00D376EA">
        <w:t xml:space="preserve"> gleb</w:t>
      </w:r>
      <w:r w:rsidR="00D376EA">
        <w:t>,</w:t>
      </w:r>
      <w:r w:rsidRPr="00D376EA">
        <w:t xml:space="preserve"> poniżej ich średniej naturalnej wilgotności, co</w:t>
      </w:r>
      <w:r w:rsidR="00C0314B">
        <w:t> </w:t>
      </w:r>
      <w:r w:rsidRPr="00D376EA">
        <w:t>w</w:t>
      </w:r>
      <w:r w:rsidR="00C0314B">
        <w:t> </w:t>
      </w:r>
      <w:r w:rsidRPr="00D376EA">
        <w:t xml:space="preserve">konsekwencji </w:t>
      </w:r>
      <w:r w:rsidR="00D376EA">
        <w:t>prowadzi do zwiększenia</w:t>
      </w:r>
      <w:r w:rsidRPr="00D376EA">
        <w:t xml:space="preserve"> zasięg</w:t>
      </w:r>
      <w:r w:rsidR="00D376EA">
        <w:t>u</w:t>
      </w:r>
      <w:r w:rsidRPr="00D376EA">
        <w:t xml:space="preserve"> występowania i intensywność erozji wodnej oraz </w:t>
      </w:r>
      <w:r w:rsidR="004B149F">
        <w:t>powoduje</w:t>
      </w:r>
      <w:r w:rsidRPr="00D376EA">
        <w:t xml:space="preserve"> straty w produkcji roślinnej. </w:t>
      </w:r>
      <w:r w:rsidR="00AA3E99" w:rsidRPr="00AA3E99">
        <w:t>Działania ograniczające negatywne skutki zmian klimatycznych w środowisku glebowym, realizowane i promowane na terenie województwa podkarpackiego</w:t>
      </w:r>
      <w:r w:rsidR="00D93A1E">
        <w:t>,</w:t>
      </w:r>
      <w:r w:rsidR="00AA3E99" w:rsidRPr="00AA3E99">
        <w:t xml:space="preserve"> wpisują się w kierunki działań SPA2020 oraz PEP 2030</w:t>
      </w:r>
      <w:r w:rsidR="00D93A1E">
        <w:t xml:space="preserve"> i</w:t>
      </w:r>
      <w:r w:rsidR="00AA3E99">
        <w:t xml:space="preserve"> </w:t>
      </w:r>
      <w:r w:rsidR="00AA3E99" w:rsidRPr="00AA3E99">
        <w:t>obejmują w szczególności:</w:t>
      </w:r>
    </w:p>
    <w:p w:rsidR="006F1B61" w:rsidRDefault="00AA3E99" w:rsidP="006F1B61">
      <w:pPr>
        <w:pStyle w:val="Akapitzlist"/>
        <w:numPr>
          <w:ilvl w:val="0"/>
          <w:numId w:val="134"/>
        </w:numPr>
        <w:tabs>
          <w:tab w:val="left" w:pos="284"/>
        </w:tabs>
        <w:spacing w:before="60" w:after="60" w:line="266" w:lineRule="auto"/>
      </w:pPr>
      <w:r w:rsidRPr="00AA3E99">
        <w:t xml:space="preserve">promowanie praktyk agrotechnicznych przeciwdziałających erozji glebowej wodnej, utracie substancji organicznej oraz zanieczyszczeniu </w:t>
      </w:r>
      <w:r w:rsidR="006F1B61">
        <w:t>wód składnikami wypłukiwanymi z </w:t>
      </w:r>
      <w:r w:rsidRPr="00AA3E99">
        <w:t>gleb,</w:t>
      </w:r>
    </w:p>
    <w:p w:rsidR="006F1B61" w:rsidRDefault="00AA3E99" w:rsidP="006F1B61">
      <w:pPr>
        <w:pStyle w:val="Akapitzlist"/>
        <w:numPr>
          <w:ilvl w:val="0"/>
          <w:numId w:val="134"/>
        </w:numPr>
        <w:tabs>
          <w:tab w:val="left" w:pos="284"/>
        </w:tabs>
        <w:spacing w:before="60" w:after="60" w:line="266" w:lineRule="auto"/>
      </w:pPr>
      <w:r w:rsidRPr="00AA3E99">
        <w:t>utrzymywanie roślinności w okresach między dwoma plonami głównymi ogranicza zanieczyszczanie wód oraz erozję (wpływa to również na strukturalne zróżnicowanie różnorodności biologicznej w krajobrazie wiejskim),</w:t>
      </w:r>
    </w:p>
    <w:p w:rsidR="006F1B61" w:rsidRDefault="00AA3E99" w:rsidP="006F1B61">
      <w:pPr>
        <w:pStyle w:val="Akapitzlist"/>
        <w:numPr>
          <w:ilvl w:val="0"/>
          <w:numId w:val="134"/>
        </w:numPr>
        <w:tabs>
          <w:tab w:val="left" w:pos="284"/>
        </w:tabs>
        <w:spacing w:before="60" w:after="60" w:line="266" w:lineRule="auto"/>
      </w:pPr>
      <w:r w:rsidRPr="00AA3E99">
        <w:t>zapobieganie zasklepianiu gleb na terenach zurbanizowanych,</w:t>
      </w:r>
    </w:p>
    <w:p w:rsidR="006F1B61" w:rsidRDefault="00AA3E99" w:rsidP="006F1B61">
      <w:pPr>
        <w:pStyle w:val="Akapitzlist"/>
        <w:numPr>
          <w:ilvl w:val="0"/>
          <w:numId w:val="134"/>
        </w:numPr>
        <w:tabs>
          <w:tab w:val="left" w:pos="284"/>
        </w:tabs>
        <w:spacing w:before="60" w:after="60" w:line="266" w:lineRule="auto"/>
      </w:pPr>
      <w:r w:rsidRPr="00AA3E99">
        <w:t>rewitalizacja przyrodnicza, w tym przywracanie zdegradowanym terenom zieleni i</w:t>
      </w:r>
      <w:r>
        <w:t> </w:t>
      </w:r>
      <w:r w:rsidRPr="00AA3E99">
        <w:t xml:space="preserve">zbiornikom wodnym ich pierwotnych funkcji, ze szczególnym uwzględnieniem małej retencji w miastach, </w:t>
      </w:r>
    </w:p>
    <w:p w:rsidR="006F1B61" w:rsidRDefault="00AA3E99" w:rsidP="006F1B61">
      <w:pPr>
        <w:pStyle w:val="Akapitzlist"/>
        <w:numPr>
          <w:ilvl w:val="0"/>
          <w:numId w:val="134"/>
        </w:numPr>
        <w:tabs>
          <w:tab w:val="left" w:pos="284"/>
        </w:tabs>
        <w:spacing w:before="60" w:after="60" w:line="266" w:lineRule="auto"/>
      </w:pPr>
      <w:r w:rsidRPr="00AA3E99">
        <w:t>właściwe zagospodarowanie terenów podatnych na tworzenie się osuwisk,</w:t>
      </w:r>
    </w:p>
    <w:p w:rsidR="00AA3E99" w:rsidRPr="00AA3E99" w:rsidRDefault="00AA3E99" w:rsidP="006F1B61">
      <w:pPr>
        <w:pStyle w:val="Akapitzlist"/>
        <w:numPr>
          <w:ilvl w:val="0"/>
          <w:numId w:val="134"/>
        </w:numPr>
        <w:tabs>
          <w:tab w:val="left" w:pos="284"/>
        </w:tabs>
        <w:spacing w:before="60" w:after="60" w:line="266" w:lineRule="auto"/>
      </w:pPr>
      <w:proofErr w:type="spellStart"/>
      <w:r w:rsidRPr="00AA3E99">
        <w:t>mikroretencję</w:t>
      </w:r>
      <w:proofErr w:type="spellEnd"/>
      <w:r w:rsidRPr="00AA3E99">
        <w:t xml:space="preserve"> m.in. wzbogacanie krajobrazu wiejskiego w wodę i</w:t>
      </w:r>
      <w:r w:rsidR="006F1B61">
        <w:t xml:space="preserve"> roślinność (stawy i </w:t>
      </w:r>
      <w:r w:rsidRPr="00AA3E99">
        <w:t>oczka śródpolne)</w:t>
      </w:r>
      <w:r>
        <w:t>.</w:t>
      </w:r>
    </w:p>
    <w:p w:rsidR="007C7CF6" w:rsidRDefault="004B149F" w:rsidP="00AA3E99">
      <w:pPr>
        <w:spacing w:after="0"/>
      </w:pPr>
      <w:r>
        <w:tab/>
      </w:r>
      <w:r w:rsidR="0073566E" w:rsidRPr="00D376EA">
        <w:t xml:space="preserve">W województwie podkarpackim gleby szczególnie wrażliwe na suszę występują w jego środkowej i północnej </w:t>
      </w:r>
      <w:r w:rsidR="0073566E" w:rsidRPr="004012E9">
        <w:t xml:space="preserve">części </w:t>
      </w:r>
      <w:r w:rsidR="009112DB" w:rsidRPr="004012E9">
        <w:t>(</w:t>
      </w:r>
      <w:r w:rsidR="009112DB" w:rsidRPr="004012E9">
        <w:rPr>
          <w:i/>
        </w:rPr>
        <w:t>rys. 16</w:t>
      </w:r>
      <w:r w:rsidR="0073566E" w:rsidRPr="004012E9">
        <w:t>)</w:t>
      </w:r>
      <w:r w:rsidR="008E6827" w:rsidRPr="004012E9">
        <w:t>,</w:t>
      </w:r>
      <w:r w:rsidR="008E6827">
        <w:t xml:space="preserve"> natomiast gleby południowej części</w:t>
      </w:r>
      <w:r w:rsidR="0073566E" w:rsidRPr="00D376EA">
        <w:t xml:space="preserve"> województwa oraz tereny o</w:t>
      </w:r>
      <w:r w:rsidR="008E6827">
        <w:t> </w:t>
      </w:r>
      <w:r w:rsidR="0073566E" w:rsidRPr="00D376EA">
        <w:t>znacznym spadku narażone są na procesy e</w:t>
      </w:r>
      <w:r w:rsidR="008E6827">
        <w:t>rozyjne. Procesy te,</w:t>
      </w:r>
      <w:r w:rsidR="0073566E" w:rsidRPr="00D376EA">
        <w:t xml:space="preserve"> niezależnie od tego czy spowodowane przez wodę, </w:t>
      </w:r>
      <w:r w:rsidR="008E6827">
        <w:t xml:space="preserve">czy przez </w:t>
      </w:r>
      <w:r w:rsidR="0073566E" w:rsidRPr="00D376EA">
        <w:t xml:space="preserve">wiatr zawsze </w:t>
      </w:r>
      <w:r w:rsidR="008E6827">
        <w:t xml:space="preserve">są </w:t>
      </w:r>
      <w:r w:rsidR="0073566E" w:rsidRPr="00D376EA">
        <w:t>szkodliwe</w:t>
      </w:r>
      <w:r w:rsidR="008E6827">
        <w:t>,</w:t>
      </w:r>
      <w:r w:rsidR="0073566E" w:rsidRPr="00D376EA">
        <w:t xml:space="preserve"> nie tylko dla gleby, ale również </w:t>
      </w:r>
      <w:r w:rsidR="008E6827">
        <w:t>dla środowiska wodnego (zanieczyszczenie wody</w:t>
      </w:r>
      <w:r w:rsidR="0073566E" w:rsidRPr="00D376EA">
        <w:t xml:space="preserve"> cząsteczkami gleby </w:t>
      </w:r>
      <w:r w:rsidR="008E6827">
        <w:t>i eutrofizacja).</w:t>
      </w:r>
      <w:r w:rsidR="007C7CF6">
        <w:t>W sytuacji ekstremalnych zjawisk pogodowych mogą zostać uruchomione procesy osuwiskowe, zwłaszcza na terenach nieczynnych osuwisk i zagrożonych ruchami masowymi. Uwzględnianie terenów osuwiskowych w dokumentach planistycznych</w:t>
      </w:r>
      <w:r w:rsidR="00370C77">
        <w:t xml:space="preserve"> terenów wskazanych w</w:t>
      </w:r>
      <w:r w:rsidR="001C5BA2">
        <w:t> </w:t>
      </w:r>
      <w:r w:rsidR="00370C77">
        <w:rPr>
          <w:i/>
        </w:rPr>
        <w:t>Rejestrze</w:t>
      </w:r>
      <w:r w:rsidR="00370C77" w:rsidRPr="007C7CF6">
        <w:rPr>
          <w:i/>
        </w:rPr>
        <w:t xml:space="preserve"> terenów zagrożonych ruchami masowymi ziemi</w:t>
      </w:r>
      <w:r w:rsidR="00370C77">
        <w:rPr>
          <w:i/>
        </w:rPr>
        <w:t>,</w:t>
      </w:r>
      <w:r w:rsidR="00370C77">
        <w:t xml:space="preserve"> </w:t>
      </w:r>
      <w:r w:rsidR="007C7CF6">
        <w:t>zwłaszcza zakaz zabudowy i inwestowania na tych terenach</w:t>
      </w:r>
      <w:r w:rsidR="00370C77">
        <w:t xml:space="preserve">, jest sposobem na uniknięcie </w:t>
      </w:r>
      <w:r w:rsidR="00B331E9">
        <w:t xml:space="preserve">strat społecznych i finansowych, związanych ze zniszczeniem majątku lub inwestycji. </w:t>
      </w:r>
      <w:r w:rsidR="00370C77">
        <w:t>W</w:t>
      </w:r>
      <w:r w:rsidR="00B331E9">
        <w:t> </w:t>
      </w:r>
      <w:r w:rsidR="007C7CF6">
        <w:t xml:space="preserve">sytuacji, gdy nie jest możliwe uniknięcie niepożądanej </w:t>
      </w:r>
      <w:r w:rsidR="00370C77">
        <w:t>lokaliza</w:t>
      </w:r>
      <w:r w:rsidR="007C7CF6">
        <w:t>cji inwestycji, stos</w:t>
      </w:r>
      <w:r w:rsidR="00B331E9">
        <w:t xml:space="preserve">uję się odpowiednie </w:t>
      </w:r>
      <w:r w:rsidR="007C7CF6">
        <w:t>rozwi</w:t>
      </w:r>
      <w:r w:rsidR="00B331E9">
        <w:t>ą</w:t>
      </w:r>
      <w:r w:rsidR="007C7CF6">
        <w:t>za</w:t>
      </w:r>
      <w:r w:rsidR="00B331E9">
        <w:t>nia</w:t>
      </w:r>
      <w:r w:rsidR="007C7CF6">
        <w:t xml:space="preserve"> techniczn</w:t>
      </w:r>
      <w:r w:rsidR="00B331E9">
        <w:t>e.</w:t>
      </w:r>
      <w:r w:rsidR="007C7CF6">
        <w:t xml:space="preserve"> </w:t>
      </w:r>
    </w:p>
    <w:p w:rsidR="00E04B55" w:rsidRDefault="00E04B55" w:rsidP="00E04B55">
      <w:pPr>
        <w:pStyle w:val="Nag2"/>
      </w:pPr>
      <w:bookmarkStart w:id="230" w:name="_Toc57753539"/>
      <w:r w:rsidRPr="004A4155">
        <w:lastRenderedPageBreak/>
        <w:t>5.</w:t>
      </w:r>
      <w:r w:rsidR="00242CD1">
        <w:t>8</w:t>
      </w:r>
      <w:r w:rsidRPr="004A4155">
        <w:t>.</w:t>
      </w:r>
      <w:r w:rsidRPr="004A4155">
        <w:tab/>
        <w:t>GOSPODARKA ODPADAMI I ZAPOBIEGANIE POWSTAWANIU ODPADÓW</w:t>
      </w:r>
      <w:bookmarkEnd w:id="230"/>
    </w:p>
    <w:p w:rsidR="00DD5485" w:rsidRPr="002838A1" w:rsidRDefault="00DD5485" w:rsidP="00DD5485">
      <w:pPr>
        <w:spacing w:before="200"/>
        <w:ind w:firstLine="709"/>
        <w:rPr>
          <w:rFonts w:eastAsia="TimesNewRomanPSMT"/>
        </w:rPr>
      </w:pPr>
      <w:r w:rsidRPr="00D97546">
        <w:t xml:space="preserve">Gospodarka odpadami w województwie podkarpackim prowadzona </w:t>
      </w:r>
      <w:r w:rsidR="002838A1" w:rsidRPr="004012E9">
        <w:t>była</w:t>
      </w:r>
      <w:r w:rsidR="002838A1">
        <w:t xml:space="preserve"> </w:t>
      </w:r>
      <w:r w:rsidRPr="00D97546">
        <w:t>zgodnie z </w:t>
      </w:r>
      <w:r w:rsidRPr="00D97546">
        <w:rPr>
          <w:rFonts w:eastAsia="TimesNewRomanPSMT"/>
          <w:i/>
        </w:rPr>
        <w:t>Planem gospodarki odpadami dla województwa podkarpackiego 2022</w:t>
      </w:r>
      <w:r w:rsidR="002838A1">
        <w:rPr>
          <w:rFonts w:eastAsia="TimesNewRomanPSMT"/>
          <w:i/>
        </w:rPr>
        <w:t xml:space="preserve"> </w:t>
      </w:r>
      <w:r w:rsidRPr="00D97546">
        <w:rPr>
          <w:rFonts w:eastAsia="TimesNewRomanPSMT"/>
        </w:rPr>
        <w:t xml:space="preserve">(WPGO) i w oparciu o przepisy regulujące gospodarkę odpadami, a w szczególności ustawę </w:t>
      </w:r>
      <w:r w:rsidRPr="00D97546">
        <w:rPr>
          <w:rFonts w:eastAsia="TimesNewRomanPSMT"/>
          <w:i/>
        </w:rPr>
        <w:t>o odpadach</w:t>
      </w:r>
      <w:r w:rsidRPr="00D97546">
        <w:rPr>
          <w:rStyle w:val="Odwoanieprzypisudolnego"/>
          <w:rFonts w:eastAsia="TimesNewRomanPSMT"/>
          <w:i/>
        </w:rPr>
        <w:footnoteReference w:id="48"/>
      </w:r>
      <w:r w:rsidRPr="00D97546">
        <w:rPr>
          <w:rFonts w:eastAsia="TimesNewRomanPSMT"/>
        </w:rPr>
        <w:t xml:space="preserve">. </w:t>
      </w:r>
      <w:r w:rsidRPr="002838A1">
        <w:rPr>
          <w:rFonts w:eastAsia="TimesNewRomanPSMT"/>
        </w:rPr>
        <w:t>Trwają prace zw</w:t>
      </w:r>
      <w:r w:rsidR="00833E5E" w:rsidRPr="002838A1">
        <w:rPr>
          <w:rFonts w:eastAsia="TimesNewRomanPSMT"/>
        </w:rPr>
        <w:t>i</w:t>
      </w:r>
      <w:r w:rsidRPr="002838A1">
        <w:rPr>
          <w:rFonts w:eastAsia="TimesNewRomanPSMT"/>
        </w:rPr>
        <w:t>ązane z</w:t>
      </w:r>
      <w:r w:rsidR="00833E5E" w:rsidRPr="002838A1">
        <w:rPr>
          <w:rFonts w:eastAsia="TimesNewRomanPSMT"/>
        </w:rPr>
        <w:t> </w:t>
      </w:r>
      <w:r w:rsidRPr="002838A1">
        <w:rPr>
          <w:rFonts w:eastAsia="TimesNewRomanPSMT"/>
        </w:rPr>
        <w:t xml:space="preserve">opracowaniem nowego planu. </w:t>
      </w:r>
    </w:p>
    <w:p w:rsidR="00DD5485" w:rsidRPr="00886F5C" w:rsidRDefault="00886F5C" w:rsidP="00886F5C">
      <w:pPr>
        <w:pStyle w:val="Nagowek3"/>
        <w:tabs>
          <w:tab w:val="clear" w:pos="993"/>
          <w:tab w:val="left" w:pos="709"/>
          <w:tab w:val="left" w:pos="1418"/>
        </w:tabs>
        <w:spacing w:before="300" w:after="200"/>
        <w:ind w:left="709" w:firstLine="0"/>
        <w:rPr>
          <w:color w:val="003366"/>
          <w:sz w:val="26"/>
        </w:rPr>
      </w:pPr>
      <w:bookmarkStart w:id="231" w:name="_Toc57753540"/>
      <w:r>
        <w:rPr>
          <w:color w:val="003366"/>
          <w:sz w:val="26"/>
        </w:rPr>
        <w:t>5.8.1.</w:t>
      </w:r>
      <w:r>
        <w:rPr>
          <w:color w:val="003366"/>
          <w:sz w:val="26"/>
        </w:rPr>
        <w:tab/>
      </w:r>
      <w:r w:rsidR="00DD5485" w:rsidRPr="00886F5C">
        <w:rPr>
          <w:color w:val="003366"/>
          <w:sz w:val="26"/>
        </w:rPr>
        <w:t>Gospodarka odpadami komunalnymi i innymi niż komunalne</w:t>
      </w:r>
      <w:bookmarkEnd w:id="231"/>
    </w:p>
    <w:p w:rsidR="009D06CE" w:rsidRPr="009D06CE" w:rsidRDefault="009D06CE" w:rsidP="009D06CE">
      <w:pPr>
        <w:spacing w:before="200"/>
        <w:ind w:firstLine="709"/>
      </w:pPr>
      <w:r w:rsidRPr="009D06CE">
        <w:t xml:space="preserve">Zwiększyła się masa odpadów komunalnych zebranych i odebranych selektywnie, a procesom odzysku i </w:t>
      </w:r>
      <w:r w:rsidRPr="004012E9">
        <w:t>unieszkodliwiania poddano większość pozyskanej masy odpadów. Wyniki realizacji planu w zakresie gospodarowania odpadami komunalnymi i innymi niż komunalne w roku 2018 zestawiono na poniższych wykresach</w:t>
      </w:r>
      <w:r w:rsidR="00784019" w:rsidRPr="004012E9">
        <w:t xml:space="preserve"> </w:t>
      </w:r>
      <w:r w:rsidR="0071639C" w:rsidRPr="004012E9">
        <w:t>(</w:t>
      </w:r>
      <w:r w:rsidR="00F349E5">
        <w:rPr>
          <w:i/>
        </w:rPr>
        <w:t xml:space="preserve">wykresy </w:t>
      </w:r>
      <w:r w:rsidR="0071639C" w:rsidRPr="004012E9">
        <w:rPr>
          <w:i/>
        </w:rPr>
        <w:t>1</w:t>
      </w:r>
      <w:r w:rsidR="004842E5">
        <w:rPr>
          <w:i/>
        </w:rPr>
        <w:t>8</w:t>
      </w:r>
      <w:r w:rsidR="0030783F" w:rsidRPr="004012E9">
        <w:rPr>
          <w:i/>
        </w:rPr>
        <w:t>-2</w:t>
      </w:r>
      <w:r w:rsidR="004842E5">
        <w:rPr>
          <w:i/>
        </w:rPr>
        <w:t>2</w:t>
      </w:r>
      <w:r w:rsidR="00784019" w:rsidRPr="004012E9">
        <w:t>)</w:t>
      </w:r>
      <w:r w:rsidRPr="004012E9">
        <w:t>.</w:t>
      </w:r>
    </w:p>
    <w:p w:rsidR="00E04B55" w:rsidRDefault="00784019" w:rsidP="000953E5">
      <w:pPr>
        <w:pStyle w:val="tytwykr"/>
        <w:rPr>
          <w:b/>
        </w:rPr>
      </w:pPr>
      <w:bookmarkStart w:id="232" w:name="_Toc36554413"/>
      <w:bookmarkStart w:id="233" w:name="_Toc39954736"/>
      <w:bookmarkStart w:id="234" w:name="_Toc56428931"/>
      <w:r w:rsidRPr="00452983">
        <w:rPr>
          <w:b/>
        </w:rPr>
        <w:t>Wykr</w:t>
      </w:r>
      <w:r w:rsidR="0071639C" w:rsidRPr="00452983">
        <w:rPr>
          <w:b/>
        </w:rPr>
        <w:t>es 1</w:t>
      </w:r>
      <w:r w:rsidR="004842E5">
        <w:rPr>
          <w:b/>
        </w:rPr>
        <w:t>8</w:t>
      </w:r>
      <w:r w:rsidR="00833E5E" w:rsidRPr="00452983">
        <w:rPr>
          <w:b/>
        </w:rPr>
        <w:t>. Masa odpadów komunalnych odebranych i zebranych w roku 2018 [Mg]</w:t>
      </w:r>
      <w:bookmarkEnd w:id="232"/>
      <w:bookmarkEnd w:id="233"/>
      <w:bookmarkEnd w:id="234"/>
    </w:p>
    <w:p w:rsidR="002F2EC8" w:rsidRPr="00452983" w:rsidRDefault="00F87883" w:rsidP="002F2EC8">
      <w:pPr>
        <w:pStyle w:val="tytwykr"/>
        <w:jc w:val="center"/>
        <w:rPr>
          <w:b/>
        </w:rPr>
      </w:pPr>
      <w:bookmarkStart w:id="235" w:name="_Toc47598257"/>
      <w:bookmarkStart w:id="236" w:name="_Toc56428932"/>
      <w:r>
        <w:rPr>
          <w:noProof/>
          <w:color w:val="1F497D"/>
          <w:shd w:val="clear" w:color="auto" w:fill="0070C0"/>
          <w:lang w:eastAsia="pl-PL"/>
        </w:rPr>
        <w:drawing>
          <wp:inline distT="0" distB="0" distL="0" distR="0">
            <wp:extent cx="5534025" cy="2000250"/>
            <wp:effectExtent l="19050" t="0" r="9525" b="0"/>
            <wp:docPr id="55" name="Wykres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0"/>
                    <pic:cNvPicPr>
                      <a:picLocks noChangeArrowheads="1"/>
                    </pic:cNvPicPr>
                  </pic:nvPicPr>
                  <pic:blipFill>
                    <a:blip r:embed="rId83" cstate="print"/>
                    <a:srcRect b="-95"/>
                    <a:stretch>
                      <a:fillRect/>
                    </a:stretch>
                  </pic:blipFill>
                  <pic:spPr bwMode="auto">
                    <a:xfrm>
                      <a:off x="0" y="0"/>
                      <a:ext cx="5534025" cy="2000250"/>
                    </a:xfrm>
                    <a:prstGeom prst="rect">
                      <a:avLst/>
                    </a:prstGeom>
                    <a:noFill/>
                    <a:ln w="9525">
                      <a:noFill/>
                      <a:miter lim="800000"/>
                      <a:headEnd/>
                      <a:tailEnd/>
                    </a:ln>
                  </pic:spPr>
                </pic:pic>
              </a:graphicData>
            </a:graphic>
          </wp:inline>
        </w:drawing>
      </w:r>
      <w:bookmarkEnd w:id="235"/>
      <w:bookmarkEnd w:id="236"/>
    </w:p>
    <w:p w:rsidR="00833E5E" w:rsidRPr="0071639C" w:rsidRDefault="00833E5E" w:rsidP="003767A8">
      <w:pPr>
        <w:pStyle w:val="Akapitzlist"/>
        <w:tabs>
          <w:tab w:val="left" w:pos="0"/>
          <w:tab w:val="left" w:pos="993"/>
        </w:tabs>
        <w:spacing w:before="60" w:after="200"/>
        <w:ind w:left="0"/>
        <w:rPr>
          <w:color w:val="003366"/>
          <w:sz w:val="18"/>
          <w:szCs w:val="18"/>
        </w:rPr>
      </w:pPr>
      <w:r w:rsidRPr="007B6B47">
        <w:rPr>
          <w:b/>
          <w:color w:val="003366"/>
          <w:sz w:val="18"/>
          <w:szCs w:val="18"/>
        </w:rPr>
        <w:t>Źródło:</w:t>
      </w:r>
      <w:r w:rsidR="003767A8">
        <w:rPr>
          <w:color w:val="003366"/>
          <w:sz w:val="18"/>
          <w:szCs w:val="18"/>
        </w:rPr>
        <w:tab/>
      </w:r>
      <w:r w:rsidRPr="0071639C">
        <w:rPr>
          <w:color w:val="003366"/>
          <w:sz w:val="18"/>
          <w:szCs w:val="18"/>
        </w:rPr>
        <w:t>Opracowanie własne PBPP na podstawie danych D</w:t>
      </w:r>
      <w:r w:rsidR="003767A8">
        <w:rPr>
          <w:color w:val="003366"/>
          <w:sz w:val="18"/>
          <w:szCs w:val="18"/>
        </w:rPr>
        <w:t xml:space="preserve">epartamentu </w:t>
      </w:r>
      <w:r w:rsidRPr="0071639C">
        <w:rPr>
          <w:color w:val="003366"/>
          <w:sz w:val="18"/>
          <w:szCs w:val="18"/>
        </w:rPr>
        <w:t>O</w:t>
      </w:r>
      <w:r w:rsidR="003767A8">
        <w:rPr>
          <w:color w:val="003366"/>
          <w:sz w:val="18"/>
          <w:szCs w:val="18"/>
        </w:rPr>
        <w:t xml:space="preserve">chrony </w:t>
      </w:r>
      <w:r w:rsidRPr="0071639C">
        <w:rPr>
          <w:color w:val="003366"/>
          <w:sz w:val="18"/>
          <w:szCs w:val="18"/>
        </w:rPr>
        <w:t>Ś</w:t>
      </w:r>
      <w:r w:rsidR="003767A8">
        <w:rPr>
          <w:color w:val="003366"/>
          <w:sz w:val="18"/>
          <w:szCs w:val="18"/>
        </w:rPr>
        <w:t>rodowiska</w:t>
      </w:r>
      <w:r w:rsidRPr="0071639C">
        <w:rPr>
          <w:color w:val="003366"/>
          <w:sz w:val="18"/>
          <w:szCs w:val="18"/>
        </w:rPr>
        <w:t xml:space="preserve"> U</w:t>
      </w:r>
      <w:r w:rsidR="003767A8">
        <w:rPr>
          <w:color w:val="003366"/>
          <w:sz w:val="18"/>
          <w:szCs w:val="18"/>
        </w:rPr>
        <w:t xml:space="preserve">rzędu </w:t>
      </w:r>
      <w:r w:rsidRPr="0071639C">
        <w:rPr>
          <w:color w:val="003366"/>
          <w:sz w:val="18"/>
          <w:szCs w:val="18"/>
        </w:rPr>
        <w:t>M</w:t>
      </w:r>
      <w:r w:rsidR="003767A8">
        <w:rPr>
          <w:color w:val="003366"/>
          <w:sz w:val="18"/>
          <w:szCs w:val="18"/>
        </w:rPr>
        <w:t xml:space="preserve">arszałkowskiego </w:t>
      </w:r>
      <w:r w:rsidRPr="0071639C">
        <w:rPr>
          <w:color w:val="003366"/>
          <w:sz w:val="18"/>
          <w:szCs w:val="18"/>
        </w:rPr>
        <w:t>W</w:t>
      </w:r>
      <w:r w:rsidR="003767A8">
        <w:rPr>
          <w:color w:val="003366"/>
          <w:sz w:val="18"/>
          <w:szCs w:val="18"/>
        </w:rPr>
        <w:t xml:space="preserve">ojewództwa </w:t>
      </w:r>
      <w:r w:rsidRPr="0071639C">
        <w:rPr>
          <w:color w:val="003366"/>
          <w:sz w:val="18"/>
          <w:szCs w:val="18"/>
        </w:rPr>
        <w:t>P</w:t>
      </w:r>
      <w:r w:rsidR="003767A8">
        <w:rPr>
          <w:color w:val="003366"/>
          <w:sz w:val="18"/>
          <w:szCs w:val="18"/>
        </w:rPr>
        <w:t>odkarpackiego</w:t>
      </w:r>
      <w:r w:rsidRPr="0071639C">
        <w:rPr>
          <w:color w:val="003366"/>
          <w:sz w:val="18"/>
          <w:szCs w:val="18"/>
        </w:rPr>
        <w:t xml:space="preserve">. </w:t>
      </w:r>
    </w:p>
    <w:p w:rsidR="00833E5E" w:rsidRDefault="004E1DB9" w:rsidP="003767A8">
      <w:pPr>
        <w:pStyle w:val="tytwykr"/>
        <w:spacing w:before="60" w:after="0"/>
        <w:rPr>
          <w:b/>
        </w:rPr>
      </w:pPr>
      <w:bookmarkStart w:id="237" w:name="_Toc36554414"/>
      <w:bookmarkStart w:id="238" w:name="_Toc39954737"/>
      <w:bookmarkStart w:id="239" w:name="_Toc56428933"/>
      <w:r>
        <w:rPr>
          <w:b/>
        </w:rPr>
        <w:t xml:space="preserve">Wykres </w:t>
      </w:r>
      <w:r w:rsidR="00137D68">
        <w:rPr>
          <w:b/>
        </w:rPr>
        <w:t>19</w:t>
      </w:r>
      <w:r w:rsidR="00833E5E" w:rsidRPr="00452983">
        <w:rPr>
          <w:b/>
        </w:rPr>
        <w:t xml:space="preserve">. Masa odpadów komunalnych poddanych procesom odzysku i unieszkodliwiania </w:t>
      </w:r>
      <w:r w:rsidR="00452983">
        <w:rPr>
          <w:b/>
        </w:rPr>
        <w:br/>
      </w:r>
      <w:r w:rsidR="00833E5E" w:rsidRPr="00452983">
        <w:rPr>
          <w:b/>
        </w:rPr>
        <w:t>w 2018 roku [Mg]</w:t>
      </w:r>
      <w:bookmarkEnd w:id="237"/>
      <w:bookmarkEnd w:id="238"/>
      <w:bookmarkEnd w:id="239"/>
    </w:p>
    <w:p w:rsidR="002F2EC8" w:rsidRPr="00452983" w:rsidRDefault="00F87883" w:rsidP="003767A8">
      <w:pPr>
        <w:pStyle w:val="tytwykr"/>
        <w:spacing w:before="60" w:after="0"/>
        <w:rPr>
          <w:b/>
        </w:rPr>
      </w:pPr>
      <w:bookmarkStart w:id="240" w:name="_Toc47598258"/>
      <w:bookmarkStart w:id="241" w:name="_Toc56428934"/>
      <w:r>
        <w:rPr>
          <w:noProof/>
          <w:shd w:val="clear" w:color="auto" w:fill="0070C0"/>
          <w:lang w:eastAsia="pl-PL"/>
        </w:rPr>
        <w:drawing>
          <wp:inline distT="0" distB="0" distL="0" distR="0">
            <wp:extent cx="4714875" cy="1924050"/>
            <wp:effectExtent l="19050" t="0" r="9525" b="0"/>
            <wp:docPr id="56" name="Wykres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5"/>
                    <pic:cNvPicPr>
                      <a:picLocks noChangeArrowheads="1"/>
                    </pic:cNvPicPr>
                  </pic:nvPicPr>
                  <pic:blipFill>
                    <a:blip r:embed="rId84" cstate="print"/>
                    <a:srcRect r="-67" b="-99"/>
                    <a:stretch>
                      <a:fillRect/>
                    </a:stretch>
                  </pic:blipFill>
                  <pic:spPr bwMode="auto">
                    <a:xfrm>
                      <a:off x="0" y="0"/>
                      <a:ext cx="4714875" cy="1924050"/>
                    </a:xfrm>
                    <a:prstGeom prst="rect">
                      <a:avLst/>
                    </a:prstGeom>
                    <a:noFill/>
                    <a:ln w="9525">
                      <a:noFill/>
                      <a:miter lim="800000"/>
                      <a:headEnd/>
                      <a:tailEnd/>
                    </a:ln>
                  </pic:spPr>
                </pic:pic>
              </a:graphicData>
            </a:graphic>
          </wp:inline>
        </w:drawing>
      </w:r>
      <w:bookmarkEnd w:id="240"/>
      <w:bookmarkEnd w:id="241"/>
    </w:p>
    <w:p w:rsidR="00833E5E" w:rsidRPr="0071639C" w:rsidRDefault="00833E5E" w:rsidP="003767A8">
      <w:pPr>
        <w:pStyle w:val="Akapitzlist"/>
        <w:tabs>
          <w:tab w:val="left" w:pos="0"/>
          <w:tab w:val="left" w:pos="993"/>
        </w:tabs>
        <w:spacing w:before="60"/>
        <w:ind w:left="0"/>
        <w:rPr>
          <w:color w:val="003366"/>
          <w:sz w:val="18"/>
          <w:szCs w:val="18"/>
        </w:rPr>
      </w:pPr>
      <w:r w:rsidRPr="007B6B47">
        <w:rPr>
          <w:b/>
          <w:color w:val="003366"/>
          <w:sz w:val="18"/>
          <w:szCs w:val="18"/>
        </w:rPr>
        <w:t>Źródło:</w:t>
      </w:r>
      <w:r w:rsidR="003767A8">
        <w:rPr>
          <w:b/>
          <w:color w:val="003366"/>
          <w:sz w:val="18"/>
          <w:szCs w:val="18"/>
        </w:rPr>
        <w:tab/>
      </w:r>
      <w:r w:rsidRPr="0071639C">
        <w:rPr>
          <w:color w:val="003366"/>
          <w:sz w:val="18"/>
          <w:szCs w:val="18"/>
        </w:rPr>
        <w:t xml:space="preserve">Opracowanie własne PBPP na podstawie danych </w:t>
      </w:r>
      <w:r w:rsidR="003767A8" w:rsidRPr="0071639C">
        <w:rPr>
          <w:color w:val="003366"/>
          <w:sz w:val="18"/>
          <w:szCs w:val="18"/>
        </w:rPr>
        <w:t>Opracowanie własne PBPP na podstawie danych D</w:t>
      </w:r>
      <w:r w:rsidR="003767A8">
        <w:rPr>
          <w:color w:val="003366"/>
          <w:sz w:val="18"/>
          <w:szCs w:val="18"/>
        </w:rPr>
        <w:t xml:space="preserve">epartamentu </w:t>
      </w:r>
      <w:r w:rsidR="003767A8" w:rsidRPr="0071639C">
        <w:rPr>
          <w:color w:val="003366"/>
          <w:sz w:val="18"/>
          <w:szCs w:val="18"/>
        </w:rPr>
        <w:t>O</w:t>
      </w:r>
      <w:r w:rsidR="003767A8">
        <w:rPr>
          <w:color w:val="003366"/>
          <w:sz w:val="18"/>
          <w:szCs w:val="18"/>
        </w:rPr>
        <w:t xml:space="preserve">chrony </w:t>
      </w:r>
      <w:r w:rsidR="003767A8" w:rsidRPr="0071639C">
        <w:rPr>
          <w:color w:val="003366"/>
          <w:sz w:val="18"/>
          <w:szCs w:val="18"/>
        </w:rPr>
        <w:t>Ś</w:t>
      </w:r>
      <w:r w:rsidR="003767A8">
        <w:rPr>
          <w:color w:val="003366"/>
          <w:sz w:val="18"/>
          <w:szCs w:val="18"/>
        </w:rPr>
        <w:t>rodowiska</w:t>
      </w:r>
      <w:r w:rsidR="003767A8" w:rsidRPr="0071639C">
        <w:rPr>
          <w:color w:val="003366"/>
          <w:sz w:val="18"/>
          <w:szCs w:val="18"/>
        </w:rPr>
        <w:t xml:space="preserve"> U</w:t>
      </w:r>
      <w:r w:rsidR="003767A8">
        <w:rPr>
          <w:color w:val="003366"/>
          <w:sz w:val="18"/>
          <w:szCs w:val="18"/>
        </w:rPr>
        <w:t xml:space="preserve">rzędu </w:t>
      </w:r>
      <w:r w:rsidR="003767A8" w:rsidRPr="0071639C">
        <w:rPr>
          <w:color w:val="003366"/>
          <w:sz w:val="18"/>
          <w:szCs w:val="18"/>
        </w:rPr>
        <w:t>M</w:t>
      </w:r>
      <w:r w:rsidR="003767A8">
        <w:rPr>
          <w:color w:val="003366"/>
          <w:sz w:val="18"/>
          <w:szCs w:val="18"/>
        </w:rPr>
        <w:t xml:space="preserve">arszałkowskiego </w:t>
      </w:r>
      <w:r w:rsidR="003767A8" w:rsidRPr="0071639C">
        <w:rPr>
          <w:color w:val="003366"/>
          <w:sz w:val="18"/>
          <w:szCs w:val="18"/>
        </w:rPr>
        <w:t>W</w:t>
      </w:r>
      <w:r w:rsidR="003767A8">
        <w:rPr>
          <w:color w:val="003366"/>
          <w:sz w:val="18"/>
          <w:szCs w:val="18"/>
        </w:rPr>
        <w:t xml:space="preserve">ojewództwa </w:t>
      </w:r>
      <w:r w:rsidR="003767A8" w:rsidRPr="0071639C">
        <w:rPr>
          <w:color w:val="003366"/>
          <w:sz w:val="18"/>
          <w:szCs w:val="18"/>
        </w:rPr>
        <w:t>P</w:t>
      </w:r>
      <w:r w:rsidR="003767A8">
        <w:rPr>
          <w:color w:val="003366"/>
          <w:sz w:val="18"/>
          <w:szCs w:val="18"/>
        </w:rPr>
        <w:t>odkarpackiego</w:t>
      </w:r>
      <w:r w:rsidR="003767A8" w:rsidRPr="0071639C">
        <w:rPr>
          <w:color w:val="003366"/>
          <w:sz w:val="18"/>
          <w:szCs w:val="18"/>
        </w:rPr>
        <w:t>.</w:t>
      </w:r>
    </w:p>
    <w:p w:rsidR="00EF5F17" w:rsidRDefault="00EF5F17" w:rsidP="001B3EF4">
      <w:pPr>
        <w:pStyle w:val="tytwykr"/>
        <w:spacing w:before="300"/>
        <w:rPr>
          <w:b/>
        </w:rPr>
      </w:pPr>
      <w:bookmarkStart w:id="242" w:name="_Toc56428935"/>
      <w:bookmarkStart w:id="243" w:name="_Toc36554415"/>
      <w:bookmarkStart w:id="244" w:name="_Toc39954738"/>
      <w:r w:rsidRPr="00452983">
        <w:rPr>
          <w:b/>
        </w:rPr>
        <w:lastRenderedPageBreak/>
        <w:t>Wykr</w:t>
      </w:r>
      <w:r w:rsidR="001B3EF4" w:rsidRPr="00452983">
        <w:rPr>
          <w:b/>
        </w:rPr>
        <w:t>es</w:t>
      </w:r>
      <w:r w:rsidR="00242CD1" w:rsidRPr="00452983">
        <w:rPr>
          <w:b/>
        </w:rPr>
        <w:t xml:space="preserve"> 2</w:t>
      </w:r>
      <w:r w:rsidR="00137D68">
        <w:rPr>
          <w:b/>
        </w:rPr>
        <w:t>0</w:t>
      </w:r>
      <w:r w:rsidRPr="00452983">
        <w:rPr>
          <w:b/>
        </w:rPr>
        <w:t>. Metody</w:t>
      </w:r>
      <w:r w:rsidRPr="00452983">
        <w:rPr>
          <w:b/>
          <w:vertAlign w:val="superscript"/>
        </w:rPr>
        <w:footnoteReference w:id="49"/>
      </w:r>
      <w:r w:rsidRPr="00452983">
        <w:rPr>
          <w:b/>
          <w:vertAlign w:val="superscript"/>
        </w:rPr>
        <w:t xml:space="preserve"> </w:t>
      </w:r>
      <w:r w:rsidRPr="00452983">
        <w:rPr>
          <w:b/>
        </w:rPr>
        <w:t xml:space="preserve">zagospodarowania </w:t>
      </w:r>
      <w:r w:rsidR="007B6FF4">
        <w:rPr>
          <w:b/>
        </w:rPr>
        <w:t xml:space="preserve">odebranych i </w:t>
      </w:r>
      <w:r w:rsidRPr="00452983">
        <w:rPr>
          <w:b/>
        </w:rPr>
        <w:t xml:space="preserve">zebranych odpadów komunalnych </w:t>
      </w:r>
      <w:r w:rsidR="004012E9">
        <w:rPr>
          <w:b/>
        </w:rPr>
        <w:t>w roku 2018</w:t>
      </w:r>
      <w:bookmarkEnd w:id="242"/>
      <w:r w:rsidR="00D54859" w:rsidRPr="00452983">
        <w:rPr>
          <w:b/>
        </w:rPr>
        <w:t xml:space="preserve"> </w:t>
      </w:r>
      <w:bookmarkEnd w:id="243"/>
      <w:bookmarkEnd w:id="244"/>
    </w:p>
    <w:p w:rsidR="00833E5E" w:rsidRDefault="00F87883" w:rsidP="0063702C">
      <w:pPr>
        <w:pStyle w:val="Nag2"/>
        <w:shd w:val="clear" w:color="auto" w:fill="auto"/>
        <w:spacing w:before="0"/>
        <w:ind w:hanging="709"/>
        <w:jc w:val="center"/>
      </w:pPr>
      <w:bookmarkStart w:id="245" w:name="_Toc36553474"/>
      <w:bookmarkStart w:id="246" w:name="_Toc37756464"/>
      <w:bookmarkStart w:id="247" w:name="_Toc40206102"/>
      <w:bookmarkStart w:id="248" w:name="_Toc41554725"/>
      <w:bookmarkStart w:id="249" w:name="_Toc43812896"/>
      <w:bookmarkStart w:id="250" w:name="_Toc44412339"/>
      <w:bookmarkStart w:id="251" w:name="_Toc44414981"/>
      <w:bookmarkStart w:id="252" w:name="_Toc44500390"/>
      <w:bookmarkStart w:id="253" w:name="_Toc56430210"/>
      <w:bookmarkStart w:id="254" w:name="_Toc56491876"/>
      <w:bookmarkStart w:id="255" w:name="_Toc57751962"/>
      <w:bookmarkStart w:id="256" w:name="_Toc57753541"/>
      <w:r>
        <w:rPr>
          <w:noProof/>
          <w:color w:val="1F497D"/>
          <w:lang w:eastAsia="pl-PL"/>
        </w:rPr>
        <w:drawing>
          <wp:inline distT="0" distB="0" distL="0" distR="0">
            <wp:extent cx="5638800" cy="3143250"/>
            <wp:effectExtent l="19050" t="0" r="0" b="0"/>
            <wp:docPr id="57" name="Wykr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pic:cNvPicPr>
                      <a:picLocks noChangeArrowheads="1"/>
                    </pic:cNvPicPr>
                  </pic:nvPicPr>
                  <pic:blipFill>
                    <a:blip r:embed="rId85" cstate="print"/>
                    <a:srcRect/>
                    <a:stretch>
                      <a:fillRect/>
                    </a:stretch>
                  </pic:blipFill>
                  <pic:spPr bwMode="auto">
                    <a:xfrm>
                      <a:off x="0" y="0"/>
                      <a:ext cx="5638800" cy="3143250"/>
                    </a:xfrm>
                    <a:prstGeom prst="rect">
                      <a:avLst/>
                    </a:prstGeom>
                    <a:noFill/>
                    <a:ln w="9525">
                      <a:noFill/>
                      <a:miter lim="800000"/>
                      <a:headEnd/>
                      <a:tailEnd/>
                    </a:ln>
                  </pic:spPr>
                </pic:pic>
              </a:graphicData>
            </a:graphic>
          </wp:inline>
        </w:drawing>
      </w:r>
      <w:bookmarkEnd w:id="245"/>
      <w:bookmarkEnd w:id="246"/>
      <w:bookmarkEnd w:id="247"/>
      <w:bookmarkEnd w:id="248"/>
      <w:bookmarkEnd w:id="249"/>
      <w:bookmarkEnd w:id="250"/>
      <w:bookmarkEnd w:id="251"/>
      <w:bookmarkEnd w:id="252"/>
      <w:bookmarkEnd w:id="253"/>
      <w:bookmarkEnd w:id="254"/>
      <w:bookmarkEnd w:id="255"/>
      <w:bookmarkEnd w:id="256"/>
    </w:p>
    <w:p w:rsidR="00D54859" w:rsidRDefault="00D54859" w:rsidP="0071639C">
      <w:pPr>
        <w:pStyle w:val="Akapitzlist"/>
        <w:tabs>
          <w:tab w:val="left" w:pos="709"/>
          <w:tab w:val="left" w:pos="993"/>
        </w:tabs>
        <w:spacing w:before="60" w:after="200"/>
        <w:ind w:left="851" w:hanging="851"/>
        <w:rPr>
          <w:color w:val="003366"/>
          <w:sz w:val="18"/>
          <w:szCs w:val="18"/>
        </w:rPr>
      </w:pPr>
      <w:r w:rsidRPr="007B6B47">
        <w:rPr>
          <w:b/>
          <w:color w:val="003366"/>
          <w:sz w:val="18"/>
          <w:szCs w:val="18"/>
        </w:rPr>
        <w:t>Źródło:</w:t>
      </w:r>
      <w:r w:rsidRPr="0071639C">
        <w:rPr>
          <w:color w:val="003366"/>
          <w:sz w:val="18"/>
          <w:szCs w:val="18"/>
        </w:rPr>
        <w:t xml:space="preserve"> Opracowanie własne PBPP na podstawie danych DOŚ UMWP.</w:t>
      </w:r>
    </w:p>
    <w:p w:rsidR="00382996" w:rsidRDefault="00382996" w:rsidP="0071639C">
      <w:pPr>
        <w:pStyle w:val="Akapitzlist"/>
        <w:tabs>
          <w:tab w:val="left" w:pos="709"/>
          <w:tab w:val="left" w:pos="993"/>
        </w:tabs>
        <w:spacing w:before="60" w:after="200"/>
        <w:ind w:left="851" w:hanging="851"/>
        <w:rPr>
          <w:color w:val="003366"/>
          <w:sz w:val="18"/>
          <w:szCs w:val="18"/>
        </w:rPr>
      </w:pPr>
    </w:p>
    <w:p w:rsidR="00382996" w:rsidRDefault="00382996" w:rsidP="0071639C">
      <w:pPr>
        <w:pStyle w:val="Akapitzlist"/>
        <w:tabs>
          <w:tab w:val="left" w:pos="709"/>
          <w:tab w:val="left" w:pos="993"/>
        </w:tabs>
        <w:spacing w:before="60" w:after="200"/>
        <w:ind w:left="851" w:hanging="851"/>
        <w:rPr>
          <w:color w:val="003366"/>
          <w:sz w:val="18"/>
          <w:szCs w:val="18"/>
        </w:rPr>
      </w:pPr>
    </w:p>
    <w:p w:rsidR="00382996" w:rsidRPr="0071639C" w:rsidRDefault="00382996" w:rsidP="0071639C">
      <w:pPr>
        <w:pStyle w:val="Akapitzlist"/>
        <w:tabs>
          <w:tab w:val="left" w:pos="709"/>
          <w:tab w:val="left" w:pos="993"/>
        </w:tabs>
        <w:spacing w:before="60" w:after="200"/>
        <w:ind w:left="851" w:hanging="851"/>
        <w:rPr>
          <w:color w:val="003366"/>
          <w:sz w:val="18"/>
          <w:szCs w:val="18"/>
        </w:rPr>
      </w:pPr>
    </w:p>
    <w:p w:rsidR="00D54859" w:rsidRPr="00452983" w:rsidRDefault="00D54859" w:rsidP="00A2671F">
      <w:pPr>
        <w:pStyle w:val="tytwykr"/>
        <w:spacing w:before="360"/>
        <w:rPr>
          <w:b/>
        </w:rPr>
      </w:pPr>
      <w:bookmarkStart w:id="257" w:name="_Toc56428936"/>
      <w:bookmarkStart w:id="258" w:name="_Toc36554416"/>
      <w:bookmarkStart w:id="259" w:name="_Toc39954739"/>
      <w:r w:rsidRPr="00452983">
        <w:rPr>
          <w:b/>
        </w:rPr>
        <w:t>Wykr</w:t>
      </w:r>
      <w:r w:rsidR="001B3EF4" w:rsidRPr="00452983">
        <w:rPr>
          <w:b/>
        </w:rPr>
        <w:t>es</w:t>
      </w:r>
      <w:r w:rsidR="00242CD1" w:rsidRPr="00452983">
        <w:rPr>
          <w:b/>
        </w:rPr>
        <w:t xml:space="preserve"> 2</w:t>
      </w:r>
      <w:r w:rsidR="00137D68">
        <w:rPr>
          <w:b/>
        </w:rPr>
        <w:t>1</w:t>
      </w:r>
      <w:r w:rsidRPr="00452983">
        <w:rPr>
          <w:b/>
        </w:rPr>
        <w:t xml:space="preserve">. Metody zagospodarowania </w:t>
      </w:r>
      <w:r w:rsidR="007B6FF4">
        <w:rPr>
          <w:b/>
        </w:rPr>
        <w:t xml:space="preserve">odebranych i </w:t>
      </w:r>
      <w:r w:rsidRPr="00452983">
        <w:rPr>
          <w:b/>
        </w:rPr>
        <w:t xml:space="preserve">zebranych odpadów komunalnych w </w:t>
      </w:r>
      <w:r w:rsidR="004012E9">
        <w:rPr>
          <w:b/>
        </w:rPr>
        <w:t xml:space="preserve">roku </w:t>
      </w:r>
      <w:r w:rsidRPr="00452983">
        <w:rPr>
          <w:b/>
        </w:rPr>
        <w:t>20</w:t>
      </w:r>
      <w:r w:rsidR="004012E9">
        <w:rPr>
          <w:b/>
        </w:rPr>
        <w:t>18</w:t>
      </w:r>
      <w:bookmarkEnd w:id="257"/>
      <w:r w:rsidRPr="00452983">
        <w:rPr>
          <w:b/>
        </w:rPr>
        <w:t xml:space="preserve"> </w:t>
      </w:r>
      <w:bookmarkEnd w:id="258"/>
      <w:bookmarkEnd w:id="259"/>
    </w:p>
    <w:p w:rsidR="00382996" w:rsidRDefault="00F87883" w:rsidP="0063702C">
      <w:pPr>
        <w:pStyle w:val="Nag2"/>
        <w:shd w:val="clear" w:color="auto" w:fill="auto"/>
        <w:spacing w:before="0"/>
        <w:ind w:hanging="709"/>
        <w:jc w:val="center"/>
      </w:pPr>
      <w:bookmarkStart w:id="260" w:name="_Toc36553475"/>
      <w:bookmarkStart w:id="261" w:name="_Toc37756465"/>
      <w:bookmarkStart w:id="262" w:name="_Toc40206103"/>
      <w:bookmarkStart w:id="263" w:name="_Toc41554726"/>
      <w:bookmarkStart w:id="264" w:name="_Toc43812897"/>
      <w:bookmarkStart w:id="265" w:name="_Toc44412340"/>
      <w:bookmarkStart w:id="266" w:name="_Toc44414982"/>
      <w:bookmarkStart w:id="267" w:name="_Toc44500391"/>
      <w:bookmarkStart w:id="268" w:name="_Toc56430211"/>
      <w:bookmarkStart w:id="269" w:name="_Toc56491877"/>
      <w:bookmarkStart w:id="270" w:name="_Toc57751963"/>
      <w:bookmarkStart w:id="271" w:name="_Toc57753542"/>
      <w:r>
        <w:rPr>
          <w:noProof/>
          <w:lang w:eastAsia="pl-PL"/>
        </w:rPr>
        <w:drawing>
          <wp:inline distT="0" distB="0" distL="0" distR="0">
            <wp:extent cx="5676900" cy="2124075"/>
            <wp:effectExtent l="19050" t="0" r="0" b="0"/>
            <wp:docPr id="58" name="Wykres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4"/>
                    <pic:cNvPicPr>
                      <a:picLocks noChangeArrowheads="1"/>
                    </pic:cNvPicPr>
                  </pic:nvPicPr>
                  <pic:blipFill>
                    <a:blip r:embed="rId86" cstate="print"/>
                    <a:srcRect r="-21" b="-121"/>
                    <a:stretch>
                      <a:fillRect/>
                    </a:stretch>
                  </pic:blipFill>
                  <pic:spPr bwMode="auto">
                    <a:xfrm>
                      <a:off x="0" y="0"/>
                      <a:ext cx="5676900" cy="2124075"/>
                    </a:xfrm>
                    <a:prstGeom prst="rect">
                      <a:avLst/>
                    </a:prstGeom>
                    <a:noFill/>
                    <a:ln w="9525">
                      <a:noFill/>
                      <a:miter lim="800000"/>
                      <a:headEnd/>
                      <a:tailEnd/>
                    </a:ln>
                  </pic:spPr>
                </pic:pic>
              </a:graphicData>
            </a:graphic>
          </wp:inline>
        </w:drawing>
      </w:r>
      <w:bookmarkEnd w:id="260"/>
      <w:bookmarkEnd w:id="261"/>
      <w:bookmarkEnd w:id="262"/>
      <w:bookmarkEnd w:id="263"/>
      <w:bookmarkEnd w:id="264"/>
      <w:bookmarkEnd w:id="265"/>
      <w:bookmarkEnd w:id="266"/>
      <w:bookmarkEnd w:id="267"/>
      <w:bookmarkEnd w:id="268"/>
      <w:bookmarkEnd w:id="269"/>
      <w:bookmarkEnd w:id="270"/>
      <w:bookmarkEnd w:id="271"/>
    </w:p>
    <w:p w:rsidR="00D54859" w:rsidRPr="001B3EF4" w:rsidRDefault="00D54859" w:rsidP="001B3EF4">
      <w:pPr>
        <w:pStyle w:val="Akapitzlist"/>
        <w:tabs>
          <w:tab w:val="left" w:pos="709"/>
          <w:tab w:val="left" w:pos="993"/>
        </w:tabs>
        <w:spacing w:before="60"/>
        <w:ind w:left="851" w:hanging="851"/>
        <w:rPr>
          <w:color w:val="003366"/>
          <w:sz w:val="18"/>
          <w:szCs w:val="18"/>
        </w:rPr>
      </w:pPr>
      <w:r w:rsidRPr="007B6B47">
        <w:rPr>
          <w:b/>
          <w:color w:val="003366"/>
          <w:sz w:val="18"/>
          <w:szCs w:val="18"/>
        </w:rPr>
        <w:t>Źródło:</w:t>
      </w:r>
      <w:r w:rsidRPr="001B3EF4">
        <w:rPr>
          <w:color w:val="003366"/>
          <w:sz w:val="18"/>
          <w:szCs w:val="18"/>
        </w:rPr>
        <w:t xml:space="preserve"> Opracowanie własne PBPP na podstawie danych DOŚ UMWP.</w:t>
      </w:r>
    </w:p>
    <w:p w:rsidR="00A2671F" w:rsidRDefault="00A2671F">
      <w:pPr>
        <w:tabs>
          <w:tab w:val="clear" w:pos="709"/>
        </w:tabs>
        <w:jc w:val="left"/>
        <w:rPr>
          <w:color w:val="003366"/>
          <w:sz w:val="20"/>
          <w:szCs w:val="20"/>
        </w:rPr>
      </w:pPr>
      <w:bookmarkStart w:id="272" w:name="_Toc36554417"/>
      <w:r>
        <w:br w:type="page"/>
      </w:r>
    </w:p>
    <w:p w:rsidR="00B900A8" w:rsidRDefault="00B900A8" w:rsidP="000953E5">
      <w:pPr>
        <w:pStyle w:val="tytwykr"/>
        <w:rPr>
          <w:b/>
        </w:rPr>
      </w:pPr>
      <w:bookmarkStart w:id="273" w:name="_Toc39954740"/>
      <w:bookmarkStart w:id="274" w:name="_Toc56428937"/>
      <w:r w:rsidRPr="00452983">
        <w:rPr>
          <w:b/>
        </w:rPr>
        <w:lastRenderedPageBreak/>
        <w:t>Wykr</w:t>
      </w:r>
      <w:r w:rsidR="001B3EF4" w:rsidRPr="00452983">
        <w:rPr>
          <w:b/>
        </w:rPr>
        <w:t>es</w:t>
      </w:r>
      <w:r w:rsidRPr="00452983">
        <w:rPr>
          <w:b/>
        </w:rPr>
        <w:t xml:space="preserve"> </w:t>
      </w:r>
      <w:r w:rsidR="00242CD1" w:rsidRPr="00452983">
        <w:rPr>
          <w:b/>
        </w:rPr>
        <w:t>2</w:t>
      </w:r>
      <w:r w:rsidR="00137D68">
        <w:rPr>
          <w:b/>
        </w:rPr>
        <w:t>2</w:t>
      </w:r>
      <w:r w:rsidRPr="00452983">
        <w:rPr>
          <w:b/>
        </w:rPr>
        <w:t>. Odpady z grup 01-19</w:t>
      </w:r>
      <w:r w:rsidRPr="00452983">
        <w:rPr>
          <w:b/>
          <w:vertAlign w:val="superscript"/>
        </w:rPr>
        <w:footnoteReference w:id="50"/>
      </w:r>
      <w:r w:rsidRPr="00452983">
        <w:rPr>
          <w:b/>
        </w:rPr>
        <w:t xml:space="preserve"> wytworzone na terenie województwa w roku 2018 [Mg]</w:t>
      </w:r>
      <w:bookmarkEnd w:id="272"/>
      <w:bookmarkEnd w:id="273"/>
      <w:bookmarkEnd w:id="274"/>
    </w:p>
    <w:p w:rsidR="00382996" w:rsidRPr="00452983" w:rsidRDefault="00F87883" w:rsidP="00382996">
      <w:pPr>
        <w:pStyle w:val="tytwykr"/>
        <w:jc w:val="center"/>
        <w:rPr>
          <w:b/>
        </w:rPr>
      </w:pPr>
      <w:bookmarkStart w:id="275" w:name="_Toc47596757"/>
      <w:bookmarkStart w:id="276" w:name="_Toc56428938"/>
      <w:r>
        <w:rPr>
          <w:noProof/>
          <w:lang w:eastAsia="pl-PL"/>
        </w:rPr>
        <w:drawing>
          <wp:inline distT="0" distB="0" distL="0" distR="0">
            <wp:extent cx="5762625" cy="6029325"/>
            <wp:effectExtent l="19050" t="0" r="9525" b="0"/>
            <wp:docPr id="59" name="Wykr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pic:cNvPicPr>
                      <a:picLocks noChangeArrowheads="1"/>
                    </pic:cNvPicPr>
                  </pic:nvPicPr>
                  <pic:blipFill>
                    <a:blip r:embed="rId87" cstate="print"/>
                    <a:srcRect b="-11"/>
                    <a:stretch>
                      <a:fillRect/>
                    </a:stretch>
                  </pic:blipFill>
                  <pic:spPr bwMode="auto">
                    <a:xfrm>
                      <a:off x="0" y="0"/>
                      <a:ext cx="5762625" cy="6029325"/>
                    </a:xfrm>
                    <a:prstGeom prst="rect">
                      <a:avLst/>
                    </a:prstGeom>
                    <a:noFill/>
                    <a:ln w="9525">
                      <a:noFill/>
                      <a:miter lim="800000"/>
                      <a:headEnd/>
                      <a:tailEnd/>
                    </a:ln>
                  </pic:spPr>
                </pic:pic>
              </a:graphicData>
            </a:graphic>
          </wp:inline>
        </w:drawing>
      </w:r>
      <w:bookmarkEnd w:id="275"/>
      <w:bookmarkEnd w:id="276"/>
    </w:p>
    <w:p w:rsidR="00B900A8" w:rsidRPr="001D15E0" w:rsidRDefault="00B900A8" w:rsidP="00322A1E">
      <w:pPr>
        <w:pStyle w:val="Akapitzlist"/>
        <w:tabs>
          <w:tab w:val="left" w:pos="709"/>
          <w:tab w:val="left" w:pos="993"/>
        </w:tabs>
        <w:spacing w:before="60"/>
        <w:ind w:left="851" w:hanging="851"/>
      </w:pPr>
      <w:r w:rsidRPr="007B6B47">
        <w:rPr>
          <w:b/>
          <w:color w:val="003366"/>
          <w:sz w:val="18"/>
          <w:szCs w:val="18"/>
        </w:rPr>
        <w:t>Źródło:</w:t>
      </w:r>
      <w:r w:rsidRPr="00322A1E">
        <w:rPr>
          <w:color w:val="003366"/>
          <w:sz w:val="18"/>
          <w:szCs w:val="18"/>
        </w:rPr>
        <w:t xml:space="preserve"> Opracowanie własne PBPP na podstawie danych DOŚ UMWP.</w:t>
      </w:r>
    </w:p>
    <w:p w:rsidR="006137D5" w:rsidRPr="00886F5C" w:rsidRDefault="00886F5C" w:rsidP="00886F5C">
      <w:pPr>
        <w:pStyle w:val="Nagowek3"/>
        <w:tabs>
          <w:tab w:val="clear" w:pos="993"/>
          <w:tab w:val="left" w:pos="709"/>
          <w:tab w:val="left" w:pos="1418"/>
        </w:tabs>
        <w:spacing w:before="300" w:after="200"/>
        <w:ind w:left="709" w:firstLine="0"/>
        <w:rPr>
          <w:color w:val="003366"/>
          <w:sz w:val="26"/>
        </w:rPr>
      </w:pPr>
      <w:bookmarkStart w:id="277" w:name="_Toc57753543"/>
      <w:r w:rsidRPr="00886F5C">
        <w:rPr>
          <w:color w:val="003366"/>
          <w:sz w:val="26"/>
        </w:rPr>
        <w:t>5.8.2.</w:t>
      </w:r>
      <w:r w:rsidRPr="00886F5C">
        <w:rPr>
          <w:color w:val="003366"/>
          <w:sz w:val="26"/>
        </w:rPr>
        <w:tab/>
      </w:r>
      <w:r w:rsidR="006137D5" w:rsidRPr="00886F5C">
        <w:rPr>
          <w:color w:val="003366"/>
          <w:sz w:val="26"/>
        </w:rPr>
        <w:t>Instalacje zagospodarowania odpadów</w:t>
      </w:r>
      <w:bookmarkEnd w:id="277"/>
    </w:p>
    <w:p w:rsidR="006137D5" w:rsidRDefault="006137D5" w:rsidP="00C61CD9">
      <w:pPr>
        <w:spacing w:before="200" w:after="60"/>
        <w:ind w:firstLine="709"/>
      </w:pPr>
      <w:r w:rsidRPr="00A377A7">
        <w:t>Marszał</w:t>
      </w:r>
      <w:r w:rsidR="00322A1E">
        <w:t>e</w:t>
      </w:r>
      <w:r w:rsidRPr="00A377A7">
        <w:t xml:space="preserve">k Województwa Podkarpackiego, na podstawie art. </w:t>
      </w:r>
      <w:r w:rsidRPr="00A377A7">
        <w:rPr>
          <w:bCs/>
        </w:rPr>
        <w:t xml:space="preserve">38b ustawy </w:t>
      </w:r>
      <w:r w:rsidRPr="00322A1E">
        <w:rPr>
          <w:bCs/>
          <w:i/>
        </w:rPr>
        <w:t>o odpadach</w:t>
      </w:r>
      <w:r w:rsidRPr="00A377A7">
        <w:rPr>
          <w:bCs/>
        </w:rPr>
        <w:t>, op</w:t>
      </w:r>
      <w:r w:rsidR="000B4950">
        <w:rPr>
          <w:bCs/>
        </w:rPr>
        <w:t>u</w:t>
      </w:r>
      <w:r w:rsidRPr="00A377A7">
        <w:rPr>
          <w:bCs/>
        </w:rPr>
        <w:t>blikował</w:t>
      </w:r>
      <w:r w:rsidRPr="00A377A7">
        <w:t xml:space="preserve"> </w:t>
      </w:r>
      <w:r w:rsidR="003767A8">
        <w:rPr>
          <w:bCs/>
        </w:rPr>
        <w:t>listę</w:t>
      </w:r>
      <w:r w:rsidRPr="00A377A7">
        <w:rPr>
          <w:bCs/>
        </w:rPr>
        <w:t xml:space="preserve"> funkcjonujących oraz planowanych do budowy, rozbudowy lub modernizacji instalacji komunalnych </w:t>
      </w:r>
      <w:r w:rsidRPr="00A377A7">
        <w:t xml:space="preserve">w województwie podkarpackim </w:t>
      </w:r>
      <w:r w:rsidR="003D6AC9">
        <w:t xml:space="preserve">obejmujących </w:t>
      </w:r>
      <w:r w:rsidRPr="003D6AC9">
        <w:t>instalacje komunalne do</w:t>
      </w:r>
      <w:r w:rsidR="00322A1E">
        <w:t> </w:t>
      </w:r>
      <w:r w:rsidRPr="003D6AC9">
        <w:t>przetwarzania niesegregowanych (zmieszanych) odpadów komunalnych</w:t>
      </w:r>
      <w:r w:rsidR="003D6AC9">
        <w:t xml:space="preserve"> oraz </w:t>
      </w:r>
      <w:r w:rsidRPr="003D6AC9">
        <w:t>instalacje komunalne do przetwarzania odpadów powstałych w procesie mechaniczno-biologicznego przetwarzania niesegregowanych (zmieszanych) odpadów komunalnych oraz pozostałości z sortowania odpadów komunalnych – składowiska.</w:t>
      </w:r>
      <w:r w:rsidR="003D6AC9">
        <w:t xml:space="preserve"> </w:t>
      </w:r>
      <w:r w:rsidR="004012E9">
        <w:t>R</w:t>
      </w:r>
      <w:r w:rsidRPr="00D97546">
        <w:t>ozmieszczenie ww. instalacji</w:t>
      </w:r>
      <w:r w:rsidR="004012E9">
        <w:t xml:space="preserve"> przedstawiono n</w:t>
      </w:r>
      <w:r w:rsidR="004012E9" w:rsidRPr="00D97546">
        <w:t xml:space="preserve">a </w:t>
      </w:r>
      <w:r w:rsidR="004012E9" w:rsidRPr="004012E9">
        <w:rPr>
          <w:i/>
        </w:rPr>
        <w:t>rys.25</w:t>
      </w:r>
      <w:r w:rsidRPr="00D97546">
        <w:t>.</w:t>
      </w:r>
    </w:p>
    <w:p w:rsidR="00322A1E" w:rsidRDefault="00A2671F" w:rsidP="0022042F">
      <w:pPr>
        <w:pStyle w:val="posRysunek"/>
        <w:rPr>
          <w:b/>
        </w:rPr>
      </w:pPr>
      <w:bookmarkStart w:id="278" w:name="_Toc39954741"/>
      <w:bookmarkStart w:id="279" w:name="_Toc39955838"/>
      <w:bookmarkStart w:id="280" w:name="_Toc39958642"/>
      <w:bookmarkStart w:id="281" w:name="_Toc57753602"/>
      <w:r w:rsidRPr="00452983">
        <w:rPr>
          <w:b/>
        </w:rPr>
        <w:lastRenderedPageBreak/>
        <w:t>Rysu</w:t>
      </w:r>
      <w:r w:rsidR="004E1DB9">
        <w:rPr>
          <w:b/>
        </w:rPr>
        <w:t xml:space="preserve">nek </w:t>
      </w:r>
      <w:r w:rsidR="009A1B39" w:rsidRPr="00452983">
        <w:rPr>
          <w:b/>
        </w:rPr>
        <w:t>2</w:t>
      </w:r>
      <w:r w:rsidRPr="00452983">
        <w:rPr>
          <w:b/>
        </w:rPr>
        <w:t>5</w:t>
      </w:r>
      <w:r w:rsidR="00322A1E" w:rsidRPr="00452983">
        <w:rPr>
          <w:b/>
        </w:rPr>
        <w:t>. Lokalizacja instalacji komunalnych do zagospodarowania odpadów na terenie województwa podkarpackiego</w:t>
      </w:r>
      <w:bookmarkEnd w:id="278"/>
      <w:bookmarkEnd w:id="279"/>
      <w:bookmarkEnd w:id="280"/>
      <w:r w:rsidR="00D93A1E">
        <w:rPr>
          <w:rStyle w:val="Odwoanieprzypisudolnego"/>
          <w:b/>
        </w:rPr>
        <w:footnoteReference w:id="51"/>
      </w:r>
      <w:bookmarkEnd w:id="281"/>
    </w:p>
    <w:p w:rsidR="00F45B55" w:rsidRPr="00452983" w:rsidRDefault="00F87883" w:rsidP="00D56CED">
      <w:pPr>
        <w:pStyle w:val="posRysunek"/>
        <w:jc w:val="center"/>
        <w:rPr>
          <w:b/>
        </w:rPr>
      </w:pPr>
      <w:bookmarkStart w:id="282" w:name="_Toc56430273"/>
      <w:bookmarkStart w:id="283" w:name="_Toc57753603"/>
      <w:r>
        <w:rPr>
          <w:b/>
          <w:noProof/>
          <w:lang w:eastAsia="pl-PL"/>
        </w:rPr>
        <w:drawing>
          <wp:inline distT="0" distB="0" distL="0" distR="0">
            <wp:extent cx="5543550" cy="7096125"/>
            <wp:effectExtent l="19050" t="0" r="0" b="0"/>
            <wp:docPr id="60"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88"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282"/>
      <w:bookmarkEnd w:id="283"/>
    </w:p>
    <w:p w:rsidR="00322A1E" w:rsidRPr="00322A1E" w:rsidRDefault="00322A1E" w:rsidP="00322A1E">
      <w:pPr>
        <w:pStyle w:val="Akapitzlist"/>
        <w:tabs>
          <w:tab w:val="left" w:pos="709"/>
          <w:tab w:val="left" w:pos="993"/>
        </w:tabs>
        <w:spacing w:before="60"/>
        <w:ind w:left="0"/>
        <w:rPr>
          <w:color w:val="003366"/>
          <w:sz w:val="18"/>
          <w:szCs w:val="18"/>
        </w:rPr>
      </w:pPr>
      <w:r w:rsidRPr="007B6B47">
        <w:rPr>
          <w:b/>
          <w:color w:val="003366"/>
          <w:sz w:val="18"/>
          <w:szCs w:val="18"/>
        </w:rPr>
        <w:t>Źródło:</w:t>
      </w:r>
      <w:r w:rsidRPr="00322A1E">
        <w:rPr>
          <w:color w:val="003366"/>
          <w:sz w:val="18"/>
          <w:szCs w:val="18"/>
        </w:rPr>
        <w:t xml:space="preserve"> Opracowanie własne PBPP w Rzeszowie na podstawie danych UMWP (</w:t>
      </w:r>
      <w:hyperlink r:id="rId89" w:history="1">
        <w:r w:rsidRPr="00322A1E">
          <w:rPr>
            <w:color w:val="003366"/>
            <w:sz w:val="18"/>
            <w:szCs w:val="18"/>
          </w:rPr>
          <w:t>http://www.bip.podkarpackie.pl/</w:t>
        </w:r>
      </w:hyperlink>
      <w:r w:rsidRPr="00322A1E">
        <w:rPr>
          <w:color w:val="003366"/>
          <w:sz w:val="18"/>
          <w:szCs w:val="18"/>
        </w:rPr>
        <w:t xml:space="preserve"> index.php/samorzad-wojewodztwa/informacja-o-srodowisku/gospodarka-odpadami).</w:t>
      </w:r>
    </w:p>
    <w:p w:rsidR="00A2671F" w:rsidRPr="00F45B55" w:rsidRDefault="00BD1F6C" w:rsidP="00F45B55">
      <w:pPr>
        <w:tabs>
          <w:tab w:val="left" w:pos="993"/>
        </w:tabs>
        <w:spacing w:before="200"/>
      </w:pPr>
      <w:r>
        <w:lastRenderedPageBreak/>
        <w:tab/>
      </w:r>
      <w:r w:rsidRPr="00BD1F6C">
        <w:t>Według dostępnych danych za rok 2018, na obszarze województwa podkarpackiego, zmieszane odpady komunalne przetwarzane były w instalacjach mechaniczno-biologicznego przetwarzania – w 9. regionalnych, o łącznej mocy przerobowej 387 tys. Mg/rok oraz w 4 innych niż regionalne, o mocy przerobowej ok. 112 tys. Mg/rok (uwzględniono przetwarzanie odpadów innych niż komunalne). Niesegregowane (zmieszane) odpady komunalne zagospodarowane były w instalacji termicznego przekształcania odpadów w Rzeszowie, o mocy przerobowej 100 tys. Mg/rok (przetwarzano również odpady inne niż komunalne). Odpady zielone i inne bioodpady zagospodarowano w 6 regionalnych instalacjach, o łącznej mocy przerobowej na poziomie ok. 25 tys. Mg/rok. Odpady powstałe w wyniku przetwarzania zmieszanych oraz selektywnie zebranych odpadów komunalnych kierowane były na składowiska, o łącznej pojemności równej ok. 1 787 tys. Mg (8 składowisk eksploatowanych). Istniejące moce przerobowe ww. instalacji były wystarczające do zagospodarowania odpadów komunalnych pozyskanych na terenie województwa podkarpackiego.</w:t>
      </w:r>
    </w:p>
    <w:p w:rsidR="006256F5" w:rsidRPr="00886F5C" w:rsidRDefault="00886F5C" w:rsidP="00886F5C">
      <w:pPr>
        <w:pStyle w:val="Nagowek3"/>
        <w:tabs>
          <w:tab w:val="clear" w:pos="993"/>
          <w:tab w:val="left" w:pos="709"/>
          <w:tab w:val="left" w:pos="1418"/>
        </w:tabs>
        <w:spacing w:before="300" w:after="200"/>
        <w:ind w:left="709" w:firstLine="0"/>
        <w:rPr>
          <w:color w:val="003366"/>
          <w:sz w:val="26"/>
        </w:rPr>
      </w:pPr>
      <w:bookmarkStart w:id="284" w:name="_Toc57753544"/>
      <w:r w:rsidRPr="00886F5C">
        <w:rPr>
          <w:color w:val="003366"/>
          <w:sz w:val="26"/>
        </w:rPr>
        <w:t>5.8.3.</w:t>
      </w:r>
      <w:r w:rsidRPr="00886F5C">
        <w:rPr>
          <w:color w:val="003366"/>
          <w:sz w:val="26"/>
        </w:rPr>
        <w:tab/>
      </w:r>
      <w:r w:rsidR="006256F5" w:rsidRPr="008C5A5A">
        <w:rPr>
          <w:color w:val="003366"/>
          <w:sz w:val="26"/>
        </w:rPr>
        <w:t>Zapobieganie powstawaniu odpadów</w:t>
      </w:r>
      <w:bookmarkEnd w:id="284"/>
    </w:p>
    <w:p w:rsidR="006256F5" w:rsidRDefault="006256F5" w:rsidP="006256F5">
      <w:pPr>
        <w:tabs>
          <w:tab w:val="left" w:pos="993"/>
        </w:tabs>
        <w:spacing w:before="200"/>
      </w:pPr>
      <w:r>
        <w:tab/>
      </w:r>
      <w:r w:rsidRPr="001D15E0">
        <w:t>Wśród hierarchii sposobów postępowania z odpadami, zapobieganie ich powstawaniu jest pierwszym i kluczowym sposobem. Na terenie województwa podkarpackiego prowadzone są działania zmierzające do zapobiegania powstawaniu odpadów oraz ograniczenia ich ilości, m.in.</w:t>
      </w:r>
      <w:r>
        <w:t xml:space="preserve"> </w:t>
      </w:r>
      <w:r w:rsidRPr="001D15E0">
        <w:t xml:space="preserve">takie jak: tworzenie punktów napraw i ponownego użycia w ramach PSZOK umożliwiające wymianę rzeczy używanych, promowanie </w:t>
      </w:r>
      <w:proofErr w:type="spellStart"/>
      <w:r w:rsidRPr="001D15E0">
        <w:t>eko-projektowania</w:t>
      </w:r>
      <w:proofErr w:type="spellEnd"/>
      <w:r w:rsidRPr="001D15E0">
        <w:t xml:space="preserve"> pozwalającego na wydłużenie czasu użytkowania produktu, tworzenie banków żywności czy intensyfikacja działań edukacyjno-informacyjnych w</w:t>
      </w:r>
      <w:r w:rsidR="005047E2">
        <w:t> </w:t>
      </w:r>
      <w:r w:rsidRPr="001D15E0">
        <w:t>zakresie zasad zapobiegania powstawaniu odpadów.</w:t>
      </w:r>
    </w:p>
    <w:p w:rsidR="005047E2" w:rsidRPr="005047E2" w:rsidRDefault="005047E2" w:rsidP="005047E2">
      <w:pPr>
        <w:tabs>
          <w:tab w:val="left" w:pos="993"/>
        </w:tabs>
        <w:spacing w:before="200"/>
        <w:rPr>
          <w:lang w:eastAsia="pl-PL"/>
        </w:rPr>
      </w:pPr>
      <w:r w:rsidRPr="005047E2">
        <w:tab/>
        <w:t xml:space="preserve">Jednym ze środków zapobiegania powstawania odpadów jest tzw. </w:t>
      </w:r>
      <w:r w:rsidRPr="005047E2">
        <w:rPr>
          <w:lang w:eastAsia="pl-PL"/>
        </w:rPr>
        <w:t>rozszerzona odpowiedzialność producenta (ROP) za wprowadzany na rynek produkt, to zobowiązanie przedsiębiorcy do uzyskania odpowiedniego poziomu selektywnego zbierania odpadów oraz poziomów odzysku i recyklingu np. zużytego sprzętu elektrycznego i elektronicznego. Polska jest obecnie na etapie implementacji unijnej dyrektywy w</w:t>
      </w:r>
      <w:r w:rsidR="00AB2CAA">
        <w:rPr>
          <w:lang w:eastAsia="pl-PL"/>
        </w:rPr>
        <w:t xml:space="preserve"> </w:t>
      </w:r>
      <w:r w:rsidRPr="005047E2">
        <w:rPr>
          <w:lang w:eastAsia="pl-PL"/>
        </w:rPr>
        <w:t>s</w:t>
      </w:r>
      <w:r w:rsidR="00AB2CAA">
        <w:rPr>
          <w:lang w:eastAsia="pl-PL"/>
        </w:rPr>
        <w:t>prawie</w:t>
      </w:r>
      <w:r w:rsidRPr="005047E2">
        <w:rPr>
          <w:lang w:eastAsia="pl-PL"/>
        </w:rPr>
        <w:t xml:space="preserve"> ROP.</w:t>
      </w:r>
    </w:p>
    <w:p w:rsidR="005047E2" w:rsidRPr="00645FAE" w:rsidRDefault="005047E2" w:rsidP="005047E2">
      <w:pPr>
        <w:tabs>
          <w:tab w:val="left" w:pos="993"/>
        </w:tabs>
        <w:spacing w:before="200"/>
      </w:pPr>
      <w:r w:rsidRPr="005047E2">
        <w:rPr>
          <w:lang w:eastAsia="pl-PL"/>
        </w:rPr>
        <w:tab/>
        <w:t xml:space="preserve">Zaprzestanie czy też maksymalne ograniczenie wytwarzania odpadów jest także efektem gospodarki o obiegu zamkniętym. Gospodarka o obiegu zamkniętym (GOZ) </w:t>
      </w:r>
      <w:r w:rsidR="003A4908">
        <w:t xml:space="preserve">jest koncepcją mająca na celu </w:t>
      </w:r>
      <w:r w:rsidRPr="005047E2">
        <w:t>racjonalne wykorzystywanie zasobów i ograniczenie negatywnego oddziaływania na środowisko wytwarzanych produktów. W myśl koncepcji GOZ produkty jak również materiały oraz surowce powinny pozostawać w gospodarce tak długo, jak jest to możliwe, a wytwarzanie odpadów powinno być jak najbardziej zredukowane. Przechodzenie na gospodarkę o obiegu zamkniętym</w:t>
      </w:r>
      <w:r>
        <w:t xml:space="preserve"> </w:t>
      </w:r>
      <w:r w:rsidRPr="005047E2">
        <w:t>w UE ma wspomóc tzw. Pakiet odpadowy, czyli nowelizacji 6 dyrektyw w zakresie gospodarki odpadami.</w:t>
      </w:r>
    </w:p>
    <w:p w:rsidR="003215FA" w:rsidRDefault="003215FA">
      <w:pPr>
        <w:tabs>
          <w:tab w:val="clear" w:pos="709"/>
        </w:tabs>
        <w:jc w:val="left"/>
        <w:rPr>
          <w:rFonts w:eastAsia="Times New Roman"/>
          <w:b/>
          <w:bCs/>
          <w:color w:val="003366"/>
          <w:sz w:val="26"/>
          <w:szCs w:val="32"/>
          <w:lang w:eastAsia="pl-PL"/>
        </w:rPr>
      </w:pPr>
      <w:r>
        <w:rPr>
          <w:color w:val="003366"/>
          <w:sz w:val="26"/>
        </w:rPr>
        <w:br w:type="page"/>
      </w:r>
    </w:p>
    <w:p w:rsidR="006256F5" w:rsidRPr="00886F5C" w:rsidRDefault="00886F5C" w:rsidP="00886F5C">
      <w:pPr>
        <w:pStyle w:val="Nagowek3"/>
        <w:tabs>
          <w:tab w:val="clear" w:pos="993"/>
          <w:tab w:val="left" w:pos="709"/>
          <w:tab w:val="left" w:pos="1418"/>
        </w:tabs>
        <w:spacing w:before="300" w:after="200"/>
        <w:ind w:left="709" w:firstLine="0"/>
        <w:rPr>
          <w:color w:val="003366"/>
          <w:sz w:val="26"/>
        </w:rPr>
      </w:pPr>
      <w:bookmarkStart w:id="285" w:name="_Toc57753545"/>
      <w:r w:rsidRPr="00886F5C">
        <w:rPr>
          <w:color w:val="003366"/>
          <w:sz w:val="26"/>
        </w:rPr>
        <w:lastRenderedPageBreak/>
        <w:t>5.8.4.</w:t>
      </w:r>
      <w:r w:rsidRPr="00886F5C">
        <w:rPr>
          <w:color w:val="003366"/>
          <w:sz w:val="26"/>
        </w:rPr>
        <w:tab/>
      </w:r>
      <w:r w:rsidR="006256F5" w:rsidRPr="00064A17">
        <w:rPr>
          <w:color w:val="003366"/>
          <w:sz w:val="26"/>
        </w:rPr>
        <w:t>Gospodarka odpadami w aspekcie adaptacji do zmian klimatu</w:t>
      </w:r>
      <w:bookmarkEnd w:id="285"/>
    </w:p>
    <w:p w:rsidR="006256F5" w:rsidRPr="001D15E0" w:rsidRDefault="003D6AC9" w:rsidP="006256F5">
      <w:pPr>
        <w:tabs>
          <w:tab w:val="left" w:pos="993"/>
        </w:tabs>
        <w:spacing w:before="200"/>
      </w:pPr>
      <w:r>
        <w:tab/>
        <w:t>Wytwarzanie odpadów</w:t>
      </w:r>
      <w:r w:rsidR="006256F5">
        <w:t xml:space="preserve"> </w:t>
      </w:r>
      <w:r w:rsidR="006256F5" w:rsidRPr="001D15E0">
        <w:t>negatywn</w:t>
      </w:r>
      <w:r w:rsidR="006256F5">
        <w:t>ie</w:t>
      </w:r>
      <w:r w:rsidR="006256F5" w:rsidRPr="001D15E0">
        <w:t xml:space="preserve"> wpływ</w:t>
      </w:r>
      <w:r w:rsidR="006256F5">
        <w:t>a</w:t>
      </w:r>
      <w:r w:rsidR="006256F5" w:rsidRPr="001D15E0">
        <w:t xml:space="preserve"> na środowisko</w:t>
      </w:r>
      <w:r w:rsidR="006256F5">
        <w:t xml:space="preserve"> i</w:t>
      </w:r>
      <w:r w:rsidR="006256F5" w:rsidRPr="001D15E0">
        <w:t xml:space="preserve"> na zmiany klimatu. </w:t>
      </w:r>
      <w:r w:rsidR="006256F5">
        <w:t>P</w:t>
      </w:r>
      <w:r w:rsidR="006256F5" w:rsidRPr="001D15E0">
        <w:t xml:space="preserve">rzykładem tego oddziaływania jest </w:t>
      </w:r>
      <w:r w:rsidR="006256F5">
        <w:t xml:space="preserve">tzw. </w:t>
      </w:r>
      <w:r w:rsidR="006256F5" w:rsidRPr="00007D9C">
        <w:rPr>
          <w:i/>
        </w:rPr>
        <w:t xml:space="preserve">gaz </w:t>
      </w:r>
      <w:proofErr w:type="spellStart"/>
      <w:r w:rsidR="006256F5" w:rsidRPr="00007D9C">
        <w:rPr>
          <w:i/>
        </w:rPr>
        <w:t>wysypiskowy</w:t>
      </w:r>
      <w:proofErr w:type="spellEnd"/>
      <w:r w:rsidR="006256F5" w:rsidRPr="001D15E0">
        <w:t xml:space="preserve"> powodujący zanieczyszczenie powietrza oraz</w:t>
      </w:r>
      <w:r w:rsidR="004842E5">
        <w:t> </w:t>
      </w:r>
      <w:r w:rsidR="006256F5" w:rsidRPr="001D15E0">
        <w:t>wzmagający efekt cieplarnian</w:t>
      </w:r>
      <w:r w:rsidR="006256F5">
        <w:t>y</w:t>
      </w:r>
      <w:r w:rsidR="006256F5" w:rsidRPr="001D15E0">
        <w:t xml:space="preserve">. </w:t>
      </w:r>
      <w:r w:rsidR="006256F5">
        <w:t>Ponadto z</w:t>
      </w:r>
      <w:r w:rsidR="006256F5" w:rsidRPr="001D15E0">
        <w:t>agospodarowywanie odpadów wiąże się z ich transportem do</w:t>
      </w:r>
      <w:r w:rsidR="006256F5">
        <w:t xml:space="preserve"> różnych zakładów przetwarzania pozostawia znaczny </w:t>
      </w:r>
      <w:r w:rsidR="006256F5" w:rsidRPr="00064A17">
        <w:rPr>
          <w:i/>
        </w:rPr>
        <w:t>ślad węglowy</w:t>
      </w:r>
      <w:r w:rsidR="006256F5">
        <w:rPr>
          <w:rStyle w:val="Odwoanieprzypisudolnego"/>
        </w:rPr>
        <w:footnoteReference w:id="52"/>
      </w:r>
      <w:r w:rsidR="006256F5" w:rsidRPr="001D15E0">
        <w:t>. Instalacje</w:t>
      </w:r>
      <w:r w:rsidR="004842E5">
        <w:t> </w:t>
      </w:r>
      <w:r w:rsidR="006256F5" w:rsidRPr="001D15E0">
        <w:t>przetwarzające w</w:t>
      </w:r>
      <w:r w:rsidR="006256F5">
        <w:t> </w:t>
      </w:r>
      <w:r w:rsidR="006256F5" w:rsidRPr="001D15E0">
        <w:t>zakładach zagospodarowywania odpadów działają dzięki energii elektrycznej, której wytworzenie również może skutkować zanieczyszczeniem atmosfery (np.</w:t>
      </w:r>
      <w:r w:rsidR="00AB2CAA">
        <w:t> </w:t>
      </w:r>
      <w:r w:rsidR="006256F5" w:rsidRPr="001D15E0">
        <w:t>elektrownie węglowe). Niezwykle ważnym aspektem w racjonalnej gospodarce odpadami jest</w:t>
      </w:r>
      <w:r w:rsidR="006256F5">
        <w:t xml:space="preserve">, więc </w:t>
      </w:r>
      <w:r w:rsidR="006256F5" w:rsidRPr="001D15E0">
        <w:t>ponowne wykorzystanie odpadów</w:t>
      </w:r>
      <w:r w:rsidR="00D64956">
        <w:t xml:space="preserve">, </w:t>
      </w:r>
      <w:r w:rsidR="006256F5">
        <w:t>jako surowców wtórnych</w:t>
      </w:r>
      <w:r w:rsidR="006256F5" w:rsidRPr="001D15E0">
        <w:t xml:space="preserve">, dzięki </w:t>
      </w:r>
      <w:r w:rsidR="006256F5">
        <w:t xml:space="preserve">czemu </w:t>
      </w:r>
      <w:r w:rsidR="006256F5" w:rsidRPr="001D15E0">
        <w:t>można zaoszczędzić nie tylko surowce pierwotne niezbędne do wytworzenia nowych produktów lecz także energię.</w:t>
      </w:r>
    </w:p>
    <w:p w:rsidR="004842E5" w:rsidRDefault="004842E5" w:rsidP="004842E5">
      <w:pPr>
        <w:tabs>
          <w:tab w:val="left" w:pos="993"/>
        </w:tabs>
        <w:spacing w:before="200"/>
      </w:pPr>
      <w:r w:rsidRPr="004842E5">
        <w:tab/>
        <w:t>Gospodarka odpadami w województwie podkarpackim jest prowadzona w myśl regulacji prawnym krajowych i unijnych przy ciągłym dostosowywaniu infrastruktury do nowych standardów (m.in. wynikających z konkluzji BAT), mających na celu eliminowanie negatywnych szkód dla</w:t>
      </w:r>
      <w:r>
        <w:t> </w:t>
      </w:r>
      <w:r w:rsidRPr="004842E5">
        <w:t>środowiska i klimatu. Plan Gospodarki Odpadami 2022 dla województwa podkarpackiego oraz (będący w końcowej fazie) projekt jego aktualizacji na lata 2020-2026 nie odnosi się bezpośrednio do</w:t>
      </w:r>
      <w:r>
        <w:t> </w:t>
      </w:r>
      <w:r w:rsidRPr="004842E5">
        <w:t>zagadnienia jakim jest adaptacja do zmian klimatu. Jednak realizacja przyjętych w Planie celów</w:t>
      </w:r>
      <w:r>
        <w:t xml:space="preserve"> </w:t>
      </w:r>
      <w:r w:rsidRPr="004842E5">
        <w:t>w</w:t>
      </w:r>
      <w:r>
        <w:t> </w:t>
      </w:r>
      <w:r w:rsidRPr="004842E5">
        <w:t xml:space="preserve">zakresie </w:t>
      </w:r>
      <w:r w:rsidR="00BD1F6C">
        <w:t>g</w:t>
      </w:r>
      <w:r w:rsidRPr="004842E5">
        <w:t xml:space="preserve">ospodarki </w:t>
      </w:r>
      <w:r w:rsidR="00BD1F6C">
        <w:t>o</w:t>
      </w:r>
      <w:r w:rsidRPr="004842E5">
        <w:t>dpadami (m.in.: zmniejszenie ilości wytwarzanych odpadów, zwiększenie udziału odzysku, czy zwiększenie świadomości społeczeństwa na temat właściwego postępowania z</w:t>
      </w:r>
      <w:r>
        <w:t> </w:t>
      </w:r>
      <w:r w:rsidRPr="004842E5">
        <w:t>odpadami) przyniesie niewątpliwie pozytywne skutki w aspekcie zmian klimatycznych poprzez np.</w:t>
      </w:r>
      <w:r w:rsidR="00CA056F">
        <w:t> </w:t>
      </w:r>
      <w:r w:rsidRPr="004842E5">
        <w:t xml:space="preserve">ograniczenie powstawania ww. </w:t>
      </w:r>
      <w:r w:rsidRPr="004842E5">
        <w:rPr>
          <w:i/>
        </w:rPr>
        <w:t>śladu węglowego</w:t>
      </w:r>
      <w:r w:rsidRPr="004842E5">
        <w:t>, oszczędności energii czy surowców pierwotnych.</w:t>
      </w:r>
      <w:r>
        <w:t xml:space="preserve"> </w:t>
      </w:r>
    </w:p>
    <w:p w:rsidR="006256F5" w:rsidRPr="00A2671F" w:rsidRDefault="00886F5C" w:rsidP="00886F5C">
      <w:pPr>
        <w:pStyle w:val="Nagowek3"/>
        <w:tabs>
          <w:tab w:val="clear" w:pos="993"/>
          <w:tab w:val="left" w:pos="709"/>
          <w:tab w:val="left" w:pos="1418"/>
        </w:tabs>
        <w:spacing w:before="300" w:after="200"/>
        <w:ind w:left="709" w:firstLine="0"/>
        <w:rPr>
          <w:b w:val="0"/>
          <w:color w:val="003366"/>
          <w:sz w:val="26"/>
        </w:rPr>
      </w:pPr>
      <w:bookmarkStart w:id="286" w:name="_Toc57753546"/>
      <w:r>
        <w:rPr>
          <w:color w:val="003366"/>
          <w:sz w:val="26"/>
        </w:rPr>
        <w:t>5.8.5.</w:t>
      </w:r>
      <w:r>
        <w:rPr>
          <w:color w:val="003366"/>
          <w:sz w:val="26"/>
        </w:rPr>
        <w:tab/>
      </w:r>
      <w:r w:rsidR="006256F5" w:rsidRPr="00A2671F">
        <w:rPr>
          <w:color w:val="003366"/>
          <w:sz w:val="26"/>
        </w:rPr>
        <w:t>Efekty realizacji zadań i osiągnięte wskaźniki</w:t>
      </w:r>
      <w:bookmarkEnd w:id="286"/>
      <w:r w:rsidR="006256F5" w:rsidRPr="00A2671F">
        <w:rPr>
          <w:color w:val="003366"/>
          <w:sz w:val="26"/>
        </w:rPr>
        <w:t xml:space="preserve"> </w:t>
      </w:r>
    </w:p>
    <w:p w:rsidR="005047E2" w:rsidRPr="005047E2" w:rsidRDefault="006256F5" w:rsidP="005047E2">
      <w:pPr>
        <w:pStyle w:val="NormalnyWeb1"/>
        <w:spacing w:before="180" w:beforeAutospacing="0" w:after="60" w:afterAutospacing="0" w:line="276" w:lineRule="auto"/>
        <w:rPr>
          <w:rFonts w:ascii="Times New Roman" w:eastAsia="Calibri" w:hAnsi="Times New Roman"/>
          <w:szCs w:val="22"/>
          <w:lang w:eastAsia="en-US"/>
        </w:rPr>
      </w:pPr>
      <w:r w:rsidRPr="00AC0346">
        <w:rPr>
          <w:rFonts w:ascii="Times New Roman" w:eastAsia="Calibri" w:hAnsi="Times New Roman"/>
          <w:szCs w:val="22"/>
          <w:lang w:eastAsia="en-US"/>
        </w:rPr>
        <w:tab/>
      </w:r>
      <w:r w:rsidR="005047E2" w:rsidRPr="005047E2">
        <w:rPr>
          <w:rFonts w:ascii="Times New Roman" w:eastAsia="Calibri" w:hAnsi="Times New Roman"/>
          <w:szCs w:val="22"/>
          <w:lang w:eastAsia="en-US"/>
        </w:rPr>
        <w:t>Na terenie województwa podkarpackiego zaprzestano składowania odpadów ulegających biodegradacji na składowiskach odpadów, do roku 2018 r., zebrano i odebrano selektywnie 185,41 tys. Mg odpadów komunalnych (wzrost wskaźnika o 9,91 tys. Mg w stosunku do 2015</w:t>
      </w:r>
      <w:r w:rsidR="00CA056F">
        <w:rPr>
          <w:rFonts w:ascii="Times New Roman" w:eastAsia="Calibri" w:hAnsi="Times New Roman"/>
          <w:szCs w:val="22"/>
          <w:lang w:eastAsia="en-US"/>
        </w:rPr>
        <w:t> </w:t>
      </w:r>
      <w:r w:rsidR="005047E2" w:rsidRPr="005047E2">
        <w:rPr>
          <w:rFonts w:ascii="Times New Roman" w:eastAsia="Calibri" w:hAnsi="Times New Roman"/>
          <w:szCs w:val="22"/>
          <w:lang w:eastAsia="en-US"/>
        </w:rPr>
        <w:t>r.). Przeważała</w:t>
      </w:r>
      <w:r w:rsidR="005047E2">
        <w:rPr>
          <w:rFonts w:ascii="Times New Roman" w:eastAsia="Calibri" w:hAnsi="Times New Roman"/>
          <w:szCs w:val="22"/>
          <w:lang w:eastAsia="en-US"/>
        </w:rPr>
        <w:t> </w:t>
      </w:r>
      <w:r w:rsidR="005047E2" w:rsidRPr="005047E2">
        <w:rPr>
          <w:rFonts w:ascii="Times New Roman" w:eastAsia="Calibri" w:hAnsi="Times New Roman"/>
          <w:szCs w:val="22"/>
          <w:lang w:eastAsia="en-US"/>
        </w:rPr>
        <w:t>metoda odzysku R12 tj. wymiana odpadów w celu poddania ich któremukolwiek z procesów wymienionych w pozycji R1-R11 oraz metoda unieszkodliwiania oraz D5, czyli składowanie na składowiskach. W sektorze gospodarczym, w latach 2017-2018, na terenie województwa wytworzono ogółem ponad 4,5 mln Mg odpadów. Procesowi D5 (składowanie na składowi</w:t>
      </w:r>
      <w:r w:rsidR="00F349E5">
        <w:rPr>
          <w:rFonts w:ascii="Times New Roman" w:eastAsia="Calibri" w:hAnsi="Times New Roman"/>
          <w:szCs w:val="22"/>
          <w:lang w:eastAsia="en-US"/>
        </w:rPr>
        <w:t>skach), w 2017 r. poddano 50,89</w:t>
      </w:r>
      <w:r w:rsidR="005047E2" w:rsidRPr="005047E2">
        <w:rPr>
          <w:rFonts w:ascii="Times New Roman" w:eastAsia="Calibri" w:hAnsi="Times New Roman"/>
          <w:szCs w:val="22"/>
          <w:lang w:eastAsia="en-US"/>
        </w:rPr>
        <w:t>% masy unieszkodliwionych odpadów gospodarczych z grup 1-19 oraz 1,45% w roku 2018. Metodą termicznego przekształcenia (D10) unieszkodliwiono 4,31%</w:t>
      </w:r>
      <w:r w:rsidR="00F349E5">
        <w:rPr>
          <w:rFonts w:ascii="Times New Roman" w:eastAsia="Calibri" w:hAnsi="Times New Roman"/>
          <w:szCs w:val="22"/>
          <w:lang w:eastAsia="en-US"/>
        </w:rPr>
        <w:t>. ww. odpadów w 2017 r. i 18,86</w:t>
      </w:r>
      <w:r w:rsidR="005047E2" w:rsidRPr="005047E2">
        <w:rPr>
          <w:rFonts w:ascii="Times New Roman" w:eastAsia="Calibri" w:hAnsi="Times New Roman"/>
          <w:szCs w:val="22"/>
          <w:lang w:eastAsia="en-US"/>
        </w:rPr>
        <w:t xml:space="preserve">% odpadów w roku 2018. </w:t>
      </w:r>
    </w:p>
    <w:p w:rsidR="005047E2" w:rsidRPr="005047E2" w:rsidRDefault="005047E2" w:rsidP="005047E2">
      <w:pPr>
        <w:pStyle w:val="NormalnyWeb1"/>
        <w:spacing w:before="200" w:beforeAutospacing="0" w:after="200" w:afterAutospacing="0" w:line="276" w:lineRule="auto"/>
        <w:rPr>
          <w:rFonts w:ascii="Times New Roman" w:eastAsia="Calibri" w:hAnsi="Times New Roman"/>
          <w:szCs w:val="22"/>
          <w:lang w:eastAsia="en-US"/>
        </w:rPr>
      </w:pPr>
      <w:r w:rsidRPr="005047E2">
        <w:rPr>
          <w:rFonts w:ascii="Times New Roman" w:eastAsia="Calibri" w:hAnsi="Times New Roman"/>
          <w:szCs w:val="22"/>
          <w:lang w:eastAsia="en-US"/>
        </w:rPr>
        <w:tab/>
        <w:t xml:space="preserve">W ostatnich latach zrealizowano kilka istotnych inwestycji z zakresu gospodarki odpadami na terenie województwa podkarpackiego, dotyczyły one m.in. budowy instalacji </w:t>
      </w:r>
      <w:r w:rsidRPr="005047E2">
        <w:rPr>
          <w:rFonts w:ascii="Times New Roman" w:hAnsi="Times New Roman"/>
          <w:szCs w:val="22"/>
        </w:rPr>
        <w:t>termicznego przekształcania odpadów komunalnych oraz instalacji przetwarzania odpadów zielonych i innych bioodpadów.</w:t>
      </w:r>
    </w:p>
    <w:p w:rsidR="005047E2" w:rsidRPr="001D15E0" w:rsidRDefault="005047E2" w:rsidP="005047E2">
      <w:pPr>
        <w:spacing w:before="200" w:after="120"/>
      </w:pPr>
      <w:r w:rsidRPr="005047E2">
        <w:tab/>
        <w:t xml:space="preserve">Sektor gospodarki odpadami cechuje się dynamicznym rozwojem technologii w zakresie ich przetwarzania i pozytywnym trendem wzrostu selektywnie zebranych odpadów komunalnych. </w:t>
      </w:r>
      <w:r w:rsidRPr="005047E2">
        <w:lastRenderedPageBreak/>
        <w:t>Nadal</w:t>
      </w:r>
      <w:r w:rsidR="00D56CED">
        <w:t> </w:t>
      </w:r>
      <w:r w:rsidRPr="005047E2">
        <w:t>jednak należy intensyfikować działania w kierunku ograniczenia ilości wytwarzanych odpadów, oraz</w:t>
      </w:r>
      <w:r>
        <w:t> </w:t>
      </w:r>
      <w:r w:rsidRPr="005047E2">
        <w:t>maksymalnego ich odzysku oraz unieszkodliwiania.</w:t>
      </w:r>
    </w:p>
    <w:p w:rsidR="003D6AC9" w:rsidRPr="008C5A5A" w:rsidRDefault="006C1E38" w:rsidP="006C1E38">
      <w:pPr>
        <w:pStyle w:val="Nag2"/>
      </w:pPr>
      <w:bookmarkStart w:id="287" w:name="_Toc57753547"/>
      <w:r w:rsidRPr="00D32BFE">
        <w:t>5.</w:t>
      </w:r>
      <w:r w:rsidR="00A2671F">
        <w:t>9</w:t>
      </w:r>
      <w:r w:rsidRPr="00D32BFE">
        <w:t>.</w:t>
      </w:r>
      <w:r w:rsidRPr="00D32BFE">
        <w:tab/>
        <w:t>ZASOBY PRZYRODNICZE</w:t>
      </w:r>
      <w:bookmarkEnd w:id="287"/>
    </w:p>
    <w:p w:rsidR="006C1E38" w:rsidRPr="00886F5C" w:rsidRDefault="00886F5C" w:rsidP="00886F5C">
      <w:pPr>
        <w:pStyle w:val="Nag2"/>
        <w:shd w:val="clear" w:color="auto" w:fill="auto"/>
        <w:spacing w:after="200"/>
        <w:ind w:firstLine="0"/>
        <w:rPr>
          <w:spacing w:val="0"/>
        </w:rPr>
      </w:pPr>
      <w:bookmarkStart w:id="288" w:name="_Toc57753548"/>
      <w:r>
        <w:rPr>
          <w:spacing w:val="0"/>
        </w:rPr>
        <w:t>5.9.1.</w:t>
      </w:r>
      <w:r>
        <w:rPr>
          <w:spacing w:val="0"/>
        </w:rPr>
        <w:tab/>
      </w:r>
      <w:r w:rsidR="006C1E38" w:rsidRPr="00886F5C">
        <w:rPr>
          <w:spacing w:val="0"/>
        </w:rPr>
        <w:t>Obszary i obiekty objęte ochroną przyrody</w:t>
      </w:r>
      <w:bookmarkEnd w:id="288"/>
    </w:p>
    <w:p w:rsidR="00AA73EC" w:rsidRPr="00F06A61" w:rsidRDefault="00AA73EC" w:rsidP="00AA73EC">
      <w:r>
        <w:tab/>
      </w:r>
      <w:r w:rsidRPr="00F06A61">
        <w:t>Ochrona przyrody polega na zachowaniu, zrównoważonym użytkowaniu oraz odnawianiu zasobów, tworów i składników przyrody: dziko występujących roślin, zwierząt i grzybów; roślin, zwierząt i grzybów objętych ochroną gatunkową; zwierząt prowadzących wędrowny tryb życia; siedlisk przyrodniczych; siedlisk zagrożonych wyginięciem; rzadkich i chronionych gatunków roślin, zwierząt i grzybów; tworów przyrody żywej i nieożywionej oraz kopalnych szczątków roślin i zwierząt; krajobrazu; zieleni w miastach i wsiach oraz zadrzewień.</w:t>
      </w:r>
    </w:p>
    <w:p w:rsidR="00AA73EC" w:rsidRPr="00F06A61" w:rsidRDefault="00AA73EC" w:rsidP="00FF548C">
      <w:pPr>
        <w:spacing w:before="200" w:after="60"/>
      </w:pPr>
      <w:r w:rsidRPr="00F06A61">
        <w:tab/>
        <w:t xml:space="preserve">Województwo podkarpackie jest jednym z najcenniejszych przyrodniczo obszarów Polski, a nawet </w:t>
      </w:r>
      <w:r w:rsidR="00662EF8">
        <w:t>Europy. Wyjątkowe krajobrazy i </w:t>
      </w:r>
      <w:r w:rsidRPr="00F06A61">
        <w:t>bogactwo świata roślin, zwierząt oraz przyrody nieożywionej sprawiły, że aż 44,9 %</w:t>
      </w:r>
      <w:r w:rsidRPr="00F06A61">
        <w:rPr>
          <w:vertAlign w:val="superscript"/>
        </w:rPr>
        <w:footnoteReference w:id="53"/>
      </w:r>
      <w:r w:rsidRPr="00F06A61">
        <w:t xml:space="preserve"> powierzchni województwa </w:t>
      </w:r>
      <w:r w:rsidR="007E3B28" w:rsidRPr="00F06A61">
        <w:t xml:space="preserve">objęte zostało różnymi formami ochrony przyrody </w:t>
      </w:r>
      <w:r w:rsidR="00E8002F" w:rsidRPr="00F06A61">
        <w:t xml:space="preserve">tj. </w:t>
      </w:r>
      <w:r w:rsidR="00835969" w:rsidRPr="00F06A61">
        <w:t>:</w:t>
      </w:r>
    </w:p>
    <w:p w:rsidR="00E8002F" w:rsidRPr="00F06A61" w:rsidRDefault="00E8002F" w:rsidP="0073442F">
      <w:pPr>
        <w:pStyle w:val="Akapitzlist"/>
        <w:numPr>
          <w:ilvl w:val="0"/>
          <w:numId w:val="123"/>
        </w:numPr>
        <w:spacing w:before="60"/>
        <w:ind w:left="714" w:hanging="357"/>
      </w:pPr>
      <w:r w:rsidRPr="00F06A61">
        <w:t>wielkoobszarowymi formami ochrony przyrody</w:t>
      </w:r>
      <w:r w:rsidR="007E3B28" w:rsidRPr="00F06A61">
        <w:t xml:space="preserve"> (rys. 26)</w:t>
      </w:r>
      <w:r w:rsidRPr="00F06A61">
        <w:t>:</w:t>
      </w:r>
    </w:p>
    <w:p w:rsidR="00AA73EC" w:rsidRPr="00F06A61" w:rsidRDefault="00E8002F" w:rsidP="0073442F">
      <w:pPr>
        <w:pStyle w:val="Akapitzlist"/>
        <w:numPr>
          <w:ilvl w:val="0"/>
          <w:numId w:val="122"/>
        </w:numPr>
        <w:tabs>
          <w:tab w:val="left" w:pos="993"/>
        </w:tabs>
        <w:spacing w:before="60" w:after="200"/>
        <w:ind w:left="993" w:hanging="284"/>
      </w:pPr>
      <w:r w:rsidRPr="00F06A61">
        <w:t xml:space="preserve">2 </w:t>
      </w:r>
      <w:r w:rsidR="00AA73EC" w:rsidRPr="00F06A61">
        <w:t>park</w:t>
      </w:r>
      <w:r w:rsidR="00835969" w:rsidRPr="00F06A61">
        <w:t>i</w:t>
      </w:r>
      <w:r w:rsidR="00AA73EC" w:rsidRPr="00F06A61">
        <w:t xml:space="preserve"> narodow</w:t>
      </w:r>
      <w:r w:rsidR="00835969" w:rsidRPr="00F06A61">
        <w:t>e</w:t>
      </w:r>
      <w:r w:rsidR="00AA73EC" w:rsidRPr="00F06A61">
        <w:t xml:space="preserve"> (Bieszczadzki Park Narodowy o powierzchni 29 200,48 ha</w:t>
      </w:r>
      <w:r w:rsidR="00AA73EC" w:rsidRPr="00F06A61">
        <w:rPr>
          <w:vertAlign w:val="superscript"/>
        </w:rPr>
        <w:footnoteReference w:id="54"/>
      </w:r>
      <w:r w:rsidR="00AA73EC" w:rsidRPr="00F06A61">
        <w:t xml:space="preserve"> i Magurski Park Narodowy o powierzchni 17 435,20 ha</w:t>
      </w:r>
      <w:r w:rsidR="00AA73EC" w:rsidRPr="00F06A61">
        <w:rPr>
          <w:vertAlign w:val="superscript"/>
        </w:rPr>
        <w:footnoteReference w:id="55"/>
      </w:r>
      <w:r w:rsidR="007E3B28" w:rsidRPr="00F06A61">
        <w:t>),</w:t>
      </w:r>
    </w:p>
    <w:p w:rsidR="00AA73EC" w:rsidRPr="00F06A61" w:rsidRDefault="00E8002F" w:rsidP="0073442F">
      <w:pPr>
        <w:pStyle w:val="Akapitzlist"/>
        <w:numPr>
          <w:ilvl w:val="0"/>
          <w:numId w:val="122"/>
        </w:numPr>
        <w:tabs>
          <w:tab w:val="left" w:pos="993"/>
        </w:tabs>
        <w:spacing w:before="60" w:after="200"/>
        <w:ind w:left="993" w:hanging="284"/>
      </w:pPr>
      <w:r w:rsidRPr="00F06A61">
        <w:t xml:space="preserve">96 rezerwatów przyrody, </w:t>
      </w:r>
      <w:r w:rsidR="00AA73EC" w:rsidRPr="00F06A61">
        <w:t>o łącznej powierzchni 11 103, 83 ha</w:t>
      </w:r>
      <w:r w:rsidR="00AA73EC" w:rsidRPr="00F06A61">
        <w:rPr>
          <w:vertAlign w:val="superscript"/>
        </w:rPr>
        <w:footnoteReference w:id="56"/>
      </w:r>
      <w:r w:rsidR="007E3B28" w:rsidRPr="00F06A61">
        <w:t>,</w:t>
      </w:r>
    </w:p>
    <w:p w:rsidR="00AA73EC" w:rsidRPr="00F06A61" w:rsidRDefault="00E8002F" w:rsidP="0073442F">
      <w:pPr>
        <w:pStyle w:val="Akapitzlist"/>
        <w:numPr>
          <w:ilvl w:val="0"/>
          <w:numId w:val="122"/>
        </w:numPr>
        <w:tabs>
          <w:tab w:val="left" w:pos="993"/>
        </w:tabs>
        <w:spacing w:before="60" w:after="200"/>
        <w:ind w:left="993" w:hanging="284"/>
      </w:pPr>
      <w:r w:rsidRPr="00F06A61">
        <w:t xml:space="preserve">10 </w:t>
      </w:r>
      <w:r w:rsidR="00AA73EC" w:rsidRPr="00F06A61">
        <w:t>park</w:t>
      </w:r>
      <w:r w:rsidRPr="00F06A61">
        <w:t>ów</w:t>
      </w:r>
      <w:r w:rsidR="00AA73EC" w:rsidRPr="00F06A61">
        <w:t xml:space="preserve"> krajobrazow</w:t>
      </w:r>
      <w:r w:rsidRPr="00F06A61">
        <w:t>ych,</w:t>
      </w:r>
      <w:r w:rsidR="00AA73EC" w:rsidRPr="00F06A61">
        <w:t xml:space="preserve"> o łącznej powierzchni 28 3747,00 ha</w:t>
      </w:r>
      <w:r w:rsidR="00AA73EC" w:rsidRPr="00F06A61">
        <w:rPr>
          <w:vertAlign w:val="superscript"/>
        </w:rPr>
        <w:footnoteReference w:id="57"/>
      </w:r>
      <w:r w:rsidR="007E3B28" w:rsidRPr="00F06A61">
        <w:rPr>
          <w:vertAlign w:val="superscript"/>
        </w:rPr>
        <w:t>,</w:t>
      </w:r>
    </w:p>
    <w:p w:rsidR="00E8002F" w:rsidRPr="00F06A61" w:rsidRDefault="00E8002F" w:rsidP="0073442F">
      <w:pPr>
        <w:pStyle w:val="Akapitzlist"/>
        <w:numPr>
          <w:ilvl w:val="0"/>
          <w:numId w:val="122"/>
        </w:numPr>
        <w:tabs>
          <w:tab w:val="left" w:pos="993"/>
        </w:tabs>
        <w:spacing w:before="60" w:after="200"/>
        <w:ind w:left="993" w:hanging="284"/>
      </w:pPr>
      <w:r w:rsidRPr="00F06A61">
        <w:t xml:space="preserve">13 </w:t>
      </w:r>
      <w:r w:rsidR="00AA73EC" w:rsidRPr="00F06A61">
        <w:t>obszar</w:t>
      </w:r>
      <w:r w:rsidRPr="00F06A61">
        <w:t xml:space="preserve">ów chronionego krajobrazu, </w:t>
      </w:r>
      <w:r w:rsidR="00AA73EC" w:rsidRPr="00F06A61">
        <w:t>o łącznej powierzchni 469 070,00 ha</w:t>
      </w:r>
      <w:r w:rsidR="00AA73EC" w:rsidRPr="00F06A61">
        <w:rPr>
          <w:vertAlign w:val="superscript"/>
        </w:rPr>
        <w:footnoteReference w:id="58"/>
      </w:r>
      <w:r w:rsidR="007E3B28" w:rsidRPr="00F06A61">
        <w:t>;</w:t>
      </w:r>
    </w:p>
    <w:p w:rsidR="006C1E38" w:rsidRPr="00F06A61" w:rsidRDefault="00E8002F" w:rsidP="0073442F">
      <w:pPr>
        <w:pStyle w:val="Akapitzlist"/>
        <w:numPr>
          <w:ilvl w:val="0"/>
          <w:numId w:val="123"/>
        </w:numPr>
        <w:spacing w:before="60"/>
        <w:ind w:left="714" w:hanging="357"/>
      </w:pPr>
      <w:r w:rsidRPr="00F06A61">
        <w:t>Europejską</w:t>
      </w:r>
      <w:r w:rsidR="006C1E38" w:rsidRPr="00F06A61">
        <w:t xml:space="preserve"> Sieci</w:t>
      </w:r>
      <w:r w:rsidRPr="00F06A61">
        <w:t>ą Ekologiczną</w:t>
      </w:r>
      <w:r w:rsidR="006C1E38" w:rsidRPr="00F06A61">
        <w:t xml:space="preserve"> Natura 2000</w:t>
      </w:r>
      <w:r w:rsidR="00835969" w:rsidRPr="00F06A61">
        <w:t xml:space="preserve"> </w:t>
      </w:r>
      <w:r w:rsidR="00DB773A" w:rsidRPr="00F06A61">
        <w:t>(r</w:t>
      </w:r>
      <w:r w:rsidR="006C1E38" w:rsidRPr="00F06A61">
        <w:t>ys</w:t>
      </w:r>
      <w:r w:rsidR="007D6A97" w:rsidRPr="00F06A61">
        <w:t xml:space="preserve">. </w:t>
      </w:r>
      <w:r w:rsidR="009A1B39" w:rsidRPr="00F06A61">
        <w:t>2</w:t>
      </w:r>
      <w:r w:rsidR="00A2671F" w:rsidRPr="00F06A61">
        <w:t>7</w:t>
      </w:r>
      <w:r w:rsidR="006C1E38" w:rsidRPr="00F06A61">
        <w:t>):</w:t>
      </w:r>
    </w:p>
    <w:p w:rsidR="00835969" w:rsidRPr="00F06A61" w:rsidRDefault="00835969" w:rsidP="0073442F">
      <w:pPr>
        <w:pStyle w:val="Akapitzlist"/>
        <w:numPr>
          <w:ilvl w:val="0"/>
          <w:numId w:val="122"/>
        </w:numPr>
        <w:tabs>
          <w:tab w:val="left" w:pos="993"/>
        </w:tabs>
        <w:spacing w:before="60" w:after="200"/>
        <w:ind w:left="993" w:hanging="284"/>
      </w:pPr>
      <w:r w:rsidRPr="00F06A61">
        <w:t>1 obszar, który jest zarówno obszarem specjalnej ochrony ptaków, jak i specjalnym obszarem ochrony siedlisk (Bieszczady PLC180001)</w:t>
      </w:r>
      <w:r w:rsidR="007E3B28" w:rsidRPr="00F06A61">
        <w:t>,</w:t>
      </w:r>
    </w:p>
    <w:p w:rsidR="00835969" w:rsidRPr="00F06A61" w:rsidRDefault="00835969" w:rsidP="0073442F">
      <w:pPr>
        <w:pStyle w:val="Akapitzlist"/>
        <w:numPr>
          <w:ilvl w:val="0"/>
          <w:numId w:val="122"/>
        </w:numPr>
        <w:tabs>
          <w:tab w:val="left" w:pos="993"/>
        </w:tabs>
        <w:spacing w:before="60" w:after="200"/>
        <w:ind w:left="993" w:hanging="284"/>
      </w:pPr>
      <w:r w:rsidRPr="00F06A61">
        <w:t>7 obszarów specjalnej o</w:t>
      </w:r>
      <w:r w:rsidR="007E3B28" w:rsidRPr="00F06A61">
        <w:t>chrony ptaków (PLB),</w:t>
      </w:r>
    </w:p>
    <w:p w:rsidR="00835969" w:rsidRPr="00F06A61" w:rsidRDefault="00835969" w:rsidP="0073442F">
      <w:pPr>
        <w:pStyle w:val="Akapitzlist"/>
        <w:numPr>
          <w:ilvl w:val="0"/>
          <w:numId w:val="122"/>
        </w:numPr>
        <w:tabs>
          <w:tab w:val="left" w:pos="993"/>
        </w:tabs>
        <w:spacing w:before="60" w:after="200"/>
        <w:ind w:left="993" w:hanging="284"/>
      </w:pPr>
      <w:r w:rsidRPr="00F06A61">
        <w:t xml:space="preserve">55 specjalnych </w:t>
      </w:r>
      <w:r w:rsidR="00B44403" w:rsidRPr="00F06A61">
        <w:t>obszarów ochrony siedlisk (PLH)</w:t>
      </w:r>
      <w:r w:rsidR="00FF548C" w:rsidRPr="00F06A61">
        <w:t>;</w:t>
      </w:r>
    </w:p>
    <w:p w:rsidR="00FF548C" w:rsidRPr="00F06A61" w:rsidRDefault="00FF548C" w:rsidP="0073442F">
      <w:pPr>
        <w:pStyle w:val="Akapitzlist"/>
        <w:numPr>
          <w:ilvl w:val="0"/>
          <w:numId w:val="123"/>
        </w:numPr>
        <w:spacing w:before="60"/>
        <w:ind w:left="714" w:hanging="357"/>
      </w:pPr>
      <w:r w:rsidRPr="00F06A61">
        <w:t>innymi formami ochrony w postaci:</w:t>
      </w:r>
    </w:p>
    <w:p w:rsidR="007E3B28" w:rsidRPr="00346977" w:rsidRDefault="007E3B28" w:rsidP="0073442F">
      <w:pPr>
        <w:pStyle w:val="Akapitzlist"/>
        <w:numPr>
          <w:ilvl w:val="0"/>
          <w:numId w:val="122"/>
        </w:numPr>
        <w:tabs>
          <w:tab w:val="left" w:pos="993"/>
        </w:tabs>
        <w:spacing w:before="60" w:after="200"/>
        <w:ind w:left="993" w:hanging="284"/>
      </w:pPr>
      <w:bookmarkStart w:id="289" w:name="_Toc39958643"/>
      <w:r w:rsidRPr="00F06A61">
        <w:t>1829 pomników</w:t>
      </w:r>
      <w:r w:rsidRPr="00346977">
        <w:t xml:space="preserve"> przyrody</w:t>
      </w:r>
      <w:r w:rsidRPr="00346977">
        <w:rPr>
          <w:vertAlign w:val="superscript"/>
        </w:rPr>
        <w:footnoteReference w:id="59"/>
      </w:r>
      <w:r w:rsidRPr="00346977">
        <w:t>;</w:t>
      </w:r>
    </w:p>
    <w:p w:rsidR="007E3B28" w:rsidRPr="00346977" w:rsidRDefault="007E3B28" w:rsidP="0073442F">
      <w:pPr>
        <w:pStyle w:val="Akapitzlist"/>
        <w:numPr>
          <w:ilvl w:val="0"/>
          <w:numId w:val="122"/>
        </w:numPr>
        <w:tabs>
          <w:tab w:val="left" w:pos="993"/>
        </w:tabs>
        <w:spacing w:before="60" w:after="200"/>
        <w:ind w:left="993" w:hanging="284"/>
      </w:pPr>
      <w:r w:rsidRPr="00346977">
        <w:t>28 stanowisk dokumentacyjnych</w:t>
      </w:r>
      <w:r w:rsidRPr="00346977">
        <w:rPr>
          <w:vertAlign w:val="superscript"/>
        </w:rPr>
        <w:footnoteReference w:id="60"/>
      </w:r>
      <w:r w:rsidRPr="00346977">
        <w:rPr>
          <w:vertAlign w:val="superscript"/>
        </w:rPr>
        <w:t>;</w:t>
      </w:r>
    </w:p>
    <w:p w:rsidR="007E3B28" w:rsidRPr="00346977" w:rsidRDefault="007E3B28" w:rsidP="0073442F">
      <w:pPr>
        <w:pStyle w:val="Akapitzlist"/>
        <w:numPr>
          <w:ilvl w:val="0"/>
          <w:numId w:val="122"/>
        </w:numPr>
        <w:tabs>
          <w:tab w:val="left" w:pos="993"/>
        </w:tabs>
        <w:spacing w:before="60" w:after="200"/>
        <w:ind w:left="993" w:hanging="284"/>
      </w:pPr>
      <w:r w:rsidRPr="00346977">
        <w:t>9 zespołów przyrodniczo-krajobrazowych</w:t>
      </w:r>
      <w:r w:rsidRPr="00346977">
        <w:rPr>
          <w:vertAlign w:val="superscript"/>
        </w:rPr>
        <w:footnoteReference w:id="61"/>
      </w:r>
      <w:r w:rsidRPr="00346977">
        <w:t>;</w:t>
      </w:r>
    </w:p>
    <w:p w:rsidR="007E3B28" w:rsidRPr="00346977" w:rsidRDefault="00FF548C" w:rsidP="0073442F">
      <w:pPr>
        <w:pStyle w:val="Akapitzlist"/>
        <w:numPr>
          <w:ilvl w:val="0"/>
          <w:numId w:val="122"/>
        </w:numPr>
        <w:tabs>
          <w:tab w:val="left" w:pos="993"/>
        </w:tabs>
        <w:spacing w:before="60" w:after="200"/>
        <w:ind w:left="993" w:hanging="284"/>
      </w:pPr>
      <w:r w:rsidRPr="00346977">
        <w:t>użytków ekologicznych,</w:t>
      </w:r>
      <w:r w:rsidR="007E3B28" w:rsidRPr="00346977">
        <w:t xml:space="preserve"> o łącznej powierzchni 2264,30 ha</w:t>
      </w:r>
      <w:r w:rsidR="007E3B28" w:rsidRPr="00346977">
        <w:rPr>
          <w:vertAlign w:val="superscript"/>
        </w:rPr>
        <w:footnoteReference w:id="62"/>
      </w:r>
      <w:r w:rsidR="007E3B28" w:rsidRPr="00346977">
        <w:t>.</w:t>
      </w:r>
    </w:p>
    <w:p w:rsidR="007B6B47" w:rsidRDefault="007B6B47">
      <w:pPr>
        <w:tabs>
          <w:tab w:val="clear" w:pos="709"/>
        </w:tabs>
        <w:jc w:val="left"/>
        <w:rPr>
          <w:b/>
          <w:color w:val="003366"/>
          <w:sz w:val="20"/>
          <w:szCs w:val="20"/>
        </w:rPr>
      </w:pPr>
      <w:r>
        <w:rPr>
          <w:b/>
        </w:rPr>
        <w:br w:type="page"/>
      </w:r>
    </w:p>
    <w:p w:rsidR="007D6A97" w:rsidRPr="00452983" w:rsidRDefault="007D6A97" w:rsidP="0022042F">
      <w:pPr>
        <w:pStyle w:val="posRysunek"/>
        <w:rPr>
          <w:b/>
        </w:rPr>
      </w:pPr>
      <w:bookmarkStart w:id="290" w:name="_Toc57753604"/>
      <w:r w:rsidRPr="00452983">
        <w:rPr>
          <w:b/>
        </w:rPr>
        <w:lastRenderedPageBreak/>
        <w:t>Rys</w:t>
      </w:r>
      <w:r w:rsidR="00322A1E" w:rsidRPr="00452983">
        <w:rPr>
          <w:b/>
        </w:rPr>
        <w:t>unek</w:t>
      </w:r>
      <w:r w:rsidR="009A1B39" w:rsidRPr="00452983">
        <w:rPr>
          <w:b/>
        </w:rPr>
        <w:t xml:space="preserve"> 2</w:t>
      </w:r>
      <w:r w:rsidR="00A2671F" w:rsidRPr="00452983">
        <w:rPr>
          <w:b/>
        </w:rPr>
        <w:t>6</w:t>
      </w:r>
      <w:r w:rsidRPr="00452983">
        <w:rPr>
          <w:b/>
        </w:rPr>
        <w:t>. Ochrona przyrody w województwie podkarpackim – system krajowy</w:t>
      </w:r>
      <w:bookmarkEnd w:id="289"/>
      <w:bookmarkEnd w:id="290"/>
    </w:p>
    <w:p w:rsidR="000B4950" w:rsidRDefault="00F87883" w:rsidP="00EF5F17">
      <w:pPr>
        <w:pStyle w:val="Nag2"/>
        <w:shd w:val="clear" w:color="auto" w:fill="auto"/>
        <w:spacing w:before="0"/>
        <w:jc w:val="center"/>
      </w:pPr>
      <w:bookmarkStart w:id="291" w:name="_Toc37756468"/>
      <w:bookmarkStart w:id="292" w:name="_Toc40206106"/>
      <w:bookmarkStart w:id="293" w:name="_Toc41554729"/>
      <w:bookmarkStart w:id="294" w:name="_Toc43812900"/>
      <w:bookmarkStart w:id="295" w:name="_Toc44412343"/>
      <w:bookmarkStart w:id="296" w:name="_Toc44414985"/>
      <w:bookmarkStart w:id="297" w:name="_Toc44500399"/>
      <w:bookmarkStart w:id="298" w:name="_Toc56430218"/>
      <w:bookmarkStart w:id="299" w:name="_Toc56491884"/>
      <w:bookmarkStart w:id="300" w:name="_Toc57751970"/>
      <w:bookmarkStart w:id="301" w:name="_Toc57753549"/>
      <w:r>
        <w:rPr>
          <w:noProof/>
          <w:lang w:eastAsia="pl-PL"/>
        </w:rPr>
        <w:drawing>
          <wp:inline distT="0" distB="0" distL="0" distR="0">
            <wp:extent cx="5543550" cy="7096125"/>
            <wp:effectExtent l="19050" t="0" r="0" b="0"/>
            <wp:docPr id="61"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90"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291"/>
      <w:bookmarkEnd w:id="292"/>
      <w:bookmarkEnd w:id="293"/>
      <w:bookmarkEnd w:id="294"/>
      <w:bookmarkEnd w:id="295"/>
      <w:bookmarkEnd w:id="296"/>
      <w:bookmarkEnd w:id="297"/>
      <w:bookmarkEnd w:id="298"/>
      <w:bookmarkEnd w:id="299"/>
      <w:bookmarkEnd w:id="300"/>
      <w:bookmarkEnd w:id="301"/>
    </w:p>
    <w:p w:rsidR="002C726E" w:rsidRDefault="00191A19">
      <w:pPr>
        <w:tabs>
          <w:tab w:val="clear" w:pos="709"/>
        </w:tabs>
        <w:jc w:val="left"/>
        <w:rPr>
          <w:b/>
          <w:color w:val="003366"/>
          <w:spacing w:val="8"/>
          <w:sz w:val="26"/>
          <w:szCs w:val="24"/>
        </w:rPr>
      </w:pPr>
      <w:r w:rsidRPr="007B6B47">
        <w:rPr>
          <w:b/>
          <w:color w:val="003366"/>
          <w:sz w:val="18"/>
          <w:szCs w:val="18"/>
        </w:rPr>
        <w:t>Źródło:</w:t>
      </w:r>
      <w:r w:rsidRPr="00D97546">
        <w:rPr>
          <w:color w:val="003366"/>
          <w:sz w:val="18"/>
          <w:szCs w:val="18"/>
        </w:rPr>
        <w:t xml:space="preserve"> Opracowanie własne PBPP </w:t>
      </w:r>
      <w:r>
        <w:rPr>
          <w:color w:val="003366"/>
          <w:sz w:val="18"/>
          <w:szCs w:val="18"/>
        </w:rPr>
        <w:t>w Rzeszowie</w:t>
      </w:r>
      <w:r w:rsidR="00DB773A">
        <w:rPr>
          <w:color w:val="003366"/>
          <w:sz w:val="18"/>
          <w:szCs w:val="18"/>
        </w:rPr>
        <w:t>.</w:t>
      </w:r>
      <w:r>
        <w:rPr>
          <w:color w:val="003366"/>
          <w:sz w:val="18"/>
          <w:szCs w:val="18"/>
        </w:rPr>
        <w:t xml:space="preserve"> </w:t>
      </w:r>
      <w:r w:rsidR="002C726E">
        <w:br w:type="page"/>
      </w:r>
    </w:p>
    <w:p w:rsidR="002C726E" w:rsidRPr="00452983" w:rsidRDefault="00191A19" w:rsidP="0022042F">
      <w:pPr>
        <w:pStyle w:val="posRysunek"/>
        <w:rPr>
          <w:b/>
        </w:rPr>
      </w:pPr>
      <w:bookmarkStart w:id="302" w:name="_Toc39958644"/>
      <w:bookmarkStart w:id="303" w:name="_Toc57753605"/>
      <w:r w:rsidRPr="00452983">
        <w:rPr>
          <w:b/>
        </w:rPr>
        <w:lastRenderedPageBreak/>
        <w:t>Rys</w:t>
      </w:r>
      <w:r w:rsidR="00322A1E" w:rsidRPr="00452983">
        <w:rPr>
          <w:b/>
        </w:rPr>
        <w:t>unek</w:t>
      </w:r>
      <w:r w:rsidR="009A1B39" w:rsidRPr="00452983">
        <w:rPr>
          <w:b/>
        </w:rPr>
        <w:t xml:space="preserve"> 2</w:t>
      </w:r>
      <w:r w:rsidR="00A2671F" w:rsidRPr="00452983">
        <w:rPr>
          <w:b/>
        </w:rPr>
        <w:t>7</w:t>
      </w:r>
      <w:r w:rsidR="002C726E" w:rsidRPr="00452983">
        <w:rPr>
          <w:b/>
        </w:rPr>
        <w:t>. Obszary Natura 2000 w województwie podkarpackim</w:t>
      </w:r>
      <w:bookmarkEnd w:id="302"/>
      <w:bookmarkEnd w:id="303"/>
    </w:p>
    <w:p w:rsidR="00191A19" w:rsidRDefault="00F87883" w:rsidP="00470470">
      <w:pPr>
        <w:tabs>
          <w:tab w:val="clear" w:pos="709"/>
        </w:tabs>
        <w:spacing w:before="60"/>
        <w:jc w:val="center"/>
        <w:rPr>
          <w:color w:val="003366"/>
          <w:sz w:val="18"/>
          <w:szCs w:val="18"/>
        </w:rPr>
      </w:pPr>
      <w:r>
        <w:rPr>
          <w:noProof/>
          <w:color w:val="003366"/>
          <w:sz w:val="18"/>
          <w:szCs w:val="18"/>
          <w:lang w:eastAsia="pl-PL"/>
        </w:rPr>
        <w:drawing>
          <wp:inline distT="0" distB="0" distL="0" distR="0">
            <wp:extent cx="5400675" cy="6477000"/>
            <wp:effectExtent l="19050" t="0" r="9525" b="0"/>
            <wp:docPr id="6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91" cstate="print"/>
                    <a:srcRect/>
                    <a:stretch>
                      <a:fillRect/>
                    </a:stretch>
                  </pic:blipFill>
                  <pic:spPr bwMode="auto">
                    <a:xfrm>
                      <a:off x="0" y="0"/>
                      <a:ext cx="5400675" cy="6477000"/>
                    </a:xfrm>
                    <a:prstGeom prst="rect">
                      <a:avLst/>
                    </a:prstGeom>
                    <a:noFill/>
                    <a:ln w="9525">
                      <a:noFill/>
                      <a:miter lim="800000"/>
                      <a:headEnd/>
                      <a:tailEnd/>
                    </a:ln>
                  </pic:spPr>
                </pic:pic>
              </a:graphicData>
            </a:graphic>
          </wp:inline>
        </w:drawing>
      </w:r>
    </w:p>
    <w:p w:rsidR="00191A19" w:rsidRDefault="00191A19" w:rsidP="00191A19">
      <w:pPr>
        <w:tabs>
          <w:tab w:val="clear" w:pos="709"/>
        </w:tabs>
        <w:spacing w:before="60"/>
        <w:rPr>
          <w:color w:val="003366"/>
          <w:sz w:val="18"/>
          <w:szCs w:val="18"/>
        </w:rPr>
      </w:pPr>
      <w:r w:rsidRPr="007B6B47">
        <w:rPr>
          <w:b/>
          <w:color w:val="003366"/>
          <w:sz w:val="18"/>
          <w:szCs w:val="18"/>
        </w:rPr>
        <w:t>Źródło:</w:t>
      </w:r>
      <w:r w:rsidRPr="00D97546">
        <w:rPr>
          <w:color w:val="003366"/>
          <w:sz w:val="18"/>
          <w:szCs w:val="18"/>
        </w:rPr>
        <w:t xml:space="preserve"> Opracowanie własne PBPP </w:t>
      </w:r>
      <w:r>
        <w:rPr>
          <w:color w:val="003366"/>
          <w:sz w:val="18"/>
          <w:szCs w:val="18"/>
        </w:rPr>
        <w:t>w Rzeszowie</w:t>
      </w:r>
      <w:r w:rsidR="00DB773A">
        <w:rPr>
          <w:color w:val="003366"/>
          <w:sz w:val="18"/>
          <w:szCs w:val="18"/>
        </w:rPr>
        <w:t>.</w:t>
      </w:r>
    </w:p>
    <w:p w:rsidR="00191A19" w:rsidRPr="0043628E" w:rsidRDefault="00191A19" w:rsidP="00191A19">
      <w:pPr>
        <w:spacing w:before="200"/>
        <w:ind w:firstLine="709"/>
      </w:pPr>
      <w:r w:rsidRPr="0043628E">
        <w:rPr>
          <w:rFonts w:eastAsia="Times New Roman"/>
        </w:rPr>
        <w:t>Obszary objęte ochroną przyrody zajmują łącznie około 45</w:t>
      </w:r>
      <w:r w:rsidRPr="0043628E">
        <w:rPr>
          <w:rFonts w:eastAsia="Times New Roman"/>
          <w:bCs/>
        </w:rPr>
        <w:t xml:space="preserve">% </w:t>
      </w:r>
      <w:r w:rsidRPr="0043628E">
        <w:rPr>
          <w:rFonts w:eastAsia="Times New Roman"/>
        </w:rPr>
        <w:t xml:space="preserve">powierzchni województwa. </w:t>
      </w:r>
      <w:r w:rsidRPr="0043628E">
        <w:t xml:space="preserve">Największą różnorodnością gatunków i siedlisk przyrodniczych charakteryzują się Bieszczady, Beskid Niski, Roztocze oraz rejony pogórzy. </w:t>
      </w:r>
    </w:p>
    <w:p w:rsidR="00833433" w:rsidRDefault="00833433">
      <w:pPr>
        <w:tabs>
          <w:tab w:val="clear" w:pos="709"/>
        </w:tabs>
        <w:jc w:val="left"/>
        <w:rPr>
          <w:color w:val="003366"/>
          <w:sz w:val="18"/>
          <w:szCs w:val="18"/>
        </w:rPr>
      </w:pPr>
      <w:r>
        <w:rPr>
          <w:color w:val="003366"/>
          <w:sz w:val="18"/>
          <w:szCs w:val="18"/>
        </w:rPr>
        <w:br w:type="page"/>
      </w:r>
    </w:p>
    <w:p w:rsidR="00833433" w:rsidRPr="0043628E" w:rsidRDefault="00833433" w:rsidP="00DB773A">
      <w:pPr>
        <w:spacing w:before="200" w:after="60"/>
        <w:ind w:firstLine="709"/>
      </w:pPr>
      <w:r>
        <w:lastRenderedPageBreak/>
        <w:t>Na terenie województwa podkarpackiego o</w:t>
      </w:r>
      <w:r w:rsidR="00DB773A">
        <w:t>bszary przyrodnicze</w:t>
      </w:r>
      <w:r w:rsidRPr="0043628E">
        <w:t xml:space="preserve"> </w:t>
      </w:r>
      <w:r w:rsidR="00DB773A">
        <w:t xml:space="preserve">o charakterze </w:t>
      </w:r>
      <w:proofErr w:type="spellStart"/>
      <w:r w:rsidR="00DB773A">
        <w:t>transgranicznym</w:t>
      </w:r>
      <w:proofErr w:type="spellEnd"/>
      <w:r w:rsidR="00DB773A">
        <w:t xml:space="preserve"> to</w:t>
      </w:r>
      <w:r w:rsidRPr="0043628E">
        <w:t xml:space="preserve">: </w:t>
      </w:r>
    </w:p>
    <w:p w:rsidR="00833433" w:rsidRPr="00A21472" w:rsidRDefault="00833433"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i/>
          <w:szCs w:val="22"/>
        </w:rPr>
        <w:t>Międzynarodowy Rezerwat Biosfery „Karpaty Wschodnie”</w:t>
      </w:r>
      <w:r w:rsidR="00DB773A" w:rsidRPr="00A21472">
        <w:rPr>
          <w:rFonts w:ascii="Times New Roman" w:hAnsi="Times New Roman"/>
          <w:szCs w:val="22"/>
        </w:rPr>
        <w:t>, położony na pograniczu Polski, Słowacji i Ukrainy</w:t>
      </w:r>
      <w:r w:rsidRPr="00A21472">
        <w:rPr>
          <w:rFonts w:ascii="Times New Roman" w:hAnsi="Times New Roman"/>
          <w:szCs w:val="22"/>
        </w:rPr>
        <w:t xml:space="preserve"> (polską część rezerwatu tworzą: </w:t>
      </w:r>
      <w:r w:rsidRPr="00A21472">
        <w:rPr>
          <w:rFonts w:ascii="Times New Roman" w:hAnsi="Times New Roman"/>
          <w:i/>
          <w:szCs w:val="22"/>
        </w:rPr>
        <w:t>Bieszczadzki Park Narodowy</w:t>
      </w:r>
      <w:r w:rsidRPr="00A21472">
        <w:rPr>
          <w:rFonts w:ascii="Times New Roman" w:hAnsi="Times New Roman"/>
          <w:szCs w:val="22"/>
        </w:rPr>
        <w:t xml:space="preserve">, </w:t>
      </w:r>
      <w:proofErr w:type="spellStart"/>
      <w:r w:rsidRPr="00A21472">
        <w:rPr>
          <w:rFonts w:ascii="Times New Roman" w:hAnsi="Times New Roman"/>
          <w:i/>
          <w:szCs w:val="22"/>
        </w:rPr>
        <w:t>Ciśniańsko-Wetliński</w:t>
      </w:r>
      <w:proofErr w:type="spellEnd"/>
      <w:r w:rsidRPr="00A21472">
        <w:rPr>
          <w:rFonts w:ascii="Times New Roman" w:hAnsi="Times New Roman"/>
          <w:i/>
          <w:szCs w:val="22"/>
        </w:rPr>
        <w:t xml:space="preserve"> Park Krajobrazowy</w:t>
      </w:r>
      <w:r w:rsidRPr="00A21472">
        <w:rPr>
          <w:rFonts w:ascii="Times New Roman" w:hAnsi="Times New Roman"/>
          <w:szCs w:val="22"/>
        </w:rPr>
        <w:t xml:space="preserve">, </w:t>
      </w:r>
      <w:r w:rsidRPr="00A21472">
        <w:rPr>
          <w:rFonts w:ascii="Times New Roman" w:hAnsi="Times New Roman"/>
          <w:i/>
          <w:szCs w:val="22"/>
        </w:rPr>
        <w:t>Park Krajobrazowy Doliny Sanu</w:t>
      </w:r>
      <w:r w:rsidRPr="00A21472">
        <w:rPr>
          <w:rFonts w:ascii="Times New Roman" w:hAnsi="Times New Roman"/>
          <w:szCs w:val="22"/>
        </w:rPr>
        <w:t xml:space="preserve">, po stronie słowackiej: </w:t>
      </w:r>
      <w:r w:rsidRPr="00A21472">
        <w:rPr>
          <w:rFonts w:ascii="Times New Roman" w:hAnsi="Times New Roman"/>
          <w:i/>
          <w:szCs w:val="22"/>
        </w:rPr>
        <w:t>Park Narodowy Połoniny</w:t>
      </w:r>
      <w:r w:rsidRPr="00A21472">
        <w:rPr>
          <w:rFonts w:ascii="Times New Roman" w:hAnsi="Times New Roman"/>
          <w:szCs w:val="22"/>
        </w:rPr>
        <w:t xml:space="preserve">, a po stronie ukraińskiej: </w:t>
      </w:r>
      <w:proofErr w:type="spellStart"/>
      <w:r w:rsidRPr="00A21472">
        <w:rPr>
          <w:rFonts w:ascii="Times New Roman" w:hAnsi="Times New Roman"/>
          <w:i/>
          <w:szCs w:val="22"/>
        </w:rPr>
        <w:t>Użański</w:t>
      </w:r>
      <w:proofErr w:type="spellEnd"/>
      <w:r w:rsidRPr="00A21472">
        <w:rPr>
          <w:rFonts w:ascii="Times New Roman" w:hAnsi="Times New Roman"/>
          <w:i/>
          <w:szCs w:val="22"/>
        </w:rPr>
        <w:t xml:space="preserve"> Park Narodowy</w:t>
      </w:r>
      <w:r w:rsidRPr="00A21472">
        <w:rPr>
          <w:rFonts w:ascii="Times New Roman" w:hAnsi="Times New Roman"/>
          <w:szCs w:val="22"/>
        </w:rPr>
        <w:t xml:space="preserve"> i </w:t>
      </w:r>
      <w:proofErr w:type="spellStart"/>
      <w:r w:rsidRPr="00A21472">
        <w:rPr>
          <w:rFonts w:ascii="Times New Roman" w:hAnsi="Times New Roman"/>
          <w:i/>
          <w:szCs w:val="22"/>
        </w:rPr>
        <w:t>Nadsiański</w:t>
      </w:r>
      <w:proofErr w:type="spellEnd"/>
      <w:r w:rsidRPr="00A21472">
        <w:rPr>
          <w:rFonts w:ascii="Times New Roman" w:hAnsi="Times New Roman"/>
          <w:i/>
          <w:szCs w:val="22"/>
        </w:rPr>
        <w:t xml:space="preserve"> Regionalny Park Krajobrazowy</w:t>
      </w:r>
      <w:r w:rsidRPr="00A21472">
        <w:rPr>
          <w:rFonts w:ascii="Times New Roman" w:hAnsi="Times New Roman"/>
          <w:szCs w:val="22"/>
        </w:rPr>
        <w:t>),</w:t>
      </w:r>
    </w:p>
    <w:p w:rsidR="00833433" w:rsidRPr="00A21472" w:rsidRDefault="00833433"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proofErr w:type="spellStart"/>
      <w:r w:rsidRPr="00A21472">
        <w:rPr>
          <w:rFonts w:ascii="Times New Roman" w:hAnsi="Times New Roman"/>
          <w:i/>
          <w:szCs w:val="22"/>
        </w:rPr>
        <w:t>Transgraniczny</w:t>
      </w:r>
      <w:proofErr w:type="spellEnd"/>
      <w:r w:rsidRPr="00A21472">
        <w:rPr>
          <w:rFonts w:ascii="Times New Roman" w:hAnsi="Times New Roman"/>
          <w:i/>
          <w:szCs w:val="22"/>
        </w:rPr>
        <w:t xml:space="preserve"> Rezerwat Biosfery </w:t>
      </w:r>
      <w:r w:rsidR="00DB773A" w:rsidRPr="00A21472">
        <w:rPr>
          <w:rFonts w:ascii="Times New Roman" w:hAnsi="Times New Roman"/>
          <w:i/>
          <w:szCs w:val="22"/>
        </w:rPr>
        <w:t>„</w:t>
      </w:r>
      <w:r w:rsidRPr="00A21472">
        <w:rPr>
          <w:rFonts w:ascii="Times New Roman" w:hAnsi="Times New Roman"/>
          <w:i/>
          <w:szCs w:val="22"/>
        </w:rPr>
        <w:t>Roztocze</w:t>
      </w:r>
      <w:r w:rsidR="00DB773A" w:rsidRPr="00A21472">
        <w:rPr>
          <w:rFonts w:ascii="Times New Roman" w:hAnsi="Times New Roman"/>
          <w:i/>
          <w:szCs w:val="22"/>
        </w:rPr>
        <w:t>”</w:t>
      </w:r>
      <w:r w:rsidRPr="00A21472">
        <w:rPr>
          <w:rFonts w:ascii="Times New Roman" w:hAnsi="Times New Roman"/>
          <w:szCs w:val="22"/>
        </w:rPr>
        <w:t xml:space="preserve"> (polską część obejmuje część powiatów: Janów Lubelski, Zamość, Biłgoraj i Tomaszów Lubelski w woj. lubelskim oraz powiat lubaczowski w</w:t>
      </w:r>
      <w:r w:rsidR="00A21472">
        <w:rPr>
          <w:rFonts w:ascii="Times New Roman" w:hAnsi="Times New Roman"/>
          <w:szCs w:val="22"/>
        </w:rPr>
        <w:t> </w:t>
      </w:r>
      <w:r w:rsidRPr="00A21472">
        <w:rPr>
          <w:rFonts w:ascii="Times New Roman" w:hAnsi="Times New Roman"/>
          <w:szCs w:val="22"/>
        </w:rPr>
        <w:t xml:space="preserve">woj. podkarpackim, a po stronie ukraińskiej część powiatu żółkiewskiego, jaworowskiego). </w:t>
      </w:r>
    </w:p>
    <w:p w:rsidR="00833433" w:rsidRPr="00DB773A" w:rsidRDefault="00833433" w:rsidP="00DB773A">
      <w:pPr>
        <w:spacing w:before="200"/>
        <w:ind w:firstLine="709"/>
        <w:rPr>
          <w:rFonts w:eastAsia="Times New Roman"/>
        </w:rPr>
      </w:pPr>
      <w:r w:rsidRPr="00DB773A">
        <w:rPr>
          <w:rFonts w:eastAsia="Times New Roman"/>
        </w:rPr>
        <w:t xml:space="preserve">Podejmowane są również inicjatywy mające na celu utworzenie 2. </w:t>
      </w:r>
      <w:proofErr w:type="spellStart"/>
      <w:r w:rsidRPr="00DB773A">
        <w:rPr>
          <w:rFonts w:eastAsia="Times New Roman"/>
        </w:rPr>
        <w:t>geoparków</w:t>
      </w:r>
      <w:proofErr w:type="spellEnd"/>
      <w:r w:rsidRPr="00DB773A">
        <w:rPr>
          <w:rFonts w:eastAsia="Times New Roman"/>
        </w:rPr>
        <w:t xml:space="preserve">: </w:t>
      </w:r>
      <w:proofErr w:type="spellStart"/>
      <w:r w:rsidRPr="00DB773A">
        <w:rPr>
          <w:rFonts w:eastAsia="Times New Roman"/>
          <w:i/>
        </w:rPr>
        <w:t>Geopark</w:t>
      </w:r>
      <w:proofErr w:type="spellEnd"/>
      <w:r w:rsidRPr="00DB773A">
        <w:rPr>
          <w:rFonts w:eastAsia="Times New Roman"/>
          <w:i/>
        </w:rPr>
        <w:t xml:space="preserve"> Kamienny </w:t>
      </w:r>
      <w:r w:rsidR="00DB773A" w:rsidRPr="00DB773A">
        <w:rPr>
          <w:rFonts w:eastAsia="Times New Roman"/>
          <w:i/>
        </w:rPr>
        <w:t>„</w:t>
      </w:r>
      <w:r w:rsidRPr="00DB773A">
        <w:rPr>
          <w:rFonts w:eastAsia="Times New Roman"/>
          <w:i/>
        </w:rPr>
        <w:t>Las na Roztoczu</w:t>
      </w:r>
      <w:r w:rsidR="00DB773A" w:rsidRPr="00DB773A">
        <w:rPr>
          <w:rFonts w:eastAsia="Times New Roman"/>
          <w:i/>
        </w:rPr>
        <w:t>”</w:t>
      </w:r>
      <w:r w:rsidRPr="00DB773A">
        <w:rPr>
          <w:rFonts w:eastAsia="Times New Roman"/>
          <w:i/>
        </w:rPr>
        <w:t xml:space="preserve"> </w:t>
      </w:r>
      <w:r w:rsidRPr="00DB773A">
        <w:rPr>
          <w:rFonts w:eastAsia="Times New Roman"/>
        </w:rPr>
        <w:t xml:space="preserve">oraz </w:t>
      </w:r>
      <w:proofErr w:type="spellStart"/>
      <w:r w:rsidRPr="00DB773A">
        <w:rPr>
          <w:rFonts w:eastAsia="Times New Roman"/>
          <w:i/>
        </w:rPr>
        <w:t>Geopark</w:t>
      </w:r>
      <w:proofErr w:type="spellEnd"/>
      <w:r w:rsidRPr="00DB773A">
        <w:rPr>
          <w:rFonts w:eastAsia="Times New Roman"/>
          <w:i/>
        </w:rPr>
        <w:t xml:space="preserve"> Dolina Wisłoka „Polski Teksas</w:t>
      </w:r>
      <w:r w:rsidRPr="00DB773A">
        <w:rPr>
          <w:rFonts w:eastAsia="Times New Roman"/>
        </w:rPr>
        <w:t>”.</w:t>
      </w:r>
    </w:p>
    <w:p w:rsidR="00833433" w:rsidRPr="0043628E" w:rsidRDefault="00833433" w:rsidP="00833433">
      <w:pPr>
        <w:pStyle w:val="Tekstkomentarza"/>
        <w:spacing w:line="276" w:lineRule="auto"/>
        <w:ind w:firstLine="709"/>
        <w:rPr>
          <w:rFonts w:ascii="Times New Roman" w:hAnsi="Times New Roman"/>
          <w:sz w:val="22"/>
          <w:szCs w:val="22"/>
        </w:rPr>
      </w:pPr>
      <w:r w:rsidRPr="0043628E">
        <w:rPr>
          <w:rFonts w:ascii="Times New Roman" w:hAnsi="Times New Roman"/>
          <w:sz w:val="22"/>
          <w:szCs w:val="22"/>
        </w:rPr>
        <w:t>Ponadprzeciętne w skali kraju bogactwo przyrodnicze województwa stanowi zróżnicowana flora i fauna, z pełną gamą drapieżników i roślinożerców, stąd też ważną rolę w ochronie przyrody odgrywa ochrona gatunkowa roślin, zwierząt, grzybów, a także ich siedlisk. W obrębie województwa występują gatunki roślin rzadkich i chronionych. Stwierdzono występowanie, co najmniej 74</w:t>
      </w:r>
      <w:r w:rsidR="00662EF8">
        <w:rPr>
          <w:rFonts w:ascii="Times New Roman" w:hAnsi="Times New Roman"/>
          <w:sz w:val="22"/>
          <w:szCs w:val="22"/>
        </w:rPr>
        <w:t> </w:t>
      </w:r>
      <w:r w:rsidRPr="0043628E">
        <w:rPr>
          <w:rFonts w:ascii="Times New Roman" w:hAnsi="Times New Roman"/>
          <w:sz w:val="22"/>
          <w:szCs w:val="22"/>
        </w:rPr>
        <w:t>gatunków roślin ujętych w </w:t>
      </w:r>
      <w:r w:rsidRPr="00DB773A">
        <w:rPr>
          <w:rFonts w:ascii="Times New Roman" w:hAnsi="Times New Roman"/>
          <w:i/>
          <w:sz w:val="22"/>
          <w:szCs w:val="22"/>
        </w:rPr>
        <w:t>Polskiej Czerwonej Księdze Roślin,</w:t>
      </w:r>
      <w:r w:rsidRPr="0043628E">
        <w:rPr>
          <w:rFonts w:ascii="Times New Roman" w:hAnsi="Times New Roman"/>
          <w:sz w:val="22"/>
          <w:szCs w:val="22"/>
        </w:rPr>
        <w:t xml:space="preserve"> z czego 14</w:t>
      </w:r>
      <w:r w:rsidR="00CA056F">
        <w:rPr>
          <w:rFonts w:ascii="Times New Roman" w:hAnsi="Times New Roman"/>
          <w:sz w:val="22"/>
          <w:szCs w:val="22"/>
        </w:rPr>
        <w:t xml:space="preserve"> </w:t>
      </w:r>
      <w:r w:rsidRPr="0043628E">
        <w:rPr>
          <w:rFonts w:ascii="Times New Roman" w:hAnsi="Times New Roman"/>
          <w:sz w:val="22"/>
          <w:szCs w:val="22"/>
        </w:rPr>
        <w:t>gatunków, które mają tu naturalne stanowiska</w:t>
      </w:r>
      <w:r w:rsidRPr="0043628E">
        <w:rPr>
          <w:rStyle w:val="Odwoanieprzypisudolnego"/>
          <w:rFonts w:ascii="Times New Roman" w:eastAsia="Calibri" w:hAnsi="Times New Roman"/>
          <w:sz w:val="22"/>
          <w:szCs w:val="22"/>
        </w:rPr>
        <w:footnoteReference w:id="63"/>
      </w:r>
      <w:r w:rsidRPr="0043628E">
        <w:rPr>
          <w:rFonts w:ascii="Times New Roman" w:hAnsi="Times New Roman"/>
          <w:sz w:val="22"/>
          <w:szCs w:val="22"/>
        </w:rPr>
        <w:t>. Spośród 130 gatunków kręgowców</w:t>
      </w:r>
      <w:r>
        <w:rPr>
          <w:rFonts w:ascii="Times New Roman" w:hAnsi="Times New Roman"/>
          <w:sz w:val="22"/>
          <w:szCs w:val="22"/>
        </w:rPr>
        <w:t>,</w:t>
      </w:r>
      <w:r w:rsidRPr="0043628E">
        <w:rPr>
          <w:rFonts w:ascii="Times New Roman" w:hAnsi="Times New Roman"/>
          <w:sz w:val="22"/>
          <w:szCs w:val="22"/>
        </w:rPr>
        <w:t xml:space="preserve"> jakie zostały wpisane do Polskiej Czerwonej Księgi Zwierząt, ponad 60 gatunków występuje w województwie podkarpackim, natomiast spośród 236. gatunków bezkręgowców, w województwie notowanych jest ponad 50. Stwierdzono występowanie gatunków puszczańskich i drapieżników. Do najbardziej cennych należą: żubr, niedźwiedź, wilk, ryś, żbik. </w:t>
      </w:r>
    </w:p>
    <w:p w:rsidR="00833433" w:rsidRPr="00886F5C" w:rsidRDefault="00886F5C" w:rsidP="00886F5C">
      <w:pPr>
        <w:pStyle w:val="Nag2"/>
        <w:shd w:val="clear" w:color="auto" w:fill="auto"/>
        <w:spacing w:after="200"/>
        <w:ind w:firstLine="0"/>
        <w:rPr>
          <w:spacing w:val="0"/>
        </w:rPr>
      </w:pPr>
      <w:bookmarkStart w:id="304" w:name="_Toc57753550"/>
      <w:r>
        <w:rPr>
          <w:spacing w:val="0"/>
        </w:rPr>
        <w:t>5.9.2.</w:t>
      </w:r>
      <w:r>
        <w:rPr>
          <w:spacing w:val="0"/>
        </w:rPr>
        <w:tab/>
      </w:r>
      <w:r w:rsidR="00833433" w:rsidRPr="00886F5C">
        <w:rPr>
          <w:spacing w:val="0"/>
        </w:rPr>
        <w:t>Korytarze ekologiczne</w:t>
      </w:r>
      <w:bookmarkEnd w:id="304"/>
    </w:p>
    <w:p w:rsidR="00322A1E" w:rsidRDefault="00833433" w:rsidP="00833433">
      <w:pPr>
        <w:ind w:firstLine="709"/>
      </w:pPr>
      <w:r w:rsidRPr="0043628E">
        <w:t xml:space="preserve">Na obszarze województwa podkarpackiego zachowały się liczne obszary o wyjątkowych walorach przyrodniczo-krajobrazowych, które stanowią ważny element sieci ekologicznych ustanowionych na poziomie europejskim, krajowym i regionalnym. </w:t>
      </w:r>
      <w:r w:rsidRPr="0043628E">
        <w:rPr>
          <w:bCs/>
        </w:rPr>
        <w:t>Obszary te połączone są siecią korytarzy ekologicznych</w:t>
      </w:r>
      <w:r w:rsidRPr="0043628E">
        <w:t xml:space="preserve">, w tym o znaczeniu ponadregionalnym, m.in. paneuropejskim </w:t>
      </w:r>
      <w:r w:rsidRPr="00DB773A">
        <w:rPr>
          <w:i/>
        </w:rPr>
        <w:t>Korytarzem Karpackim</w:t>
      </w:r>
      <w:r w:rsidRPr="0043628E">
        <w:t>, korytarzem ekologicznym biegnącym przez Roztocze, oraz korytarzami rzecznymi Wisły, Sanu, Wisłoki i Wisłoka wraz z korytarzami rzecznymi dopływów tych rzek. Doliny tych rzek, również stanowią ważne elementy sy</w:t>
      </w:r>
      <w:r>
        <w:t>s</w:t>
      </w:r>
      <w:r w:rsidRPr="0043628E">
        <w:t xml:space="preserve">temu ekologicznego województwa. </w:t>
      </w:r>
    </w:p>
    <w:p w:rsidR="00833433" w:rsidRPr="0043628E" w:rsidRDefault="00833433" w:rsidP="00833433">
      <w:pPr>
        <w:ind w:firstLine="709"/>
      </w:pPr>
      <w:r w:rsidRPr="0043628E">
        <w:t xml:space="preserve">Ważną rolę w swobodnym przemieszczaniu się zwierząt i zachowaniu ciągłości korytarzy </w:t>
      </w:r>
      <w:r w:rsidRPr="004012E9">
        <w:t xml:space="preserve">ekologicznych stanowią przejścia dla zwierząt realizowane w poprzek dróg o dużym natężeniu ruchu </w:t>
      </w:r>
      <w:r w:rsidR="00DB773A" w:rsidRPr="004012E9">
        <w:rPr>
          <w:i/>
        </w:rPr>
        <w:t>(r</w:t>
      </w:r>
      <w:r w:rsidRPr="004012E9">
        <w:rPr>
          <w:i/>
        </w:rPr>
        <w:t>ys</w:t>
      </w:r>
      <w:r w:rsidR="009A1B39" w:rsidRPr="004012E9">
        <w:rPr>
          <w:i/>
        </w:rPr>
        <w:t>.2</w:t>
      </w:r>
      <w:r w:rsidR="00A2671F" w:rsidRPr="004012E9">
        <w:rPr>
          <w:i/>
        </w:rPr>
        <w:t>8</w:t>
      </w:r>
      <w:r w:rsidRPr="004012E9">
        <w:t>).</w:t>
      </w:r>
    </w:p>
    <w:p w:rsidR="00DB773A" w:rsidRDefault="00DB773A">
      <w:pPr>
        <w:tabs>
          <w:tab w:val="clear" w:pos="709"/>
        </w:tabs>
        <w:jc w:val="left"/>
        <w:rPr>
          <w:color w:val="003366"/>
        </w:rPr>
      </w:pPr>
      <w:r>
        <w:rPr>
          <w:color w:val="003366"/>
        </w:rPr>
        <w:br w:type="page"/>
      </w:r>
    </w:p>
    <w:p w:rsidR="00784019" w:rsidRDefault="00833433" w:rsidP="0022042F">
      <w:pPr>
        <w:pStyle w:val="posRysunek"/>
        <w:rPr>
          <w:b/>
        </w:rPr>
      </w:pPr>
      <w:bookmarkStart w:id="305" w:name="_Toc39958645"/>
      <w:bookmarkStart w:id="306" w:name="_Toc57753606"/>
      <w:r w:rsidRPr="00452983">
        <w:rPr>
          <w:b/>
        </w:rPr>
        <w:lastRenderedPageBreak/>
        <w:t>Rys</w:t>
      </w:r>
      <w:r w:rsidR="00322A1E" w:rsidRPr="00452983">
        <w:rPr>
          <w:b/>
        </w:rPr>
        <w:t>unek</w:t>
      </w:r>
      <w:r w:rsidR="00DB773A" w:rsidRPr="00452983">
        <w:rPr>
          <w:b/>
        </w:rPr>
        <w:t xml:space="preserve"> </w:t>
      </w:r>
      <w:r w:rsidR="009A1B39" w:rsidRPr="00452983">
        <w:rPr>
          <w:b/>
        </w:rPr>
        <w:t>2</w:t>
      </w:r>
      <w:r w:rsidR="00A2671F" w:rsidRPr="00452983">
        <w:rPr>
          <w:b/>
        </w:rPr>
        <w:t>8</w:t>
      </w:r>
      <w:r w:rsidRPr="00452983">
        <w:rPr>
          <w:b/>
        </w:rPr>
        <w:t>. Projekt korytarzy ekologicznych ich główne kierunki oraz przejścia dla dużych zwierząt na terenie województwa podkarpackiego</w:t>
      </w:r>
      <w:bookmarkEnd w:id="305"/>
      <w:bookmarkEnd w:id="306"/>
    </w:p>
    <w:p w:rsidR="006C461A" w:rsidRPr="00452983" w:rsidRDefault="00F87883" w:rsidP="0022042F">
      <w:pPr>
        <w:pStyle w:val="posRysunek"/>
        <w:rPr>
          <w:b/>
        </w:rPr>
      </w:pPr>
      <w:bookmarkStart w:id="307" w:name="_Toc44412232"/>
      <w:bookmarkStart w:id="308" w:name="_Toc56430277"/>
      <w:bookmarkStart w:id="309" w:name="_Toc57753607"/>
      <w:r>
        <w:rPr>
          <w:b/>
          <w:noProof/>
          <w:lang w:eastAsia="pl-PL"/>
        </w:rPr>
        <w:drawing>
          <wp:inline distT="0" distB="0" distL="0" distR="0">
            <wp:extent cx="5543550" cy="7096125"/>
            <wp:effectExtent l="19050" t="0" r="0" b="0"/>
            <wp:docPr id="63"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92"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307"/>
      <w:bookmarkEnd w:id="308"/>
      <w:bookmarkEnd w:id="309"/>
    </w:p>
    <w:p w:rsidR="00DB773A" w:rsidRDefault="00DB773A" w:rsidP="00DB773A">
      <w:pPr>
        <w:tabs>
          <w:tab w:val="clear" w:pos="709"/>
        </w:tabs>
        <w:spacing w:before="60"/>
        <w:rPr>
          <w:color w:val="003366"/>
          <w:sz w:val="18"/>
          <w:szCs w:val="18"/>
        </w:rPr>
      </w:pPr>
      <w:r w:rsidRPr="007B6B47">
        <w:rPr>
          <w:b/>
          <w:color w:val="003366"/>
          <w:sz w:val="18"/>
          <w:szCs w:val="18"/>
        </w:rPr>
        <w:t>Źródło:</w:t>
      </w:r>
      <w:r w:rsidRPr="00D97546">
        <w:rPr>
          <w:color w:val="003366"/>
          <w:sz w:val="18"/>
          <w:szCs w:val="18"/>
        </w:rPr>
        <w:t xml:space="preserve"> Opracowanie własne PBPP </w:t>
      </w:r>
      <w:r>
        <w:rPr>
          <w:color w:val="003366"/>
          <w:sz w:val="18"/>
          <w:szCs w:val="18"/>
        </w:rPr>
        <w:t>w Rzeszowie.</w:t>
      </w:r>
    </w:p>
    <w:p w:rsidR="00DB773A" w:rsidRDefault="00DB773A">
      <w:pPr>
        <w:tabs>
          <w:tab w:val="clear" w:pos="709"/>
        </w:tabs>
        <w:jc w:val="left"/>
        <w:rPr>
          <w:color w:val="003366"/>
          <w:sz w:val="18"/>
          <w:szCs w:val="18"/>
        </w:rPr>
      </w:pPr>
      <w:r>
        <w:rPr>
          <w:color w:val="003366"/>
          <w:sz w:val="18"/>
          <w:szCs w:val="18"/>
        </w:rPr>
        <w:br w:type="page"/>
      </w:r>
    </w:p>
    <w:p w:rsidR="00DB773A" w:rsidRPr="00886F5C" w:rsidRDefault="00886F5C" w:rsidP="00886F5C">
      <w:pPr>
        <w:pStyle w:val="Nag2"/>
        <w:shd w:val="clear" w:color="auto" w:fill="auto"/>
        <w:spacing w:after="200"/>
        <w:ind w:firstLine="0"/>
        <w:rPr>
          <w:spacing w:val="0"/>
        </w:rPr>
      </w:pPr>
      <w:bookmarkStart w:id="310" w:name="_Toc57753551"/>
      <w:r>
        <w:rPr>
          <w:spacing w:val="0"/>
        </w:rPr>
        <w:lastRenderedPageBreak/>
        <w:t>5.9.3.</w:t>
      </w:r>
      <w:r>
        <w:rPr>
          <w:spacing w:val="0"/>
        </w:rPr>
        <w:tab/>
      </w:r>
      <w:r w:rsidR="00DB773A" w:rsidRPr="00886F5C">
        <w:rPr>
          <w:spacing w:val="0"/>
        </w:rPr>
        <w:t>Zarządzanie ochroną przyrody</w:t>
      </w:r>
      <w:bookmarkEnd w:id="310"/>
      <w:r w:rsidR="00DB773A" w:rsidRPr="00886F5C">
        <w:rPr>
          <w:spacing w:val="0"/>
        </w:rPr>
        <w:t xml:space="preserve"> </w:t>
      </w:r>
    </w:p>
    <w:p w:rsidR="00DB773A" w:rsidRDefault="00DB773A" w:rsidP="00DB773A">
      <w:pPr>
        <w:ind w:firstLine="709"/>
      </w:pPr>
      <w:r w:rsidRPr="0043628E">
        <w:t>W celu prowadzenia właściwej ochrony, określenia zasad gospodarowania i zarządzania obszarami chronionymi takimi jak: parki narodowe, parki krajobrazowe, rezerwaty przyrody, obszary Natura 2000 sporządza się plany ochrony, przy czym w przypadku obszarów Natura 2000, mogą być sporządzane plany zadań ochronnych</w:t>
      </w:r>
      <w:r>
        <w:rPr>
          <w:rStyle w:val="Odwoanieprzypisudolnego"/>
        </w:rPr>
        <w:footnoteReference w:id="64"/>
      </w:r>
      <w:r w:rsidRPr="0043628E">
        <w:t xml:space="preserve">, a w przypadku rezerwatów przyrody mogą byś ustanawiane zadania ochronne. W okresie obowiązywania </w:t>
      </w:r>
      <w:r w:rsidRPr="0043628E">
        <w:rPr>
          <w:i/>
        </w:rPr>
        <w:t xml:space="preserve">Programu </w:t>
      </w:r>
      <w:r w:rsidRPr="0043628E">
        <w:t>kontynuowane będzie zadanie związane z</w:t>
      </w:r>
      <w:r>
        <w:t> </w:t>
      </w:r>
      <w:r w:rsidRPr="0043628E">
        <w:t>opracowaniem ww. planów i ustanawianiem zadań ochronnych dla rezerwatów przyrody.</w:t>
      </w:r>
      <w:r>
        <w:t xml:space="preserve"> </w:t>
      </w:r>
    </w:p>
    <w:p w:rsidR="00DB773A" w:rsidRPr="00886F5C" w:rsidRDefault="00886F5C" w:rsidP="00886F5C">
      <w:pPr>
        <w:pStyle w:val="Nag2"/>
        <w:shd w:val="clear" w:color="auto" w:fill="auto"/>
        <w:spacing w:after="200"/>
        <w:ind w:firstLine="0"/>
        <w:rPr>
          <w:spacing w:val="0"/>
        </w:rPr>
      </w:pPr>
      <w:bookmarkStart w:id="311" w:name="_Toc57753552"/>
      <w:r>
        <w:rPr>
          <w:spacing w:val="0"/>
        </w:rPr>
        <w:t>5.9.4.</w:t>
      </w:r>
      <w:r>
        <w:rPr>
          <w:spacing w:val="0"/>
        </w:rPr>
        <w:tab/>
      </w:r>
      <w:r w:rsidR="00DB773A" w:rsidRPr="00886F5C">
        <w:rPr>
          <w:spacing w:val="0"/>
        </w:rPr>
        <w:t>Lasy</w:t>
      </w:r>
      <w:bookmarkEnd w:id="311"/>
      <w:r w:rsidR="00DB773A" w:rsidRPr="00886F5C">
        <w:rPr>
          <w:spacing w:val="0"/>
        </w:rPr>
        <w:t xml:space="preserve"> </w:t>
      </w:r>
    </w:p>
    <w:p w:rsidR="00784019" w:rsidRPr="00784019" w:rsidRDefault="00784019" w:rsidP="00784019">
      <w:pPr>
        <w:ind w:firstLine="709"/>
      </w:pPr>
      <w:r w:rsidRPr="00784019">
        <w:t xml:space="preserve">Powierzchnia lasów województwa </w:t>
      </w:r>
      <w:r w:rsidR="004E40C6">
        <w:t xml:space="preserve">w 2019 r. </w:t>
      </w:r>
      <w:r w:rsidR="00782B21">
        <w:t xml:space="preserve">wynosiła </w:t>
      </w:r>
      <w:r w:rsidR="004E40C6" w:rsidRPr="0049552E">
        <w:t>682 552,95 ha</w:t>
      </w:r>
      <w:r w:rsidR="00782B21">
        <w:t xml:space="preserve"> i </w:t>
      </w:r>
      <w:r w:rsidR="0049552E" w:rsidRPr="0049552E">
        <w:t xml:space="preserve">w odniesieniu do </w:t>
      </w:r>
      <w:r w:rsidR="00782B21">
        <w:t xml:space="preserve">roku </w:t>
      </w:r>
      <w:r w:rsidR="0049552E" w:rsidRPr="0049552E">
        <w:t xml:space="preserve">ubiegłego zmniejszyła się </w:t>
      </w:r>
      <w:r w:rsidR="00782B21">
        <w:t>o 0,15%</w:t>
      </w:r>
      <w:r w:rsidRPr="00784019">
        <w:t xml:space="preserve">. Wskaźnik </w:t>
      </w:r>
      <w:r w:rsidR="00782B21">
        <w:t xml:space="preserve">lesistości wynosił 38,2% i był </w:t>
      </w:r>
      <w:r w:rsidRPr="00784019">
        <w:t>wyższy od przeciętnej lesistości kraju (29,6%)</w:t>
      </w:r>
      <w:r w:rsidR="00782B21">
        <w:t>.</w:t>
      </w:r>
      <w:r w:rsidRPr="00EF47F1">
        <w:t xml:space="preserve"> </w:t>
      </w:r>
      <w:r w:rsidR="00EF47F1" w:rsidRPr="00EF47F1">
        <w:t xml:space="preserve">Stwierdzono </w:t>
      </w:r>
      <w:r w:rsidR="00782B21">
        <w:t xml:space="preserve">również </w:t>
      </w:r>
      <w:r w:rsidR="00EF47F1" w:rsidRPr="00EF47F1">
        <w:t xml:space="preserve">zmniejszenie poziomu </w:t>
      </w:r>
      <w:r w:rsidRPr="00EF47F1">
        <w:t>odnowień i</w:t>
      </w:r>
      <w:r w:rsidR="00482126" w:rsidRPr="00EF47F1">
        <w:t> </w:t>
      </w:r>
      <w:r w:rsidRPr="00EF47F1">
        <w:t>zalesień ogółem</w:t>
      </w:r>
      <w:r w:rsidR="00482126" w:rsidRPr="00EF47F1">
        <w:t>,</w:t>
      </w:r>
      <w:r w:rsidRPr="00EF47F1">
        <w:t xml:space="preserve"> o</w:t>
      </w:r>
      <w:r w:rsidR="0030783F" w:rsidRPr="00EF47F1">
        <w:t> </w:t>
      </w:r>
      <w:r w:rsidRPr="00EF47F1">
        <w:t>0,53</w:t>
      </w:r>
      <w:r w:rsidR="0030783F" w:rsidRPr="00EF47F1">
        <w:t> </w:t>
      </w:r>
      <w:r w:rsidRPr="00EF47F1">
        <w:t xml:space="preserve">tys. </w:t>
      </w:r>
      <w:r w:rsidR="00EF47F1" w:rsidRPr="00EF47F1">
        <w:t xml:space="preserve">mniej </w:t>
      </w:r>
      <w:r w:rsidRPr="00EF47F1">
        <w:t xml:space="preserve">niż w roku 2015 </w:t>
      </w:r>
      <w:r w:rsidR="0030783F" w:rsidRPr="00EF47F1">
        <w:t>(</w:t>
      </w:r>
      <w:r w:rsidR="0030783F" w:rsidRPr="00EF47F1">
        <w:rPr>
          <w:i/>
        </w:rPr>
        <w:t>wykr</w:t>
      </w:r>
      <w:r w:rsidR="00EE74F3">
        <w:rPr>
          <w:i/>
        </w:rPr>
        <w:t>es</w:t>
      </w:r>
      <w:r w:rsidR="0030783F" w:rsidRPr="00EF47F1">
        <w:rPr>
          <w:i/>
        </w:rPr>
        <w:t xml:space="preserve"> 2</w:t>
      </w:r>
      <w:r w:rsidR="00CA2ED3">
        <w:rPr>
          <w:i/>
        </w:rPr>
        <w:t>3</w:t>
      </w:r>
      <w:r w:rsidRPr="00EF47F1">
        <w:t>).</w:t>
      </w:r>
    </w:p>
    <w:p w:rsidR="00784019" w:rsidRDefault="00322A1E" w:rsidP="000953E5">
      <w:pPr>
        <w:pStyle w:val="tytwykr"/>
        <w:rPr>
          <w:b/>
        </w:rPr>
      </w:pPr>
      <w:bookmarkStart w:id="312" w:name="_Toc36554418"/>
      <w:bookmarkStart w:id="313" w:name="_Toc39954742"/>
      <w:bookmarkStart w:id="314" w:name="_Toc56428939"/>
      <w:r w:rsidRPr="00452983">
        <w:rPr>
          <w:b/>
        </w:rPr>
        <w:t>Wykr</w:t>
      </w:r>
      <w:r w:rsidR="0030783F" w:rsidRPr="00452983">
        <w:rPr>
          <w:b/>
        </w:rPr>
        <w:t>es</w:t>
      </w:r>
      <w:r w:rsidRPr="00452983">
        <w:rPr>
          <w:b/>
        </w:rPr>
        <w:t xml:space="preserve"> 2</w:t>
      </w:r>
      <w:r w:rsidR="00137D68">
        <w:rPr>
          <w:b/>
        </w:rPr>
        <w:t>3</w:t>
      </w:r>
      <w:r w:rsidR="00784019" w:rsidRPr="00452983">
        <w:rPr>
          <w:b/>
        </w:rPr>
        <w:t>. Odnowienia i zalesienie w lasach publicznych i prywatnych w województwie podkarpackim w</w:t>
      </w:r>
      <w:r w:rsidR="00EF47F1">
        <w:rPr>
          <w:b/>
        </w:rPr>
        <w:t> </w:t>
      </w:r>
      <w:r w:rsidR="00784019" w:rsidRPr="00452983">
        <w:rPr>
          <w:b/>
        </w:rPr>
        <w:t>latach 2015-201</w:t>
      </w:r>
      <w:bookmarkEnd w:id="312"/>
      <w:bookmarkEnd w:id="313"/>
      <w:r w:rsidR="00EF47F1">
        <w:rPr>
          <w:b/>
        </w:rPr>
        <w:t>9</w:t>
      </w:r>
      <w:r w:rsidR="002D2F54">
        <w:rPr>
          <w:b/>
        </w:rPr>
        <w:t xml:space="preserve"> </w:t>
      </w:r>
      <w:r w:rsidR="002D2F54" w:rsidRPr="00452983">
        <w:rPr>
          <w:b/>
        </w:rPr>
        <w:t>[ha/rok]</w:t>
      </w:r>
      <w:bookmarkEnd w:id="314"/>
    </w:p>
    <w:p w:rsidR="008D5275" w:rsidRPr="00452983" w:rsidRDefault="00F87883" w:rsidP="00EF47F1">
      <w:pPr>
        <w:pStyle w:val="tytwykr"/>
        <w:jc w:val="center"/>
        <w:rPr>
          <w:b/>
        </w:rPr>
      </w:pPr>
      <w:bookmarkStart w:id="315" w:name="_Toc47596759"/>
      <w:bookmarkStart w:id="316" w:name="_Toc56428940"/>
      <w:r>
        <w:rPr>
          <w:noProof/>
          <w:lang w:eastAsia="pl-PL"/>
        </w:rPr>
        <w:drawing>
          <wp:inline distT="0" distB="0" distL="0" distR="0">
            <wp:extent cx="5762625" cy="2771775"/>
            <wp:effectExtent l="19050" t="0" r="9525" b="0"/>
            <wp:docPr id="64" name="Wykres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3"/>
                    <pic:cNvPicPr>
                      <a:picLocks noChangeArrowheads="1"/>
                    </pic:cNvPicPr>
                  </pic:nvPicPr>
                  <pic:blipFill>
                    <a:blip r:embed="rId93" cstate="print"/>
                    <a:srcRect/>
                    <a:stretch>
                      <a:fillRect/>
                    </a:stretch>
                  </pic:blipFill>
                  <pic:spPr bwMode="auto">
                    <a:xfrm>
                      <a:off x="0" y="0"/>
                      <a:ext cx="5762625" cy="2771775"/>
                    </a:xfrm>
                    <a:prstGeom prst="rect">
                      <a:avLst/>
                    </a:prstGeom>
                    <a:noFill/>
                    <a:ln w="9525">
                      <a:noFill/>
                      <a:miter lim="800000"/>
                      <a:headEnd/>
                      <a:tailEnd/>
                    </a:ln>
                  </pic:spPr>
                </pic:pic>
              </a:graphicData>
            </a:graphic>
          </wp:inline>
        </w:drawing>
      </w:r>
      <w:bookmarkEnd w:id="315"/>
      <w:bookmarkEnd w:id="316"/>
    </w:p>
    <w:p w:rsidR="00784019" w:rsidRPr="00784019" w:rsidRDefault="00784019" w:rsidP="0030783F">
      <w:pPr>
        <w:tabs>
          <w:tab w:val="clear" w:pos="709"/>
        </w:tabs>
        <w:spacing w:before="60"/>
        <w:rPr>
          <w:color w:val="003366"/>
          <w:sz w:val="18"/>
          <w:szCs w:val="18"/>
        </w:rPr>
      </w:pPr>
      <w:r w:rsidRPr="007B6B47">
        <w:rPr>
          <w:b/>
          <w:color w:val="003366"/>
          <w:sz w:val="18"/>
          <w:szCs w:val="18"/>
        </w:rPr>
        <w:t>Źródło:</w:t>
      </w:r>
      <w:r w:rsidRPr="00784019">
        <w:rPr>
          <w:color w:val="003366"/>
          <w:sz w:val="18"/>
          <w:szCs w:val="18"/>
        </w:rPr>
        <w:t xml:space="preserve"> Opracowanie własne PBPP w Rzeszowie, na podstawie Banku Danych Lokalnych GUS.</w:t>
      </w:r>
    </w:p>
    <w:p w:rsidR="00784019" w:rsidRPr="000B019C" w:rsidRDefault="00784019" w:rsidP="00EF47F1">
      <w:pPr>
        <w:spacing w:before="200" w:after="0"/>
        <w:ind w:firstLine="709"/>
      </w:pPr>
      <w:r w:rsidRPr="00AF1677">
        <w:t xml:space="preserve">Województwo podkarpackie cechuje nierównomierna </w:t>
      </w:r>
      <w:r w:rsidRPr="004012E9">
        <w:t>lesistość (</w:t>
      </w:r>
      <w:r w:rsidRPr="004012E9">
        <w:rPr>
          <w:i/>
        </w:rPr>
        <w:t xml:space="preserve">rys. </w:t>
      </w:r>
      <w:r w:rsidR="009A1B39" w:rsidRPr="004012E9">
        <w:rPr>
          <w:i/>
        </w:rPr>
        <w:t>2</w:t>
      </w:r>
      <w:r w:rsidR="00222359" w:rsidRPr="004012E9">
        <w:rPr>
          <w:i/>
        </w:rPr>
        <w:t>9</w:t>
      </w:r>
      <w:r w:rsidR="004012E9" w:rsidRPr="004012E9">
        <w:t>)</w:t>
      </w:r>
      <w:r w:rsidRPr="004012E9">
        <w:t>.</w:t>
      </w:r>
      <w:r w:rsidR="00D64956">
        <w:t xml:space="preserve"> </w:t>
      </w:r>
      <w:r w:rsidRPr="00934ADC">
        <w:t>Największe kompleksy lasów znajdują się na południu, południowym - wschodzie i północy województwa.</w:t>
      </w:r>
      <w:r w:rsidRPr="00784019">
        <w:t xml:space="preserve"> </w:t>
      </w:r>
      <w:r w:rsidRPr="00934ADC">
        <w:t>Gminami o</w:t>
      </w:r>
      <w:r w:rsidR="00222359">
        <w:t> </w:t>
      </w:r>
      <w:r w:rsidRPr="00934ADC">
        <w:t>najwyższym wskaźniku lesistości w województwie są: Cisna (88,3%), Lutowiska (81,9%) i</w:t>
      </w:r>
      <w:r w:rsidR="009F37CC">
        <w:t> </w:t>
      </w:r>
      <w:r w:rsidRPr="00934ADC">
        <w:t>Krempna (74,8</w:t>
      </w:r>
      <w:r w:rsidR="00C64215">
        <w:t>%), a o najniższej gmina Gać (0,2%)</w:t>
      </w:r>
      <w:r>
        <w:rPr>
          <w:rStyle w:val="Odwoanieprzypisudolnego"/>
        </w:rPr>
        <w:footnoteReference w:id="65"/>
      </w:r>
      <w:r w:rsidRPr="000B019C">
        <w:t>.</w:t>
      </w:r>
    </w:p>
    <w:p w:rsidR="006A5CBC" w:rsidRDefault="006A5CBC">
      <w:pPr>
        <w:tabs>
          <w:tab w:val="clear" w:pos="709"/>
        </w:tabs>
        <w:jc w:val="left"/>
        <w:rPr>
          <w:b/>
          <w:color w:val="003366"/>
          <w:sz w:val="20"/>
          <w:szCs w:val="20"/>
        </w:rPr>
      </w:pPr>
      <w:bookmarkStart w:id="317" w:name="_Toc39958646"/>
      <w:r>
        <w:rPr>
          <w:b/>
        </w:rPr>
        <w:br w:type="page"/>
      </w:r>
    </w:p>
    <w:p w:rsidR="001C1118" w:rsidRDefault="001C1118" w:rsidP="005F44DC">
      <w:pPr>
        <w:pStyle w:val="posRysunek"/>
        <w:rPr>
          <w:b/>
        </w:rPr>
      </w:pPr>
      <w:bookmarkStart w:id="318" w:name="_Toc57753608"/>
      <w:r w:rsidRPr="00452983">
        <w:rPr>
          <w:b/>
        </w:rPr>
        <w:lastRenderedPageBreak/>
        <w:t>Rys</w:t>
      </w:r>
      <w:r w:rsidR="00132AED" w:rsidRPr="00452983">
        <w:rPr>
          <w:b/>
        </w:rPr>
        <w:t>unek</w:t>
      </w:r>
      <w:r w:rsidRPr="00452983">
        <w:rPr>
          <w:b/>
        </w:rPr>
        <w:t xml:space="preserve"> </w:t>
      </w:r>
      <w:r w:rsidR="00222359" w:rsidRPr="00452983">
        <w:rPr>
          <w:b/>
        </w:rPr>
        <w:t>2</w:t>
      </w:r>
      <w:r w:rsidR="009A1B39" w:rsidRPr="00452983">
        <w:rPr>
          <w:b/>
        </w:rPr>
        <w:t>9</w:t>
      </w:r>
      <w:r w:rsidRPr="00452983">
        <w:rPr>
          <w:b/>
        </w:rPr>
        <w:t xml:space="preserve">. Lesistość województwa podkarpackiego w </w:t>
      </w:r>
      <w:r w:rsidR="00132AED" w:rsidRPr="00452983">
        <w:rPr>
          <w:b/>
        </w:rPr>
        <w:t>roku 201</w:t>
      </w:r>
      <w:r w:rsidR="00C64215">
        <w:rPr>
          <w:b/>
        </w:rPr>
        <w:t>9</w:t>
      </w:r>
      <w:r w:rsidR="004012E9">
        <w:rPr>
          <w:b/>
        </w:rPr>
        <w:t>,</w:t>
      </w:r>
      <w:r w:rsidR="00132AED" w:rsidRPr="00452983">
        <w:rPr>
          <w:b/>
        </w:rPr>
        <w:t xml:space="preserve"> </w:t>
      </w:r>
      <w:r w:rsidRPr="00452983">
        <w:rPr>
          <w:b/>
        </w:rPr>
        <w:t>wg gmin</w:t>
      </w:r>
      <w:bookmarkEnd w:id="317"/>
      <w:bookmarkEnd w:id="318"/>
    </w:p>
    <w:p w:rsidR="005F44DC" w:rsidRDefault="005F44DC" w:rsidP="005F44DC">
      <w:pPr>
        <w:pStyle w:val="posRysunek"/>
        <w:rPr>
          <w:b/>
        </w:rPr>
      </w:pPr>
    </w:p>
    <w:p w:rsidR="00C64215" w:rsidRPr="00452983" w:rsidRDefault="00F87883" w:rsidP="005F44DC">
      <w:pPr>
        <w:pStyle w:val="posRysunek"/>
        <w:rPr>
          <w:b/>
        </w:rPr>
      </w:pPr>
      <w:bookmarkStart w:id="319" w:name="_Toc56430279"/>
      <w:bookmarkStart w:id="320" w:name="_Toc57753609"/>
      <w:r>
        <w:rPr>
          <w:b/>
          <w:noProof/>
          <w:lang w:eastAsia="pl-PL"/>
        </w:rPr>
        <w:drawing>
          <wp:inline distT="0" distB="0" distL="0" distR="0">
            <wp:extent cx="5543550" cy="7096125"/>
            <wp:effectExtent l="19050" t="0" r="0" b="0"/>
            <wp:docPr id="65" name="Obraz 64" descr="rys_lesistosc_gminy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rys_lesistosc_gminy_2019"/>
                    <pic:cNvPicPr>
                      <a:picLocks noChangeAspect="1" noChangeArrowheads="1"/>
                    </pic:cNvPicPr>
                  </pic:nvPicPr>
                  <pic:blipFill>
                    <a:blip r:embed="rId94"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319"/>
      <w:bookmarkEnd w:id="320"/>
    </w:p>
    <w:p w:rsidR="001C1118" w:rsidRPr="00784019" w:rsidRDefault="001C1118" w:rsidP="001C1118">
      <w:pPr>
        <w:tabs>
          <w:tab w:val="clear" w:pos="709"/>
        </w:tabs>
        <w:spacing w:before="200"/>
        <w:rPr>
          <w:color w:val="003366"/>
          <w:sz w:val="18"/>
          <w:szCs w:val="18"/>
        </w:rPr>
      </w:pPr>
      <w:r w:rsidRPr="007B6B47">
        <w:rPr>
          <w:b/>
          <w:color w:val="003366"/>
          <w:sz w:val="18"/>
          <w:szCs w:val="18"/>
        </w:rPr>
        <w:t>Źródło:</w:t>
      </w:r>
      <w:r w:rsidRPr="00784019">
        <w:rPr>
          <w:color w:val="003366"/>
          <w:sz w:val="18"/>
          <w:szCs w:val="18"/>
        </w:rPr>
        <w:t xml:space="preserve"> Opracowanie własne PBPP w Rzeszowie, na podstawie Banku Danych Lokalnych GUS.</w:t>
      </w:r>
    </w:p>
    <w:p w:rsidR="0030783F" w:rsidRDefault="0030783F">
      <w:pPr>
        <w:tabs>
          <w:tab w:val="clear" w:pos="709"/>
        </w:tabs>
        <w:jc w:val="left"/>
      </w:pPr>
      <w:r>
        <w:br w:type="page"/>
      </w:r>
    </w:p>
    <w:p w:rsidR="001C1118" w:rsidRDefault="001C1118" w:rsidP="001C1118">
      <w:pPr>
        <w:ind w:firstLine="709"/>
      </w:pPr>
      <w:r w:rsidRPr="004A1FB3">
        <w:lastRenderedPageBreak/>
        <w:t xml:space="preserve">Większość lasów w województwie </w:t>
      </w:r>
      <w:r>
        <w:t>(</w:t>
      </w:r>
      <w:r w:rsidRPr="004A1FB3">
        <w:t>71,</w:t>
      </w:r>
      <w:r w:rsidR="00C64215">
        <w:t>8</w:t>
      </w:r>
      <w:r>
        <w:t xml:space="preserve">%) </w:t>
      </w:r>
      <w:r w:rsidRPr="004A1FB3">
        <w:t xml:space="preserve">jest własnością Skarbu Państwa w </w:t>
      </w:r>
      <w:r w:rsidR="00D83FAC">
        <w:t>Z</w:t>
      </w:r>
      <w:r w:rsidRPr="004A1FB3">
        <w:t>arządzie Państwowego Gospodarstwa Leśnego Lasy Państwowe (</w:t>
      </w:r>
      <w:r w:rsidRPr="004012E9">
        <w:rPr>
          <w:i/>
        </w:rPr>
        <w:t>wykr</w:t>
      </w:r>
      <w:r w:rsidR="00EE74F3">
        <w:rPr>
          <w:i/>
        </w:rPr>
        <w:t>es</w:t>
      </w:r>
      <w:r w:rsidR="00CA2ED3">
        <w:rPr>
          <w:i/>
        </w:rPr>
        <w:t xml:space="preserve"> 24</w:t>
      </w:r>
      <w:r>
        <w:t>)</w:t>
      </w:r>
      <w:r w:rsidRPr="004A1FB3">
        <w:t xml:space="preserve">. </w:t>
      </w:r>
    </w:p>
    <w:p w:rsidR="001C1118" w:rsidRDefault="001C1118" w:rsidP="000953E5">
      <w:pPr>
        <w:pStyle w:val="tytwykr"/>
        <w:rPr>
          <w:b/>
        </w:rPr>
      </w:pPr>
      <w:bookmarkStart w:id="321" w:name="_Toc36554419"/>
      <w:bookmarkStart w:id="322" w:name="_Toc39954743"/>
      <w:bookmarkStart w:id="323" w:name="_Toc56428941"/>
      <w:r w:rsidRPr="00452983">
        <w:rPr>
          <w:b/>
        </w:rPr>
        <w:t>Wykres 2</w:t>
      </w:r>
      <w:r w:rsidR="00137D68">
        <w:rPr>
          <w:b/>
        </w:rPr>
        <w:t>4</w:t>
      </w:r>
      <w:r w:rsidRPr="00452983">
        <w:rPr>
          <w:b/>
        </w:rPr>
        <w:t xml:space="preserve">. Struktura własności lasów w </w:t>
      </w:r>
      <w:r w:rsidR="003E700F">
        <w:rPr>
          <w:b/>
        </w:rPr>
        <w:t xml:space="preserve">roku </w:t>
      </w:r>
      <w:r w:rsidRPr="00452983">
        <w:rPr>
          <w:b/>
        </w:rPr>
        <w:t>201</w:t>
      </w:r>
      <w:bookmarkEnd w:id="321"/>
      <w:bookmarkEnd w:id="322"/>
      <w:r w:rsidR="00C64215">
        <w:rPr>
          <w:b/>
        </w:rPr>
        <w:t>9</w:t>
      </w:r>
      <w:bookmarkEnd w:id="323"/>
    </w:p>
    <w:p w:rsidR="008D5275" w:rsidRPr="00452983" w:rsidRDefault="00F87883" w:rsidP="00C64215">
      <w:pPr>
        <w:pStyle w:val="tytwykr"/>
        <w:jc w:val="center"/>
        <w:rPr>
          <w:b/>
        </w:rPr>
      </w:pPr>
      <w:bookmarkStart w:id="324" w:name="_Toc47596761"/>
      <w:bookmarkStart w:id="325" w:name="_Toc56428942"/>
      <w:r>
        <w:rPr>
          <w:noProof/>
          <w:lang w:eastAsia="pl-PL"/>
        </w:rPr>
        <w:drawing>
          <wp:inline distT="0" distB="0" distL="0" distR="0">
            <wp:extent cx="5762625" cy="2428875"/>
            <wp:effectExtent l="19050" t="0" r="9525" b="0"/>
            <wp:docPr id="66" name="Wykres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5"/>
                    <pic:cNvPicPr>
                      <a:picLocks noChangeArrowheads="1"/>
                    </pic:cNvPicPr>
                  </pic:nvPicPr>
                  <pic:blipFill>
                    <a:blip r:embed="rId95" cstate="print"/>
                    <a:srcRect b="-52"/>
                    <a:stretch>
                      <a:fillRect/>
                    </a:stretch>
                  </pic:blipFill>
                  <pic:spPr bwMode="auto">
                    <a:xfrm>
                      <a:off x="0" y="0"/>
                      <a:ext cx="5762625" cy="2428875"/>
                    </a:xfrm>
                    <a:prstGeom prst="rect">
                      <a:avLst/>
                    </a:prstGeom>
                    <a:noFill/>
                    <a:ln w="9525">
                      <a:noFill/>
                      <a:miter lim="800000"/>
                      <a:headEnd/>
                      <a:tailEnd/>
                    </a:ln>
                  </pic:spPr>
                </pic:pic>
              </a:graphicData>
            </a:graphic>
          </wp:inline>
        </w:drawing>
      </w:r>
      <w:bookmarkEnd w:id="324"/>
      <w:bookmarkEnd w:id="325"/>
    </w:p>
    <w:p w:rsidR="001C1118" w:rsidRPr="00D816DC" w:rsidRDefault="001C1118" w:rsidP="00132AED">
      <w:pPr>
        <w:tabs>
          <w:tab w:val="clear" w:pos="709"/>
        </w:tabs>
        <w:spacing w:before="60"/>
        <w:rPr>
          <w:color w:val="003366"/>
          <w:sz w:val="18"/>
          <w:szCs w:val="18"/>
        </w:rPr>
      </w:pPr>
      <w:r w:rsidRPr="00D816DC">
        <w:rPr>
          <w:color w:val="003366"/>
          <w:sz w:val="18"/>
          <w:szCs w:val="18"/>
        </w:rPr>
        <w:t>Źródło: Opracowanie własne PBPP w Rzeszowie, na podstawie Banku Danych o Lasach</w:t>
      </w:r>
    </w:p>
    <w:p w:rsidR="001C1118" w:rsidRPr="00330EA7" w:rsidRDefault="001C1118" w:rsidP="00D816DC">
      <w:pPr>
        <w:ind w:firstLine="709"/>
      </w:pPr>
      <w:r w:rsidRPr="00330EA7">
        <w:t>Województwo podkarpackie objęte jest zakresem działania trzech Regionalnych Dyrekcji Lasów Państwowych. Większoś</w:t>
      </w:r>
      <w:r w:rsidR="00D816DC" w:rsidRPr="00330EA7">
        <w:t>ć</w:t>
      </w:r>
      <w:r w:rsidRPr="00330EA7">
        <w:t xml:space="preserve"> obszaru woje</w:t>
      </w:r>
      <w:r w:rsidR="00D816DC" w:rsidRPr="00330EA7">
        <w:t>w</w:t>
      </w:r>
      <w:r w:rsidRPr="00330EA7">
        <w:t xml:space="preserve">ództwa </w:t>
      </w:r>
      <w:r w:rsidR="00D816DC" w:rsidRPr="00330EA7">
        <w:t xml:space="preserve">pozostaje w zarządzie </w:t>
      </w:r>
      <w:r w:rsidRPr="00330EA7">
        <w:t>przez RDLP w</w:t>
      </w:r>
      <w:r w:rsidR="00D816DC" w:rsidRPr="00330EA7">
        <w:t> </w:t>
      </w:r>
      <w:r w:rsidRPr="00330EA7">
        <w:t>Krośnie</w:t>
      </w:r>
      <w:r w:rsidR="00D816DC" w:rsidRPr="00330EA7">
        <w:t>, częścią zachodnią województwa zarządza</w:t>
      </w:r>
      <w:r w:rsidRPr="00330EA7">
        <w:t xml:space="preserve"> RDLP w Krakowie (część zachodnia)</w:t>
      </w:r>
      <w:r w:rsidR="00B16824" w:rsidRPr="00330EA7">
        <w:t>,</w:t>
      </w:r>
      <w:r w:rsidR="00D816DC" w:rsidRPr="00330EA7">
        <w:t xml:space="preserve"> a</w:t>
      </w:r>
      <w:r w:rsidR="00B16824" w:rsidRPr="00330EA7">
        <w:t> </w:t>
      </w:r>
      <w:r w:rsidR="00D816DC" w:rsidRPr="00330EA7">
        <w:t xml:space="preserve">północną </w:t>
      </w:r>
      <w:r w:rsidRPr="00330EA7">
        <w:t>RDLP w</w:t>
      </w:r>
      <w:r w:rsidR="00222359" w:rsidRPr="00330EA7">
        <w:t> </w:t>
      </w:r>
      <w:r w:rsidRPr="00330EA7">
        <w:t>Lub</w:t>
      </w:r>
      <w:r w:rsidR="00222359" w:rsidRPr="00330EA7">
        <w:t>l</w:t>
      </w:r>
      <w:r w:rsidRPr="00330EA7">
        <w:t xml:space="preserve">inie </w:t>
      </w:r>
    </w:p>
    <w:p w:rsidR="004E556B" w:rsidRDefault="001C1118" w:rsidP="004E556B">
      <w:pPr>
        <w:spacing w:before="200"/>
        <w:rPr>
          <w:bCs/>
        </w:rPr>
      </w:pPr>
      <w:r w:rsidRPr="00330EA7">
        <w:rPr>
          <w:bCs/>
        </w:rPr>
        <w:tab/>
        <w:t>W lasach województwa podkarpackiego dominują 3. gatunki drzew tj. sosna, buk i jodła (</w:t>
      </w:r>
      <w:r w:rsidRPr="00330EA7">
        <w:rPr>
          <w:bCs/>
          <w:i/>
        </w:rPr>
        <w:t>wykr</w:t>
      </w:r>
      <w:r w:rsidR="00EE74F3">
        <w:rPr>
          <w:bCs/>
          <w:i/>
        </w:rPr>
        <w:t>es</w:t>
      </w:r>
      <w:r w:rsidR="004E556B">
        <w:rPr>
          <w:bCs/>
          <w:i/>
        </w:rPr>
        <w:t> </w:t>
      </w:r>
      <w:r w:rsidR="00222359" w:rsidRPr="00330EA7">
        <w:rPr>
          <w:bCs/>
          <w:i/>
        </w:rPr>
        <w:t>2</w:t>
      </w:r>
      <w:r w:rsidR="00CA2ED3">
        <w:rPr>
          <w:bCs/>
          <w:i/>
        </w:rPr>
        <w:t>5</w:t>
      </w:r>
      <w:r w:rsidRPr="00330EA7">
        <w:rPr>
          <w:bCs/>
        </w:rPr>
        <w:t xml:space="preserve">). </w:t>
      </w:r>
      <w:bookmarkStart w:id="326" w:name="_Toc36554420"/>
      <w:bookmarkStart w:id="327" w:name="_Toc39954744"/>
      <w:bookmarkStart w:id="328" w:name="_Toc56428943"/>
    </w:p>
    <w:p w:rsidR="001C1118" w:rsidRPr="00AB2CAA" w:rsidRDefault="001C1118" w:rsidP="00AB2CAA">
      <w:pPr>
        <w:pStyle w:val="tytwykr"/>
        <w:rPr>
          <w:b/>
          <w:bCs/>
        </w:rPr>
      </w:pPr>
      <w:r w:rsidRPr="00AB2CAA">
        <w:rPr>
          <w:b/>
          <w:bCs/>
        </w:rPr>
        <w:t xml:space="preserve">Wykres </w:t>
      </w:r>
      <w:r w:rsidR="00137D68" w:rsidRPr="00AB2CAA">
        <w:rPr>
          <w:b/>
          <w:bCs/>
        </w:rPr>
        <w:t>25</w:t>
      </w:r>
      <w:r w:rsidRPr="00AB2CAA">
        <w:rPr>
          <w:b/>
          <w:bCs/>
        </w:rPr>
        <w:t xml:space="preserve">. Grupy gatunków panujących na gruntach leśnych w województwie podkarpackim </w:t>
      </w:r>
      <w:r w:rsidR="00C7429C" w:rsidRPr="00AB2CAA">
        <w:rPr>
          <w:b/>
          <w:bCs/>
        </w:rPr>
        <w:br/>
      </w:r>
      <w:r w:rsidRPr="00AB2CAA">
        <w:rPr>
          <w:b/>
          <w:bCs/>
        </w:rPr>
        <w:t xml:space="preserve">w </w:t>
      </w:r>
      <w:r w:rsidR="00C7429C" w:rsidRPr="00AB2CAA">
        <w:rPr>
          <w:b/>
          <w:bCs/>
        </w:rPr>
        <w:t xml:space="preserve">roku </w:t>
      </w:r>
      <w:r w:rsidRPr="00AB2CAA">
        <w:rPr>
          <w:b/>
          <w:bCs/>
        </w:rPr>
        <w:t>201</w:t>
      </w:r>
      <w:bookmarkEnd w:id="326"/>
      <w:bookmarkEnd w:id="327"/>
      <w:r w:rsidR="007357E0" w:rsidRPr="00AB2CAA">
        <w:rPr>
          <w:b/>
          <w:bCs/>
        </w:rPr>
        <w:t>9</w:t>
      </w:r>
      <w:bookmarkEnd w:id="328"/>
    </w:p>
    <w:p w:rsidR="008D5275" w:rsidRPr="00452983" w:rsidRDefault="00F87883" w:rsidP="00732C61">
      <w:pPr>
        <w:pStyle w:val="tytwykr"/>
        <w:jc w:val="center"/>
        <w:rPr>
          <w:b/>
        </w:rPr>
      </w:pPr>
      <w:bookmarkStart w:id="329" w:name="_Toc56428944"/>
      <w:r>
        <w:rPr>
          <w:noProof/>
          <w:lang w:eastAsia="pl-PL"/>
        </w:rPr>
        <w:drawing>
          <wp:inline distT="0" distB="0" distL="0" distR="0">
            <wp:extent cx="5895975" cy="2743200"/>
            <wp:effectExtent l="19050" t="0" r="9525" b="0"/>
            <wp:docPr id="67" name="Wykres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6"/>
                    <pic:cNvPicPr>
                      <a:picLocks noChangeArrowheads="1"/>
                    </pic:cNvPicPr>
                  </pic:nvPicPr>
                  <pic:blipFill>
                    <a:blip r:embed="rId96" cstate="print"/>
                    <a:srcRect r="-43"/>
                    <a:stretch>
                      <a:fillRect/>
                    </a:stretch>
                  </pic:blipFill>
                  <pic:spPr bwMode="auto">
                    <a:xfrm>
                      <a:off x="0" y="0"/>
                      <a:ext cx="5895975" cy="2743200"/>
                    </a:xfrm>
                    <a:prstGeom prst="rect">
                      <a:avLst/>
                    </a:prstGeom>
                    <a:noFill/>
                    <a:ln w="9525">
                      <a:noFill/>
                      <a:miter lim="800000"/>
                      <a:headEnd/>
                      <a:tailEnd/>
                    </a:ln>
                  </pic:spPr>
                </pic:pic>
              </a:graphicData>
            </a:graphic>
          </wp:inline>
        </w:drawing>
      </w:r>
      <w:bookmarkEnd w:id="329"/>
    </w:p>
    <w:p w:rsidR="00573916" w:rsidRPr="00E20F0C" w:rsidRDefault="001C1118" w:rsidP="007357E0">
      <w:pPr>
        <w:tabs>
          <w:tab w:val="clear" w:pos="709"/>
        </w:tabs>
        <w:spacing w:before="200" w:after="0"/>
        <w:rPr>
          <w:color w:val="003366"/>
          <w:sz w:val="18"/>
          <w:szCs w:val="18"/>
        </w:rPr>
      </w:pPr>
      <w:r w:rsidRPr="007B6B47">
        <w:rPr>
          <w:b/>
          <w:color w:val="003366"/>
          <w:sz w:val="18"/>
          <w:szCs w:val="18"/>
        </w:rPr>
        <w:t>Źródło:</w:t>
      </w:r>
      <w:r w:rsidRPr="00D816DC">
        <w:rPr>
          <w:color w:val="003366"/>
          <w:sz w:val="18"/>
          <w:szCs w:val="18"/>
        </w:rPr>
        <w:t xml:space="preserve"> Opracowanie własne PBPP w Rzeszowie, na podstawie </w:t>
      </w:r>
      <w:r w:rsidR="00573916" w:rsidRPr="00867078">
        <w:rPr>
          <w:i/>
          <w:color w:val="003366"/>
          <w:sz w:val="18"/>
          <w:szCs w:val="18"/>
        </w:rPr>
        <w:t xml:space="preserve">Wielkoobszarowej inwentaryzacji stanu lasów. </w:t>
      </w:r>
      <w:r w:rsidR="00C41FCA">
        <w:rPr>
          <w:i/>
          <w:color w:val="003366"/>
          <w:sz w:val="18"/>
          <w:szCs w:val="18"/>
        </w:rPr>
        <w:br/>
      </w:r>
      <w:r w:rsidR="00573916" w:rsidRPr="00867078">
        <w:rPr>
          <w:i/>
          <w:color w:val="003366"/>
          <w:sz w:val="18"/>
          <w:szCs w:val="18"/>
        </w:rPr>
        <w:t>Wyniki za okres 201</w:t>
      </w:r>
      <w:r w:rsidR="00573916">
        <w:rPr>
          <w:i/>
          <w:color w:val="003366"/>
          <w:sz w:val="18"/>
          <w:szCs w:val="18"/>
        </w:rPr>
        <w:t>5</w:t>
      </w:r>
      <w:r w:rsidR="00573916" w:rsidRPr="00867078">
        <w:rPr>
          <w:i/>
          <w:color w:val="003366"/>
          <w:sz w:val="18"/>
          <w:szCs w:val="18"/>
        </w:rPr>
        <w:t>-201</w:t>
      </w:r>
      <w:r w:rsidR="00573916">
        <w:rPr>
          <w:i/>
          <w:color w:val="003366"/>
          <w:sz w:val="18"/>
          <w:szCs w:val="18"/>
        </w:rPr>
        <w:t>9</w:t>
      </w:r>
      <w:r w:rsidR="00573916" w:rsidRPr="00E20F0C">
        <w:rPr>
          <w:color w:val="003366"/>
          <w:sz w:val="18"/>
          <w:szCs w:val="18"/>
        </w:rPr>
        <w:t xml:space="preserve"> - opracowanie sporządzone przez </w:t>
      </w:r>
      <w:proofErr w:type="spellStart"/>
      <w:r w:rsidR="00573916" w:rsidRPr="00E20F0C">
        <w:rPr>
          <w:color w:val="003366"/>
          <w:sz w:val="18"/>
          <w:szCs w:val="18"/>
        </w:rPr>
        <w:t>BULiGL</w:t>
      </w:r>
      <w:proofErr w:type="spellEnd"/>
      <w:r w:rsidR="00573916" w:rsidRPr="00E20F0C">
        <w:rPr>
          <w:color w:val="003366"/>
          <w:sz w:val="18"/>
          <w:szCs w:val="18"/>
        </w:rPr>
        <w:t xml:space="preserve"> na zam</w:t>
      </w:r>
      <w:r w:rsidR="00573916">
        <w:rPr>
          <w:color w:val="003366"/>
          <w:sz w:val="18"/>
          <w:szCs w:val="18"/>
        </w:rPr>
        <w:t>ówienie DGLP, Sękocin Stary 2020</w:t>
      </w:r>
      <w:r w:rsidR="00573916" w:rsidRPr="00E20F0C">
        <w:rPr>
          <w:color w:val="003366"/>
          <w:sz w:val="18"/>
          <w:szCs w:val="18"/>
        </w:rPr>
        <w:t xml:space="preserve"> r.</w:t>
      </w:r>
    </w:p>
    <w:p w:rsidR="002B054A" w:rsidRDefault="00D816DC" w:rsidP="002B054A">
      <w:r>
        <w:rPr>
          <w:sz w:val="24"/>
          <w:szCs w:val="24"/>
        </w:rPr>
        <w:lastRenderedPageBreak/>
        <w:tab/>
      </w:r>
      <w:r w:rsidR="002B054A" w:rsidRPr="002B054A">
        <w:t>Średnia zasobność lasów województwa należy do najwyższych w Polsce i wynosi</w:t>
      </w:r>
      <w:r w:rsidR="002B054A" w:rsidRPr="002B054A">
        <w:rPr>
          <w:sz w:val="24"/>
          <w:szCs w:val="24"/>
        </w:rPr>
        <w:t xml:space="preserve"> </w:t>
      </w:r>
      <w:r w:rsidR="002B054A" w:rsidRPr="002B054A">
        <w:t>333,5</w:t>
      </w:r>
      <w:r w:rsidR="00AF0BA3">
        <w:t> </w:t>
      </w:r>
      <w:r w:rsidR="002B054A" w:rsidRPr="002B054A">
        <w:t>m</w:t>
      </w:r>
      <w:r w:rsidR="002B054A" w:rsidRPr="002B054A">
        <w:rPr>
          <w:vertAlign w:val="superscript"/>
        </w:rPr>
        <w:t>3</w:t>
      </w:r>
      <w:r w:rsidR="002B054A" w:rsidRPr="002B054A">
        <w:t>/ha</w:t>
      </w:r>
      <w:r w:rsidR="002B054A" w:rsidRPr="002B054A">
        <w:rPr>
          <w:vertAlign w:val="superscript"/>
        </w:rPr>
        <w:footnoteReference w:id="66"/>
      </w:r>
      <w:r w:rsidR="002B054A" w:rsidRPr="002B054A">
        <w:t>, przy czym dominują drzewostany IV klasy wieku (61-80 lat) a ich udział w 2019 r. wynosił 20,6%. Znaczną część lasów stanowią lasy ochronne (58,1%), które pełnią głównie funkcje wodochronne (39,3%)</w:t>
      </w:r>
      <w:r w:rsidR="002B054A" w:rsidRPr="002B054A">
        <w:rPr>
          <w:vertAlign w:val="superscript"/>
        </w:rPr>
        <w:footnoteReference w:id="67"/>
      </w:r>
      <w:r w:rsidR="002B054A" w:rsidRPr="002B054A">
        <w:t>.</w:t>
      </w:r>
      <w:r w:rsidR="002B054A" w:rsidRPr="00482126">
        <w:t xml:space="preserve"> </w:t>
      </w:r>
    </w:p>
    <w:p w:rsidR="001C1118" w:rsidRPr="00482126" w:rsidRDefault="00132AED" w:rsidP="001C1118">
      <w:r>
        <w:tab/>
      </w:r>
      <w:r w:rsidR="001C1118" w:rsidRPr="00482126">
        <w:t>W</w:t>
      </w:r>
      <w:r>
        <w:t> </w:t>
      </w:r>
      <w:r w:rsidR="001C1118" w:rsidRPr="00482126">
        <w:t>ciągu</w:t>
      </w:r>
      <w:r>
        <w:t> </w:t>
      </w:r>
      <w:r w:rsidR="002B054A">
        <w:t>ostatnich 5</w:t>
      </w:r>
      <w:r w:rsidR="001C1118" w:rsidRPr="00482126">
        <w:t xml:space="preserve"> </w:t>
      </w:r>
      <w:r w:rsidR="00282EA7">
        <w:t>lat pozyskanie drewna wzrosło (</w:t>
      </w:r>
      <w:r w:rsidR="00F450A3">
        <w:rPr>
          <w:i/>
        </w:rPr>
        <w:t>wyk</w:t>
      </w:r>
      <w:r w:rsidR="00C41FCA">
        <w:rPr>
          <w:i/>
        </w:rPr>
        <w:t>r</w:t>
      </w:r>
      <w:r w:rsidR="00F450A3">
        <w:rPr>
          <w:i/>
        </w:rPr>
        <w:t>es</w:t>
      </w:r>
      <w:r w:rsidR="00222359" w:rsidRPr="00CA41F3">
        <w:rPr>
          <w:i/>
        </w:rPr>
        <w:t xml:space="preserve"> 2</w:t>
      </w:r>
      <w:r w:rsidR="00CA2ED3">
        <w:rPr>
          <w:i/>
        </w:rPr>
        <w:t>6</w:t>
      </w:r>
      <w:r w:rsidR="001C1118" w:rsidRPr="00482126">
        <w:t>).</w:t>
      </w:r>
    </w:p>
    <w:p w:rsidR="00D816DC" w:rsidRDefault="00D816DC" w:rsidP="000953E5">
      <w:pPr>
        <w:pStyle w:val="tytwykr"/>
        <w:rPr>
          <w:b/>
        </w:rPr>
      </w:pPr>
      <w:bookmarkStart w:id="330" w:name="_Toc36554421"/>
      <w:bookmarkStart w:id="331" w:name="_Toc39954745"/>
      <w:bookmarkStart w:id="332" w:name="_Toc56428945"/>
      <w:r w:rsidRPr="00452983">
        <w:rPr>
          <w:b/>
        </w:rPr>
        <w:t xml:space="preserve">Wykres </w:t>
      </w:r>
      <w:r w:rsidR="00137D68">
        <w:rPr>
          <w:b/>
        </w:rPr>
        <w:t>26</w:t>
      </w:r>
      <w:r w:rsidRPr="00452983">
        <w:rPr>
          <w:b/>
        </w:rPr>
        <w:t>. Pozyskanie drewna w latach 2015-201</w:t>
      </w:r>
      <w:bookmarkEnd w:id="330"/>
      <w:bookmarkEnd w:id="331"/>
      <w:r w:rsidR="002B054A">
        <w:rPr>
          <w:b/>
        </w:rPr>
        <w:t>9</w:t>
      </w:r>
      <w:bookmarkEnd w:id="332"/>
    </w:p>
    <w:p w:rsidR="008D5275" w:rsidRPr="00452983" w:rsidRDefault="00F87883" w:rsidP="002B054A">
      <w:pPr>
        <w:pStyle w:val="tytwykr"/>
        <w:jc w:val="center"/>
        <w:rPr>
          <w:b/>
        </w:rPr>
      </w:pPr>
      <w:bookmarkStart w:id="333" w:name="_Toc47596765"/>
      <w:bookmarkStart w:id="334" w:name="_Toc56428946"/>
      <w:r>
        <w:rPr>
          <w:noProof/>
          <w:lang w:eastAsia="pl-PL"/>
        </w:rPr>
        <w:drawing>
          <wp:inline distT="0" distB="0" distL="0" distR="0">
            <wp:extent cx="5753100" cy="2514600"/>
            <wp:effectExtent l="19050" t="0" r="0" b="0"/>
            <wp:docPr id="68" name="Wykres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22"/>
                    <pic:cNvPicPr>
                      <a:picLocks noChangeArrowheads="1"/>
                    </pic:cNvPicPr>
                  </pic:nvPicPr>
                  <pic:blipFill>
                    <a:blip r:embed="rId97" cstate="print"/>
                    <a:srcRect r="-44"/>
                    <a:stretch>
                      <a:fillRect/>
                    </a:stretch>
                  </pic:blipFill>
                  <pic:spPr bwMode="auto">
                    <a:xfrm>
                      <a:off x="0" y="0"/>
                      <a:ext cx="5753100" cy="2514600"/>
                    </a:xfrm>
                    <a:prstGeom prst="rect">
                      <a:avLst/>
                    </a:prstGeom>
                    <a:noFill/>
                    <a:ln w="9525">
                      <a:noFill/>
                      <a:miter lim="800000"/>
                      <a:headEnd/>
                      <a:tailEnd/>
                    </a:ln>
                  </pic:spPr>
                </pic:pic>
              </a:graphicData>
            </a:graphic>
          </wp:inline>
        </w:drawing>
      </w:r>
      <w:bookmarkEnd w:id="333"/>
      <w:bookmarkEnd w:id="334"/>
    </w:p>
    <w:p w:rsidR="00D816DC" w:rsidRPr="00D816DC" w:rsidRDefault="00D816DC" w:rsidP="00D816DC">
      <w:pPr>
        <w:tabs>
          <w:tab w:val="clear" w:pos="709"/>
        </w:tabs>
        <w:spacing w:before="200"/>
        <w:rPr>
          <w:color w:val="003366"/>
          <w:sz w:val="18"/>
          <w:szCs w:val="18"/>
        </w:rPr>
      </w:pPr>
      <w:r w:rsidRPr="00A60915">
        <w:rPr>
          <w:b/>
          <w:color w:val="003366"/>
          <w:sz w:val="18"/>
          <w:szCs w:val="18"/>
        </w:rPr>
        <w:t>Źródło:</w:t>
      </w:r>
      <w:r w:rsidRPr="00D816DC">
        <w:rPr>
          <w:color w:val="003366"/>
          <w:sz w:val="18"/>
          <w:szCs w:val="18"/>
        </w:rPr>
        <w:t xml:space="preserve"> Opracowanie własne PBPP w Rzeszowie na podstawie danych Banku Danych Lokalnych, GUS</w:t>
      </w:r>
      <w:r w:rsidR="00E20F0C">
        <w:rPr>
          <w:color w:val="003366"/>
          <w:sz w:val="18"/>
          <w:szCs w:val="18"/>
        </w:rPr>
        <w:t>.</w:t>
      </w:r>
    </w:p>
    <w:p w:rsidR="00824DAC" w:rsidRDefault="00D816DC" w:rsidP="00D816DC">
      <w:r>
        <w:rPr>
          <w:sz w:val="24"/>
          <w:szCs w:val="24"/>
        </w:rPr>
        <w:tab/>
      </w:r>
      <w:r w:rsidR="00565E96" w:rsidRPr="00A32404">
        <w:t xml:space="preserve">Jednym z podstawowych kryteriów oceny stanu zdrowotnego lasów jest ocena </w:t>
      </w:r>
      <w:r w:rsidR="00824DAC" w:rsidRPr="00A32404">
        <w:t>poziomu defoliacji drzewostanów</w:t>
      </w:r>
      <w:r w:rsidR="00824DAC" w:rsidRPr="00A32404">
        <w:rPr>
          <w:rStyle w:val="Odwoanieprzypisudolnego"/>
        </w:rPr>
        <w:footnoteReference w:id="68"/>
      </w:r>
      <w:r w:rsidR="00824DAC" w:rsidRPr="00A32404">
        <w:t>.</w:t>
      </w:r>
      <w:r w:rsidR="00CA056F">
        <w:t xml:space="preserve"> </w:t>
      </w:r>
      <w:r w:rsidR="00824DAC" w:rsidRPr="007523DF">
        <w:t>W</w:t>
      </w:r>
      <w:r w:rsidR="00824DAC" w:rsidRPr="007523DF">
        <w:rPr>
          <w:shd w:val="clear" w:color="auto" w:fill="FDFDFD"/>
        </w:rPr>
        <w:t xml:space="preserve">yniki szacowania defoliacji i odbarwień są grupowane łącznie i według gatunków w klasy: klasa 0 — od 0 do 10% — bez defoliacji, klasa 1 — od 11 do 25% — lekka defoliacja (poziom ostrzegawczy), klasa 2 — od 26 do 60% — średnia defoliacja, klasa 3 — powyżej 60% — duża defoliacja, klasa 4 — drzewa martwe. </w:t>
      </w:r>
      <w:r w:rsidRPr="00A32404">
        <w:t>Poziom defoliacji drzewostanów województwa podkarpackiego w 2018 r. zaliczono do klasy 1- lekka defoliacja (23,1%) i był on wyższy niż średnia defoliacja w Polsce (22,4%)</w:t>
      </w:r>
      <w:r w:rsidRPr="00A32404">
        <w:rPr>
          <w:rStyle w:val="Odwoanieprzypisudolnego"/>
        </w:rPr>
        <w:footnoteReference w:id="69"/>
      </w:r>
      <w:r w:rsidRPr="00A32404">
        <w:t>. Drzewostany nieuszkodzone obejmowały 67,7% powierzchni wszystkich drzewostanów w województwie. Wskaźnik ten zmniejszył się w stosunku do roku 2015 o 5,3%</w:t>
      </w:r>
      <w:r w:rsidRPr="00A32404">
        <w:rPr>
          <w:rStyle w:val="Odwoanieprzypisudolnego"/>
        </w:rPr>
        <w:footnoteReference w:id="70"/>
      </w:r>
      <w:r w:rsidRPr="00A32404">
        <w:t xml:space="preserve">. </w:t>
      </w:r>
    </w:p>
    <w:p w:rsidR="00D816DC" w:rsidRPr="00824DAC" w:rsidRDefault="00824DAC" w:rsidP="00D816DC">
      <w:pPr>
        <w:rPr>
          <w:color w:val="222222"/>
          <w:shd w:val="clear" w:color="auto" w:fill="FDFDFD"/>
        </w:rPr>
      </w:pPr>
      <w:r>
        <w:tab/>
      </w:r>
      <w:r w:rsidR="007F1ED5" w:rsidRPr="007F1ED5">
        <w:t>W 2019 r. w stosunku do roku ubiegłego nieznacznie zmniejszyła się powierzchnia drzewostanów uszkodzonych i wynosi obecnie 32,6%.</w:t>
      </w:r>
      <w:r w:rsidR="007F1ED5">
        <w:t xml:space="preserve"> Zwiększyły się uszkodzenia powodowane przez grzyby i bakterie oraz śnieg</w:t>
      </w:r>
      <w:r w:rsidR="00D816DC" w:rsidRPr="00482126">
        <w:t xml:space="preserve"> ( </w:t>
      </w:r>
      <w:r w:rsidR="00D816DC" w:rsidRPr="00CA41F3">
        <w:rPr>
          <w:i/>
        </w:rPr>
        <w:t>wykr</w:t>
      </w:r>
      <w:r w:rsidR="00EE74F3">
        <w:rPr>
          <w:i/>
        </w:rPr>
        <w:t>es</w:t>
      </w:r>
      <w:r w:rsidR="00222359" w:rsidRPr="00CA41F3">
        <w:rPr>
          <w:i/>
        </w:rPr>
        <w:t xml:space="preserve"> 2</w:t>
      </w:r>
      <w:r w:rsidR="00CA2ED3">
        <w:rPr>
          <w:i/>
        </w:rPr>
        <w:t>7</w:t>
      </w:r>
      <w:r w:rsidR="00D816DC" w:rsidRPr="00482126">
        <w:t xml:space="preserve">). </w:t>
      </w:r>
    </w:p>
    <w:p w:rsidR="00E20F0C" w:rsidRDefault="00E20F0C">
      <w:pPr>
        <w:tabs>
          <w:tab w:val="clear" w:pos="709"/>
        </w:tabs>
        <w:jc w:val="left"/>
        <w:rPr>
          <w:color w:val="003366"/>
          <w:sz w:val="18"/>
          <w:szCs w:val="18"/>
        </w:rPr>
      </w:pPr>
      <w:r>
        <w:rPr>
          <w:color w:val="003366"/>
          <w:sz w:val="18"/>
          <w:szCs w:val="18"/>
        </w:rPr>
        <w:br w:type="page"/>
      </w:r>
    </w:p>
    <w:p w:rsidR="00E20F0C" w:rsidRDefault="00E20F0C" w:rsidP="00B43FE6">
      <w:pPr>
        <w:pStyle w:val="tytwykr"/>
        <w:spacing w:after="200"/>
        <w:rPr>
          <w:b/>
        </w:rPr>
      </w:pPr>
      <w:bookmarkStart w:id="335" w:name="_Toc36554422"/>
      <w:bookmarkStart w:id="336" w:name="_Toc39954746"/>
      <w:bookmarkStart w:id="337" w:name="_Toc56428947"/>
      <w:r w:rsidRPr="00452983">
        <w:rPr>
          <w:b/>
        </w:rPr>
        <w:lastRenderedPageBreak/>
        <w:t>Wykres</w:t>
      </w:r>
      <w:r w:rsidR="0098059E" w:rsidRPr="00452983">
        <w:rPr>
          <w:b/>
        </w:rPr>
        <w:t xml:space="preserve"> 2</w:t>
      </w:r>
      <w:r w:rsidR="00137D68">
        <w:rPr>
          <w:b/>
        </w:rPr>
        <w:t>7</w:t>
      </w:r>
      <w:r w:rsidRPr="00452983">
        <w:rPr>
          <w:b/>
        </w:rPr>
        <w:t xml:space="preserve">. Przyczyny uszkodzenia drzewostanów w </w:t>
      </w:r>
      <w:r w:rsidR="00C7429C">
        <w:rPr>
          <w:b/>
        </w:rPr>
        <w:t xml:space="preserve">roku </w:t>
      </w:r>
      <w:r w:rsidRPr="00452983">
        <w:rPr>
          <w:b/>
        </w:rPr>
        <w:t>201</w:t>
      </w:r>
      <w:bookmarkEnd w:id="335"/>
      <w:bookmarkEnd w:id="336"/>
      <w:r w:rsidR="007F1ED5">
        <w:rPr>
          <w:b/>
        </w:rPr>
        <w:t>9</w:t>
      </w:r>
      <w:bookmarkEnd w:id="337"/>
    </w:p>
    <w:p w:rsidR="00E20F0C" w:rsidRPr="00E20F0C" w:rsidRDefault="00F87883" w:rsidP="007F1ED5">
      <w:pPr>
        <w:pStyle w:val="tytwykr"/>
        <w:spacing w:after="200"/>
        <w:jc w:val="center"/>
        <w:rPr>
          <w:sz w:val="18"/>
          <w:szCs w:val="18"/>
        </w:rPr>
      </w:pPr>
      <w:bookmarkStart w:id="338" w:name="_Toc56428948"/>
      <w:r>
        <w:rPr>
          <w:noProof/>
          <w:lang w:eastAsia="pl-PL"/>
        </w:rPr>
        <w:drawing>
          <wp:inline distT="0" distB="0" distL="0" distR="0">
            <wp:extent cx="5762625" cy="2705100"/>
            <wp:effectExtent l="19050" t="0" r="9525" b="0"/>
            <wp:docPr id="69" name="Wykres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9"/>
                    <pic:cNvPicPr>
                      <a:picLocks noChangeArrowheads="1"/>
                    </pic:cNvPicPr>
                  </pic:nvPicPr>
                  <pic:blipFill>
                    <a:blip r:embed="rId98" cstate="print"/>
                    <a:srcRect/>
                    <a:stretch>
                      <a:fillRect/>
                    </a:stretch>
                  </pic:blipFill>
                  <pic:spPr bwMode="auto">
                    <a:xfrm>
                      <a:off x="0" y="0"/>
                      <a:ext cx="5762625" cy="2705100"/>
                    </a:xfrm>
                    <a:prstGeom prst="rect">
                      <a:avLst/>
                    </a:prstGeom>
                    <a:noFill/>
                    <a:ln w="9525">
                      <a:noFill/>
                      <a:miter lim="800000"/>
                      <a:headEnd/>
                      <a:tailEnd/>
                    </a:ln>
                  </pic:spPr>
                </pic:pic>
              </a:graphicData>
            </a:graphic>
          </wp:inline>
        </w:drawing>
      </w:r>
      <w:r w:rsidR="00E20F0C" w:rsidRPr="00A60915">
        <w:rPr>
          <w:b/>
          <w:sz w:val="18"/>
          <w:szCs w:val="18"/>
        </w:rPr>
        <w:t>Źródło:</w:t>
      </w:r>
      <w:r w:rsidR="00E20F0C" w:rsidRPr="00E20F0C">
        <w:rPr>
          <w:sz w:val="18"/>
          <w:szCs w:val="18"/>
        </w:rPr>
        <w:t xml:space="preserve"> Opracowanie własne PBPP w Rzeszowie na podstawie </w:t>
      </w:r>
      <w:r w:rsidR="00E20F0C" w:rsidRPr="00867078">
        <w:rPr>
          <w:i/>
          <w:sz w:val="18"/>
          <w:szCs w:val="18"/>
        </w:rPr>
        <w:t>Wielkoobszarowej inwentaryzacji stanu lasów. Wyniki za okres 201</w:t>
      </w:r>
      <w:r w:rsidR="00C20B65">
        <w:rPr>
          <w:i/>
          <w:sz w:val="18"/>
          <w:szCs w:val="18"/>
        </w:rPr>
        <w:t>5</w:t>
      </w:r>
      <w:r w:rsidR="00E20F0C" w:rsidRPr="00867078">
        <w:rPr>
          <w:i/>
          <w:sz w:val="18"/>
          <w:szCs w:val="18"/>
        </w:rPr>
        <w:t>-201</w:t>
      </w:r>
      <w:r w:rsidR="00C20B65">
        <w:rPr>
          <w:i/>
          <w:sz w:val="18"/>
          <w:szCs w:val="18"/>
        </w:rPr>
        <w:t>9</w:t>
      </w:r>
      <w:r w:rsidR="00E20F0C" w:rsidRPr="00E20F0C">
        <w:rPr>
          <w:sz w:val="18"/>
          <w:szCs w:val="18"/>
        </w:rPr>
        <w:t xml:space="preserve"> - opracowanie sporządzone przez </w:t>
      </w:r>
      <w:proofErr w:type="spellStart"/>
      <w:r w:rsidR="00E20F0C" w:rsidRPr="00E20F0C">
        <w:rPr>
          <w:sz w:val="18"/>
          <w:szCs w:val="18"/>
        </w:rPr>
        <w:t>BULiGL</w:t>
      </w:r>
      <w:proofErr w:type="spellEnd"/>
      <w:r w:rsidR="00E20F0C" w:rsidRPr="00E20F0C">
        <w:rPr>
          <w:sz w:val="18"/>
          <w:szCs w:val="18"/>
        </w:rPr>
        <w:t xml:space="preserve"> na zam</w:t>
      </w:r>
      <w:r w:rsidR="00C20B65">
        <w:rPr>
          <w:sz w:val="18"/>
          <w:szCs w:val="18"/>
        </w:rPr>
        <w:t>ówienie DGLP, Sękocin Stary 2020</w:t>
      </w:r>
      <w:r w:rsidR="00E20F0C" w:rsidRPr="00E20F0C">
        <w:rPr>
          <w:sz w:val="18"/>
          <w:szCs w:val="18"/>
        </w:rPr>
        <w:t xml:space="preserve"> r.</w:t>
      </w:r>
      <w:bookmarkEnd w:id="338"/>
    </w:p>
    <w:p w:rsidR="007F1ED5" w:rsidRPr="00482126" w:rsidRDefault="00E20F0C" w:rsidP="007F1ED5">
      <w:pPr>
        <w:ind w:firstLine="708"/>
      </w:pPr>
      <w:r w:rsidRPr="00482126">
        <w:t xml:space="preserve">Na terenie </w:t>
      </w:r>
      <w:r w:rsidRPr="00CA41F3">
        <w:t>województwa podkarpackiego, w roku gospodarczym 2018/2019, działało 118 kół łowieckich zrzeszających 7 862 myśliwych</w:t>
      </w:r>
      <w:r w:rsidRPr="00CA41F3">
        <w:rPr>
          <w:rStyle w:val="Odwoanieprzypisudolnego"/>
        </w:rPr>
        <w:footnoteReference w:id="71"/>
      </w:r>
      <w:r w:rsidR="00B43FE6">
        <w:t xml:space="preserve">. </w:t>
      </w:r>
      <w:r w:rsidR="007F1ED5" w:rsidRPr="007F1ED5">
        <w:t>W odniesieniu do 2018 r. zmniejszyły się populacje większości zwierząt łownych wykazywanych w statystykach GUS tj. sarny o 7,66%, jelenia 4,60%, dzika 24,14%, lisa 2,7% i kuropatw 3</w:t>
      </w:r>
      <w:r w:rsidR="00662EF8">
        <w:t>,45%. Odstrzał dzików, podobnie</w:t>
      </w:r>
      <w:r w:rsidR="007F1ED5" w:rsidRPr="007F1ED5">
        <w:t xml:space="preserve"> jak saren był największy i</w:t>
      </w:r>
      <w:r w:rsidR="004D0B92">
        <w:t> </w:t>
      </w:r>
      <w:r w:rsidR="007F1ED5" w:rsidRPr="007F1ED5">
        <w:t>w</w:t>
      </w:r>
      <w:r w:rsidR="004D0B92">
        <w:t> </w:t>
      </w:r>
      <w:r w:rsidR="007F1ED5" w:rsidRPr="007F1ED5">
        <w:t>stosunku do roku 2018 wzrósł o 73,3% (</w:t>
      </w:r>
      <w:r w:rsidR="00EE74F3">
        <w:rPr>
          <w:i/>
        </w:rPr>
        <w:t>wykres</w:t>
      </w:r>
      <w:r w:rsidR="00CA2ED3">
        <w:rPr>
          <w:i/>
        </w:rPr>
        <w:t xml:space="preserve"> 28</w:t>
      </w:r>
      <w:r w:rsidR="007F1ED5" w:rsidRPr="007F1ED5">
        <w:t>).</w:t>
      </w:r>
    </w:p>
    <w:p w:rsidR="00DD128C" w:rsidRDefault="00E20F0C" w:rsidP="000953E5">
      <w:pPr>
        <w:pStyle w:val="tytwykr"/>
        <w:rPr>
          <w:b/>
          <w:noProof/>
          <w:lang w:eastAsia="pl-PL"/>
        </w:rPr>
      </w:pPr>
      <w:bookmarkStart w:id="339" w:name="_Toc36554423"/>
      <w:bookmarkStart w:id="340" w:name="_Toc39954747"/>
      <w:bookmarkStart w:id="341" w:name="_Toc56428949"/>
      <w:r w:rsidRPr="00452983">
        <w:rPr>
          <w:b/>
        </w:rPr>
        <w:t>Wykres</w:t>
      </w:r>
      <w:r w:rsidR="0098059E" w:rsidRPr="00452983">
        <w:rPr>
          <w:b/>
        </w:rPr>
        <w:t xml:space="preserve"> 2</w:t>
      </w:r>
      <w:r w:rsidR="00137D68">
        <w:rPr>
          <w:b/>
        </w:rPr>
        <w:t>8</w:t>
      </w:r>
      <w:r w:rsidRPr="00452983">
        <w:rPr>
          <w:b/>
        </w:rPr>
        <w:t xml:space="preserve">. Liczebność i odstrzały zwierzyny łownej w </w:t>
      </w:r>
      <w:r w:rsidR="00C7429C">
        <w:rPr>
          <w:b/>
        </w:rPr>
        <w:t xml:space="preserve">roku </w:t>
      </w:r>
      <w:r w:rsidRPr="00452983">
        <w:rPr>
          <w:b/>
        </w:rPr>
        <w:t>2018</w:t>
      </w:r>
      <w:bookmarkEnd w:id="339"/>
      <w:bookmarkEnd w:id="340"/>
      <w:bookmarkEnd w:id="341"/>
      <w:r w:rsidR="00DD128C" w:rsidRPr="00452983">
        <w:rPr>
          <w:b/>
          <w:noProof/>
          <w:lang w:eastAsia="pl-PL"/>
        </w:rPr>
        <w:t xml:space="preserve"> </w:t>
      </w:r>
    </w:p>
    <w:p w:rsidR="001A48D7" w:rsidRDefault="00F87883" w:rsidP="007F1ED5">
      <w:pPr>
        <w:pStyle w:val="tytwykr"/>
        <w:jc w:val="center"/>
        <w:rPr>
          <w:b/>
          <w:noProof/>
          <w:lang w:eastAsia="pl-PL"/>
        </w:rPr>
      </w:pPr>
      <w:bookmarkStart w:id="342" w:name="_Toc56428950"/>
      <w:r>
        <w:rPr>
          <w:noProof/>
          <w:lang w:eastAsia="pl-PL"/>
        </w:rPr>
        <w:drawing>
          <wp:inline distT="0" distB="0" distL="0" distR="0">
            <wp:extent cx="5715000" cy="2533650"/>
            <wp:effectExtent l="19050" t="0" r="0" b="0"/>
            <wp:docPr id="70" name="Wykres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74"/>
                    <pic:cNvPicPr>
                      <a:picLocks noChangeArrowheads="1"/>
                    </pic:cNvPicPr>
                  </pic:nvPicPr>
                  <pic:blipFill>
                    <a:blip r:embed="rId99" cstate="print"/>
                    <a:srcRect r="-21" b="-24"/>
                    <a:stretch>
                      <a:fillRect/>
                    </a:stretch>
                  </pic:blipFill>
                  <pic:spPr bwMode="auto">
                    <a:xfrm>
                      <a:off x="0" y="0"/>
                      <a:ext cx="5715000" cy="2533650"/>
                    </a:xfrm>
                    <a:prstGeom prst="rect">
                      <a:avLst/>
                    </a:prstGeom>
                    <a:noFill/>
                    <a:ln w="9525">
                      <a:noFill/>
                      <a:miter lim="800000"/>
                      <a:headEnd/>
                      <a:tailEnd/>
                    </a:ln>
                  </pic:spPr>
                </pic:pic>
              </a:graphicData>
            </a:graphic>
          </wp:inline>
        </w:drawing>
      </w:r>
      <w:bookmarkEnd w:id="342"/>
    </w:p>
    <w:p w:rsidR="001A48D7" w:rsidRPr="006B3205" w:rsidRDefault="001A48D7" w:rsidP="00C20B65">
      <w:pPr>
        <w:tabs>
          <w:tab w:val="clear" w:pos="709"/>
        </w:tabs>
        <w:spacing w:before="200" w:after="0"/>
        <w:rPr>
          <w:color w:val="003366"/>
          <w:sz w:val="18"/>
          <w:szCs w:val="18"/>
        </w:rPr>
      </w:pPr>
      <w:r w:rsidRPr="00A60915">
        <w:rPr>
          <w:b/>
          <w:color w:val="003366"/>
          <w:sz w:val="18"/>
          <w:szCs w:val="18"/>
        </w:rPr>
        <w:t>Źródło:</w:t>
      </w:r>
      <w:r w:rsidRPr="006B3205">
        <w:rPr>
          <w:color w:val="003366"/>
          <w:sz w:val="18"/>
          <w:szCs w:val="18"/>
        </w:rPr>
        <w:t xml:space="preserve"> Opracowanie własne PBPP na podstawie Banku Danych Lokalnych GUS</w:t>
      </w:r>
    </w:p>
    <w:p w:rsidR="004D0B92" w:rsidRDefault="004D0B92">
      <w:pPr>
        <w:tabs>
          <w:tab w:val="clear" w:pos="709"/>
        </w:tabs>
        <w:jc w:val="left"/>
        <w:rPr>
          <w:b/>
          <w:color w:val="003366"/>
          <w:sz w:val="26"/>
          <w:szCs w:val="24"/>
        </w:rPr>
      </w:pPr>
      <w:r>
        <w:br w:type="page"/>
      </w:r>
    </w:p>
    <w:p w:rsidR="00E20F0C" w:rsidRPr="00886F5C" w:rsidRDefault="00886F5C" w:rsidP="00886F5C">
      <w:pPr>
        <w:pStyle w:val="Nag2"/>
        <w:shd w:val="clear" w:color="auto" w:fill="auto"/>
        <w:spacing w:after="200"/>
        <w:ind w:firstLine="0"/>
        <w:rPr>
          <w:spacing w:val="0"/>
        </w:rPr>
      </w:pPr>
      <w:bookmarkStart w:id="343" w:name="_Toc57753553"/>
      <w:r>
        <w:rPr>
          <w:spacing w:val="0"/>
        </w:rPr>
        <w:lastRenderedPageBreak/>
        <w:t>5.9.5.</w:t>
      </w:r>
      <w:r>
        <w:rPr>
          <w:spacing w:val="0"/>
        </w:rPr>
        <w:tab/>
      </w:r>
      <w:r w:rsidR="0098059E" w:rsidRPr="00886F5C">
        <w:rPr>
          <w:spacing w:val="0"/>
        </w:rPr>
        <w:t>Ochrona przyrody i zasobów leśnych w aspekcie zmian klimatu</w:t>
      </w:r>
      <w:bookmarkEnd w:id="343"/>
    </w:p>
    <w:p w:rsidR="00CA2ED3" w:rsidRDefault="00577730" w:rsidP="008E5240">
      <w:pPr>
        <w:pStyle w:val="Default"/>
        <w:ind w:firstLine="709"/>
        <w:jc w:val="both"/>
        <w:rPr>
          <w:rFonts w:ascii="Times New Roman" w:hAnsi="Times New Roman" w:cs="Times New Roman"/>
          <w:sz w:val="22"/>
          <w:szCs w:val="22"/>
        </w:rPr>
      </w:pPr>
      <w:r w:rsidRPr="000907DB">
        <w:rPr>
          <w:rFonts w:ascii="Times New Roman" w:hAnsi="Times New Roman" w:cs="Times New Roman"/>
          <w:sz w:val="22"/>
          <w:szCs w:val="22"/>
        </w:rPr>
        <w:t>Postępujące zmiany klim</w:t>
      </w:r>
      <w:r w:rsidR="001C5BA2" w:rsidRPr="000907DB">
        <w:rPr>
          <w:rFonts w:ascii="Times New Roman" w:hAnsi="Times New Roman" w:cs="Times New Roman"/>
          <w:sz w:val="22"/>
          <w:szCs w:val="22"/>
        </w:rPr>
        <w:t>atu powodują</w:t>
      </w:r>
      <w:r w:rsidRPr="000907DB">
        <w:rPr>
          <w:rFonts w:ascii="Times New Roman" w:hAnsi="Times New Roman" w:cs="Times New Roman"/>
          <w:sz w:val="22"/>
          <w:szCs w:val="22"/>
        </w:rPr>
        <w:t xml:space="preserve"> również zmiany w środowisku przyrodniczym</w:t>
      </w:r>
      <w:r w:rsidR="00CA2ED3" w:rsidRPr="000907DB">
        <w:rPr>
          <w:rFonts w:ascii="Times New Roman" w:hAnsi="Times New Roman" w:cs="Times New Roman"/>
          <w:sz w:val="22"/>
          <w:szCs w:val="22"/>
        </w:rPr>
        <w:t>, również na terenie województwa podkarpackiego.</w:t>
      </w:r>
      <w:r w:rsidRPr="000907DB">
        <w:rPr>
          <w:rFonts w:ascii="Times New Roman" w:hAnsi="Times New Roman" w:cs="Times New Roman"/>
          <w:sz w:val="22"/>
          <w:szCs w:val="22"/>
        </w:rPr>
        <w:t xml:space="preserve"> Występowanie długotrwałych okresów suszy powoduje obniżanie zwierciadła wód podziemnych, co</w:t>
      </w:r>
      <w:r w:rsidR="001C5BA2" w:rsidRPr="000907DB">
        <w:rPr>
          <w:rFonts w:ascii="Times New Roman" w:hAnsi="Times New Roman" w:cs="Times New Roman"/>
          <w:sz w:val="22"/>
          <w:szCs w:val="22"/>
        </w:rPr>
        <w:t> </w:t>
      </w:r>
      <w:r w:rsidRPr="000907DB">
        <w:rPr>
          <w:rFonts w:ascii="Times New Roman" w:hAnsi="Times New Roman" w:cs="Times New Roman"/>
          <w:sz w:val="22"/>
          <w:szCs w:val="22"/>
        </w:rPr>
        <w:t>ma negatywny wpływ na siedliska i gatunki związane ze środowiskiem wodnym i zależnym od wód. Często dochodzi do wysychania naturalnych mokradeł, małych stawów, oczek wodnych, a co za tym idzie do zaniku roślinności charakterystycznej dla terenów podmokłych oraz ubożenia</w:t>
      </w:r>
      <w:r>
        <w:rPr>
          <w:rFonts w:ascii="Times New Roman" w:hAnsi="Times New Roman" w:cs="Times New Roman"/>
          <w:sz w:val="22"/>
          <w:szCs w:val="22"/>
        </w:rPr>
        <w:t xml:space="preserve"> przestrzeni życiowej m.in. gatunków ptaków, płazów. Zmiany reżimu hydrologicznego, obniżanie poziomu wód podziemnych niekorzystnie wpływają na siedliska przyrodnicze, co może prowadzić do ubożenia gatunków i siedlisk, a w konsekwencji do ich przekształcenia bądź zaniku, </w:t>
      </w:r>
      <w:r w:rsidR="00CA2ED3">
        <w:rPr>
          <w:rFonts w:ascii="Times New Roman" w:hAnsi="Times New Roman" w:cs="Times New Roman"/>
          <w:sz w:val="22"/>
          <w:szCs w:val="22"/>
        </w:rPr>
        <w:t xml:space="preserve">a tym samym </w:t>
      </w:r>
      <w:r>
        <w:rPr>
          <w:rFonts w:ascii="Times New Roman" w:hAnsi="Times New Roman" w:cs="Times New Roman"/>
          <w:sz w:val="22"/>
          <w:szCs w:val="22"/>
        </w:rPr>
        <w:t xml:space="preserve">do zubożenia bazy pokarmowej różnych gatunków zwierząt dziko żyjących i hodowlanych. </w:t>
      </w:r>
    </w:p>
    <w:p w:rsidR="00CA2ED3" w:rsidRPr="00F06E77" w:rsidRDefault="00EC5C6C" w:rsidP="00EC5C6C">
      <w:pPr>
        <w:spacing w:before="200"/>
      </w:pPr>
      <w:r>
        <w:tab/>
      </w:r>
      <w:r w:rsidR="00CA2ED3" w:rsidRPr="00F06E77">
        <w:t>Zagrożenie suszą hydrologiczną, w stopniu bardzo dużym i umiarkowanym występuje na terenie całego województwa podkarpackiego. W jego południowej</w:t>
      </w:r>
      <w:r w:rsidR="003A4908">
        <w:t xml:space="preserve"> części (Karpaty) zaobserwowano</w:t>
      </w:r>
      <w:r w:rsidR="00CA2ED3" w:rsidRPr="00F06E77">
        <w:t>, także zagrożenie suszą hydrogeologiczną, w umiarkowanym stopniu. Zagrożenie suszą rolniczą na terenie województwa jest słabe, za wyjątkiem obszarów położonych w dolinie Wisły i środkowego Sanu w</w:t>
      </w:r>
      <w:r w:rsidR="00F06E77">
        <w:t> </w:t>
      </w:r>
      <w:r w:rsidR="00CA2ED3" w:rsidRPr="00F06E77">
        <w:t>okolicach Przemyśla (</w:t>
      </w:r>
      <w:r w:rsidR="00CA2ED3" w:rsidRPr="00F06E77">
        <w:rPr>
          <w:i/>
        </w:rPr>
        <w:t>rys. 16</w:t>
      </w:r>
      <w:r w:rsidR="00CA2ED3" w:rsidRPr="00F06E77">
        <w:t xml:space="preserve">). Teren województwa jest silnie zagrożony powodziami </w:t>
      </w:r>
      <w:r w:rsidR="00CA2ED3" w:rsidRPr="00F06E77">
        <w:rPr>
          <w:i/>
        </w:rPr>
        <w:t>(rys.</w:t>
      </w:r>
      <w:r w:rsidR="00F06E77">
        <w:rPr>
          <w:i/>
        </w:rPr>
        <w:t> </w:t>
      </w:r>
      <w:r w:rsidR="00CA2ED3" w:rsidRPr="00F06E77">
        <w:rPr>
          <w:i/>
        </w:rPr>
        <w:t>14</w:t>
      </w:r>
      <w:r w:rsidR="00F06E77">
        <w:rPr>
          <w:i/>
        </w:rPr>
        <w:t> </w:t>
      </w:r>
      <w:r w:rsidR="00CA2ED3" w:rsidRPr="00F06E77">
        <w:rPr>
          <w:i/>
        </w:rPr>
        <w:t>i</w:t>
      </w:r>
      <w:r w:rsidR="00F06E77">
        <w:rPr>
          <w:i/>
        </w:rPr>
        <w:t> </w:t>
      </w:r>
      <w:r w:rsidR="00CA2ED3" w:rsidRPr="00F06E77">
        <w:rPr>
          <w:i/>
        </w:rPr>
        <w:t>rys.</w:t>
      </w:r>
      <w:r w:rsidR="00F06E77">
        <w:rPr>
          <w:i/>
        </w:rPr>
        <w:t> </w:t>
      </w:r>
      <w:r w:rsidR="00CA2ED3" w:rsidRPr="00F06E77">
        <w:t xml:space="preserve">15). </w:t>
      </w:r>
      <w:r w:rsidR="000907DB">
        <w:t xml:space="preserve">        </w:t>
      </w:r>
    </w:p>
    <w:p w:rsidR="00063771" w:rsidRPr="00302D52" w:rsidRDefault="00577730" w:rsidP="00302D52">
      <w:pPr>
        <w:autoSpaceDE w:val="0"/>
        <w:autoSpaceDN w:val="0"/>
        <w:adjustRightInd w:val="0"/>
        <w:spacing w:before="200" w:after="60"/>
        <w:ind w:firstLine="709"/>
      </w:pPr>
      <w:r w:rsidRPr="00F06E77">
        <w:t xml:space="preserve">Łagodzeniu skutków zmian klimatycznych i zwiększeniu odporności ekosystemów </w:t>
      </w:r>
      <w:r w:rsidR="00CA2ED3" w:rsidRPr="00F06E77">
        <w:t xml:space="preserve">na pogodowe zjawiska ekstremalne (susze, powodzie itp.) </w:t>
      </w:r>
      <w:r w:rsidRPr="00F06E77">
        <w:t xml:space="preserve">sprzyjają </w:t>
      </w:r>
      <w:r w:rsidR="00581835" w:rsidRPr="00F06E77">
        <w:t>prowadzone na terenie województwa podkarpackiego działania wdrażające Strategiczny plan adaptacji dla sektorów i obszarów wrażliwych na zmiany klimatu do roku 2020 m.in.</w:t>
      </w:r>
      <w:r w:rsidR="00F06E77">
        <w:t xml:space="preserve"> </w:t>
      </w:r>
      <w:r w:rsidRPr="00F06E77">
        <w:t>zwiększenie retencji wód, utrzymanie i rozwój terenów zieleni w</w:t>
      </w:r>
      <w:r w:rsidR="00581835" w:rsidRPr="00F06E77">
        <w:t> </w:t>
      </w:r>
      <w:r w:rsidRPr="00F06E77">
        <w:t xml:space="preserve">miastach, zachowanie i uzupełnianie zadrzewień śródpolnych, ograniczanie erozji gleb, utrzymywanie właściwego stanu siedlisk na terenach leśnych i rolnych (łąki i pastwiska, obszary wodno-błotne, obszary dolin rzecznych), utrzymanie tradycyjnych form gospodarki (koszenie, wypas), utrzymywanie lub przywracanie właściwego stanu siedlisk. </w:t>
      </w:r>
      <w:r w:rsidR="00063771" w:rsidRPr="00F06E77">
        <w:t xml:space="preserve">Działania </w:t>
      </w:r>
      <w:r w:rsidR="00302D52">
        <w:t>adaptacyjne do zmian klimatu</w:t>
      </w:r>
      <w:r w:rsidR="008E5240" w:rsidRPr="00F06E77">
        <w:t>,</w:t>
      </w:r>
      <w:r w:rsidR="00EC5C6C">
        <w:t xml:space="preserve"> </w:t>
      </w:r>
      <w:r w:rsidR="00063771" w:rsidRPr="00F06E77">
        <w:t xml:space="preserve">realizujące </w:t>
      </w:r>
      <w:r w:rsidR="00063771" w:rsidRPr="00302D52">
        <w:rPr>
          <w:i/>
        </w:rPr>
        <w:t>Politykę ekologiczną państwa 2030</w:t>
      </w:r>
      <w:r w:rsidR="00302D52">
        <w:rPr>
          <w:i/>
        </w:rPr>
        <w:t xml:space="preserve"> </w:t>
      </w:r>
      <w:r w:rsidR="00302D52">
        <w:t xml:space="preserve">obejmują m.in. </w:t>
      </w:r>
    </w:p>
    <w:p w:rsidR="00063771" w:rsidRPr="00F06E77" w:rsidRDefault="00063771" w:rsidP="0073442F">
      <w:pPr>
        <w:pStyle w:val="Akapitzlist"/>
        <w:numPr>
          <w:ilvl w:val="0"/>
          <w:numId w:val="122"/>
        </w:numPr>
        <w:tabs>
          <w:tab w:val="left" w:pos="993"/>
        </w:tabs>
        <w:spacing w:before="60" w:after="60"/>
        <w:ind w:left="993" w:hanging="284"/>
      </w:pPr>
      <w:r w:rsidRPr="00F06E77">
        <w:t>zarządzanie wodami opadowymi i roztopowymi na obszarach zurbanizowanych poprzez różne wdrażanie działań technicznych i nietechnicznych</w:t>
      </w:r>
      <w:r w:rsidR="003A4908">
        <w:t>,</w:t>
      </w:r>
      <w:r w:rsidRPr="00F06E77">
        <w:t xml:space="preserve"> których celem będzie retencjonowanie wód opadowych, zarówno w skali makro</w:t>
      </w:r>
      <w:r w:rsidR="003A4908">
        <w:t>-</w:t>
      </w:r>
      <w:r w:rsidRPr="00F06E77">
        <w:t xml:space="preserve"> jak i mikro np. poprzez zakładanie łąk kwietnych, ogrodów deszczowych, zbieranie deszczówki, zwiększania powierzchni terenów biologicznie czynnych,</w:t>
      </w:r>
    </w:p>
    <w:p w:rsidR="00063771" w:rsidRPr="00F06E77" w:rsidRDefault="00063771" w:rsidP="0073442F">
      <w:pPr>
        <w:pStyle w:val="Akapitzlist"/>
        <w:numPr>
          <w:ilvl w:val="0"/>
          <w:numId w:val="122"/>
        </w:numPr>
        <w:tabs>
          <w:tab w:val="left" w:pos="993"/>
        </w:tabs>
        <w:spacing w:before="60" w:after="60"/>
        <w:ind w:left="993" w:hanging="284"/>
      </w:pPr>
      <w:r w:rsidRPr="00F06E77">
        <w:t xml:space="preserve">rozwój terenów zieleni i niebieskiej infrastruktury, </w:t>
      </w:r>
    </w:p>
    <w:p w:rsidR="00063771" w:rsidRPr="00F06E77" w:rsidRDefault="00063771" w:rsidP="0073442F">
      <w:pPr>
        <w:pStyle w:val="Akapitzlist"/>
        <w:numPr>
          <w:ilvl w:val="0"/>
          <w:numId w:val="122"/>
        </w:numPr>
        <w:tabs>
          <w:tab w:val="left" w:pos="993"/>
        </w:tabs>
        <w:spacing w:before="60" w:after="60"/>
        <w:ind w:left="993" w:hanging="284"/>
      </w:pPr>
      <w:proofErr w:type="spellStart"/>
      <w:r w:rsidRPr="00F06E77">
        <w:t>renaturyzację</w:t>
      </w:r>
      <w:proofErr w:type="spellEnd"/>
      <w:r w:rsidRPr="00F06E77">
        <w:t xml:space="preserve"> rzek i ich dolin, </w:t>
      </w:r>
    </w:p>
    <w:p w:rsidR="00063771" w:rsidRPr="00F06E77" w:rsidRDefault="00063771" w:rsidP="0073442F">
      <w:pPr>
        <w:pStyle w:val="Akapitzlist"/>
        <w:numPr>
          <w:ilvl w:val="0"/>
          <w:numId w:val="122"/>
        </w:numPr>
        <w:tabs>
          <w:tab w:val="left" w:pos="993"/>
        </w:tabs>
        <w:spacing w:before="60" w:after="60"/>
        <w:ind w:left="993" w:hanging="284"/>
      </w:pPr>
      <w:r w:rsidRPr="00F06E77">
        <w:t>ochronę zadrzewień i zakrzewień śródpolnych oraz zadrzewień przydrożnych, zwłaszcza o unikalnych wartościach kulturowych i przyrodniczych,</w:t>
      </w:r>
    </w:p>
    <w:p w:rsidR="00063771" w:rsidRPr="00F06E77" w:rsidRDefault="00063771" w:rsidP="0073442F">
      <w:pPr>
        <w:pStyle w:val="Akapitzlist"/>
        <w:numPr>
          <w:ilvl w:val="0"/>
          <w:numId w:val="122"/>
        </w:numPr>
        <w:tabs>
          <w:tab w:val="left" w:pos="993"/>
        </w:tabs>
        <w:spacing w:before="60" w:after="200"/>
        <w:ind w:left="993" w:hanging="284"/>
      </w:pPr>
      <w:r w:rsidRPr="00F06E77">
        <w:t>zwiększenie odporności na zmiany klimatyczne siedlisk i gatunków chronionych poprzez wdrażane działań określonych w planach ochrony dla parków narodowych, rezerwatów przyrody, parków krajobrazowych, oraz w planach ochrony lub planach zadań ochronnych obszarów Natura 2000.</w:t>
      </w:r>
    </w:p>
    <w:p w:rsidR="007101DE" w:rsidRDefault="00302D52" w:rsidP="00392FB3">
      <w:pPr>
        <w:ind w:firstLine="567"/>
      </w:pPr>
      <w:r>
        <w:tab/>
      </w:r>
      <w:r w:rsidR="007101DE">
        <w:t>Niekorzystne dla zdrowia i środowiska skutki zmian klimatu zachodzące w środowisku są coraz bardziej odczuwaln</w:t>
      </w:r>
      <w:r w:rsidR="00392FB3">
        <w:t xml:space="preserve">e w miastach. </w:t>
      </w:r>
      <w:r w:rsidR="007101DE" w:rsidRPr="00E75F72">
        <w:t xml:space="preserve">Dla miasta Rzeszowa został opracowany </w:t>
      </w:r>
      <w:r w:rsidR="007101DE" w:rsidRPr="00392FB3">
        <w:rPr>
          <w:i/>
        </w:rPr>
        <w:t>Plan adaptacji do zmian klimatu miasta Rzeszowa do roku 2030</w:t>
      </w:r>
      <w:r w:rsidR="007101DE" w:rsidRPr="00E75F72">
        <w:t xml:space="preserve">. </w:t>
      </w:r>
      <w:r w:rsidR="00392FB3">
        <w:t xml:space="preserve">Wdrażane są działania adaptacyjne do zmian klimatu ukierunkowane na: </w:t>
      </w:r>
    </w:p>
    <w:p w:rsidR="00392FB3" w:rsidRDefault="00392FB3" w:rsidP="0073442F">
      <w:pPr>
        <w:pStyle w:val="Akapitzlist"/>
        <w:numPr>
          <w:ilvl w:val="0"/>
          <w:numId w:val="122"/>
        </w:numPr>
        <w:tabs>
          <w:tab w:val="left" w:pos="993"/>
        </w:tabs>
        <w:spacing w:before="60" w:after="200"/>
        <w:ind w:left="993" w:hanging="284"/>
      </w:pPr>
      <w:r>
        <w:lastRenderedPageBreak/>
        <w:t>poprawę</w:t>
      </w:r>
      <w:r w:rsidRPr="00F06E77">
        <w:t xml:space="preserve"> stanu technicznego rowów, potoków i rzek, w celu poprawy ich naturalnej retencji (odbudowa i przebudowa),</w:t>
      </w:r>
    </w:p>
    <w:p w:rsidR="00392FB3" w:rsidRPr="00302D52" w:rsidRDefault="00392FB3" w:rsidP="0073442F">
      <w:pPr>
        <w:pStyle w:val="Akapitzlist"/>
        <w:numPr>
          <w:ilvl w:val="0"/>
          <w:numId w:val="122"/>
        </w:numPr>
        <w:tabs>
          <w:tab w:val="left" w:pos="993"/>
        </w:tabs>
        <w:spacing w:before="60" w:after="60"/>
        <w:ind w:left="993" w:hanging="284"/>
      </w:pPr>
      <w:r w:rsidRPr="00F06E77">
        <w:t>rozw</w:t>
      </w:r>
      <w:r>
        <w:t xml:space="preserve">ój </w:t>
      </w:r>
      <w:r w:rsidRPr="00F06E77">
        <w:t>systemu błękitno</w:t>
      </w:r>
      <w:r w:rsidR="003A4908">
        <w:t>-</w:t>
      </w:r>
      <w:r w:rsidRPr="00F06E77">
        <w:t xml:space="preserve">zielonej infrastruktury, </w:t>
      </w:r>
    </w:p>
    <w:p w:rsidR="00302D52" w:rsidRDefault="00392FB3" w:rsidP="0073442F">
      <w:pPr>
        <w:pStyle w:val="Akapitzlist"/>
        <w:numPr>
          <w:ilvl w:val="0"/>
          <w:numId w:val="122"/>
        </w:numPr>
        <w:tabs>
          <w:tab w:val="left" w:pos="993"/>
        </w:tabs>
        <w:spacing w:before="60" w:after="200"/>
        <w:ind w:left="993" w:hanging="284"/>
      </w:pPr>
      <w:r w:rsidRPr="00302D52">
        <w:t>rekreacyjno-sportow</w:t>
      </w:r>
      <w:r>
        <w:t>e</w:t>
      </w:r>
      <w:r w:rsidRPr="00302D52">
        <w:t xml:space="preserve"> zagospodarowywanie terenów, ze szczególnym uwzględnieniem akwenów i terenów przybrzeżnych Zalewu Rzeszowskiego i rzeki Wisłok.</w:t>
      </w:r>
      <w:r>
        <w:t xml:space="preserve"> </w:t>
      </w:r>
    </w:p>
    <w:p w:rsidR="000907DB" w:rsidRDefault="000907DB" w:rsidP="00581835">
      <w:pPr>
        <w:pStyle w:val="Default"/>
        <w:ind w:firstLine="567"/>
        <w:jc w:val="both"/>
        <w:rPr>
          <w:rFonts w:ascii="Times New Roman" w:hAnsi="Times New Roman" w:cs="Times New Roman"/>
          <w:sz w:val="22"/>
          <w:szCs w:val="22"/>
        </w:rPr>
      </w:pPr>
      <w:r>
        <w:rPr>
          <w:rFonts w:ascii="Times New Roman" w:hAnsi="Times New Roman" w:cs="Times New Roman"/>
          <w:sz w:val="22"/>
          <w:szCs w:val="22"/>
        </w:rPr>
        <w:t>Ponadto opracowany i wdrażany jest Plan adaptacji do zmian klimatu dla Miasta Mielca. Wspierane będą ponadto działania przedsięwzięcia dotyczące łagodzenia negatywnych dla zdrowia i środowiska skutków zmian klimatu, określone w miejskich planach adaptacji do zmian klimatu opracowanych przez inne miasta.</w:t>
      </w:r>
    </w:p>
    <w:p w:rsidR="00581835" w:rsidRPr="007164CA" w:rsidRDefault="0098059E" w:rsidP="000907DB">
      <w:pPr>
        <w:pStyle w:val="Default"/>
        <w:spacing w:before="200" w:after="200"/>
        <w:ind w:firstLine="567"/>
        <w:jc w:val="both"/>
        <w:rPr>
          <w:rFonts w:ascii="Times New Roman" w:hAnsi="Times New Roman" w:cs="Times New Roman"/>
          <w:sz w:val="22"/>
          <w:szCs w:val="22"/>
        </w:rPr>
      </w:pPr>
      <w:r w:rsidRPr="007F1ED5">
        <w:rPr>
          <w:rFonts w:ascii="Times New Roman" w:hAnsi="Times New Roman" w:cs="Times New Roman"/>
          <w:sz w:val="22"/>
          <w:szCs w:val="22"/>
        </w:rPr>
        <w:t>W gospodarce leśnej wiele uwagi poświęca się kwestii adaptacji ekosystemów leśnych do zmieniający się warunków środowiskowych powodowanych zmianami klimatu. Najistotniejsz</w:t>
      </w:r>
      <w:r w:rsidR="00FF6007" w:rsidRPr="007F1ED5">
        <w:rPr>
          <w:rFonts w:ascii="Times New Roman" w:hAnsi="Times New Roman" w:cs="Times New Roman"/>
          <w:sz w:val="22"/>
          <w:szCs w:val="22"/>
        </w:rPr>
        <w:t>e</w:t>
      </w:r>
      <w:r w:rsidRPr="007F1ED5">
        <w:rPr>
          <w:rFonts w:ascii="Times New Roman" w:hAnsi="Times New Roman" w:cs="Times New Roman"/>
          <w:sz w:val="22"/>
          <w:szCs w:val="22"/>
        </w:rPr>
        <w:t xml:space="preserve"> czynnik</w:t>
      </w:r>
      <w:r w:rsidR="00FF6007" w:rsidRPr="007F1ED5">
        <w:rPr>
          <w:rFonts w:ascii="Times New Roman" w:hAnsi="Times New Roman" w:cs="Times New Roman"/>
          <w:sz w:val="22"/>
          <w:szCs w:val="22"/>
        </w:rPr>
        <w:t>i</w:t>
      </w:r>
      <w:r w:rsidRPr="007F1ED5">
        <w:rPr>
          <w:rFonts w:ascii="Times New Roman" w:hAnsi="Times New Roman" w:cs="Times New Roman"/>
          <w:sz w:val="22"/>
          <w:szCs w:val="22"/>
        </w:rPr>
        <w:t xml:space="preserve"> stresogenn</w:t>
      </w:r>
      <w:r w:rsidR="00FF6007" w:rsidRPr="007F1ED5">
        <w:rPr>
          <w:rFonts w:ascii="Times New Roman" w:hAnsi="Times New Roman" w:cs="Times New Roman"/>
          <w:sz w:val="22"/>
          <w:szCs w:val="22"/>
        </w:rPr>
        <w:t>e to</w:t>
      </w:r>
      <w:r w:rsidRPr="007F1ED5">
        <w:rPr>
          <w:rFonts w:ascii="Times New Roman" w:hAnsi="Times New Roman" w:cs="Times New Roman"/>
          <w:sz w:val="22"/>
          <w:szCs w:val="22"/>
        </w:rPr>
        <w:t>: czę</w:t>
      </w:r>
      <w:r w:rsidR="00FF6007" w:rsidRPr="007F1ED5">
        <w:rPr>
          <w:rFonts w:ascii="Times New Roman" w:hAnsi="Times New Roman" w:cs="Times New Roman"/>
          <w:sz w:val="22"/>
          <w:szCs w:val="22"/>
        </w:rPr>
        <w:t xml:space="preserve">stsze susze i fale upałów latem, </w:t>
      </w:r>
      <w:r w:rsidR="00FF6007" w:rsidRPr="000907DB">
        <w:rPr>
          <w:rFonts w:ascii="Times New Roman" w:hAnsi="Times New Roman" w:cs="Times New Roman"/>
          <w:sz w:val="22"/>
          <w:szCs w:val="22"/>
        </w:rPr>
        <w:t>zwiększone ryzyko pożarów, narażenie na gradację szkodników, e</w:t>
      </w:r>
      <w:r w:rsidRPr="000907DB">
        <w:rPr>
          <w:rFonts w:ascii="Times New Roman" w:hAnsi="Times New Roman" w:cs="Times New Roman"/>
          <w:sz w:val="22"/>
          <w:szCs w:val="22"/>
        </w:rPr>
        <w:t>rozja spowodowana ulewnymi deszczami.</w:t>
      </w:r>
      <w:r w:rsidR="00FF6007" w:rsidRPr="000907DB">
        <w:rPr>
          <w:rFonts w:ascii="Times New Roman" w:hAnsi="Times New Roman" w:cs="Times New Roman"/>
          <w:sz w:val="22"/>
          <w:szCs w:val="22"/>
        </w:rPr>
        <w:t xml:space="preserve"> </w:t>
      </w:r>
      <w:r w:rsidR="00581835" w:rsidRPr="000907DB">
        <w:rPr>
          <w:rFonts w:ascii="Times New Roman" w:hAnsi="Times New Roman" w:cs="Times New Roman"/>
          <w:sz w:val="22"/>
          <w:szCs w:val="22"/>
        </w:rPr>
        <w:t>Prowadzone są,</w:t>
      </w:r>
      <w:r w:rsidR="003A4908">
        <w:rPr>
          <w:rFonts w:ascii="Times New Roman" w:hAnsi="Times New Roman" w:cs="Times New Roman"/>
          <w:sz w:val="22"/>
          <w:szCs w:val="22"/>
        </w:rPr>
        <w:t xml:space="preserve"> więc działania mające na celu </w:t>
      </w:r>
      <w:r w:rsidR="00581835" w:rsidRPr="000907DB">
        <w:rPr>
          <w:rFonts w:ascii="Times New Roman" w:hAnsi="Times New Roman" w:cs="Times New Roman"/>
          <w:sz w:val="22"/>
        </w:rPr>
        <w:t>wzmocnienie ochrony przeciwpożarowej lasów.</w:t>
      </w:r>
    </w:p>
    <w:p w:rsidR="0098059E" w:rsidRPr="00482126" w:rsidRDefault="0098059E" w:rsidP="007F1ED5">
      <w:pPr>
        <w:tabs>
          <w:tab w:val="left" w:pos="8222"/>
        </w:tabs>
        <w:spacing w:after="160"/>
        <w:ind w:firstLine="709"/>
      </w:pPr>
      <w:r w:rsidRPr="00482126">
        <w:t>W 201</w:t>
      </w:r>
      <w:r w:rsidR="007F1ED5">
        <w:t>9</w:t>
      </w:r>
      <w:r w:rsidRPr="00482126">
        <w:t xml:space="preserve"> r. na terenie województwa podkarpackiego zanotowano </w:t>
      </w:r>
      <w:r w:rsidR="007F1ED5">
        <w:t>324</w:t>
      </w:r>
      <w:r w:rsidRPr="00482126">
        <w:t xml:space="preserve"> przypadk</w:t>
      </w:r>
      <w:r w:rsidR="007F1ED5">
        <w:t>i</w:t>
      </w:r>
      <w:r w:rsidRPr="00482126">
        <w:t xml:space="preserve"> pożarów lasów, które objęły powierzchnię 1</w:t>
      </w:r>
      <w:r w:rsidR="007F1ED5">
        <w:t>52</w:t>
      </w:r>
      <w:r w:rsidRPr="00482126">
        <w:t>,2</w:t>
      </w:r>
      <w:r w:rsidR="007F1ED5">
        <w:t xml:space="preserve">2 ha, </w:t>
      </w:r>
      <w:r w:rsidRPr="00482126">
        <w:t>a ich główną przyczyną</w:t>
      </w:r>
      <w:r w:rsidR="00482126" w:rsidRPr="00482126">
        <w:t xml:space="preserve"> były</w:t>
      </w:r>
      <w:r w:rsidR="007F1ED5">
        <w:t xml:space="preserve"> podpalenia (36</w:t>
      </w:r>
      <w:r w:rsidRPr="00482126">
        <w:t>%</w:t>
      </w:r>
      <w:r w:rsidR="00632409">
        <w:t>) i </w:t>
      </w:r>
      <w:r w:rsidR="007F1ED5">
        <w:t>nieostrożność dorosłych (30%) oraz inne nieustalone przyczyny (30%)</w:t>
      </w:r>
      <w:r w:rsidRPr="00482126">
        <w:t xml:space="preserve">. </w:t>
      </w:r>
      <w:r w:rsidR="007F1ED5">
        <w:t>P</w:t>
      </w:r>
      <w:r w:rsidRPr="00482126">
        <w:t xml:space="preserve">orównując to z rokiem 2015 zanotowany </w:t>
      </w:r>
      <w:r w:rsidR="007F1ED5">
        <w:t xml:space="preserve">został </w:t>
      </w:r>
      <w:r w:rsidRPr="00482126">
        <w:t>znaczny spadek powierzchni objętych pożarami o 82,5% oraz ilości pożarów o 38,8 % (</w:t>
      </w:r>
      <w:r w:rsidRPr="00CA41F3">
        <w:rPr>
          <w:i/>
        </w:rPr>
        <w:t>wykr</w:t>
      </w:r>
      <w:r w:rsidR="00EE74F3">
        <w:rPr>
          <w:i/>
        </w:rPr>
        <w:t>es</w:t>
      </w:r>
      <w:r w:rsidR="00222359" w:rsidRPr="00CA41F3">
        <w:rPr>
          <w:i/>
        </w:rPr>
        <w:t xml:space="preserve"> </w:t>
      </w:r>
      <w:r w:rsidR="00581835">
        <w:rPr>
          <w:i/>
        </w:rPr>
        <w:t>29</w:t>
      </w:r>
      <w:r w:rsidRPr="00482126">
        <w:t>).</w:t>
      </w:r>
    </w:p>
    <w:p w:rsidR="00482126" w:rsidRDefault="00482126" w:rsidP="00577730">
      <w:pPr>
        <w:pStyle w:val="tytwykr"/>
        <w:spacing w:after="0"/>
        <w:rPr>
          <w:b/>
        </w:rPr>
      </w:pPr>
      <w:bookmarkStart w:id="344" w:name="_Toc36554424"/>
      <w:bookmarkStart w:id="345" w:name="_Toc39954749"/>
      <w:bookmarkStart w:id="346" w:name="_Toc56428951"/>
      <w:r w:rsidRPr="00452983">
        <w:rPr>
          <w:b/>
        </w:rPr>
        <w:t xml:space="preserve">Wykres </w:t>
      </w:r>
      <w:r w:rsidR="00137D68">
        <w:rPr>
          <w:b/>
        </w:rPr>
        <w:t>29</w:t>
      </w:r>
      <w:r w:rsidRPr="00452983">
        <w:rPr>
          <w:b/>
        </w:rPr>
        <w:t xml:space="preserve">. Powierzchnia lasów </w:t>
      </w:r>
      <w:r w:rsidR="00CA41F3">
        <w:rPr>
          <w:b/>
        </w:rPr>
        <w:t xml:space="preserve">objętych pożarami </w:t>
      </w:r>
      <w:r w:rsidRPr="00452983">
        <w:rPr>
          <w:b/>
        </w:rPr>
        <w:t>oraz ilość pożarów na terenie województwa podkarpackiego w</w:t>
      </w:r>
      <w:r w:rsidR="009174D1" w:rsidRPr="00452983">
        <w:rPr>
          <w:b/>
        </w:rPr>
        <w:t> </w:t>
      </w:r>
      <w:r w:rsidRPr="00452983">
        <w:rPr>
          <w:b/>
        </w:rPr>
        <w:t>latach 2</w:t>
      </w:r>
      <w:r w:rsidR="009174D1" w:rsidRPr="00452983">
        <w:rPr>
          <w:b/>
        </w:rPr>
        <w:t>0</w:t>
      </w:r>
      <w:r w:rsidRPr="00452983">
        <w:rPr>
          <w:b/>
        </w:rPr>
        <w:t>15-201</w:t>
      </w:r>
      <w:bookmarkEnd w:id="344"/>
      <w:bookmarkEnd w:id="345"/>
      <w:r w:rsidR="007F1ED5">
        <w:rPr>
          <w:b/>
        </w:rPr>
        <w:t>9</w:t>
      </w:r>
      <w:r w:rsidR="00CA41F3">
        <w:rPr>
          <w:b/>
        </w:rPr>
        <w:t xml:space="preserve"> [ha]</w:t>
      </w:r>
      <w:bookmarkEnd w:id="346"/>
    </w:p>
    <w:p w:rsidR="00FB60E8" w:rsidRPr="00452983" w:rsidRDefault="00F87883" w:rsidP="007F1ED5">
      <w:pPr>
        <w:pStyle w:val="tytwykr"/>
        <w:spacing w:after="0"/>
        <w:jc w:val="center"/>
        <w:rPr>
          <w:b/>
        </w:rPr>
      </w:pPr>
      <w:bookmarkStart w:id="347" w:name="_Toc56428952"/>
      <w:r>
        <w:rPr>
          <w:noProof/>
          <w:lang w:eastAsia="pl-PL"/>
        </w:rPr>
        <w:drawing>
          <wp:inline distT="0" distB="0" distL="0" distR="0">
            <wp:extent cx="5657850" cy="3152775"/>
            <wp:effectExtent l="19050" t="0" r="0" b="0"/>
            <wp:docPr id="71" name="Wykres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78"/>
                    <pic:cNvPicPr>
                      <a:picLocks noChangeArrowheads="1"/>
                    </pic:cNvPicPr>
                  </pic:nvPicPr>
                  <pic:blipFill>
                    <a:blip r:embed="rId100" cstate="print"/>
                    <a:srcRect r="-11" b="-101"/>
                    <a:stretch>
                      <a:fillRect/>
                    </a:stretch>
                  </pic:blipFill>
                  <pic:spPr bwMode="auto">
                    <a:xfrm>
                      <a:off x="0" y="0"/>
                      <a:ext cx="5657850" cy="3152775"/>
                    </a:xfrm>
                    <a:prstGeom prst="rect">
                      <a:avLst/>
                    </a:prstGeom>
                    <a:noFill/>
                    <a:ln w="9525">
                      <a:noFill/>
                      <a:miter lim="800000"/>
                      <a:headEnd/>
                      <a:tailEnd/>
                    </a:ln>
                  </pic:spPr>
                </pic:pic>
              </a:graphicData>
            </a:graphic>
          </wp:inline>
        </w:drawing>
      </w:r>
      <w:bookmarkEnd w:id="347"/>
    </w:p>
    <w:p w:rsidR="006B3205" w:rsidRPr="006B3205" w:rsidRDefault="006B3205" w:rsidP="007F1ED5">
      <w:pPr>
        <w:tabs>
          <w:tab w:val="clear" w:pos="709"/>
        </w:tabs>
        <w:spacing w:before="200" w:after="0"/>
        <w:rPr>
          <w:color w:val="003366"/>
          <w:sz w:val="18"/>
          <w:szCs w:val="18"/>
        </w:rPr>
      </w:pPr>
      <w:r w:rsidRPr="00A60915">
        <w:rPr>
          <w:b/>
          <w:color w:val="003366"/>
          <w:sz w:val="18"/>
          <w:szCs w:val="18"/>
        </w:rPr>
        <w:t>Źródło:</w:t>
      </w:r>
      <w:r w:rsidRPr="006B3205">
        <w:rPr>
          <w:color w:val="003366"/>
          <w:sz w:val="18"/>
          <w:szCs w:val="18"/>
        </w:rPr>
        <w:t xml:space="preserve"> Opracowanie własne PBPP w Rzeszowie na podstawie danych Banku Danych Lokalnych, GUS</w:t>
      </w:r>
    </w:p>
    <w:p w:rsidR="00016140" w:rsidRDefault="00016140">
      <w:pPr>
        <w:tabs>
          <w:tab w:val="clear" w:pos="709"/>
        </w:tabs>
        <w:jc w:val="left"/>
        <w:rPr>
          <w:b/>
          <w:color w:val="003366"/>
          <w:sz w:val="26"/>
          <w:szCs w:val="24"/>
        </w:rPr>
      </w:pPr>
      <w:r>
        <w:br w:type="page"/>
      </w:r>
    </w:p>
    <w:p w:rsidR="00482126" w:rsidRPr="00886F5C" w:rsidRDefault="00886F5C" w:rsidP="00886F5C">
      <w:pPr>
        <w:pStyle w:val="Nag2"/>
        <w:shd w:val="clear" w:color="auto" w:fill="auto"/>
        <w:spacing w:after="200"/>
        <w:ind w:firstLine="0"/>
        <w:rPr>
          <w:spacing w:val="0"/>
        </w:rPr>
      </w:pPr>
      <w:bookmarkStart w:id="348" w:name="_Toc57753554"/>
      <w:r>
        <w:rPr>
          <w:spacing w:val="0"/>
        </w:rPr>
        <w:lastRenderedPageBreak/>
        <w:t>5.9.6.</w:t>
      </w:r>
      <w:r>
        <w:rPr>
          <w:spacing w:val="0"/>
        </w:rPr>
        <w:tab/>
      </w:r>
      <w:r w:rsidR="00482126" w:rsidRPr="00886F5C">
        <w:rPr>
          <w:spacing w:val="0"/>
        </w:rPr>
        <w:t>Efekty realizacji zadań i osiągnięte wskaźniki</w:t>
      </w:r>
      <w:bookmarkEnd w:id="348"/>
      <w:r w:rsidR="00482126" w:rsidRPr="00886F5C">
        <w:rPr>
          <w:spacing w:val="0"/>
        </w:rPr>
        <w:t xml:space="preserve"> </w:t>
      </w:r>
    </w:p>
    <w:p w:rsidR="004B1E99" w:rsidRPr="0043628E" w:rsidRDefault="00482126" w:rsidP="004B1E99">
      <w:pPr>
        <w:pStyle w:val="NormalnyWeb1"/>
        <w:spacing w:before="200" w:beforeAutospacing="0" w:after="60" w:afterAutospacing="0" w:line="276" w:lineRule="auto"/>
        <w:rPr>
          <w:rFonts w:ascii="Times New Roman" w:hAnsi="Times New Roman"/>
          <w:szCs w:val="22"/>
        </w:rPr>
      </w:pPr>
      <w:r w:rsidRPr="0043628E">
        <w:rPr>
          <w:rFonts w:ascii="Times New Roman" w:hAnsi="Times New Roman"/>
          <w:szCs w:val="22"/>
        </w:rPr>
        <w:tab/>
        <w:t xml:space="preserve">Większość realizowanych zadań przyjętych w zakresie ochrony różnorodności biologicznej ma charakter ciągły i realizowana jest w ramach działań statutowych instytucji m.in. RDOŚ w Rzeszowie, Lasy Państwowe, Magurskiego Parku Narodowego i Bieszczadzkiego Parku Narodowego. Zasoby przyrodnicze województwa podkarpackiego stanowią ważny element krajowej i europejskiej </w:t>
      </w:r>
      <w:r w:rsidR="007F1ED5">
        <w:rPr>
          <w:rFonts w:ascii="Times New Roman" w:hAnsi="Times New Roman"/>
          <w:szCs w:val="22"/>
        </w:rPr>
        <w:t>sieci ekologicznej. W  roku 2019</w:t>
      </w:r>
      <w:r w:rsidRPr="0043628E">
        <w:rPr>
          <w:rFonts w:ascii="Times New Roman" w:hAnsi="Times New Roman"/>
          <w:szCs w:val="22"/>
        </w:rPr>
        <w:t xml:space="preserve"> do najwyższych w kraju należały obszary prawnie chronione województwa (44,9%) i jego lesistość (38,</w:t>
      </w:r>
      <w:r w:rsidR="007F1ED5">
        <w:rPr>
          <w:rFonts w:ascii="Times New Roman" w:hAnsi="Times New Roman"/>
          <w:szCs w:val="22"/>
        </w:rPr>
        <w:t>2</w:t>
      </w:r>
      <w:r w:rsidR="004B1E99">
        <w:rPr>
          <w:rFonts w:ascii="Times New Roman" w:hAnsi="Times New Roman"/>
          <w:szCs w:val="22"/>
        </w:rPr>
        <w:t>%). Powierzchnia lasów do</w:t>
      </w:r>
      <w:r w:rsidRPr="0043628E">
        <w:rPr>
          <w:rFonts w:ascii="Times New Roman" w:hAnsi="Times New Roman"/>
          <w:szCs w:val="22"/>
        </w:rPr>
        <w:t xml:space="preserve"> roku </w:t>
      </w:r>
      <w:r w:rsidR="004B1E99">
        <w:rPr>
          <w:rFonts w:ascii="Times New Roman" w:hAnsi="Times New Roman"/>
          <w:szCs w:val="22"/>
        </w:rPr>
        <w:t xml:space="preserve">2018 </w:t>
      </w:r>
      <w:r w:rsidRPr="0043628E">
        <w:rPr>
          <w:rFonts w:ascii="Times New Roman" w:hAnsi="Times New Roman"/>
          <w:szCs w:val="22"/>
        </w:rPr>
        <w:t>wzrasta</w:t>
      </w:r>
      <w:r w:rsidR="004B1E99">
        <w:rPr>
          <w:rFonts w:ascii="Times New Roman" w:hAnsi="Times New Roman"/>
          <w:szCs w:val="22"/>
        </w:rPr>
        <w:t xml:space="preserve">ła osiągając wskaźnik </w:t>
      </w:r>
      <w:r w:rsidR="004B1E99" w:rsidRPr="004B1E99">
        <w:rPr>
          <w:rFonts w:ascii="Times New Roman" w:hAnsi="Times New Roman"/>
          <w:szCs w:val="22"/>
        </w:rPr>
        <w:t>683,55 tys. ha</w:t>
      </w:r>
      <w:r w:rsidRPr="0043628E">
        <w:rPr>
          <w:rFonts w:ascii="Times New Roman" w:hAnsi="Times New Roman"/>
          <w:szCs w:val="22"/>
        </w:rPr>
        <w:t xml:space="preserve">, </w:t>
      </w:r>
      <w:r w:rsidR="004B1E99">
        <w:rPr>
          <w:rFonts w:ascii="Times New Roman" w:hAnsi="Times New Roman"/>
          <w:szCs w:val="22"/>
        </w:rPr>
        <w:t xml:space="preserve">ale w roku 2019 zmniejszyła się blisko o 1,0 tys. ha. </w:t>
      </w:r>
      <w:r w:rsidR="004B1E99" w:rsidRPr="004B1E99">
        <w:rPr>
          <w:rFonts w:ascii="Times New Roman" w:hAnsi="Times New Roman"/>
          <w:szCs w:val="22"/>
        </w:rPr>
        <w:t>Powierzchnia odnowień i zalesień w lasach jest zmienna i w 2018 r. wynosiła ona 3 570,5 ha, by w 2019</w:t>
      </w:r>
      <w:r w:rsidR="00CA056F">
        <w:rPr>
          <w:rFonts w:ascii="Times New Roman" w:hAnsi="Times New Roman"/>
          <w:szCs w:val="22"/>
        </w:rPr>
        <w:t xml:space="preserve"> r.</w:t>
      </w:r>
      <w:r w:rsidR="004B1E99" w:rsidRPr="004B1E99">
        <w:rPr>
          <w:rFonts w:ascii="Times New Roman" w:hAnsi="Times New Roman"/>
          <w:szCs w:val="22"/>
        </w:rPr>
        <w:t xml:space="preserve"> zmniejszyć się do powierzchni 2</w:t>
      </w:r>
      <w:r w:rsidR="004B1E99">
        <w:rPr>
          <w:rFonts w:ascii="Times New Roman" w:hAnsi="Times New Roman"/>
          <w:szCs w:val="22"/>
        </w:rPr>
        <w:t> </w:t>
      </w:r>
      <w:r w:rsidR="004B1E99" w:rsidRPr="004B1E99">
        <w:rPr>
          <w:rFonts w:ascii="Times New Roman" w:hAnsi="Times New Roman"/>
          <w:szCs w:val="22"/>
        </w:rPr>
        <w:t>855,96 ha.</w:t>
      </w:r>
      <w:r w:rsidR="004B1E99">
        <w:rPr>
          <w:rFonts w:ascii="Times New Roman" w:hAnsi="Times New Roman"/>
          <w:szCs w:val="22"/>
        </w:rPr>
        <w:t xml:space="preserve"> </w:t>
      </w:r>
    </w:p>
    <w:p w:rsidR="00482126" w:rsidRPr="0043628E" w:rsidRDefault="00482126" w:rsidP="00482126">
      <w:pPr>
        <w:pStyle w:val="NormalnyWeb1"/>
        <w:spacing w:before="200" w:beforeAutospacing="0" w:after="60" w:afterAutospacing="0" w:line="276" w:lineRule="auto"/>
        <w:rPr>
          <w:rFonts w:ascii="Times New Roman" w:hAnsi="Times New Roman"/>
          <w:szCs w:val="22"/>
        </w:rPr>
      </w:pPr>
      <w:r w:rsidRPr="0043628E">
        <w:rPr>
          <w:rFonts w:ascii="Times New Roman" w:hAnsi="Times New Roman"/>
          <w:szCs w:val="22"/>
        </w:rPr>
        <w:tab/>
      </w:r>
      <w:r>
        <w:rPr>
          <w:rFonts w:ascii="Times New Roman" w:hAnsi="Times New Roman"/>
          <w:szCs w:val="22"/>
        </w:rPr>
        <w:t>W ostatnich latach</w:t>
      </w:r>
      <w:r w:rsidRPr="0043628E">
        <w:rPr>
          <w:rFonts w:ascii="Times New Roman" w:hAnsi="Times New Roman"/>
          <w:szCs w:val="22"/>
        </w:rPr>
        <w:t xml:space="preserve"> coraz większą wagę przykłada się do działań związanych z dostosowaniem do zmian klimatycznych m.in. poprzez wzrost retencji w lasach (m.in. zbiornik w Górnie), zapobieganie erozji wodnej na terenach górskich, likwidację barier </w:t>
      </w:r>
      <w:r w:rsidRPr="0043628E">
        <w:rPr>
          <w:rFonts w:ascii="Times New Roman" w:hAnsi="Times New Roman"/>
          <w:color w:val="000000"/>
          <w:szCs w:val="22"/>
        </w:rPr>
        <w:t>migracyjnych dla organizmów wodnych</w:t>
      </w:r>
      <w:r w:rsidRPr="0043628E">
        <w:rPr>
          <w:rFonts w:ascii="Times New Roman" w:hAnsi="Times New Roman"/>
          <w:szCs w:val="22"/>
        </w:rPr>
        <w:t xml:space="preserve"> (na rzece Wisłoce i jej dopływach Ropie oraz </w:t>
      </w:r>
      <w:proofErr w:type="spellStart"/>
      <w:r w:rsidRPr="0043628E">
        <w:rPr>
          <w:rFonts w:ascii="Times New Roman" w:hAnsi="Times New Roman"/>
          <w:szCs w:val="22"/>
        </w:rPr>
        <w:t>Jasiołce</w:t>
      </w:r>
      <w:proofErr w:type="spellEnd"/>
      <w:r w:rsidRPr="0043628E">
        <w:rPr>
          <w:rFonts w:ascii="Times New Roman" w:hAnsi="Times New Roman"/>
          <w:szCs w:val="22"/>
        </w:rPr>
        <w:t>), zagospodarowanie i rozwój t</w:t>
      </w:r>
      <w:r>
        <w:rPr>
          <w:rFonts w:ascii="Times New Roman" w:hAnsi="Times New Roman"/>
          <w:szCs w:val="22"/>
        </w:rPr>
        <w:t>erenów zieleni w miastach m.in.</w:t>
      </w:r>
      <w:r w:rsidR="001C5BA2">
        <w:rPr>
          <w:rFonts w:ascii="Times New Roman" w:hAnsi="Times New Roman"/>
          <w:szCs w:val="22"/>
        </w:rPr>
        <w:t xml:space="preserve"> w Miel</w:t>
      </w:r>
      <w:r w:rsidRPr="0043628E">
        <w:rPr>
          <w:rFonts w:ascii="Times New Roman" w:hAnsi="Times New Roman"/>
          <w:szCs w:val="22"/>
        </w:rPr>
        <w:t>cu, Oleszycach, Sanoku</w:t>
      </w:r>
      <w:r w:rsidRPr="0043628E">
        <w:rPr>
          <w:rFonts w:ascii="Times New Roman" w:hAnsi="Times New Roman"/>
          <w:i/>
          <w:szCs w:val="22"/>
        </w:rPr>
        <w:t>,</w:t>
      </w:r>
      <w:r w:rsidRPr="0043628E">
        <w:rPr>
          <w:rFonts w:ascii="Times New Roman" w:hAnsi="Times New Roman"/>
          <w:szCs w:val="22"/>
        </w:rPr>
        <w:t xml:space="preserve"> Stalowej Woli, Tarnobrzegu, Łańcucie. Województwo Podkarpackie</w:t>
      </w:r>
      <w:r w:rsidR="00E26C1F">
        <w:rPr>
          <w:rFonts w:ascii="Times New Roman" w:hAnsi="Times New Roman"/>
          <w:szCs w:val="22"/>
        </w:rPr>
        <w:t xml:space="preserve"> </w:t>
      </w:r>
      <w:r w:rsidRPr="0043628E">
        <w:rPr>
          <w:rFonts w:ascii="Times New Roman" w:hAnsi="Times New Roman"/>
          <w:szCs w:val="22"/>
        </w:rPr>
        <w:t xml:space="preserve">prowadziło </w:t>
      </w:r>
      <w:r w:rsidR="00E26C1F">
        <w:rPr>
          <w:rFonts w:ascii="Times New Roman" w:hAnsi="Times New Roman"/>
          <w:szCs w:val="22"/>
        </w:rPr>
        <w:t xml:space="preserve">lub prowadzi </w:t>
      </w:r>
      <w:r w:rsidRPr="0043628E">
        <w:rPr>
          <w:rFonts w:ascii="Times New Roman" w:hAnsi="Times New Roman"/>
          <w:szCs w:val="22"/>
        </w:rPr>
        <w:t>ważne dla ochrony różnorodności bio</w:t>
      </w:r>
      <w:r>
        <w:rPr>
          <w:rFonts w:ascii="Times New Roman" w:hAnsi="Times New Roman"/>
          <w:szCs w:val="22"/>
        </w:rPr>
        <w:t>logicznej pr</w:t>
      </w:r>
      <w:r w:rsidRPr="0043628E">
        <w:rPr>
          <w:rFonts w:ascii="Times New Roman" w:hAnsi="Times New Roman"/>
          <w:szCs w:val="22"/>
        </w:rPr>
        <w:t>ojekty m.in.</w:t>
      </w:r>
    </w:p>
    <w:p w:rsidR="00482126" w:rsidRPr="00662EF8" w:rsidRDefault="0048212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662EF8">
        <w:rPr>
          <w:rFonts w:ascii="Times New Roman" w:hAnsi="Times New Roman"/>
          <w:i/>
          <w:szCs w:val="22"/>
        </w:rPr>
        <w:t>Akcja sadzenia drzew miododajnych z okazji 100-lecia odzyskania niepodległości przez Polskę, sposobem na ochronę bioróżnorodności w województwie podkarpackim;</w:t>
      </w:r>
    </w:p>
    <w:p w:rsidR="00482126" w:rsidRPr="00662EF8" w:rsidRDefault="0048212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i/>
          <w:szCs w:val="22"/>
        </w:rPr>
      </w:pPr>
      <w:r w:rsidRPr="00662EF8">
        <w:rPr>
          <w:rFonts w:ascii="Times New Roman" w:hAnsi="Times New Roman"/>
          <w:i/>
          <w:szCs w:val="22"/>
        </w:rPr>
        <w:tab/>
        <w:t>Monitoring przyrodniczy wpływu wypasu zwierząt gospodarskich na ograniczenie występowania barszczu Sosnowskiego oraz różnorodność biologiczną wybranych terenów łąkowo-pastwiskowych województwa podkarpackiego objętych formami ochrony przyrody Województwo Podkarpackie;</w:t>
      </w:r>
    </w:p>
    <w:p w:rsidR="00482126" w:rsidRPr="00A21472" w:rsidRDefault="00A21472"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Pr>
          <w:rFonts w:ascii="Times New Roman" w:hAnsi="Times New Roman"/>
          <w:szCs w:val="22"/>
        </w:rPr>
        <w:t>a</w:t>
      </w:r>
      <w:r w:rsidR="00482126" w:rsidRPr="00A21472">
        <w:rPr>
          <w:rFonts w:ascii="Times New Roman" w:hAnsi="Times New Roman"/>
          <w:szCs w:val="22"/>
        </w:rPr>
        <w:t>udyt krajobrazowy;</w:t>
      </w:r>
    </w:p>
    <w:p w:rsidR="00482126" w:rsidRDefault="0048212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opracowanie dokumentacji na potrzeby opracowania planów ochrony dla parków krajobrazowych w województwie podkarpackim.</w:t>
      </w:r>
    </w:p>
    <w:p w:rsidR="00AF0BA3" w:rsidRPr="00A21472" w:rsidRDefault="00AF0BA3" w:rsidP="00AF0BA3">
      <w:pPr>
        <w:pStyle w:val="NormalnyWeb1"/>
        <w:tabs>
          <w:tab w:val="clear" w:pos="0"/>
          <w:tab w:val="left" w:pos="567"/>
        </w:tabs>
        <w:spacing w:before="0" w:beforeAutospacing="0" w:after="0" w:afterAutospacing="0" w:line="276" w:lineRule="auto"/>
        <w:ind w:left="567"/>
        <w:rPr>
          <w:rFonts w:ascii="Times New Roman" w:hAnsi="Times New Roman"/>
          <w:szCs w:val="22"/>
        </w:rPr>
      </w:pPr>
    </w:p>
    <w:p w:rsidR="00016140" w:rsidRDefault="00016140">
      <w:pPr>
        <w:tabs>
          <w:tab w:val="clear" w:pos="709"/>
        </w:tabs>
        <w:jc w:val="left"/>
        <w:rPr>
          <w:b/>
          <w:color w:val="003366"/>
          <w:spacing w:val="8"/>
          <w:sz w:val="26"/>
          <w:szCs w:val="24"/>
        </w:rPr>
      </w:pPr>
      <w:bookmarkStart w:id="349" w:name="_Toc30067834"/>
      <w:r>
        <w:br w:type="page"/>
      </w:r>
    </w:p>
    <w:p w:rsidR="00482126" w:rsidRPr="00D32BFE" w:rsidRDefault="00482126" w:rsidP="0073442F">
      <w:pPr>
        <w:pStyle w:val="Nag2"/>
        <w:numPr>
          <w:ilvl w:val="1"/>
          <w:numId w:val="126"/>
        </w:numPr>
      </w:pPr>
      <w:bookmarkStart w:id="350" w:name="_Toc57753555"/>
      <w:r w:rsidRPr="00D32BFE">
        <w:lastRenderedPageBreak/>
        <w:t>ZAGROŻENIE POWAŻNYMI AWARIAMI</w:t>
      </w:r>
      <w:bookmarkEnd w:id="350"/>
      <w:r w:rsidRPr="00D32BFE">
        <w:t xml:space="preserve"> </w:t>
      </w:r>
      <w:bookmarkEnd w:id="349"/>
    </w:p>
    <w:p w:rsidR="00482126" w:rsidRPr="00886F5C" w:rsidRDefault="00482126" w:rsidP="0073442F">
      <w:pPr>
        <w:pStyle w:val="Nag2"/>
        <w:numPr>
          <w:ilvl w:val="2"/>
          <w:numId w:val="126"/>
        </w:numPr>
        <w:shd w:val="clear" w:color="auto" w:fill="auto"/>
        <w:spacing w:after="200"/>
        <w:ind w:left="1560" w:hanging="851"/>
        <w:rPr>
          <w:spacing w:val="0"/>
        </w:rPr>
      </w:pPr>
      <w:bookmarkStart w:id="351" w:name="_Toc57753556"/>
      <w:r w:rsidRPr="00886F5C">
        <w:rPr>
          <w:spacing w:val="0"/>
        </w:rPr>
        <w:t>Potencjalni sprawcy wystąpienia poważnych awarii</w:t>
      </w:r>
      <w:bookmarkEnd w:id="351"/>
    </w:p>
    <w:p w:rsidR="005F44DC" w:rsidRDefault="00482126" w:rsidP="005F44DC">
      <w:pPr>
        <w:pStyle w:val="NormalnyWeb1"/>
        <w:tabs>
          <w:tab w:val="left" w:pos="709"/>
        </w:tabs>
        <w:spacing w:before="200" w:beforeAutospacing="0" w:after="200" w:afterAutospacing="0" w:line="276" w:lineRule="auto"/>
        <w:rPr>
          <w:rFonts w:ascii="Times New Roman" w:hAnsi="Times New Roman"/>
          <w:szCs w:val="22"/>
        </w:rPr>
      </w:pPr>
      <w:r w:rsidRPr="00A538E5">
        <w:tab/>
      </w:r>
      <w:r w:rsidR="007A0920" w:rsidRPr="006B3205">
        <w:rPr>
          <w:rFonts w:ascii="Times New Roman" w:hAnsi="Times New Roman"/>
          <w:szCs w:val="22"/>
        </w:rPr>
        <w:t>Potencjalne źródło zagrożenia poważnymi awariami na terenie województwa podkarpackiego, stanowią zakłady przemysłowe oraz obiekty przerabiające i magazynujące Toksyczne Środki Przemysłowe tj.</w:t>
      </w:r>
      <w:r w:rsidR="007A0920">
        <w:rPr>
          <w:rFonts w:ascii="Times New Roman" w:hAnsi="Times New Roman"/>
          <w:szCs w:val="22"/>
        </w:rPr>
        <w:t xml:space="preserve"> </w:t>
      </w:r>
      <w:r w:rsidR="007A0920" w:rsidRPr="006B3205">
        <w:rPr>
          <w:rFonts w:ascii="Times New Roman" w:hAnsi="Times New Roman"/>
          <w:szCs w:val="22"/>
        </w:rPr>
        <w:t xml:space="preserve">zakłady dużego ryzyka (ZDR) i zwiększonego ryzyka (ZZR) wystąpienia poważnych awarii. </w:t>
      </w:r>
      <w:r w:rsidR="005F44DC" w:rsidRPr="006B3205">
        <w:rPr>
          <w:rFonts w:ascii="Times New Roman" w:hAnsi="Times New Roman"/>
          <w:szCs w:val="22"/>
        </w:rPr>
        <w:t>Ryzyko</w:t>
      </w:r>
      <w:r w:rsidR="00CA056F">
        <w:rPr>
          <w:rFonts w:ascii="Times New Roman" w:hAnsi="Times New Roman"/>
          <w:szCs w:val="22"/>
        </w:rPr>
        <w:t xml:space="preserve"> </w:t>
      </w:r>
      <w:r w:rsidR="005F44DC" w:rsidRPr="006B3205">
        <w:rPr>
          <w:rFonts w:ascii="Times New Roman" w:hAnsi="Times New Roman"/>
          <w:szCs w:val="22"/>
        </w:rPr>
        <w:t xml:space="preserve">poważnych awarii zwiększone jest poprzez występowanie zakładów ZDR i ZZR tworzących efekt domina. </w:t>
      </w:r>
    </w:p>
    <w:p w:rsidR="005F44DC" w:rsidRDefault="005F44DC" w:rsidP="005F44DC">
      <w:pPr>
        <w:pStyle w:val="NormalnyWeb1"/>
        <w:spacing w:before="200" w:beforeAutospacing="0" w:after="60" w:afterAutospacing="0" w:line="276" w:lineRule="auto"/>
        <w:rPr>
          <w:rFonts w:ascii="Times New Roman" w:hAnsi="Times New Roman"/>
          <w:szCs w:val="22"/>
        </w:rPr>
      </w:pPr>
      <w:r>
        <w:rPr>
          <w:rFonts w:ascii="Times New Roman" w:hAnsi="Times New Roman"/>
          <w:szCs w:val="22"/>
        </w:rPr>
        <w:tab/>
        <w:t>Z</w:t>
      </w:r>
      <w:r w:rsidR="007A0920" w:rsidRPr="006B3205">
        <w:rPr>
          <w:rFonts w:ascii="Times New Roman" w:hAnsi="Times New Roman"/>
          <w:szCs w:val="22"/>
        </w:rPr>
        <w:t xml:space="preserve">agrożenie dla środowiska stanowią </w:t>
      </w:r>
      <w:r>
        <w:rPr>
          <w:rFonts w:ascii="Times New Roman" w:hAnsi="Times New Roman"/>
          <w:szCs w:val="22"/>
        </w:rPr>
        <w:t xml:space="preserve">również </w:t>
      </w:r>
      <w:r w:rsidR="007A0920" w:rsidRPr="006B3205">
        <w:rPr>
          <w:rFonts w:ascii="Times New Roman" w:hAnsi="Times New Roman"/>
          <w:szCs w:val="22"/>
        </w:rPr>
        <w:t>obiekty związane z niewłaściwym zagospodarowaniem o</w:t>
      </w:r>
      <w:r w:rsidR="007A0920">
        <w:rPr>
          <w:rFonts w:ascii="Times New Roman" w:hAnsi="Times New Roman"/>
          <w:szCs w:val="22"/>
        </w:rPr>
        <w:t>dpadów poprodukcyjnych tzw</w:t>
      </w:r>
      <w:r w:rsidR="007A0920" w:rsidRPr="006F4AD7">
        <w:rPr>
          <w:rFonts w:ascii="Times New Roman" w:hAnsi="Times New Roman"/>
          <w:i/>
          <w:szCs w:val="22"/>
        </w:rPr>
        <w:t>. bomb ekologicznych</w:t>
      </w:r>
      <w:r w:rsidR="007A0920" w:rsidRPr="006B3205">
        <w:rPr>
          <w:rFonts w:ascii="Times New Roman" w:hAnsi="Times New Roman"/>
          <w:szCs w:val="22"/>
        </w:rPr>
        <w:t xml:space="preserve"> oraz zdarzenia o charakterze poważnych awarii związane z transportem substancji niebezpiecznych. </w:t>
      </w:r>
      <w:r w:rsidR="007A0920" w:rsidRPr="00447557">
        <w:rPr>
          <w:rFonts w:ascii="Times New Roman" w:hAnsi="Times New Roman"/>
          <w:szCs w:val="22"/>
        </w:rPr>
        <w:t>Na tere</w:t>
      </w:r>
      <w:r w:rsidR="007A0920">
        <w:rPr>
          <w:rFonts w:ascii="Times New Roman" w:hAnsi="Times New Roman"/>
          <w:szCs w:val="22"/>
        </w:rPr>
        <w:t xml:space="preserve">nie województwa podkarpackiego </w:t>
      </w:r>
      <w:r w:rsidR="007A0920" w:rsidRPr="00447557">
        <w:rPr>
          <w:rFonts w:ascii="Times New Roman" w:hAnsi="Times New Roman"/>
          <w:szCs w:val="22"/>
        </w:rPr>
        <w:t xml:space="preserve">znajduje się jeden obiekt zaliczany do tzw. </w:t>
      </w:r>
      <w:r w:rsidR="007A0920" w:rsidRPr="00447557">
        <w:rPr>
          <w:rFonts w:ascii="Times New Roman" w:hAnsi="Times New Roman"/>
          <w:i/>
          <w:szCs w:val="22"/>
        </w:rPr>
        <w:t>bomb ekologicznych</w:t>
      </w:r>
      <w:r w:rsidR="007A0920" w:rsidRPr="00447557">
        <w:rPr>
          <w:rFonts w:ascii="Times New Roman" w:hAnsi="Times New Roman"/>
          <w:szCs w:val="22"/>
        </w:rPr>
        <w:t xml:space="preserve">, stanowiący zagrożenie dla Głównego Zbiornika Wód Podziemnych nr 425  </w:t>
      </w:r>
      <w:r w:rsidR="00EE74F3">
        <w:rPr>
          <w:rFonts w:ascii="Times New Roman" w:hAnsi="Times New Roman"/>
          <w:i/>
          <w:szCs w:val="22"/>
        </w:rPr>
        <w:t>Dębica - Stalowa Wola -</w:t>
      </w:r>
      <w:r w:rsidR="007A0920" w:rsidRPr="00447557">
        <w:rPr>
          <w:rFonts w:ascii="Times New Roman" w:hAnsi="Times New Roman"/>
          <w:i/>
          <w:szCs w:val="22"/>
        </w:rPr>
        <w:t xml:space="preserve"> Rzeszów, </w:t>
      </w:r>
      <w:r w:rsidR="007A0920" w:rsidRPr="00447557">
        <w:rPr>
          <w:rFonts w:ascii="Times New Roman" w:hAnsi="Times New Roman"/>
          <w:szCs w:val="22"/>
        </w:rPr>
        <w:t xml:space="preserve">jako nierozpoznane źródło zanieczyszczeń chemicznych migrujących do wód podziemnych, stanowiących zasoby wody pitnej dla ludności miasta i gminy Nowa Dęba, w obrębie ustanowionej strefy ochrony pośredniej ujęcia wody. </w:t>
      </w:r>
      <w:r w:rsidR="007A0920" w:rsidRPr="00025FA9">
        <w:rPr>
          <w:rFonts w:ascii="Times New Roman" w:hAnsi="Times New Roman"/>
          <w:szCs w:val="22"/>
        </w:rPr>
        <w:t xml:space="preserve">Planowany jest I etap </w:t>
      </w:r>
      <w:proofErr w:type="spellStart"/>
      <w:r w:rsidR="007A0920" w:rsidRPr="00025FA9">
        <w:rPr>
          <w:rFonts w:ascii="Times New Roman" w:hAnsi="Times New Roman"/>
          <w:szCs w:val="22"/>
        </w:rPr>
        <w:t>remediacji</w:t>
      </w:r>
      <w:proofErr w:type="spellEnd"/>
      <w:r w:rsidR="007A0920" w:rsidRPr="00025FA9">
        <w:rPr>
          <w:rFonts w:ascii="Times New Roman" w:hAnsi="Times New Roman"/>
          <w:szCs w:val="22"/>
        </w:rPr>
        <w:t xml:space="preserve"> terenów zanieczyszczonych w rejonie ujęcia wód pitnych Miasta i Gmina Nowa Dęba, w celu likwidacji zagrożeń zd</w:t>
      </w:r>
      <w:r w:rsidR="00632409">
        <w:rPr>
          <w:rFonts w:ascii="Times New Roman" w:hAnsi="Times New Roman"/>
          <w:szCs w:val="22"/>
        </w:rPr>
        <w:t>rowotnych i </w:t>
      </w:r>
      <w:r w:rsidR="007A0920" w:rsidRPr="00025FA9">
        <w:rPr>
          <w:rFonts w:ascii="Times New Roman" w:hAnsi="Times New Roman"/>
          <w:szCs w:val="22"/>
        </w:rPr>
        <w:t>środowiskowych związanych z występowaniem w środowisku gruntowo-wodnym chlorowanych związków organicznych.</w:t>
      </w:r>
      <w:r w:rsidR="007A0920">
        <w:rPr>
          <w:rFonts w:ascii="Times New Roman" w:hAnsi="Times New Roman"/>
          <w:szCs w:val="22"/>
        </w:rPr>
        <w:t xml:space="preserve"> </w:t>
      </w:r>
    </w:p>
    <w:p w:rsidR="005F44DC" w:rsidRDefault="005F44DC" w:rsidP="005F44DC">
      <w:pPr>
        <w:pStyle w:val="NormalnyWeb1"/>
        <w:spacing w:before="200" w:beforeAutospacing="0" w:after="60" w:afterAutospacing="0" w:line="276" w:lineRule="auto"/>
        <w:rPr>
          <w:rFonts w:ascii="Times New Roman" w:hAnsi="Times New Roman"/>
          <w:szCs w:val="22"/>
        </w:rPr>
      </w:pPr>
      <w:r>
        <w:rPr>
          <w:rFonts w:ascii="Times New Roman" w:hAnsi="Times New Roman"/>
          <w:szCs w:val="22"/>
        </w:rPr>
        <w:tab/>
      </w:r>
      <w:r w:rsidR="007A0920" w:rsidRPr="00447557">
        <w:rPr>
          <w:rFonts w:ascii="Times New Roman" w:hAnsi="Times New Roman"/>
          <w:szCs w:val="22"/>
        </w:rPr>
        <w:t xml:space="preserve">W roku 2018 zostały zrekultywowane stawy osadowe w Stalowej Woli znajdujące się na składowisku odpadów poprodukcyjnych Huty Stalowa Wola S.A.), stanowiące niegdyś </w:t>
      </w:r>
      <w:r w:rsidR="007A0920" w:rsidRPr="00447557">
        <w:rPr>
          <w:rFonts w:ascii="Times New Roman" w:hAnsi="Times New Roman"/>
          <w:i/>
          <w:szCs w:val="22"/>
        </w:rPr>
        <w:t>bombę ekologiczną</w:t>
      </w:r>
      <w:r w:rsidR="007A0920" w:rsidRPr="00447557">
        <w:rPr>
          <w:rFonts w:ascii="Times New Roman" w:hAnsi="Times New Roman"/>
          <w:szCs w:val="22"/>
        </w:rPr>
        <w:t>.</w:t>
      </w:r>
      <w:r>
        <w:rPr>
          <w:rFonts w:ascii="Times New Roman" w:hAnsi="Times New Roman"/>
          <w:szCs w:val="22"/>
        </w:rPr>
        <w:t xml:space="preserve"> </w:t>
      </w:r>
      <w:r w:rsidRPr="00C009E1">
        <w:rPr>
          <w:rFonts w:ascii="Times New Roman" w:hAnsi="Times New Roman"/>
          <w:szCs w:val="22"/>
        </w:rPr>
        <w:t xml:space="preserve">Znaczące oddziaływanie na środowisko mogą mieć </w:t>
      </w:r>
      <w:r>
        <w:rPr>
          <w:rFonts w:ascii="Times New Roman" w:hAnsi="Times New Roman"/>
          <w:szCs w:val="22"/>
        </w:rPr>
        <w:t xml:space="preserve">także </w:t>
      </w:r>
      <w:r w:rsidRPr="00C009E1">
        <w:rPr>
          <w:rFonts w:ascii="Times New Roman" w:hAnsi="Times New Roman"/>
          <w:szCs w:val="22"/>
        </w:rPr>
        <w:t xml:space="preserve">składowiska odpadów zwłaszcza poprodukcyjnych, które nie zostały jeszcze zrekultywowane lub zrekultywowane w sposób nieprawidłowy. </w:t>
      </w:r>
    </w:p>
    <w:p w:rsidR="007A0920" w:rsidRDefault="007A0920" w:rsidP="007A0920">
      <w:pPr>
        <w:pStyle w:val="NormalnyWeb1"/>
        <w:spacing w:before="200" w:beforeAutospacing="0" w:after="60" w:afterAutospacing="0" w:line="276" w:lineRule="auto"/>
        <w:rPr>
          <w:rFonts w:ascii="Times New Roman" w:hAnsi="Times New Roman"/>
          <w:szCs w:val="22"/>
        </w:rPr>
      </w:pPr>
      <w:r>
        <w:rPr>
          <w:rFonts w:ascii="Times New Roman" w:hAnsi="Times New Roman"/>
          <w:szCs w:val="22"/>
        </w:rPr>
        <w:tab/>
      </w:r>
      <w:r w:rsidR="00016140" w:rsidRPr="006B3205">
        <w:rPr>
          <w:rFonts w:ascii="Times New Roman" w:hAnsi="Times New Roman"/>
          <w:szCs w:val="22"/>
        </w:rPr>
        <w:t>Na koniec 2019 r. na terenie województwa podkarpackiego znajdowało się łącznie 36 zakładów zagrażających wystąpieniem poważnej awarii, z których część była zlokalizowana względem siebie w</w:t>
      </w:r>
      <w:r w:rsidR="00016140">
        <w:rPr>
          <w:rFonts w:ascii="Times New Roman" w:hAnsi="Times New Roman"/>
          <w:szCs w:val="22"/>
        </w:rPr>
        <w:t> </w:t>
      </w:r>
      <w:r w:rsidR="00016140" w:rsidRPr="006B3205">
        <w:rPr>
          <w:rFonts w:ascii="Times New Roman" w:hAnsi="Times New Roman"/>
          <w:szCs w:val="22"/>
        </w:rPr>
        <w:t>sposób tworzący efekt domina</w:t>
      </w:r>
      <w:r w:rsidR="00016140">
        <w:rPr>
          <w:rFonts w:ascii="Times New Roman" w:hAnsi="Times New Roman"/>
          <w:szCs w:val="22"/>
        </w:rPr>
        <w:t xml:space="preserve"> (</w:t>
      </w:r>
      <w:r w:rsidR="00016140" w:rsidRPr="00CA41F3">
        <w:rPr>
          <w:rFonts w:ascii="Times New Roman" w:hAnsi="Times New Roman"/>
          <w:i/>
          <w:szCs w:val="22"/>
        </w:rPr>
        <w:t>rys.30</w:t>
      </w:r>
      <w:r w:rsidR="00016140">
        <w:rPr>
          <w:rFonts w:ascii="Times New Roman" w:hAnsi="Times New Roman"/>
          <w:szCs w:val="22"/>
        </w:rPr>
        <w:t>)</w:t>
      </w:r>
      <w:r w:rsidR="00016140" w:rsidRPr="006B3205">
        <w:rPr>
          <w:rFonts w:ascii="Times New Roman" w:hAnsi="Times New Roman"/>
          <w:szCs w:val="22"/>
        </w:rPr>
        <w:t>.</w:t>
      </w:r>
      <w:r>
        <w:rPr>
          <w:rFonts w:ascii="Times New Roman" w:hAnsi="Times New Roman"/>
          <w:szCs w:val="22"/>
        </w:rPr>
        <w:t xml:space="preserve"> </w:t>
      </w:r>
      <w:r w:rsidRPr="006B3205">
        <w:rPr>
          <w:rFonts w:ascii="Times New Roman" w:hAnsi="Times New Roman"/>
          <w:szCs w:val="22"/>
        </w:rPr>
        <w:t>Aktualnie trwają prace związane z</w:t>
      </w:r>
      <w:r>
        <w:rPr>
          <w:rFonts w:ascii="Times New Roman" w:hAnsi="Times New Roman"/>
          <w:szCs w:val="22"/>
        </w:rPr>
        <w:t> </w:t>
      </w:r>
      <w:r w:rsidRPr="006B3205">
        <w:rPr>
          <w:rFonts w:ascii="Times New Roman" w:hAnsi="Times New Roman"/>
          <w:szCs w:val="22"/>
        </w:rPr>
        <w:t xml:space="preserve">włączeniem do grupy </w:t>
      </w:r>
      <w:r>
        <w:rPr>
          <w:rFonts w:ascii="Times New Roman" w:hAnsi="Times New Roman"/>
          <w:szCs w:val="22"/>
        </w:rPr>
        <w:t xml:space="preserve">zakładów </w:t>
      </w:r>
      <w:r w:rsidRPr="006B3205">
        <w:rPr>
          <w:rFonts w:ascii="Times New Roman" w:hAnsi="Times New Roman"/>
          <w:szCs w:val="22"/>
        </w:rPr>
        <w:t>tworzący</w:t>
      </w:r>
      <w:r>
        <w:rPr>
          <w:rFonts w:ascii="Times New Roman" w:hAnsi="Times New Roman"/>
          <w:szCs w:val="22"/>
        </w:rPr>
        <w:t>ch</w:t>
      </w:r>
      <w:r w:rsidRPr="006B3205">
        <w:rPr>
          <w:rFonts w:ascii="Times New Roman" w:hAnsi="Times New Roman"/>
          <w:szCs w:val="22"/>
        </w:rPr>
        <w:t xml:space="preserve"> efekt domina</w:t>
      </w:r>
      <w:r>
        <w:rPr>
          <w:rFonts w:ascii="Times New Roman" w:hAnsi="Times New Roman"/>
          <w:szCs w:val="22"/>
        </w:rPr>
        <w:t xml:space="preserve"> </w:t>
      </w:r>
      <w:r w:rsidRPr="006B3205">
        <w:rPr>
          <w:rFonts w:ascii="Times New Roman" w:hAnsi="Times New Roman"/>
          <w:szCs w:val="22"/>
        </w:rPr>
        <w:t>nowego zakł</w:t>
      </w:r>
      <w:r w:rsidR="00D93952">
        <w:rPr>
          <w:rFonts w:ascii="Times New Roman" w:hAnsi="Times New Roman"/>
          <w:szCs w:val="22"/>
        </w:rPr>
        <w:t xml:space="preserve">adu pn. CIECH Żywice </w:t>
      </w:r>
      <w:r w:rsidR="00632409">
        <w:rPr>
          <w:rFonts w:ascii="Times New Roman" w:hAnsi="Times New Roman"/>
          <w:szCs w:val="22"/>
        </w:rPr>
        <w:br/>
      </w:r>
      <w:r w:rsidR="00D93952">
        <w:rPr>
          <w:rFonts w:ascii="Times New Roman" w:hAnsi="Times New Roman"/>
          <w:szCs w:val="22"/>
        </w:rPr>
        <w:t>Sp. z o.o.</w:t>
      </w:r>
      <w:r w:rsidRPr="006B3205">
        <w:rPr>
          <w:rFonts w:ascii="Times New Roman" w:hAnsi="Times New Roman"/>
          <w:szCs w:val="22"/>
        </w:rPr>
        <w:t xml:space="preserve"> wydzielonego ze struktur CIECH Sarzyna S.A.</w:t>
      </w:r>
      <w:r>
        <w:rPr>
          <w:rFonts w:ascii="Times New Roman" w:hAnsi="Times New Roman"/>
          <w:szCs w:val="22"/>
        </w:rPr>
        <w:t xml:space="preserve"> </w:t>
      </w:r>
      <w:r w:rsidRPr="006B3205">
        <w:rPr>
          <w:rFonts w:ascii="Times New Roman" w:hAnsi="Times New Roman"/>
          <w:szCs w:val="22"/>
        </w:rPr>
        <w:t>w</w:t>
      </w:r>
      <w:r>
        <w:rPr>
          <w:rFonts w:ascii="Times New Roman" w:hAnsi="Times New Roman"/>
          <w:szCs w:val="22"/>
        </w:rPr>
        <w:t> </w:t>
      </w:r>
      <w:r w:rsidRPr="006B3205">
        <w:rPr>
          <w:rFonts w:ascii="Times New Roman" w:hAnsi="Times New Roman"/>
          <w:szCs w:val="22"/>
        </w:rPr>
        <w:t>powiecie leżajskim</w:t>
      </w:r>
      <w:r w:rsidR="005F44DC">
        <w:rPr>
          <w:rFonts w:ascii="Times New Roman" w:hAnsi="Times New Roman"/>
          <w:szCs w:val="22"/>
        </w:rPr>
        <w:t>.</w:t>
      </w:r>
    </w:p>
    <w:p w:rsidR="005F44DC" w:rsidRPr="005F44DC" w:rsidRDefault="005F44DC" w:rsidP="0073442F">
      <w:pPr>
        <w:pStyle w:val="Nag2"/>
        <w:numPr>
          <w:ilvl w:val="2"/>
          <w:numId w:val="126"/>
        </w:numPr>
        <w:shd w:val="clear" w:color="auto" w:fill="auto"/>
        <w:spacing w:after="200"/>
        <w:ind w:left="1560" w:hanging="851"/>
        <w:rPr>
          <w:spacing w:val="0"/>
        </w:rPr>
      </w:pPr>
      <w:bookmarkStart w:id="352" w:name="_Toc57753557"/>
      <w:r w:rsidRPr="005F44DC">
        <w:rPr>
          <w:spacing w:val="0"/>
        </w:rPr>
        <w:t>Zdarzenia poważnych awarii lub o takim charakterze, zagrożenia miejscowe oraz pożary</w:t>
      </w:r>
      <w:bookmarkEnd w:id="352"/>
    </w:p>
    <w:p w:rsidR="005F44DC" w:rsidRDefault="005F44DC" w:rsidP="005F44DC">
      <w:pPr>
        <w:spacing w:before="200"/>
        <w:ind w:firstLine="851"/>
      </w:pPr>
      <w:r w:rsidRPr="00482139">
        <w:t>Zarówno w 2019 r. jak w okresie ostatnich 5 lat na terenie województwa podkarpackiego nie miały miejsca poważne awarie przemysłowe oraz zdarzenia mające znamiona poważnych awarii przemysłowych.</w:t>
      </w:r>
      <w:r>
        <w:t xml:space="preserve"> Występowały jednak zagrożenia miejscowe i pożary, których źródłem były zarówno czynniki naturalne, jak też spowodowane działalnością człowieka (</w:t>
      </w:r>
      <w:r w:rsidRPr="005F44DC">
        <w:rPr>
          <w:i/>
        </w:rPr>
        <w:t>wy</w:t>
      </w:r>
      <w:r w:rsidR="00EE74F3">
        <w:rPr>
          <w:i/>
        </w:rPr>
        <w:t>kres</w:t>
      </w:r>
      <w:r w:rsidRPr="005F44DC">
        <w:rPr>
          <w:i/>
        </w:rPr>
        <w:t xml:space="preserve"> 30</w:t>
      </w:r>
      <w:r>
        <w:t xml:space="preserve">).  </w:t>
      </w:r>
    </w:p>
    <w:p w:rsidR="005F44DC" w:rsidRPr="005E74AD" w:rsidRDefault="005F44DC" w:rsidP="005F44DC">
      <w:pPr>
        <w:tabs>
          <w:tab w:val="clear" w:pos="709"/>
        </w:tabs>
        <w:ind w:firstLine="708"/>
        <w:rPr>
          <w:color w:val="003366"/>
        </w:rPr>
      </w:pPr>
      <w:r w:rsidRPr="005E74AD">
        <w:t>W roku 2019 najwięcej naturalnych zagrożeń miejscowych wystąpiło na terenie powiatów mieleckiego</w:t>
      </w:r>
      <w:r>
        <w:t xml:space="preserve"> (2567) </w:t>
      </w:r>
      <w:r w:rsidRPr="005E74AD">
        <w:t xml:space="preserve">i strzyżowskiego </w:t>
      </w:r>
      <w:r>
        <w:t>(2049), najmniej w powiatach bieszczadzkim (121), leskim (179) i jarosławskim (281). Zagrożeń spowodowanych działalnością człowieka było najwięcej również w powiecie mieleckim (535), a także w powiatach dębickim (511), rzeszowskim (460) i krośnieńskim</w:t>
      </w:r>
      <w:r w:rsidR="00E11F98">
        <w:t> </w:t>
      </w:r>
      <w:r>
        <w:t>(420), natomiast najmniej też w powiatach bieszczadzkim</w:t>
      </w:r>
      <w:r w:rsidR="00CA056F">
        <w:t xml:space="preserve"> </w:t>
      </w:r>
      <w:r>
        <w:t>(108) i leskim (142) i na terenie miasta Tarnobrzega (142).</w:t>
      </w:r>
    </w:p>
    <w:p w:rsidR="005F44DC" w:rsidRDefault="005F44DC" w:rsidP="005F44DC">
      <w:pPr>
        <w:pStyle w:val="posRysunek"/>
        <w:rPr>
          <w:b/>
        </w:rPr>
      </w:pPr>
      <w:bookmarkStart w:id="353" w:name="_Toc39958647"/>
      <w:bookmarkStart w:id="354" w:name="_Toc57753610"/>
      <w:bookmarkStart w:id="355" w:name="_Toc36554425"/>
      <w:bookmarkStart w:id="356" w:name="_Toc39954751"/>
      <w:bookmarkStart w:id="357" w:name="_Toc56428953"/>
      <w:r w:rsidRPr="00452983">
        <w:rPr>
          <w:b/>
        </w:rPr>
        <w:lastRenderedPageBreak/>
        <w:t>R</w:t>
      </w:r>
      <w:r>
        <w:rPr>
          <w:b/>
        </w:rPr>
        <w:t>ysunek 30</w:t>
      </w:r>
      <w:r w:rsidRPr="00452983">
        <w:rPr>
          <w:b/>
        </w:rPr>
        <w:t xml:space="preserve">. Potencjalni sprawcy poważnych awarii i </w:t>
      </w:r>
      <w:r>
        <w:rPr>
          <w:b/>
        </w:rPr>
        <w:t>„</w:t>
      </w:r>
      <w:r w:rsidRPr="00452983">
        <w:rPr>
          <w:b/>
        </w:rPr>
        <w:t>bomby ekologiczne</w:t>
      </w:r>
      <w:bookmarkEnd w:id="353"/>
      <w:r>
        <w:rPr>
          <w:b/>
        </w:rPr>
        <w:t>”</w:t>
      </w:r>
      <w:bookmarkEnd w:id="354"/>
    </w:p>
    <w:p w:rsidR="005F44DC" w:rsidRDefault="005F44DC" w:rsidP="005F44DC">
      <w:pPr>
        <w:pStyle w:val="posRysunek"/>
        <w:rPr>
          <w:b/>
        </w:rPr>
      </w:pPr>
    </w:p>
    <w:p w:rsidR="005F44DC" w:rsidRDefault="00F87883" w:rsidP="005F44DC">
      <w:pPr>
        <w:pStyle w:val="posRysunek"/>
        <w:jc w:val="center"/>
        <w:rPr>
          <w:b/>
        </w:rPr>
      </w:pPr>
      <w:bookmarkStart w:id="358" w:name="_Toc44412235"/>
      <w:bookmarkStart w:id="359" w:name="_Toc56430281"/>
      <w:bookmarkStart w:id="360" w:name="_Toc57753611"/>
      <w:r>
        <w:rPr>
          <w:b/>
          <w:noProof/>
          <w:lang w:eastAsia="pl-PL"/>
        </w:rPr>
        <w:drawing>
          <wp:inline distT="0" distB="0" distL="0" distR="0">
            <wp:extent cx="5543550" cy="7096125"/>
            <wp:effectExtent l="19050" t="0" r="0" b="0"/>
            <wp:docPr id="72"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101"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bookmarkEnd w:id="358"/>
      <w:bookmarkEnd w:id="359"/>
      <w:bookmarkEnd w:id="360"/>
    </w:p>
    <w:p w:rsidR="005F44DC" w:rsidRPr="006B3205" w:rsidRDefault="005F44DC" w:rsidP="005F44DC">
      <w:pPr>
        <w:tabs>
          <w:tab w:val="clear" w:pos="709"/>
        </w:tabs>
        <w:spacing w:before="200"/>
        <w:rPr>
          <w:color w:val="003366"/>
          <w:sz w:val="18"/>
          <w:szCs w:val="18"/>
        </w:rPr>
      </w:pPr>
      <w:r w:rsidRPr="00A60915">
        <w:rPr>
          <w:b/>
          <w:color w:val="003366"/>
          <w:sz w:val="18"/>
          <w:szCs w:val="18"/>
        </w:rPr>
        <w:t>Źródło:</w:t>
      </w:r>
      <w:r w:rsidRPr="006B3205">
        <w:rPr>
          <w:color w:val="003366"/>
          <w:sz w:val="18"/>
          <w:szCs w:val="18"/>
        </w:rPr>
        <w:t xml:space="preserve"> Opracowanie własne PBPP na podstawie danych KW PSP w Rzeszowie.</w:t>
      </w:r>
    </w:p>
    <w:p w:rsidR="005F44DC" w:rsidRDefault="005F44DC" w:rsidP="005F44DC">
      <w:pPr>
        <w:pStyle w:val="tytwykr"/>
        <w:rPr>
          <w:b/>
        </w:rPr>
      </w:pPr>
    </w:p>
    <w:p w:rsidR="005F44DC" w:rsidRDefault="005F44DC">
      <w:pPr>
        <w:tabs>
          <w:tab w:val="clear" w:pos="709"/>
        </w:tabs>
        <w:jc w:val="left"/>
        <w:rPr>
          <w:b/>
          <w:color w:val="003366"/>
          <w:sz w:val="20"/>
          <w:szCs w:val="20"/>
        </w:rPr>
      </w:pPr>
      <w:r>
        <w:rPr>
          <w:b/>
        </w:rPr>
        <w:br w:type="page"/>
      </w:r>
    </w:p>
    <w:p w:rsidR="005F44DC" w:rsidRPr="00146FA9" w:rsidRDefault="005F44DC" w:rsidP="005F44DC">
      <w:pPr>
        <w:pStyle w:val="tytwykr"/>
        <w:rPr>
          <w:b/>
        </w:rPr>
      </w:pPr>
      <w:r w:rsidRPr="00146FA9">
        <w:rPr>
          <w:b/>
        </w:rPr>
        <w:lastRenderedPageBreak/>
        <w:t>Wykres</w:t>
      </w:r>
      <w:r>
        <w:rPr>
          <w:b/>
        </w:rPr>
        <w:t xml:space="preserve"> 30</w:t>
      </w:r>
      <w:r w:rsidR="00EE74F3">
        <w:rPr>
          <w:b/>
        </w:rPr>
        <w:t xml:space="preserve">. </w:t>
      </w:r>
      <w:r w:rsidRPr="00146FA9">
        <w:rPr>
          <w:b/>
        </w:rPr>
        <w:t xml:space="preserve">Zdarzenia miejscowe na terenie województwa podkarpackiego wg rodzajów w latach </w:t>
      </w:r>
      <w:r>
        <w:rPr>
          <w:b/>
        </w:rPr>
        <w:br/>
      </w:r>
      <w:r w:rsidRPr="00146FA9">
        <w:rPr>
          <w:b/>
        </w:rPr>
        <w:t>2018-2019 r.</w:t>
      </w:r>
      <w:bookmarkEnd w:id="355"/>
      <w:bookmarkEnd w:id="356"/>
      <w:bookmarkEnd w:id="357"/>
    </w:p>
    <w:p w:rsidR="005F44DC" w:rsidRPr="00335F14" w:rsidRDefault="00F87883" w:rsidP="005F44DC">
      <w:pPr>
        <w:pStyle w:val="Akapitzlist"/>
        <w:tabs>
          <w:tab w:val="left" w:pos="709"/>
          <w:tab w:val="left" w:pos="993"/>
        </w:tabs>
        <w:spacing w:before="60" w:after="60"/>
        <w:ind w:left="851" w:hanging="851"/>
        <w:jc w:val="center"/>
      </w:pPr>
      <w:r>
        <w:rPr>
          <w:noProof/>
          <w:color w:val="1F497D"/>
          <w:lang w:eastAsia="pl-PL"/>
        </w:rPr>
        <w:drawing>
          <wp:inline distT="0" distB="0" distL="0" distR="0">
            <wp:extent cx="5762625" cy="5038725"/>
            <wp:effectExtent l="19050" t="0" r="9525" b="0"/>
            <wp:docPr id="73" name="Wykres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8"/>
                    <pic:cNvPicPr>
                      <a:picLocks noChangeArrowheads="1"/>
                    </pic:cNvPicPr>
                  </pic:nvPicPr>
                  <pic:blipFill>
                    <a:blip r:embed="rId102" cstate="print"/>
                    <a:srcRect/>
                    <a:stretch>
                      <a:fillRect/>
                    </a:stretch>
                  </pic:blipFill>
                  <pic:spPr bwMode="auto">
                    <a:xfrm>
                      <a:off x="0" y="0"/>
                      <a:ext cx="5762625" cy="5038725"/>
                    </a:xfrm>
                    <a:prstGeom prst="rect">
                      <a:avLst/>
                    </a:prstGeom>
                    <a:noFill/>
                    <a:ln w="9525">
                      <a:noFill/>
                      <a:miter lim="800000"/>
                      <a:headEnd/>
                      <a:tailEnd/>
                    </a:ln>
                  </pic:spPr>
                </pic:pic>
              </a:graphicData>
            </a:graphic>
          </wp:inline>
        </w:drawing>
      </w:r>
    </w:p>
    <w:p w:rsidR="005F44DC" w:rsidRPr="00B8353F" w:rsidRDefault="005F44DC" w:rsidP="005F44DC">
      <w:pPr>
        <w:tabs>
          <w:tab w:val="clear" w:pos="709"/>
        </w:tabs>
        <w:spacing w:before="60"/>
        <w:rPr>
          <w:color w:val="003366"/>
          <w:sz w:val="18"/>
          <w:szCs w:val="18"/>
        </w:rPr>
      </w:pPr>
      <w:r w:rsidRPr="00A60915">
        <w:rPr>
          <w:b/>
          <w:color w:val="003366"/>
          <w:sz w:val="18"/>
          <w:szCs w:val="18"/>
        </w:rPr>
        <w:t>Źródło:</w:t>
      </w:r>
      <w:r w:rsidRPr="00B8353F">
        <w:rPr>
          <w:color w:val="003366"/>
          <w:sz w:val="18"/>
          <w:szCs w:val="18"/>
        </w:rPr>
        <w:t xml:space="preserve"> Opracowanie własne PBPP w Rzeszowie na podstawie danych statystycznych KG PSP (www.kgpsp.gov.pl,</w:t>
      </w:r>
      <w:r w:rsidR="00CA056F">
        <w:rPr>
          <w:color w:val="003366"/>
          <w:sz w:val="18"/>
          <w:szCs w:val="18"/>
        </w:rPr>
        <w:br/>
      </w:r>
      <w:r w:rsidRPr="00B8353F">
        <w:rPr>
          <w:color w:val="003366"/>
          <w:sz w:val="18"/>
          <w:szCs w:val="18"/>
        </w:rPr>
        <w:t>data dostępu: 25.02.2020 r.).</w:t>
      </w:r>
    </w:p>
    <w:p w:rsidR="00016140" w:rsidRDefault="00016140" w:rsidP="007A0920">
      <w:pPr>
        <w:pStyle w:val="NormalnyWeb1"/>
        <w:spacing w:before="200" w:beforeAutospacing="0" w:after="200" w:afterAutospacing="0" w:line="271" w:lineRule="auto"/>
      </w:pPr>
    </w:p>
    <w:p w:rsidR="007A0920" w:rsidRDefault="007A0920" w:rsidP="007A0920">
      <w:pPr>
        <w:pStyle w:val="posRysunek"/>
        <w:spacing w:before="0" w:after="60"/>
        <w:rPr>
          <w:b/>
        </w:rPr>
      </w:pPr>
    </w:p>
    <w:p w:rsidR="007A0920" w:rsidRDefault="007A0920">
      <w:pPr>
        <w:tabs>
          <w:tab w:val="clear" w:pos="709"/>
        </w:tabs>
        <w:jc w:val="left"/>
        <w:rPr>
          <w:b/>
          <w:color w:val="003366"/>
          <w:sz w:val="20"/>
          <w:szCs w:val="20"/>
        </w:rPr>
      </w:pPr>
      <w:r>
        <w:rPr>
          <w:b/>
        </w:rPr>
        <w:br w:type="page"/>
      </w:r>
    </w:p>
    <w:p w:rsidR="00B8353F" w:rsidRPr="007923E1" w:rsidRDefault="00B8353F" w:rsidP="0073442F">
      <w:pPr>
        <w:pStyle w:val="Nag2"/>
        <w:numPr>
          <w:ilvl w:val="2"/>
          <w:numId w:val="126"/>
        </w:numPr>
        <w:shd w:val="clear" w:color="auto" w:fill="auto"/>
        <w:spacing w:after="200"/>
        <w:ind w:left="1560" w:hanging="851"/>
        <w:rPr>
          <w:spacing w:val="0"/>
        </w:rPr>
      </w:pPr>
      <w:bookmarkStart w:id="361" w:name="_Toc57753558"/>
      <w:r w:rsidRPr="007923E1">
        <w:rPr>
          <w:spacing w:val="0"/>
        </w:rPr>
        <w:lastRenderedPageBreak/>
        <w:t>Zarządzanie ryzykiem wystąpienia poważnych awarii i krajowy system ratowniczo-gaśniczy w województwie podkarpackim</w:t>
      </w:r>
      <w:bookmarkEnd w:id="361"/>
    </w:p>
    <w:p w:rsidR="00B8353F" w:rsidRPr="00504FCB" w:rsidRDefault="00B8353F" w:rsidP="00B7467D">
      <w:pPr>
        <w:spacing w:before="200"/>
        <w:ind w:firstLine="709"/>
      </w:pPr>
      <w:r w:rsidRPr="00504FCB">
        <w:t>W celu ustalenia spełnienia wymogów bezpieczeństwa, w tym w ramach kontroli zarządzania ryzykiem w zakładach o dużym i zwiększonym ryzyku komendy Państwowej Straży Pożarnej prowadziły czynności kontrolno-rozpoznawcze oraz przyjmowały i zatwierdzały opracowane przez zakłady dokumenty bezpieczeństwa. Zadania te były realizowane zarówno na poziomie wojewódzkim</w:t>
      </w:r>
      <w:r>
        <w:t>,</w:t>
      </w:r>
      <w:r w:rsidRPr="00504FCB">
        <w:t xml:space="preserve"> jak i powiatowym przy ścisłej współpracy z Wojewódzkim Inspektoratem Ochrony Środowiska w Rzeszowie. </w:t>
      </w:r>
    </w:p>
    <w:p w:rsidR="00B8353F" w:rsidRPr="00504FCB" w:rsidRDefault="00B8353F" w:rsidP="00B7467D">
      <w:pPr>
        <w:spacing w:before="200" w:after="60"/>
        <w:ind w:firstLine="709"/>
      </w:pPr>
      <w:r w:rsidRPr="00504FCB">
        <w:t>Krajowy system ratowniczo-gaśniczy na poziomie wojewódzkim tworzą Komenda Wojewódzka Państwowej Straży Pożarnej w Rzeszowie oraz Podkarpacka Brygada Odwodowa dodatkowo wspierane przez podmioty z terenu województwa podkarpackiego, które na podstawie podpisanych porozumień zadeklarowały współpracę ora</w:t>
      </w:r>
      <w:r w:rsidR="00B7467D">
        <w:t xml:space="preserve">z realizację określonych zadań. </w:t>
      </w:r>
      <w:r w:rsidRPr="00504FCB">
        <w:t>Na koniec 2019</w:t>
      </w:r>
      <w:r w:rsidR="00AB2CAA">
        <w:t> </w:t>
      </w:r>
      <w:r w:rsidRPr="00504FCB">
        <w:t xml:space="preserve">r. krajowy system ratowniczo-gaśniczy na poziomie powiatowym tworzyły: </w:t>
      </w:r>
    </w:p>
    <w:p w:rsidR="00B8353F" w:rsidRPr="00346977" w:rsidRDefault="00B8353F" w:rsidP="0073442F">
      <w:pPr>
        <w:pStyle w:val="Akapitzlist"/>
        <w:numPr>
          <w:ilvl w:val="0"/>
          <w:numId w:val="122"/>
        </w:numPr>
        <w:tabs>
          <w:tab w:val="left" w:pos="993"/>
        </w:tabs>
        <w:spacing w:before="60" w:after="200"/>
        <w:ind w:left="993" w:hanging="284"/>
      </w:pPr>
      <w:r w:rsidRPr="00346977">
        <w:t xml:space="preserve">4 komendy miejskie i 17 komend powiatowych Państwowej Straży Pożarnej, w których  strukturze funkcjonowało 27 jednostek ratowniczo-gaśniczych oraz jeden posterunek PSP, </w:t>
      </w:r>
    </w:p>
    <w:p w:rsidR="00B8353F" w:rsidRPr="00346977" w:rsidRDefault="00B8353F" w:rsidP="0073442F">
      <w:pPr>
        <w:pStyle w:val="Akapitzlist"/>
        <w:numPr>
          <w:ilvl w:val="0"/>
          <w:numId w:val="122"/>
        </w:numPr>
        <w:tabs>
          <w:tab w:val="left" w:pos="993"/>
        </w:tabs>
        <w:spacing w:before="60" w:after="200"/>
        <w:ind w:left="993" w:hanging="284"/>
      </w:pPr>
      <w:r w:rsidRPr="00346977">
        <w:t>323 jednostki Ochotn</w:t>
      </w:r>
      <w:r w:rsidR="003767A8" w:rsidRPr="00346977">
        <w:t>iczej Straży Pożarnej włączone</w:t>
      </w:r>
      <w:r w:rsidRPr="00346977">
        <w:t xml:space="preserve"> do</w:t>
      </w:r>
      <w:r w:rsidR="00CA41F3" w:rsidRPr="00346977">
        <w:t xml:space="preserve"> KSRG </w:t>
      </w:r>
      <w:r w:rsidRPr="00346977">
        <w:t>(spośród 1263 działających w</w:t>
      </w:r>
      <w:r w:rsidR="00CA41F3">
        <w:t> </w:t>
      </w:r>
      <w:r w:rsidRPr="00346977">
        <w:t xml:space="preserve">województwie podkarpackim), </w:t>
      </w:r>
    </w:p>
    <w:p w:rsidR="00B8353F" w:rsidRPr="00346977" w:rsidRDefault="00B8353F" w:rsidP="0073442F">
      <w:pPr>
        <w:pStyle w:val="Akapitzlist"/>
        <w:numPr>
          <w:ilvl w:val="0"/>
          <w:numId w:val="122"/>
        </w:numPr>
        <w:tabs>
          <w:tab w:val="left" w:pos="993"/>
        </w:tabs>
        <w:spacing w:before="60" w:after="200"/>
        <w:ind w:left="993" w:hanging="284"/>
      </w:pPr>
      <w:r w:rsidRPr="00346977">
        <w:t xml:space="preserve">Lotniskowa Służba Ratowniczo-Gaśnicza Portu Lotniczego Rzeszów-Jasionka. </w:t>
      </w:r>
    </w:p>
    <w:p w:rsidR="00B8353F" w:rsidRPr="00CA41F3" w:rsidRDefault="00081D94" w:rsidP="00A21472">
      <w:pPr>
        <w:spacing w:before="60" w:after="60"/>
        <w:ind w:firstLine="425"/>
      </w:pPr>
      <w:r>
        <w:tab/>
      </w:r>
      <w:r w:rsidR="00B8353F" w:rsidRPr="00504FCB">
        <w:t xml:space="preserve">Aktualnie </w:t>
      </w:r>
      <w:r w:rsidR="00B8353F" w:rsidRPr="00CA41F3">
        <w:t>na terenie województwa podkarpackiego funkcjonuje także 9 specjalistycznych grup ratowniczych w strukturach PSP</w:t>
      </w:r>
      <w:r w:rsidR="00B7467D" w:rsidRPr="00CA41F3">
        <w:t xml:space="preserve"> </w:t>
      </w:r>
      <w:r w:rsidR="00CA41F3" w:rsidRPr="00CA41F3">
        <w:rPr>
          <w:i/>
        </w:rPr>
        <w:t>(rys. 31</w:t>
      </w:r>
      <w:r w:rsidR="00B7467D" w:rsidRPr="00CA41F3">
        <w:t>)</w:t>
      </w:r>
      <w:r w:rsidR="00B8353F" w:rsidRPr="00CA41F3">
        <w:t xml:space="preserve">. </w:t>
      </w:r>
    </w:p>
    <w:p w:rsidR="008D48A6" w:rsidRDefault="00081D94" w:rsidP="00A21472">
      <w:pPr>
        <w:spacing w:before="60" w:after="60"/>
        <w:ind w:firstLine="425"/>
      </w:pPr>
      <w:r w:rsidRPr="00CA41F3">
        <w:tab/>
        <w:t xml:space="preserve">Roczna analiza zagrożeń sporządzana przez Komendanta Wojewódzkiego Państwowej Straży Pożarnej wykazała, że na terenie województwa podkarpackiego występuje średni stopień zagrożenia </w:t>
      </w:r>
      <w:r w:rsidR="00CA41F3" w:rsidRPr="00CA41F3">
        <w:t>(</w:t>
      </w:r>
      <w:r w:rsidR="00CA41F3" w:rsidRPr="00CA41F3">
        <w:rPr>
          <w:i/>
        </w:rPr>
        <w:t>rys.31</w:t>
      </w:r>
      <w:r w:rsidRPr="00CA41F3">
        <w:t>). Ocena ta wykorzystywana do optymalnego rozmieszczenia jednostek ochrony przeciwpożarowej i</w:t>
      </w:r>
      <w:r w:rsidR="009F37CC" w:rsidRPr="00CA41F3">
        <w:t> </w:t>
      </w:r>
      <w:r w:rsidRPr="00CA41F3">
        <w:t>ich właściwego wyposażenia w sprzęt ratowniczo-gaśniczy, przy uwzględnieniu poziomu i rodzaju występujących</w:t>
      </w:r>
      <w:r w:rsidRPr="00081D94">
        <w:t xml:space="preserve"> zagrożeń. Metodyka prowadzonych analiz zagrożeń polega na określeniu stopnia zagrożenia poszczególnych gmin i powiatów województwa według pięciostopniowej skali zagrożeń: </w:t>
      </w:r>
    </w:p>
    <w:p w:rsidR="008D48A6" w:rsidRPr="00A21472" w:rsidRDefault="00081D9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 xml:space="preserve">I stopień zagrożenia-bardzo małe zagrożenie, </w:t>
      </w:r>
    </w:p>
    <w:p w:rsidR="008D48A6" w:rsidRPr="00A21472" w:rsidRDefault="00081D9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 xml:space="preserve">II stopień zagrożenia- małe zagrożenie, </w:t>
      </w:r>
    </w:p>
    <w:p w:rsidR="008D48A6" w:rsidRPr="00A21472" w:rsidRDefault="00081D9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 xml:space="preserve">III stopień zagrożenia-średnie zagrożenie, </w:t>
      </w:r>
    </w:p>
    <w:p w:rsidR="008D48A6" w:rsidRPr="00A21472" w:rsidRDefault="00081D9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 xml:space="preserve">IV stopień zagrożenia-duże zagrożenie, </w:t>
      </w:r>
    </w:p>
    <w:p w:rsidR="00081D94" w:rsidRPr="00A21472" w:rsidRDefault="00081D94"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V stopień zagrożenia-bardzo duże.</w:t>
      </w:r>
    </w:p>
    <w:p w:rsidR="008D48A6" w:rsidRDefault="008D48A6" w:rsidP="008D48A6">
      <w:pPr>
        <w:tabs>
          <w:tab w:val="clear" w:pos="709"/>
        </w:tabs>
        <w:spacing w:after="60"/>
        <w:jc w:val="left"/>
      </w:pPr>
      <w:r>
        <w:t>Średni stopień zagrożenia województwa (Z III) występuje ze względu na zagrożenia:</w:t>
      </w:r>
    </w:p>
    <w:p w:rsidR="008D48A6" w:rsidRPr="00A21472" w:rsidRDefault="008D48A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powodziowe i wodne</w:t>
      </w:r>
      <w:r w:rsidR="00D93952">
        <w:rPr>
          <w:rFonts w:ascii="Times New Roman" w:hAnsi="Times New Roman"/>
          <w:szCs w:val="22"/>
        </w:rPr>
        <w:t>,</w:t>
      </w:r>
    </w:p>
    <w:p w:rsidR="008D48A6" w:rsidRPr="00A21472" w:rsidRDefault="008D48A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chemiczne,</w:t>
      </w:r>
    </w:p>
    <w:p w:rsidR="008D48A6" w:rsidRPr="00A21472" w:rsidRDefault="008D48A6" w:rsidP="0073442F">
      <w:pPr>
        <w:pStyle w:val="NormalnyWeb1"/>
        <w:numPr>
          <w:ilvl w:val="0"/>
          <w:numId w:val="121"/>
        </w:numPr>
        <w:tabs>
          <w:tab w:val="clear" w:pos="0"/>
          <w:tab w:val="left" w:pos="567"/>
        </w:tabs>
        <w:spacing w:before="0" w:beforeAutospacing="0" w:after="0" w:afterAutospacing="0" w:line="276" w:lineRule="auto"/>
        <w:ind w:left="567" w:hanging="283"/>
        <w:rPr>
          <w:rFonts w:ascii="Times New Roman" w:hAnsi="Times New Roman"/>
          <w:szCs w:val="22"/>
        </w:rPr>
      </w:pPr>
      <w:r w:rsidRPr="00A21472">
        <w:rPr>
          <w:rFonts w:ascii="Times New Roman" w:hAnsi="Times New Roman"/>
          <w:szCs w:val="22"/>
        </w:rPr>
        <w:t>pożarowe obiektów mieszkalnych i lasów.</w:t>
      </w:r>
    </w:p>
    <w:p w:rsidR="0052429B" w:rsidRDefault="0052429B">
      <w:pPr>
        <w:tabs>
          <w:tab w:val="clear" w:pos="709"/>
        </w:tabs>
        <w:jc w:val="left"/>
        <w:rPr>
          <w:b/>
          <w:color w:val="003366"/>
          <w:sz w:val="20"/>
          <w:szCs w:val="20"/>
        </w:rPr>
      </w:pPr>
      <w:bookmarkStart w:id="362" w:name="_Toc39958648"/>
      <w:r>
        <w:rPr>
          <w:b/>
        </w:rPr>
        <w:br w:type="page"/>
      </w:r>
    </w:p>
    <w:p w:rsidR="00B8353F" w:rsidRPr="00452983" w:rsidRDefault="00B8353F" w:rsidP="0022042F">
      <w:pPr>
        <w:pStyle w:val="posRysunek"/>
        <w:rPr>
          <w:b/>
        </w:rPr>
      </w:pPr>
      <w:bookmarkStart w:id="363" w:name="_Toc57753612"/>
      <w:r w:rsidRPr="00452983">
        <w:rPr>
          <w:b/>
        </w:rPr>
        <w:lastRenderedPageBreak/>
        <w:t>Rys</w:t>
      </w:r>
      <w:r w:rsidR="00E573CD" w:rsidRPr="00452983">
        <w:rPr>
          <w:b/>
        </w:rPr>
        <w:t>unek</w:t>
      </w:r>
      <w:r w:rsidR="004E1DB9">
        <w:rPr>
          <w:b/>
        </w:rPr>
        <w:t xml:space="preserve"> </w:t>
      </w:r>
      <w:r w:rsidR="00AA74D5">
        <w:rPr>
          <w:b/>
        </w:rPr>
        <w:t>31</w:t>
      </w:r>
      <w:r w:rsidRPr="00452983">
        <w:rPr>
          <w:b/>
        </w:rPr>
        <w:t>. Stopnie zagrożenia</w:t>
      </w:r>
      <w:r w:rsidR="00EE74F3">
        <w:rPr>
          <w:b/>
        </w:rPr>
        <w:t xml:space="preserve"> w województwie podkarpackim wg</w:t>
      </w:r>
      <w:r w:rsidRPr="00452983">
        <w:rPr>
          <w:b/>
        </w:rPr>
        <w:t xml:space="preserve"> powiatów oraz jednostki PSP i</w:t>
      </w:r>
      <w:r w:rsidR="00E573CD" w:rsidRPr="00452983">
        <w:rPr>
          <w:b/>
        </w:rPr>
        <w:t> </w:t>
      </w:r>
      <w:r w:rsidRPr="00452983">
        <w:rPr>
          <w:b/>
        </w:rPr>
        <w:t xml:space="preserve">specjalistyczne grupy </w:t>
      </w:r>
      <w:r w:rsidR="00CA41F3">
        <w:rPr>
          <w:b/>
        </w:rPr>
        <w:t>ratownicze</w:t>
      </w:r>
      <w:r w:rsidR="000E5ED3" w:rsidRPr="00452983">
        <w:rPr>
          <w:b/>
        </w:rPr>
        <w:t xml:space="preserve"> </w:t>
      </w:r>
      <w:r w:rsidRPr="00452983">
        <w:rPr>
          <w:b/>
        </w:rPr>
        <w:t>w roku 2019 r.</w:t>
      </w:r>
      <w:bookmarkEnd w:id="362"/>
      <w:bookmarkEnd w:id="363"/>
      <w:r w:rsidRPr="00452983">
        <w:rPr>
          <w:b/>
        </w:rPr>
        <w:t xml:space="preserve"> </w:t>
      </w:r>
    </w:p>
    <w:p w:rsidR="004F4CE5" w:rsidRPr="004F4CE5" w:rsidRDefault="00F87883" w:rsidP="004F4CE5">
      <w:pPr>
        <w:pStyle w:val="Akapitzlist"/>
        <w:tabs>
          <w:tab w:val="left" w:pos="709"/>
          <w:tab w:val="left" w:pos="993"/>
        </w:tabs>
        <w:spacing w:before="200" w:after="200"/>
        <w:ind w:left="851" w:hanging="851"/>
        <w:jc w:val="center"/>
      </w:pPr>
      <w:r>
        <w:rPr>
          <w:noProof/>
          <w:lang w:eastAsia="pl-PL"/>
        </w:rPr>
        <w:drawing>
          <wp:inline distT="0" distB="0" distL="0" distR="0">
            <wp:extent cx="5543550" cy="7096125"/>
            <wp:effectExtent l="19050" t="0" r="0" b="0"/>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103" cstate="print"/>
                    <a:srcRect/>
                    <a:stretch>
                      <a:fillRect/>
                    </a:stretch>
                  </pic:blipFill>
                  <pic:spPr bwMode="auto">
                    <a:xfrm>
                      <a:off x="0" y="0"/>
                      <a:ext cx="5543550" cy="7096125"/>
                    </a:xfrm>
                    <a:prstGeom prst="rect">
                      <a:avLst/>
                    </a:prstGeom>
                    <a:noFill/>
                    <a:ln w="9525">
                      <a:noFill/>
                      <a:miter lim="800000"/>
                      <a:headEnd/>
                      <a:tailEnd/>
                    </a:ln>
                  </pic:spPr>
                </pic:pic>
              </a:graphicData>
            </a:graphic>
          </wp:inline>
        </w:drawing>
      </w:r>
    </w:p>
    <w:p w:rsidR="00B8353F" w:rsidRPr="004F4CE5" w:rsidRDefault="00B8353F" w:rsidP="004F4CE5">
      <w:pPr>
        <w:tabs>
          <w:tab w:val="clear" w:pos="709"/>
        </w:tabs>
        <w:spacing w:before="200"/>
        <w:rPr>
          <w:color w:val="003366"/>
          <w:sz w:val="18"/>
          <w:szCs w:val="18"/>
        </w:rPr>
      </w:pPr>
      <w:r w:rsidRPr="00A60915">
        <w:rPr>
          <w:b/>
          <w:color w:val="003366"/>
          <w:sz w:val="18"/>
          <w:szCs w:val="18"/>
        </w:rPr>
        <w:t>Źródło:</w:t>
      </w:r>
      <w:r w:rsidRPr="004F4CE5">
        <w:rPr>
          <w:color w:val="003366"/>
          <w:sz w:val="18"/>
          <w:szCs w:val="18"/>
        </w:rPr>
        <w:t xml:space="preserve"> Opracowanie własne PBPP na podstawie danych KW PSP w Rzeszowie.</w:t>
      </w:r>
    </w:p>
    <w:p w:rsidR="00601E05" w:rsidRDefault="00601E05">
      <w:pPr>
        <w:tabs>
          <w:tab w:val="clear" w:pos="709"/>
        </w:tabs>
        <w:jc w:val="left"/>
        <w:rPr>
          <w:b/>
          <w:color w:val="003366"/>
          <w:sz w:val="26"/>
          <w:szCs w:val="24"/>
        </w:rPr>
      </w:pPr>
      <w:r>
        <w:br w:type="page"/>
      </w:r>
    </w:p>
    <w:p w:rsidR="00B8353F" w:rsidRPr="007923E1" w:rsidRDefault="00B8353F" w:rsidP="0073442F">
      <w:pPr>
        <w:pStyle w:val="Nag2"/>
        <w:numPr>
          <w:ilvl w:val="2"/>
          <w:numId w:val="126"/>
        </w:numPr>
        <w:shd w:val="clear" w:color="auto" w:fill="auto"/>
        <w:spacing w:after="200"/>
        <w:ind w:left="1560" w:hanging="851"/>
        <w:rPr>
          <w:spacing w:val="0"/>
        </w:rPr>
      </w:pPr>
      <w:bookmarkStart w:id="364" w:name="_Toc57753559"/>
      <w:r w:rsidRPr="007923E1">
        <w:rPr>
          <w:spacing w:val="0"/>
        </w:rPr>
        <w:lastRenderedPageBreak/>
        <w:t>Poważne awarie w aspekcie adaptacji do zmian klimatu</w:t>
      </w:r>
      <w:bookmarkEnd w:id="364"/>
    </w:p>
    <w:p w:rsidR="00B8353F" w:rsidRDefault="00B8353F" w:rsidP="00B8353F">
      <w:pPr>
        <w:spacing w:before="200"/>
        <w:ind w:firstLine="709"/>
      </w:pPr>
      <w:r w:rsidRPr="00504FCB">
        <w:t>Zmiany klimatu niejednokrotnie mogą potęgować ryzyko wystąpienia poważnych awarii przemysłowych</w:t>
      </w:r>
      <w:r>
        <w:t>,</w:t>
      </w:r>
      <w:r w:rsidRPr="00504FCB">
        <w:t xml:space="preserve"> jak również nieść negatywne skutki ich następstw dla środowiska. Ekstremalne zjawiska takie jak np. burze, silne wiatry, podtopienia, ulewy, opady śniegu, </w:t>
      </w:r>
      <w:proofErr w:type="spellStart"/>
      <w:r w:rsidRPr="00504FCB">
        <w:t>gołoledzie</w:t>
      </w:r>
      <w:proofErr w:type="spellEnd"/>
      <w:r>
        <w:t xml:space="preserve"> stanowiły</w:t>
      </w:r>
      <w:r w:rsidRPr="00504FCB">
        <w:t xml:space="preserve"> szczególne zagrożenie dla transp</w:t>
      </w:r>
      <w:r>
        <w:t>ortu materiałów niebezpiecznych, zwłaszcza dla transportu drogowego.</w:t>
      </w:r>
      <w:r w:rsidRPr="00504FCB">
        <w:t xml:space="preserve"> </w:t>
      </w:r>
      <w:r>
        <w:t>Silne wiatry powodowały</w:t>
      </w:r>
      <w:r w:rsidRPr="00504FCB">
        <w:t xml:space="preserve"> tarasowanie dróg i pojazdów przez połamane drzewa, czy słupy przydrożne, a nawet zniszczenia infrastruktury drogowej. Gwałtowne opady oraz duże amplitud</w:t>
      </w:r>
      <w:r>
        <w:t>y temperatur zaburzały</w:t>
      </w:r>
      <w:r w:rsidRPr="00504FCB">
        <w:t xml:space="preserve"> </w:t>
      </w:r>
      <w:r>
        <w:t xml:space="preserve">także </w:t>
      </w:r>
      <w:r w:rsidRPr="00504FCB">
        <w:t>płynność transportu</w:t>
      </w:r>
      <w:r>
        <w:t xml:space="preserve"> drogowego</w:t>
      </w:r>
      <w:r w:rsidRPr="00504FCB">
        <w:t xml:space="preserve">. Transport lotniczy jest </w:t>
      </w:r>
      <w:r>
        <w:t xml:space="preserve">silnie uzależniony od warunków klimatycznych. Ekstremalne zjawiska pogodowe </w:t>
      </w:r>
      <w:r w:rsidRPr="00504FCB">
        <w:t xml:space="preserve">mają wpływ na poprawne funkcjonowanie zakładów ryzyka </w:t>
      </w:r>
      <w:r>
        <w:t xml:space="preserve">i zwiększają możliwość </w:t>
      </w:r>
      <w:r w:rsidRPr="00504FCB">
        <w:t>wystąpie</w:t>
      </w:r>
      <w:r>
        <w:t>nia poważnej awarii. W</w:t>
      </w:r>
      <w:r w:rsidRPr="00504FCB">
        <w:t>ysoka temperatura czy silne wiatry generują możliwość wystąpienia np. zakłóceń w dostawie energii elektrycznej, co może się przełożyć na bezpieczeństwo w ww. zakładach.</w:t>
      </w:r>
    </w:p>
    <w:p w:rsidR="0052429B" w:rsidRDefault="0052429B" w:rsidP="0052429B">
      <w:pPr>
        <w:spacing w:before="200"/>
        <w:ind w:firstLine="709"/>
      </w:pPr>
      <w:r w:rsidRPr="0052429B">
        <w:t xml:space="preserve">Na przestrzeni kilku ostatnich lat w województwie podkarpackim nie miała miejsca żadna poważna awaria przemysłowa jak również zdarzenie o jej znamionach. Wśród zdarzeń miejscowych dominowały opady deszczu, powodzie, silne wiatry oraz zdarzenia w transporcie drogowym. Prowadzone były działania spójne z celami i kierunkami SPA 2020 (Cel 6, Kierunek 6.1, działanie 6.1.4.) oraz PEP 2030 (Cel III, Kierunek II, działanie 67) mające na celu minimalizowanie i usuwanie skutków ekstremalnych zjawisk pogodowych. Były one ukierunkowane na usprawnienie działania struktur </w:t>
      </w:r>
      <w:r w:rsidR="001835AE" w:rsidRPr="0052429B">
        <w:t>zarządzania</w:t>
      </w:r>
      <w:r w:rsidRPr="0052429B">
        <w:t xml:space="preserve"> kryzysowego (m.in. modernizacja jednostek KSRG) oraz podniesienie poziomu ochrony przed skutkami zagrożeń naturalnych i antropogenicznych.</w:t>
      </w:r>
    </w:p>
    <w:p w:rsidR="00B8353F" w:rsidRPr="007923E1" w:rsidRDefault="00B8353F" w:rsidP="0073442F">
      <w:pPr>
        <w:pStyle w:val="Nag2"/>
        <w:numPr>
          <w:ilvl w:val="2"/>
          <w:numId w:val="126"/>
        </w:numPr>
        <w:shd w:val="clear" w:color="auto" w:fill="auto"/>
        <w:spacing w:after="200"/>
        <w:ind w:left="1560" w:hanging="851"/>
        <w:rPr>
          <w:spacing w:val="0"/>
        </w:rPr>
      </w:pPr>
      <w:bookmarkStart w:id="365" w:name="_Toc57753560"/>
      <w:r w:rsidRPr="007923E1">
        <w:rPr>
          <w:spacing w:val="0"/>
        </w:rPr>
        <w:t>Efekty realizacji zadań i osiągnięte wskaźniki</w:t>
      </w:r>
      <w:bookmarkEnd w:id="365"/>
      <w:r w:rsidRPr="007923E1">
        <w:rPr>
          <w:spacing w:val="0"/>
        </w:rPr>
        <w:t xml:space="preserve"> </w:t>
      </w:r>
    </w:p>
    <w:p w:rsidR="00B8353F" w:rsidRPr="0047033B" w:rsidRDefault="00B8353F" w:rsidP="00B8353F">
      <w:pPr>
        <w:pStyle w:val="NormalnyWeb1"/>
        <w:spacing w:before="200" w:beforeAutospacing="0" w:after="60" w:afterAutospacing="0" w:line="276" w:lineRule="auto"/>
        <w:rPr>
          <w:rFonts w:ascii="Times New Roman" w:hAnsi="Times New Roman"/>
          <w:szCs w:val="22"/>
        </w:rPr>
      </w:pPr>
      <w:r>
        <w:tab/>
      </w:r>
      <w:r w:rsidRPr="00335F14">
        <w:rPr>
          <w:rFonts w:ascii="Times New Roman" w:hAnsi="Times New Roman"/>
        </w:rPr>
        <w:t xml:space="preserve">Województwo podkarpackie zalicza się do obszarów o średnim poziomie zagrożeń, na </w:t>
      </w:r>
      <w:r>
        <w:rPr>
          <w:rFonts w:ascii="Times New Roman" w:hAnsi="Times New Roman"/>
        </w:rPr>
        <w:t xml:space="preserve">jego terenie </w:t>
      </w:r>
      <w:r w:rsidRPr="00335F14">
        <w:rPr>
          <w:rFonts w:ascii="Times New Roman" w:hAnsi="Times New Roman"/>
          <w:szCs w:val="22"/>
        </w:rPr>
        <w:t xml:space="preserve">w 2019 roku funkcjonowało 13 zakładów o dużym ryzyku wystąpienia poważnych awarii (ZDR) oraz 23 o zwiększonym ryzyku wystąpienia poważnych awarii (ZZR). </w:t>
      </w:r>
      <w:r>
        <w:rPr>
          <w:rFonts w:ascii="Times New Roman" w:hAnsi="Times New Roman"/>
          <w:szCs w:val="22"/>
        </w:rPr>
        <w:t xml:space="preserve">Na terenie województwa znajdowały się </w:t>
      </w:r>
      <w:r w:rsidRPr="00335F14">
        <w:rPr>
          <w:rFonts w:ascii="Times New Roman" w:hAnsi="Times New Roman"/>
          <w:szCs w:val="22"/>
        </w:rPr>
        <w:t xml:space="preserve">trzy grupy zakładów, których zlokalizowanie względem siebie mogło spowodować tzw. </w:t>
      </w:r>
      <w:r w:rsidRPr="00335F14">
        <w:rPr>
          <w:rFonts w:ascii="Times New Roman" w:hAnsi="Times New Roman"/>
          <w:i/>
          <w:szCs w:val="22"/>
        </w:rPr>
        <w:t>efekt domina</w:t>
      </w:r>
      <w:r>
        <w:rPr>
          <w:rFonts w:ascii="Times New Roman" w:hAnsi="Times New Roman"/>
          <w:szCs w:val="22"/>
        </w:rPr>
        <w:t xml:space="preserve">, usytuowane w powiatach: </w:t>
      </w:r>
      <w:r w:rsidRPr="00335F14">
        <w:rPr>
          <w:rFonts w:ascii="Times New Roman" w:hAnsi="Times New Roman"/>
          <w:szCs w:val="22"/>
        </w:rPr>
        <w:t>jasielskim, leżajskim oraz dębickim Procedury bezpieczeństwa stosowane na terenie tych zakładów oraz systematyczne ich kontrole prowadzone przez PSP sprawiają, że poważne awarie i zdarzenia o znamionach poważnych awarii przemysłowych zarówno w 2019</w:t>
      </w:r>
      <w:r>
        <w:rPr>
          <w:rFonts w:ascii="Times New Roman" w:hAnsi="Times New Roman"/>
          <w:szCs w:val="22"/>
        </w:rPr>
        <w:t>,</w:t>
      </w:r>
      <w:r w:rsidRPr="00335F14">
        <w:rPr>
          <w:rFonts w:ascii="Times New Roman" w:hAnsi="Times New Roman"/>
          <w:szCs w:val="22"/>
        </w:rPr>
        <w:t xml:space="preserve"> jak</w:t>
      </w:r>
      <w:r w:rsidR="009F37CC">
        <w:rPr>
          <w:rFonts w:ascii="Times New Roman" w:hAnsi="Times New Roman"/>
          <w:szCs w:val="22"/>
        </w:rPr>
        <w:t> </w:t>
      </w:r>
      <w:r w:rsidRPr="00335F14">
        <w:rPr>
          <w:rFonts w:ascii="Times New Roman" w:hAnsi="Times New Roman"/>
          <w:szCs w:val="22"/>
        </w:rPr>
        <w:t>i</w:t>
      </w:r>
      <w:r w:rsidR="009F37CC">
        <w:rPr>
          <w:rFonts w:ascii="Times New Roman" w:hAnsi="Times New Roman"/>
          <w:szCs w:val="22"/>
        </w:rPr>
        <w:t> </w:t>
      </w:r>
      <w:r w:rsidRPr="00335F14">
        <w:rPr>
          <w:rFonts w:ascii="Times New Roman" w:hAnsi="Times New Roman"/>
          <w:szCs w:val="22"/>
        </w:rPr>
        <w:t xml:space="preserve">w okresie ostatnich 5 lat nie miały miejsca. </w:t>
      </w:r>
      <w:r w:rsidR="00850145">
        <w:rPr>
          <w:rFonts w:ascii="Times New Roman" w:hAnsi="Times New Roman"/>
          <w:szCs w:val="22"/>
        </w:rPr>
        <w:t>Natomiast n</w:t>
      </w:r>
      <w:r w:rsidRPr="00335F14">
        <w:rPr>
          <w:rFonts w:ascii="Times New Roman" w:hAnsi="Times New Roman"/>
          <w:szCs w:val="22"/>
        </w:rPr>
        <w:t>astąpił wzrost liczby zgłoszonych zdarzeń na terenie województwa podkarpackiego</w:t>
      </w:r>
      <w:r>
        <w:rPr>
          <w:rFonts w:ascii="Times New Roman" w:hAnsi="Times New Roman"/>
          <w:szCs w:val="22"/>
        </w:rPr>
        <w:t>,</w:t>
      </w:r>
      <w:r w:rsidRPr="00335F14">
        <w:rPr>
          <w:rFonts w:ascii="Times New Roman" w:hAnsi="Times New Roman"/>
          <w:szCs w:val="22"/>
        </w:rPr>
        <w:t xml:space="preserve"> do których dysponowano w</w:t>
      </w:r>
      <w:r>
        <w:rPr>
          <w:rFonts w:ascii="Times New Roman" w:hAnsi="Times New Roman"/>
          <w:szCs w:val="22"/>
        </w:rPr>
        <w:t> 2019 roku jednostki KSRG</w:t>
      </w:r>
      <w:r w:rsidR="00850145">
        <w:rPr>
          <w:rFonts w:ascii="Times New Roman" w:hAnsi="Times New Roman"/>
          <w:szCs w:val="22"/>
        </w:rPr>
        <w:t>.</w:t>
      </w:r>
      <w:r>
        <w:rPr>
          <w:rFonts w:ascii="Times New Roman" w:hAnsi="Times New Roman"/>
          <w:szCs w:val="22"/>
        </w:rPr>
        <w:t xml:space="preserve"> </w:t>
      </w:r>
      <w:r w:rsidR="00850145">
        <w:rPr>
          <w:rFonts w:ascii="Times New Roman" w:hAnsi="Times New Roman"/>
          <w:szCs w:val="22"/>
        </w:rPr>
        <w:t>S</w:t>
      </w:r>
      <w:r w:rsidRPr="00335F14">
        <w:rPr>
          <w:rFonts w:ascii="Times New Roman" w:hAnsi="Times New Roman"/>
          <w:szCs w:val="22"/>
        </w:rPr>
        <w:t>pośród nich 150 miało charakter chemiczno-ekologiczny</w:t>
      </w:r>
      <w:r>
        <w:rPr>
          <w:rStyle w:val="Odwoanieprzypisudolnego"/>
          <w:rFonts w:ascii="Times New Roman" w:hAnsi="Times New Roman"/>
          <w:szCs w:val="22"/>
        </w:rPr>
        <w:footnoteReference w:id="72"/>
      </w:r>
      <w:r w:rsidRPr="00335F14">
        <w:rPr>
          <w:rFonts w:ascii="Times New Roman" w:hAnsi="Times New Roman"/>
          <w:szCs w:val="22"/>
        </w:rPr>
        <w:t xml:space="preserve">. </w:t>
      </w:r>
    </w:p>
    <w:p w:rsidR="000E5ED3" w:rsidRDefault="000E5ED3">
      <w:pPr>
        <w:tabs>
          <w:tab w:val="clear" w:pos="709"/>
        </w:tabs>
        <w:jc w:val="left"/>
        <w:rPr>
          <w:color w:val="003366"/>
          <w:sz w:val="20"/>
          <w:szCs w:val="20"/>
        </w:rPr>
      </w:pPr>
      <w:bookmarkStart w:id="366" w:name="_Toc478632219"/>
      <w:r>
        <w:rPr>
          <w:color w:val="003366"/>
          <w:sz w:val="20"/>
          <w:szCs w:val="20"/>
        </w:rPr>
        <w:br w:type="page"/>
      </w:r>
    </w:p>
    <w:p w:rsidR="003B1B85" w:rsidRPr="00670AD1" w:rsidRDefault="003B1B85" w:rsidP="003B1B85">
      <w:pPr>
        <w:pStyle w:val="Nag2"/>
        <w:tabs>
          <w:tab w:val="left" w:pos="709"/>
        </w:tabs>
        <w:ind w:hanging="709"/>
        <w:rPr>
          <w:color w:val="C00000"/>
        </w:rPr>
      </w:pPr>
      <w:bookmarkStart w:id="367" w:name="_Toc57753561"/>
      <w:bookmarkEnd w:id="366"/>
      <w:r w:rsidRPr="007C7BE3">
        <w:lastRenderedPageBreak/>
        <w:t>5.11.</w:t>
      </w:r>
      <w:r>
        <w:tab/>
      </w:r>
      <w:bookmarkStart w:id="368" w:name="_Toc30067837"/>
      <w:r w:rsidRPr="007C7BE3">
        <w:t xml:space="preserve">ANALIZA SWOT, PROBLEMY, ZAGROŻENIA </w:t>
      </w:r>
      <w:r>
        <w:t xml:space="preserve">I </w:t>
      </w:r>
      <w:r w:rsidRPr="007C7BE3">
        <w:t>SPODZIEWANE EFEKTY REALIZACJI PROGRAMU</w:t>
      </w:r>
      <w:bookmarkEnd w:id="367"/>
      <w:r>
        <w:t xml:space="preserve"> </w:t>
      </w:r>
      <w:bookmarkEnd w:id="368"/>
    </w:p>
    <w:p w:rsidR="00C55A2E" w:rsidRPr="003055F4" w:rsidRDefault="00BB4514" w:rsidP="001524F4">
      <w:pPr>
        <w:pStyle w:val="Tyttab"/>
        <w:rPr>
          <w:color w:val="auto"/>
          <w:sz w:val="22"/>
          <w:szCs w:val="22"/>
        </w:rPr>
      </w:pPr>
      <w:bookmarkStart w:id="369" w:name="_Toc37757235"/>
      <w:r>
        <w:rPr>
          <w:b/>
        </w:rPr>
        <w:tab/>
      </w:r>
      <w:bookmarkStart w:id="370" w:name="_Toc41904820"/>
      <w:bookmarkStart w:id="371" w:name="_Toc42675811"/>
      <w:bookmarkStart w:id="372" w:name="_Toc44411217"/>
      <w:bookmarkStart w:id="373" w:name="_Toc57753285"/>
      <w:r w:rsidRPr="003055F4">
        <w:rPr>
          <w:color w:val="auto"/>
          <w:sz w:val="22"/>
          <w:szCs w:val="22"/>
        </w:rPr>
        <w:t>Z diagnozy stanu i przeprowadzonej analizy SWOT, w ramach poszc</w:t>
      </w:r>
      <w:r w:rsidR="003055F4">
        <w:rPr>
          <w:color w:val="auto"/>
          <w:sz w:val="22"/>
          <w:szCs w:val="22"/>
        </w:rPr>
        <w:t xml:space="preserve">zególnych obszarów interwencji </w:t>
      </w:r>
      <w:r w:rsidRPr="003055F4">
        <w:rPr>
          <w:color w:val="auto"/>
          <w:sz w:val="22"/>
          <w:szCs w:val="22"/>
        </w:rPr>
        <w:t>wyłaniają się problemy i zagrożenia wymagające interwencji. Województwo podk</w:t>
      </w:r>
      <w:r w:rsidR="001C5BA2">
        <w:rPr>
          <w:color w:val="auto"/>
          <w:sz w:val="22"/>
          <w:szCs w:val="22"/>
        </w:rPr>
        <w:t>arpackie z uwagi na zróżnicowan</w:t>
      </w:r>
      <w:r w:rsidRPr="003055F4">
        <w:rPr>
          <w:color w:val="auto"/>
          <w:sz w:val="22"/>
          <w:szCs w:val="22"/>
        </w:rPr>
        <w:t>e uwarunkowania środowiska naturalnego, uwarunkowania przestrzenne i</w:t>
      </w:r>
      <w:r w:rsidR="003055F4">
        <w:rPr>
          <w:color w:val="auto"/>
          <w:sz w:val="22"/>
          <w:szCs w:val="22"/>
        </w:rPr>
        <w:t> </w:t>
      </w:r>
      <w:r w:rsidRPr="003055F4">
        <w:rPr>
          <w:color w:val="auto"/>
          <w:sz w:val="22"/>
          <w:szCs w:val="22"/>
        </w:rPr>
        <w:t xml:space="preserve">społeczno-gospodarcze </w:t>
      </w:r>
      <w:r w:rsidR="00C55A2E" w:rsidRPr="003055F4">
        <w:rPr>
          <w:color w:val="auto"/>
          <w:sz w:val="22"/>
          <w:szCs w:val="22"/>
        </w:rPr>
        <w:t>na  </w:t>
      </w:r>
      <w:r w:rsidRPr="003055F4">
        <w:rPr>
          <w:color w:val="auto"/>
          <w:sz w:val="22"/>
          <w:szCs w:val="22"/>
        </w:rPr>
        <w:t xml:space="preserve">całości </w:t>
      </w:r>
      <w:r w:rsidR="00C55A2E" w:rsidRPr="003055F4">
        <w:rPr>
          <w:color w:val="auto"/>
          <w:sz w:val="22"/>
          <w:szCs w:val="22"/>
        </w:rPr>
        <w:t xml:space="preserve">swojego terytorium </w:t>
      </w:r>
      <w:r w:rsidRPr="003055F4">
        <w:rPr>
          <w:color w:val="auto"/>
          <w:sz w:val="22"/>
          <w:szCs w:val="22"/>
        </w:rPr>
        <w:t>wymagać będzie podejmowania wszelki</w:t>
      </w:r>
      <w:r w:rsidR="001C5BA2">
        <w:rPr>
          <w:color w:val="auto"/>
          <w:sz w:val="22"/>
          <w:szCs w:val="22"/>
        </w:rPr>
        <w:t>ch</w:t>
      </w:r>
      <w:r w:rsidRPr="003055F4">
        <w:rPr>
          <w:color w:val="auto"/>
          <w:sz w:val="22"/>
          <w:szCs w:val="22"/>
        </w:rPr>
        <w:t xml:space="preserve"> interwencji</w:t>
      </w:r>
      <w:r w:rsidR="00C55A2E" w:rsidRPr="003055F4">
        <w:rPr>
          <w:color w:val="auto"/>
          <w:sz w:val="22"/>
          <w:szCs w:val="22"/>
        </w:rPr>
        <w:t>, w tym inwestycyjno- finansowych. Na rysunkach od 1</w:t>
      </w:r>
      <w:r w:rsidR="00B16824">
        <w:rPr>
          <w:color w:val="auto"/>
          <w:sz w:val="22"/>
          <w:szCs w:val="22"/>
        </w:rPr>
        <w:t xml:space="preserve"> </w:t>
      </w:r>
      <w:r w:rsidR="00C55A2E" w:rsidRPr="003055F4">
        <w:rPr>
          <w:color w:val="auto"/>
          <w:sz w:val="22"/>
          <w:szCs w:val="22"/>
        </w:rPr>
        <w:t>do 31 wskazano tereny, gdzie w</w:t>
      </w:r>
      <w:r w:rsidR="003055F4">
        <w:rPr>
          <w:color w:val="auto"/>
          <w:sz w:val="22"/>
          <w:szCs w:val="22"/>
        </w:rPr>
        <w:t> </w:t>
      </w:r>
      <w:r w:rsidR="00C55A2E" w:rsidRPr="003055F4">
        <w:rPr>
          <w:color w:val="auto"/>
          <w:sz w:val="22"/>
          <w:szCs w:val="22"/>
        </w:rPr>
        <w:t>ramach poszczególnych obszarów interwencji problemy są najbardziej odczuwalne.</w:t>
      </w:r>
      <w:bookmarkEnd w:id="370"/>
      <w:bookmarkEnd w:id="371"/>
      <w:bookmarkEnd w:id="372"/>
      <w:bookmarkEnd w:id="373"/>
    </w:p>
    <w:p w:rsidR="002F5C07" w:rsidRPr="00452983" w:rsidRDefault="002F5C07" w:rsidP="001524F4">
      <w:pPr>
        <w:pStyle w:val="Tyttab"/>
        <w:rPr>
          <w:b/>
        </w:rPr>
      </w:pPr>
      <w:bookmarkStart w:id="374" w:name="_Toc57753286"/>
      <w:r w:rsidRPr="00452983">
        <w:rPr>
          <w:b/>
        </w:rPr>
        <w:t>Tab</w:t>
      </w:r>
      <w:r w:rsidR="00CE307B" w:rsidRPr="00452983">
        <w:rPr>
          <w:b/>
        </w:rPr>
        <w:t>ela</w:t>
      </w:r>
      <w:r w:rsidRPr="00452983">
        <w:rPr>
          <w:b/>
        </w:rPr>
        <w:t xml:space="preserve"> 1</w:t>
      </w:r>
      <w:r w:rsidR="00D736CC">
        <w:rPr>
          <w:b/>
        </w:rPr>
        <w:t>0</w:t>
      </w:r>
      <w:r w:rsidRPr="00452983">
        <w:rPr>
          <w:b/>
        </w:rPr>
        <w:t>. Analiza SWOT- ochrona środowiska w województwie podkarpackim</w:t>
      </w:r>
      <w:bookmarkEnd w:id="369"/>
      <w:bookmarkEnd w:id="374"/>
    </w:p>
    <w:tbl>
      <w:tblPr>
        <w:tblW w:w="0" w:type="auto"/>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4537"/>
        <w:gridCol w:w="4523"/>
      </w:tblGrid>
      <w:tr w:rsidR="003B1B85" w:rsidRPr="00AC0346" w:rsidTr="00AC0346">
        <w:trPr>
          <w:trHeight w:val="340"/>
        </w:trPr>
        <w:tc>
          <w:tcPr>
            <w:tcW w:w="9060" w:type="dxa"/>
            <w:gridSpan w:val="2"/>
            <w:shd w:val="clear" w:color="auto" w:fill="A7BFDE"/>
            <w:vAlign w:val="center"/>
          </w:tcPr>
          <w:p w:rsidR="003B1B85" w:rsidRPr="00AC0346" w:rsidRDefault="006E005A" w:rsidP="00AC0346">
            <w:pPr>
              <w:spacing w:before="20" w:after="20" w:line="240" w:lineRule="auto"/>
              <w:ind w:right="-113"/>
              <w:jc w:val="center"/>
              <w:rPr>
                <w:b/>
                <w:sz w:val="20"/>
                <w:szCs w:val="20"/>
                <w:lang w:eastAsia="pl-PL"/>
              </w:rPr>
            </w:pPr>
            <w:r w:rsidRPr="00AC0346">
              <w:rPr>
                <w:b/>
                <w:color w:val="003366"/>
                <w:sz w:val="20"/>
                <w:szCs w:val="20"/>
                <w:lang w:eastAsia="pl-PL"/>
              </w:rPr>
              <w:t xml:space="preserve">Ochrona klimatu i jakości </w:t>
            </w:r>
            <w:r w:rsidR="001C5BA2" w:rsidRPr="00AC0346">
              <w:rPr>
                <w:b/>
                <w:color w:val="003366"/>
                <w:sz w:val="20"/>
                <w:szCs w:val="20"/>
                <w:lang w:eastAsia="pl-PL"/>
              </w:rPr>
              <w:t>powietrza</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6E005A" w:rsidRPr="00AC0346" w:rsidTr="00AC0346">
        <w:trPr>
          <w:trHeight w:val="4448"/>
        </w:trPr>
        <w:tc>
          <w:tcPr>
            <w:tcW w:w="4537" w:type="dxa"/>
            <w:shd w:val="clear" w:color="auto" w:fill="auto"/>
          </w:tcPr>
          <w:p w:rsidR="006E005A" w:rsidRPr="00AC0346" w:rsidRDefault="006E005A"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Tendencja poprawy w zakresie </w:t>
            </w:r>
            <w:r w:rsidRPr="00AC0346">
              <w:rPr>
                <w:spacing w:val="-4"/>
                <w:sz w:val="18"/>
                <w:szCs w:val="18"/>
                <w:lang w:eastAsia="pl-PL"/>
              </w:rPr>
              <w:t>zmniejszania się obszarów</w:t>
            </w:r>
            <w:r w:rsidRPr="00AC0346">
              <w:rPr>
                <w:sz w:val="18"/>
                <w:szCs w:val="18"/>
                <w:lang w:eastAsia="pl-PL"/>
              </w:rPr>
              <w:t xml:space="preserve"> występowania przekroczeń norm zanieczyszczeń problemowych tj. pyłów PM2,5.</w:t>
            </w:r>
          </w:p>
          <w:p w:rsidR="006E005A" w:rsidRPr="00AC0346" w:rsidRDefault="003B7869"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Zmniejszenie </w:t>
            </w:r>
            <w:r w:rsidR="006E005A" w:rsidRPr="00AC0346">
              <w:rPr>
                <w:sz w:val="18"/>
                <w:szCs w:val="18"/>
                <w:lang w:eastAsia="pl-PL"/>
              </w:rPr>
              <w:t>emisji zanieczyszczeń gazowych i pyłowych z zakładów szczególnie uciążliwych.</w:t>
            </w:r>
          </w:p>
          <w:p w:rsidR="006E005A" w:rsidRPr="00AC0346" w:rsidRDefault="006E005A"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Uchwalone i realizowane Programy Ochrony Powietrza określające zakres działań naprawczych.</w:t>
            </w:r>
          </w:p>
          <w:p w:rsidR="006F4AD7" w:rsidRPr="00AC0346" w:rsidRDefault="006F4AD7"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Realizacja tzw. Uchwały </w:t>
            </w:r>
            <w:proofErr w:type="spellStart"/>
            <w:r w:rsidRPr="00AC0346">
              <w:rPr>
                <w:sz w:val="18"/>
                <w:szCs w:val="18"/>
                <w:lang w:eastAsia="pl-PL"/>
              </w:rPr>
              <w:t>antysmogowej</w:t>
            </w:r>
            <w:proofErr w:type="spellEnd"/>
            <w:r w:rsidR="000A5ED8" w:rsidRPr="00AC0346">
              <w:rPr>
                <w:sz w:val="18"/>
                <w:szCs w:val="18"/>
                <w:lang w:eastAsia="pl-PL"/>
              </w:rPr>
              <w:t xml:space="preserve"> dla województwa podkarpackiego</w:t>
            </w:r>
            <w:r w:rsidRPr="00AC0346">
              <w:rPr>
                <w:sz w:val="18"/>
                <w:szCs w:val="18"/>
                <w:lang w:eastAsia="pl-PL"/>
              </w:rPr>
              <w:t>.</w:t>
            </w:r>
          </w:p>
          <w:p w:rsidR="006E005A" w:rsidRPr="00AC0346" w:rsidRDefault="006E005A" w:rsidP="00AC0346">
            <w:pPr>
              <w:pStyle w:val="Akapitzlist"/>
              <w:numPr>
                <w:ilvl w:val="0"/>
                <w:numId w:val="8"/>
              </w:numPr>
              <w:tabs>
                <w:tab w:val="left" w:pos="284"/>
              </w:tabs>
              <w:spacing w:before="20" w:after="20" w:line="240" w:lineRule="auto"/>
              <w:ind w:left="284" w:right="-113" w:hanging="284"/>
              <w:jc w:val="left"/>
              <w:rPr>
                <w:spacing w:val="-4"/>
                <w:sz w:val="18"/>
                <w:szCs w:val="18"/>
                <w:lang w:eastAsia="pl-PL"/>
              </w:rPr>
            </w:pPr>
            <w:r w:rsidRPr="00AC0346">
              <w:rPr>
                <w:spacing w:val="-4"/>
                <w:sz w:val="18"/>
                <w:szCs w:val="18"/>
                <w:lang w:eastAsia="pl-PL"/>
              </w:rPr>
              <w:t>Uchwalone i realizowane plany gospodarki niskoemisyjnej.</w:t>
            </w:r>
          </w:p>
          <w:p w:rsidR="006E005A" w:rsidRPr="00AC0346" w:rsidRDefault="006E005A"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Działania samorządów na rzecz ograniczania emisji i zwiększenia efektywności energetycznej poprzez opracowywanie planów gospodarki niskoemisyjnej. programów ograniczania niskiej emisji oraz założeń do planów zaopatrzenia w ciepło, energię elektryczną i paliwa gazowe;</w:t>
            </w:r>
          </w:p>
          <w:p w:rsidR="006E005A" w:rsidRPr="00AC0346" w:rsidRDefault="006E005A" w:rsidP="00AC0346">
            <w:pPr>
              <w:pStyle w:val="Akapitzlist"/>
              <w:numPr>
                <w:ilvl w:val="0"/>
                <w:numId w:val="8"/>
              </w:numPr>
              <w:tabs>
                <w:tab w:val="left" w:pos="284"/>
              </w:tabs>
              <w:spacing w:before="20" w:after="20" w:line="240" w:lineRule="auto"/>
              <w:ind w:left="284" w:right="-113" w:hanging="284"/>
              <w:jc w:val="left"/>
              <w:rPr>
                <w:sz w:val="18"/>
                <w:szCs w:val="18"/>
                <w:lang w:eastAsia="pl-PL"/>
              </w:rPr>
            </w:pPr>
            <w:r w:rsidRPr="00AC0346">
              <w:rPr>
                <w:sz w:val="18"/>
                <w:szCs w:val="18"/>
                <w:lang w:eastAsia="pl-PL"/>
              </w:rPr>
              <w:t>Korzystne warunki naturalne dla rozwoju energetyki wykorzystującej źródła odnawialne.</w:t>
            </w:r>
          </w:p>
          <w:p w:rsidR="006E005A" w:rsidRPr="00AC0346" w:rsidRDefault="006E005A" w:rsidP="00AC0346">
            <w:pPr>
              <w:pStyle w:val="Akapitzlist"/>
              <w:numPr>
                <w:ilvl w:val="0"/>
                <w:numId w:val="8"/>
              </w:numPr>
              <w:tabs>
                <w:tab w:val="left" w:pos="284"/>
              </w:tabs>
              <w:spacing w:before="20" w:after="40" w:line="240" w:lineRule="auto"/>
              <w:ind w:left="284" w:right="-113" w:hanging="284"/>
              <w:jc w:val="left"/>
              <w:rPr>
                <w:sz w:val="18"/>
                <w:szCs w:val="18"/>
                <w:lang w:eastAsia="pl-PL"/>
              </w:rPr>
            </w:pPr>
            <w:r w:rsidRPr="00AC0346">
              <w:rPr>
                <w:sz w:val="18"/>
                <w:szCs w:val="18"/>
                <w:lang w:eastAsia="pl-PL"/>
              </w:rPr>
              <w:t>Działania edukacyjne samorządów wszystkich szczebli dotycz</w:t>
            </w:r>
            <w:r w:rsidR="003B7869" w:rsidRPr="00AC0346">
              <w:rPr>
                <w:sz w:val="18"/>
                <w:szCs w:val="18"/>
                <w:lang w:eastAsia="pl-PL"/>
              </w:rPr>
              <w:t xml:space="preserve">ące szkodliwości zanieczyszczeń, </w:t>
            </w:r>
            <w:r w:rsidRPr="00AC0346">
              <w:rPr>
                <w:sz w:val="18"/>
                <w:szCs w:val="18"/>
                <w:lang w:eastAsia="pl-PL"/>
              </w:rPr>
              <w:t xml:space="preserve">ochrony </w:t>
            </w:r>
            <w:r w:rsidR="003B7869" w:rsidRPr="00AC0346">
              <w:rPr>
                <w:sz w:val="18"/>
                <w:szCs w:val="18"/>
                <w:lang w:eastAsia="pl-PL"/>
              </w:rPr>
              <w:t xml:space="preserve">jakości </w:t>
            </w:r>
            <w:r w:rsidRPr="00AC0346">
              <w:rPr>
                <w:sz w:val="18"/>
                <w:szCs w:val="18"/>
                <w:lang w:eastAsia="pl-PL"/>
              </w:rPr>
              <w:t>powietrza</w:t>
            </w:r>
            <w:r w:rsidR="003B7869" w:rsidRPr="00AC0346">
              <w:rPr>
                <w:sz w:val="18"/>
                <w:szCs w:val="18"/>
                <w:lang w:eastAsia="pl-PL"/>
              </w:rPr>
              <w:t xml:space="preserve"> oraz adaptacji do zmian klimatu.</w:t>
            </w:r>
          </w:p>
        </w:tc>
        <w:tc>
          <w:tcPr>
            <w:tcW w:w="4523" w:type="dxa"/>
            <w:shd w:val="clear" w:color="auto" w:fill="auto"/>
          </w:tcPr>
          <w:p w:rsidR="006E005A" w:rsidRPr="00AC0346" w:rsidRDefault="006E005A" w:rsidP="00AC0346">
            <w:pPr>
              <w:pStyle w:val="Akapitzlist"/>
              <w:numPr>
                <w:ilvl w:val="0"/>
                <w:numId w:val="9"/>
              </w:numPr>
              <w:tabs>
                <w:tab w:val="left" w:pos="214"/>
              </w:tabs>
              <w:spacing w:before="20" w:after="20" w:line="240" w:lineRule="auto"/>
              <w:ind w:left="215" w:right="-113" w:hanging="215"/>
              <w:contextualSpacing w:val="0"/>
              <w:jc w:val="left"/>
              <w:rPr>
                <w:strike/>
                <w:sz w:val="18"/>
                <w:szCs w:val="18"/>
                <w:lang w:eastAsia="pl-PL"/>
              </w:rPr>
            </w:pPr>
            <w:r w:rsidRPr="00AC0346">
              <w:rPr>
                <w:sz w:val="18"/>
                <w:szCs w:val="18"/>
                <w:lang w:eastAsia="pl-PL"/>
              </w:rPr>
              <w:t xml:space="preserve">Sezonowe utrzymywanie się przekroczeń dobowego poziomu dopuszczalnego pyłu PM10 oraz </w:t>
            </w:r>
            <w:proofErr w:type="spellStart"/>
            <w:r w:rsidRPr="00AC0346">
              <w:rPr>
                <w:sz w:val="18"/>
                <w:szCs w:val="18"/>
                <w:lang w:eastAsia="pl-PL"/>
              </w:rPr>
              <w:t>benzo</w:t>
            </w:r>
            <w:proofErr w:type="spellEnd"/>
            <w:r w:rsidRPr="00AC0346">
              <w:rPr>
                <w:sz w:val="18"/>
                <w:szCs w:val="18"/>
                <w:lang w:eastAsia="pl-PL"/>
              </w:rPr>
              <w:t>(a)</w:t>
            </w:r>
            <w:proofErr w:type="spellStart"/>
            <w:r w:rsidRPr="00AC0346">
              <w:rPr>
                <w:sz w:val="18"/>
                <w:szCs w:val="18"/>
                <w:lang w:eastAsia="pl-PL"/>
              </w:rPr>
              <w:t>pirenu</w:t>
            </w:r>
            <w:proofErr w:type="spellEnd"/>
            <w:r w:rsidRPr="00AC0346">
              <w:rPr>
                <w:sz w:val="18"/>
                <w:szCs w:val="18"/>
                <w:lang w:eastAsia="pl-PL"/>
              </w:rPr>
              <w:t xml:space="preserve"> na terenach intensywnej urbanizacji. </w:t>
            </w:r>
          </w:p>
          <w:p w:rsidR="006E005A" w:rsidRPr="00AC0346" w:rsidRDefault="006E005A" w:rsidP="00AC0346">
            <w:pPr>
              <w:pStyle w:val="Akapitzlist"/>
              <w:numPr>
                <w:ilvl w:val="0"/>
                <w:numId w:val="9"/>
              </w:numPr>
              <w:tabs>
                <w:tab w:val="left" w:pos="214"/>
              </w:tabs>
              <w:spacing w:before="20" w:after="20" w:line="240" w:lineRule="auto"/>
              <w:ind w:left="214" w:right="-113" w:hanging="214"/>
              <w:jc w:val="left"/>
              <w:rPr>
                <w:sz w:val="18"/>
                <w:szCs w:val="18"/>
                <w:lang w:eastAsia="pl-PL"/>
              </w:rPr>
            </w:pPr>
            <w:r w:rsidRPr="00AC0346">
              <w:rPr>
                <w:sz w:val="18"/>
                <w:szCs w:val="18"/>
                <w:lang w:eastAsia="pl-PL"/>
              </w:rPr>
              <w:t>Ponadnormatywne zanieczyszczenie ozonem troposferycznym - niedotrzymywanie poziomu celu długoterminowego.</w:t>
            </w:r>
          </w:p>
          <w:p w:rsidR="006E005A" w:rsidRPr="00AC0346" w:rsidRDefault="006E005A" w:rsidP="00AC0346">
            <w:pPr>
              <w:pStyle w:val="Akapitzlist"/>
              <w:numPr>
                <w:ilvl w:val="0"/>
                <w:numId w:val="9"/>
              </w:numPr>
              <w:tabs>
                <w:tab w:val="left" w:pos="214"/>
              </w:tabs>
              <w:spacing w:before="20" w:after="20" w:line="240" w:lineRule="auto"/>
              <w:ind w:left="215" w:right="-113" w:hanging="215"/>
              <w:contextualSpacing w:val="0"/>
              <w:jc w:val="left"/>
              <w:rPr>
                <w:sz w:val="18"/>
                <w:szCs w:val="18"/>
                <w:lang w:eastAsia="pl-PL"/>
              </w:rPr>
            </w:pPr>
            <w:r w:rsidRPr="00AC0346">
              <w:rPr>
                <w:sz w:val="18"/>
                <w:szCs w:val="18"/>
                <w:lang w:eastAsia="pl-PL"/>
              </w:rPr>
              <w:t xml:space="preserve">Niska świadomość ekologiczna społeczeństwa </w:t>
            </w:r>
            <w:r w:rsidRPr="00AC0346">
              <w:rPr>
                <w:sz w:val="18"/>
                <w:szCs w:val="18"/>
                <w:lang w:eastAsia="pl-PL"/>
              </w:rPr>
              <w:br/>
              <w:t xml:space="preserve">w zakresie ochrony </w:t>
            </w:r>
            <w:r w:rsidR="003B7869" w:rsidRPr="00AC0346">
              <w:rPr>
                <w:sz w:val="18"/>
                <w:szCs w:val="18"/>
                <w:lang w:eastAsia="pl-PL"/>
              </w:rPr>
              <w:t xml:space="preserve">jakości powietrza oraz zmian </w:t>
            </w:r>
            <w:r w:rsidRPr="00AC0346">
              <w:rPr>
                <w:sz w:val="18"/>
                <w:szCs w:val="18"/>
                <w:lang w:eastAsia="pl-PL"/>
              </w:rPr>
              <w:t>klimatu.</w:t>
            </w:r>
          </w:p>
          <w:p w:rsidR="006E005A" w:rsidRPr="00AC0346" w:rsidRDefault="006E005A" w:rsidP="00AC0346">
            <w:pPr>
              <w:pStyle w:val="Akapitzlist"/>
              <w:numPr>
                <w:ilvl w:val="0"/>
                <w:numId w:val="9"/>
              </w:numPr>
              <w:tabs>
                <w:tab w:val="left" w:pos="214"/>
              </w:tabs>
              <w:spacing w:before="20" w:after="20" w:line="240" w:lineRule="auto"/>
              <w:ind w:left="215" w:right="-113" w:hanging="215"/>
              <w:contextualSpacing w:val="0"/>
              <w:jc w:val="left"/>
              <w:rPr>
                <w:sz w:val="18"/>
                <w:szCs w:val="18"/>
                <w:lang w:eastAsia="pl-PL"/>
              </w:rPr>
            </w:pPr>
            <w:r w:rsidRPr="00AC0346">
              <w:rPr>
                <w:sz w:val="18"/>
                <w:szCs w:val="18"/>
                <w:lang w:eastAsia="pl-PL"/>
              </w:rPr>
              <w:t>Systemy ogrzewania indywidualnego, w których wykorzystywane są niskiej jakości paliwa stałe, w tym</w:t>
            </w:r>
            <w:r w:rsidR="003055F4" w:rsidRPr="00AC0346">
              <w:rPr>
                <w:sz w:val="18"/>
                <w:szCs w:val="18"/>
                <w:lang w:eastAsia="pl-PL"/>
              </w:rPr>
              <w:t xml:space="preserve"> </w:t>
            </w:r>
            <w:r w:rsidRPr="00AC0346">
              <w:rPr>
                <w:sz w:val="18"/>
                <w:szCs w:val="18"/>
                <w:lang w:eastAsia="pl-PL"/>
              </w:rPr>
              <w:t>odpady i/lub w kotłach o niskiej efektywności.</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6E005A" w:rsidRPr="00AC0346" w:rsidTr="00AC0346">
        <w:trPr>
          <w:trHeight w:val="4588"/>
        </w:trPr>
        <w:tc>
          <w:tcPr>
            <w:tcW w:w="4537" w:type="dxa"/>
            <w:shd w:val="clear" w:color="auto" w:fill="auto"/>
          </w:tcPr>
          <w:p w:rsidR="006E005A"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Możliwość pozyskania środków krajowych oraz unijnych za pośrednictwem programów operacyjnych perspektywy finansowej 2014-2020 oraz z nowej perspektywy finansowej, na cele związane z ochroną klimatu i poprawą jakości powietrza.</w:t>
            </w:r>
          </w:p>
          <w:p w:rsidR="006E005A"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Instrumenty prawne i finansowe dające podstawę do rozwoju energetyki rozproszonej, opartej na lokalnie dostępnych surowcach odnawialnych.</w:t>
            </w:r>
          </w:p>
          <w:p w:rsidR="006E005A"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Rozwój technologii alternatywnego pozyskiwania energii i ich rosnąca dostępność. </w:t>
            </w:r>
          </w:p>
          <w:p w:rsidR="006E005A"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Dostępność funduszy wsparcia dla instalacji OZE oraz likwidacji źródeł niskiej emisji. </w:t>
            </w:r>
          </w:p>
          <w:p w:rsidR="006E005A"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Realizacja pakietu działań Komisji Europejskiej na rzecz poprawy jakości powietrza pn. Czyste powietrze dla Europy. </w:t>
            </w:r>
          </w:p>
          <w:p w:rsidR="003B7869" w:rsidRPr="00AC0346" w:rsidRDefault="006E005A"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 xml:space="preserve"> Realizacja programów ogólnopolskich w tym np. </w:t>
            </w:r>
            <w:r w:rsidRPr="00AC0346">
              <w:rPr>
                <w:i/>
                <w:iCs/>
                <w:sz w:val="18"/>
                <w:szCs w:val="18"/>
                <w:lang w:eastAsia="pl-PL"/>
              </w:rPr>
              <w:t>Czyste Powietrze.</w:t>
            </w:r>
          </w:p>
          <w:p w:rsidR="006E005A" w:rsidRPr="00AC0346" w:rsidRDefault="003B7869" w:rsidP="00AC0346">
            <w:pPr>
              <w:pStyle w:val="Akapitzlist"/>
              <w:numPr>
                <w:ilvl w:val="0"/>
                <w:numId w:val="10"/>
              </w:numPr>
              <w:tabs>
                <w:tab w:val="left" w:pos="284"/>
              </w:tabs>
              <w:spacing w:before="20" w:after="20" w:line="240" w:lineRule="auto"/>
              <w:ind w:left="284" w:right="-113" w:hanging="284"/>
              <w:jc w:val="left"/>
              <w:rPr>
                <w:sz w:val="18"/>
                <w:szCs w:val="18"/>
                <w:lang w:eastAsia="pl-PL"/>
              </w:rPr>
            </w:pPr>
            <w:r w:rsidRPr="00AC0346">
              <w:rPr>
                <w:sz w:val="18"/>
                <w:szCs w:val="18"/>
                <w:lang w:eastAsia="pl-PL"/>
              </w:rPr>
              <w:t>Realizacja planów adaptacji do zmian klimatu na terenie miasta Rzeszowa oraz w innych miastach województwa, w tym przygotowanie i wdrażanie zintegrowanych strategii / planów adaptacyjnych.</w:t>
            </w:r>
            <w:r w:rsidR="006E005A" w:rsidRPr="00AC0346">
              <w:rPr>
                <w:i/>
                <w:iCs/>
                <w:sz w:val="18"/>
                <w:szCs w:val="18"/>
                <w:lang w:eastAsia="pl-PL"/>
              </w:rPr>
              <w:t xml:space="preserve"> </w:t>
            </w:r>
          </w:p>
        </w:tc>
        <w:tc>
          <w:tcPr>
            <w:tcW w:w="4523" w:type="dxa"/>
            <w:shd w:val="clear" w:color="auto" w:fill="auto"/>
          </w:tcPr>
          <w:p w:rsidR="006E005A" w:rsidRPr="00AC0346" w:rsidRDefault="006E005A" w:rsidP="00AC0346">
            <w:pPr>
              <w:pStyle w:val="Akapitzlist"/>
              <w:numPr>
                <w:ilvl w:val="0"/>
                <w:numId w:val="10"/>
              </w:numPr>
              <w:tabs>
                <w:tab w:val="left" w:pos="214"/>
              </w:tabs>
              <w:spacing w:before="20" w:after="20" w:line="240" w:lineRule="auto"/>
              <w:ind w:left="214" w:right="-113" w:hanging="214"/>
              <w:jc w:val="left"/>
              <w:rPr>
                <w:sz w:val="18"/>
                <w:szCs w:val="18"/>
                <w:lang w:eastAsia="pl-PL"/>
              </w:rPr>
            </w:pPr>
            <w:r w:rsidRPr="00AC0346">
              <w:rPr>
                <w:sz w:val="18"/>
                <w:szCs w:val="18"/>
                <w:lang w:eastAsia="pl-PL"/>
              </w:rPr>
              <w:t>Niepewność w zakresie inwestowania w rozwój energetyki odnawialnej wynikająca z braku stabilności regulacji prawnych i mechanizmów wsparcia.</w:t>
            </w:r>
          </w:p>
          <w:p w:rsidR="006E005A" w:rsidRPr="00AC0346" w:rsidRDefault="006E005A" w:rsidP="00AC0346">
            <w:pPr>
              <w:pStyle w:val="Akapitzlist"/>
              <w:numPr>
                <w:ilvl w:val="0"/>
                <w:numId w:val="10"/>
              </w:numPr>
              <w:tabs>
                <w:tab w:val="left" w:pos="214"/>
              </w:tabs>
              <w:spacing w:before="20" w:after="20" w:line="240" w:lineRule="auto"/>
              <w:ind w:left="215" w:right="-113" w:hanging="215"/>
              <w:contextualSpacing w:val="0"/>
              <w:jc w:val="left"/>
              <w:rPr>
                <w:color w:val="C00000"/>
                <w:sz w:val="18"/>
                <w:szCs w:val="18"/>
                <w:lang w:eastAsia="pl-PL"/>
              </w:rPr>
            </w:pPr>
            <w:r w:rsidRPr="00AC0346">
              <w:rPr>
                <w:sz w:val="18"/>
                <w:szCs w:val="18"/>
                <w:lang w:eastAsia="pl-PL"/>
              </w:rPr>
              <w:t>Konflikty przestrzenne, w tym społeczne i przyrodnicze związane z realizacją inwestycji z zakresu OZE.</w:t>
            </w:r>
          </w:p>
          <w:p w:rsidR="003B7869" w:rsidRPr="00AC0346" w:rsidRDefault="006E005A" w:rsidP="00AC0346">
            <w:pPr>
              <w:pStyle w:val="Akapitzlist"/>
              <w:numPr>
                <w:ilvl w:val="0"/>
                <w:numId w:val="10"/>
              </w:numPr>
              <w:tabs>
                <w:tab w:val="left" w:pos="214"/>
              </w:tabs>
              <w:spacing w:before="20" w:after="20" w:line="240" w:lineRule="auto"/>
              <w:ind w:left="215" w:right="-113" w:hanging="215"/>
              <w:contextualSpacing w:val="0"/>
              <w:jc w:val="left"/>
              <w:rPr>
                <w:color w:val="C00000"/>
                <w:sz w:val="18"/>
                <w:szCs w:val="18"/>
                <w:lang w:eastAsia="pl-PL"/>
              </w:rPr>
            </w:pPr>
            <w:r w:rsidRPr="00AC0346">
              <w:rPr>
                <w:sz w:val="18"/>
                <w:szCs w:val="18"/>
                <w:lang w:eastAsia="pl-PL"/>
              </w:rPr>
              <w:t>Wysokie ceny przyjaznych środowisku nośników energii</w:t>
            </w:r>
          </w:p>
          <w:p w:rsidR="006E005A" w:rsidRPr="00AC0346" w:rsidRDefault="003B7869" w:rsidP="00AC0346">
            <w:pPr>
              <w:pStyle w:val="Akapitzlist"/>
              <w:numPr>
                <w:ilvl w:val="0"/>
                <w:numId w:val="10"/>
              </w:numPr>
              <w:tabs>
                <w:tab w:val="left" w:pos="214"/>
              </w:tabs>
              <w:spacing w:before="20" w:after="20" w:line="240" w:lineRule="auto"/>
              <w:ind w:left="215" w:right="-113" w:hanging="215"/>
              <w:contextualSpacing w:val="0"/>
              <w:jc w:val="left"/>
              <w:rPr>
                <w:color w:val="C00000"/>
                <w:sz w:val="18"/>
                <w:szCs w:val="18"/>
                <w:lang w:eastAsia="pl-PL"/>
              </w:rPr>
            </w:pPr>
            <w:r w:rsidRPr="00AC0346">
              <w:rPr>
                <w:sz w:val="18"/>
                <w:szCs w:val="18"/>
                <w:lang w:eastAsia="pl-PL"/>
              </w:rPr>
              <w:t>Emisja gazów cieplarnianych</w:t>
            </w:r>
            <w:r w:rsidR="006E005A" w:rsidRPr="00AC0346">
              <w:rPr>
                <w:sz w:val="18"/>
                <w:szCs w:val="18"/>
                <w:lang w:eastAsia="pl-PL"/>
              </w:rPr>
              <w:t>.</w:t>
            </w:r>
          </w:p>
        </w:tc>
      </w:tr>
      <w:tr w:rsidR="006E005A" w:rsidRPr="00AC0346" w:rsidTr="00AC0346">
        <w:trPr>
          <w:trHeight w:val="340"/>
        </w:trPr>
        <w:tc>
          <w:tcPr>
            <w:tcW w:w="9060" w:type="dxa"/>
            <w:gridSpan w:val="2"/>
            <w:shd w:val="clear" w:color="auto" w:fill="A7BFDE"/>
          </w:tcPr>
          <w:p w:rsidR="006E005A" w:rsidRPr="00AC0346" w:rsidRDefault="006E005A" w:rsidP="00AC0346">
            <w:pPr>
              <w:spacing w:before="20" w:after="20" w:line="240" w:lineRule="auto"/>
              <w:ind w:right="-113"/>
              <w:jc w:val="center"/>
              <w:rPr>
                <w:sz w:val="18"/>
                <w:szCs w:val="18"/>
                <w:lang w:eastAsia="pl-PL"/>
              </w:rPr>
            </w:pPr>
            <w:r w:rsidRPr="00AC0346">
              <w:rPr>
                <w:b/>
                <w:color w:val="003366"/>
                <w:sz w:val="20"/>
                <w:szCs w:val="20"/>
                <w:lang w:eastAsia="pl-PL"/>
              </w:rPr>
              <w:lastRenderedPageBreak/>
              <w:t>Zagrożenie hałasem</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6E005A" w:rsidRPr="00AC0346" w:rsidTr="00AC0346">
        <w:trPr>
          <w:trHeight w:val="340"/>
        </w:trPr>
        <w:tc>
          <w:tcPr>
            <w:tcW w:w="4537" w:type="dxa"/>
            <w:shd w:val="clear" w:color="auto" w:fill="auto"/>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Identyfik</w:t>
            </w:r>
            <w:r w:rsidR="001C5BA2" w:rsidRPr="00AC0346">
              <w:rPr>
                <w:b w:val="0"/>
                <w:color w:val="auto"/>
                <w:sz w:val="18"/>
                <w:szCs w:val="18"/>
              </w:rPr>
              <w:t>a</w:t>
            </w:r>
            <w:r w:rsidRPr="00AC0346">
              <w:rPr>
                <w:b w:val="0"/>
                <w:color w:val="auto"/>
                <w:sz w:val="18"/>
                <w:szCs w:val="18"/>
              </w:rPr>
              <w:t>c</w:t>
            </w:r>
            <w:r w:rsidR="001C5BA2" w:rsidRPr="00AC0346">
              <w:rPr>
                <w:b w:val="0"/>
                <w:color w:val="auto"/>
                <w:sz w:val="18"/>
                <w:szCs w:val="18"/>
              </w:rPr>
              <w:t>j</w:t>
            </w:r>
            <w:r w:rsidRPr="00AC0346">
              <w:rPr>
                <w:b w:val="0"/>
                <w:color w:val="auto"/>
                <w:sz w:val="18"/>
                <w:szCs w:val="18"/>
              </w:rPr>
              <w:t>a obszarów najbardziej zagrożon</w:t>
            </w:r>
            <w:r w:rsidR="001C5BA2" w:rsidRPr="00AC0346">
              <w:rPr>
                <w:b w:val="0"/>
                <w:color w:val="auto"/>
                <w:sz w:val="18"/>
                <w:szCs w:val="18"/>
              </w:rPr>
              <w:t>ych</w:t>
            </w:r>
            <w:r w:rsidRPr="00AC0346">
              <w:rPr>
                <w:b w:val="0"/>
                <w:color w:val="auto"/>
                <w:sz w:val="18"/>
                <w:szCs w:val="18"/>
              </w:rPr>
              <w:t xml:space="preserve"> hałasem oraz uchwalenie i realizacja programów ochrony środowiska przed hałasem.</w:t>
            </w:r>
          </w:p>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Niewielka uciążliwość hałasu kolejowego, lotniczego i przemysłowego.</w:t>
            </w:r>
          </w:p>
        </w:tc>
        <w:tc>
          <w:tcPr>
            <w:tcW w:w="4523" w:type="dxa"/>
            <w:shd w:val="clear" w:color="auto" w:fill="auto"/>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Ponadnormatywny hałas w większości punków pomiarowo-kontrolnych oraz  zły i niedobry klimat akustyczny w centrach miast, a także na obszarach zabudowanych w sąsiedztwie dróg krajowych i wojewódzkich.</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6E005A" w:rsidRPr="00AC0346" w:rsidTr="00AC0346">
        <w:trPr>
          <w:trHeight w:val="268"/>
        </w:trPr>
        <w:tc>
          <w:tcPr>
            <w:tcW w:w="4537" w:type="dxa"/>
            <w:shd w:val="clear" w:color="auto" w:fill="auto"/>
            <w:vAlign w:val="center"/>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Budowa dróg obwodowych eliminujących hałas z centrów miast i nieznaczne zmniejszenie liczby osób eksponowanych na hałas drogowy od dróg krajowych.</w:t>
            </w:r>
          </w:p>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Rozwój i stosowanie technologii skutec</w:t>
            </w:r>
            <w:r w:rsidR="0083567F" w:rsidRPr="00AC0346">
              <w:rPr>
                <w:b w:val="0"/>
                <w:color w:val="auto"/>
                <w:sz w:val="18"/>
                <w:szCs w:val="18"/>
              </w:rPr>
              <w:t>znie obniżających poziom hałasu oraz rozwój systemów transportu zbiorowego i komunikacji rowerowej.</w:t>
            </w:r>
          </w:p>
        </w:tc>
        <w:tc>
          <w:tcPr>
            <w:tcW w:w="4523" w:type="dxa"/>
            <w:shd w:val="clear" w:color="auto" w:fill="auto"/>
            <w:vAlign w:val="center"/>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Wzrastająca liczba pojazdów, zwiększająca natężenie ruchu.</w:t>
            </w:r>
          </w:p>
        </w:tc>
      </w:tr>
      <w:tr w:rsidR="006E005A" w:rsidRPr="00AC0346" w:rsidTr="00AC0346">
        <w:trPr>
          <w:trHeight w:val="340"/>
        </w:trPr>
        <w:tc>
          <w:tcPr>
            <w:tcW w:w="9060" w:type="dxa"/>
            <w:gridSpan w:val="2"/>
            <w:shd w:val="clear" w:color="auto" w:fill="A7BFDE"/>
            <w:vAlign w:val="center"/>
          </w:tcPr>
          <w:p w:rsidR="006E005A" w:rsidRPr="00AC0346" w:rsidRDefault="006E005A" w:rsidP="00AC0346">
            <w:pPr>
              <w:spacing w:before="20" w:after="20" w:line="240" w:lineRule="auto"/>
              <w:ind w:right="-113"/>
              <w:jc w:val="center"/>
              <w:rPr>
                <w:b/>
                <w:sz w:val="18"/>
                <w:szCs w:val="18"/>
                <w:lang w:eastAsia="pl-PL"/>
              </w:rPr>
            </w:pPr>
            <w:r w:rsidRPr="00AC0346">
              <w:rPr>
                <w:b/>
                <w:color w:val="003366"/>
                <w:sz w:val="20"/>
                <w:szCs w:val="20"/>
                <w:lang w:eastAsia="pl-PL"/>
              </w:rPr>
              <w:t>Promieniowanie elektro</w:t>
            </w:r>
            <w:r w:rsidR="001C5BA2" w:rsidRPr="00AC0346">
              <w:rPr>
                <w:b/>
                <w:color w:val="003366"/>
                <w:sz w:val="20"/>
                <w:szCs w:val="20"/>
                <w:lang w:eastAsia="pl-PL"/>
              </w:rPr>
              <w:t>magnetyczne</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6E005A" w:rsidRPr="00AC0346" w:rsidTr="00AC0346">
        <w:trPr>
          <w:trHeight w:val="340"/>
        </w:trPr>
        <w:tc>
          <w:tcPr>
            <w:tcW w:w="4537" w:type="dxa"/>
            <w:shd w:val="clear" w:color="auto" w:fill="auto"/>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Brak przekroczeń dopuszczalnych poziomów pól elektromagnetycznych w środowisku.</w:t>
            </w:r>
          </w:p>
        </w:tc>
        <w:tc>
          <w:tcPr>
            <w:tcW w:w="4523" w:type="dxa"/>
            <w:shd w:val="clear" w:color="auto" w:fill="auto"/>
          </w:tcPr>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Zwiększanie źródeł emisji pól elektromagnetycznych i ich koncentracja na terenach miejskich.</w:t>
            </w:r>
          </w:p>
          <w:p w:rsidR="006E005A" w:rsidRPr="00AC0346" w:rsidRDefault="006E005A" w:rsidP="00AC0346">
            <w:pPr>
              <w:pStyle w:val="aaaaaakropki"/>
              <w:spacing w:before="20" w:after="20"/>
              <w:ind w:left="176" w:right="-113" w:hanging="170"/>
              <w:rPr>
                <w:b w:val="0"/>
                <w:color w:val="auto"/>
                <w:sz w:val="18"/>
                <w:szCs w:val="18"/>
              </w:rPr>
            </w:pPr>
            <w:r w:rsidRPr="00AC0346">
              <w:rPr>
                <w:b w:val="0"/>
                <w:color w:val="auto"/>
                <w:sz w:val="18"/>
                <w:szCs w:val="18"/>
              </w:rPr>
              <w:t xml:space="preserve">Niedostatecznie rozpoznany </w:t>
            </w:r>
            <w:r w:rsidRPr="00AC0346">
              <w:rPr>
                <w:b w:val="0"/>
                <w:color w:val="auto"/>
                <w:spacing w:val="-8"/>
                <w:sz w:val="18"/>
                <w:szCs w:val="18"/>
              </w:rPr>
              <w:t xml:space="preserve">wpływ </w:t>
            </w:r>
            <w:r w:rsidRPr="00EE74F3">
              <w:rPr>
                <w:b w:val="0"/>
                <w:color w:val="auto"/>
                <w:sz w:val="18"/>
                <w:szCs w:val="18"/>
              </w:rPr>
              <w:t>pól elekromagnetycznych</w:t>
            </w:r>
            <w:r w:rsidRPr="00AC0346">
              <w:rPr>
                <w:b w:val="0"/>
                <w:color w:val="auto"/>
                <w:sz w:val="18"/>
                <w:szCs w:val="18"/>
              </w:rPr>
              <w:t xml:space="preserve"> na środowisko i zdrowie człowieka.</w:t>
            </w:r>
          </w:p>
        </w:tc>
      </w:tr>
      <w:tr w:rsidR="006E005A" w:rsidRPr="00AC0346" w:rsidTr="00AC0346">
        <w:trPr>
          <w:trHeight w:val="340"/>
        </w:trPr>
        <w:tc>
          <w:tcPr>
            <w:tcW w:w="4537"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6E005A" w:rsidRPr="00AC0346" w:rsidTr="00AC0346">
        <w:trPr>
          <w:trHeight w:val="340"/>
        </w:trPr>
        <w:tc>
          <w:tcPr>
            <w:tcW w:w="4537" w:type="dxa"/>
            <w:shd w:val="clear" w:color="auto" w:fill="auto"/>
            <w:vAlign w:val="center"/>
          </w:tcPr>
          <w:p w:rsidR="006E005A" w:rsidRPr="00AC0346" w:rsidRDefault="006E005A" w:rsidP="00AC0346">
            <w:pPr>
              <w:pStyle w:val="aaaaaakropki"/>
              <w:spacing w:before="20" w:after="20"/>
              <w:ind w:left="176" w:right="-113" w:hanging="170"/>
              <w:rPr>
                <w:b w:val="0"/>
              </w:rPr>
            </w:pPr>
            <w:r w:rsidRPr="00AC0346">
              <w:rPr>
                <w:b w:val="0"/>
                <w:color w:val="auto"/>
                <w:sz w:val="18"/>
                <w:szCs w:val="18"/>
              </w:rPr>
              <w:t>Uwzględnianie w dokumentach planistycznych lokalizacji źródeł PEM i wprowadzanie ograniczeń w zagospodarowaniu terenów położonych w ich sąsiedztwie.</w:t>
            </w:r>
          </w:p>
        </w:tc>
        <w:tc>
          <w:tcPr>
            <w:tcW w:w="4523" w:type="dxa"/>
            <w:shd w:val="clear" w:color="auto" w:fill="auto"/>
            <w:vAlign w:val="center"/>
          </w:tcPr>
          <w:p w:rsidR="006E005A" w:rsidRPr="00AC0346" w:rsidRDefault="006E005A" w:rsidP="00AC0346">
            <w:pPr>
              <w:pStyle w:val="aaaaaakropki"/>
              <w:spacing w:before="20" w:after="20"/>
              <w:ind w:left="176" w:right="-113" w:hanging="170"/>
              <w:rPr>
                <w:b w:val="0"/>
              </w:rPr>
            </w:pPr>
            <w:r w:rsidRPr="00AC0346">
              <w:rPr>
                <w:b w:val="0"/>
                <w:color w:val="auto"/>
                <w:sz w:val="18"/>
                <w:szCs w:val="18"/>
              </w:rPr>
              <w:t xml:space="preserve">Rosnące zapotrzebowanie na rozwój sieci telekomunikacyjnej i media emitujące promieniowanie elektromagnetyczne (np. </w:t>
            </w:r>
            <w:proofErr w:type="spellStart"/>
            <w:r w:rsidRPr="00AC0346">
              <w:rPr>
                <w:b w:val="0"/>
                <w:color w:val="auto"/>
                <w:sz w:val="18"/>
                <w:szCs w:val="18"/>
              </w:rPr>
              <w:t>internet</w:t>
            </w:r>
            <w:proofErr w:type="spellEnd"/>
            <w:r w:rsidRPr="00AC0346">
              <w:rPr>
                <w:b w:val="0"/>
                <w:color w:val="auto"/>
                <w:sz w:val="18"/>
                <w:szCs w:val="18"/>
              </w:rPr>
              <w:t xml:space="preserve">, </w:t>
            </w:r>
            <w:proofErr w:type="spellStart"/>
            <w:r w:rsidRPr="00AC0346">
              <w:rPr>
                <w:b w:val="0"/>
                <w:color w:val="auto"/>
                <w:sz w:val="18"/>
                <w:szCs w:val="18"/>
              </w:rPr>
              <w:t>smartfony</w:t>
            </w:r>
            <w:proofErr w:type="spellEnd"/>
            <w:r w:rsidRPr="00AC0346">
              <w:rPr>
                <w:b w:val="0"/>
                <w:color w:val="auto"/>
                <w:sz w:val="18"/>
                <w:szCs w:val="18"/>
              </w:rPr>
              <w:t>, inteligentny sprzęt AGD).</w:t>
            </w:r>
          </w:p>
        </w:tc>
      </w:tr>
      <w:tr w:rsidR="006E005A" w:rsidRPr="00AC0346" w:rsidTr="00AC0346">
        <w:trPr>
          <w:trHeight w:val="340"/>
        </w:trPr>
        <w:tc>
          <w:tcPr>
            <w:tcW w:w="9060" w:type="dxa"/>
            <w:gridSpan w:val="2"/>
            <w:shd w:val="clear" w:color="auto" w:fill="A7BFDE"/>
            <w:vAlign w:val="center"/>
          </w:tcPr>
          <w:p w:rsidR="006E005A" w:rsidRPr="00AC0346" w:rsidRDefault="006E005A" w:rsidP="00AC0346">
            <w:pPr>
              <w:spacing w:before="20" w:after="20" w:line="240" w:lineRule="auto"/>
              <w:ind w:right="-113"/>
              <w:jc w:val="center"/>
              <w:rPr>
                <w:b/>
                <w:color w:val="003366"/>
                <w:sz w:val="20"/>
                <w:szCs w:val="20"/>
                <w:lang w:eastAsia="pl-PL"/>
              </w:rPr>
            </w:pPr>
            <w:r w:rsidRPr="00AC0346">
              <w:rPr>
                <w:b/>
                <w:color w:val="003366"/>
                <w:sz w:val="20"/>
                <w:szCs w:val="20"/>
                <w:lang w:eastAsia="pl-PL"/>
              </w:rPr>
              <w:t>Gospodarowanie wodami</w:t>
            </w:r>
          </w:p>
        </w:tc>
      </w:tr>
      <w:tr w:rsidR="003B1B85" w:rsidRPr="00AC0346" w:rsidTr="00AC0346">
        <w:trPr>
          <w:trHeight w:val="340"/>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661"/>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Stosunkowo duże zasoby wód powierzchniowych.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Dobre warunki do </w:t>
            </w:r>
            <w:proofErr w:type="spellStart"/>
            <w:r w:rsidRPr="00AC0346">
              <w:rPr>
                <w:b w:val="0"/>
                <w:color w:val="auto"/>
                <w:sz w:val="18"/>
                <w:szCs w:val="18"/>
              </w:rPr>
              <w:t>renaturyzacji</w:t>
            </w:r>
            <w:proofErr w:type="spellEnd"/>
            <w:r w:rsidRPr="00AC0346">
              <w:rPr>
                <w:b w:val="0"/>
                <w:color w:val="auto"/>
                <w:sz w:val="18"/>
                <w:szCs w:val="18"/>
              </w:rPr>
              <w:t xml:space="preserve"> rzek.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Warunki geograficzne sprzyjające budowie zbiorników retencyjnych.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Niskie wykorzystanie zasobów dyspozycyjnych wód podziemnych </w:t>
            </w:r>
          </w:p>
          <w:p w:rsidR="003B1B85" w:rsidRPr="00AC0346" w:rsidRDefault="003B1B85" w:rsidP="00AC0346">
            <w:pPr>
              <w:pStyle w:val="aaaaaakropki"/>
              <w:spacing w:before="20" w:after="20"/>
              <w:ind w:left="176" w:right="-113" w:hanging="170"/>
              <w:rPr>
                <w:sz w:val="18"/>
                <w:szCs w:val="18"/>
              </w:rPr>
            </w:pPr>
            <w:r w:rsidRPr="00AC0346">
              <w:rPr>
                <w:b w:val="0"/>
                <w:color w:val="auto"/>
                <w:sz w:val="18"/>
                <w:szCs w:val="18"/>
              </w:rPr>
              <w:t>Systematyczny spadek poboru i zużycia wody na cele produkcyjne.</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Niewielkie w skali kraju zasoby eksploatacyjne wód podziemnych.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Naturalne ukształtowanie terenu powodujące szybki odpływ wód powierzchniowych i duża zmienność przepływu wody w rzekach w ciągu roku.</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Niski poziom retencji wód powierzchniowych.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Niezadowalający stan infrastruktury przeciwpowodziowej.</w:t>
            </w:r>
          </w:p>
          <w:p w:rsidR="003B1B85" w:rsidRPr="00AC0346" w:rsidRDefault="003B1B85" w:rsidP="00AC0346">
            <w:pPr>
              <w:pStyle w:val="aaaaaakropki"/>
              <w:spacing w:before="20" w:after="20"/>
              <w:ind w:left="176" w:right="-113" w:hanging="170"/>
              <w:rPr>
                <w:color w:val="C00000"/>
                <w:sz w:val="18"/>
                <w:szCs w:val="18"/>
              </w:rPr>
            </w:pPr>
            <w:r w:rsidRPr="00AC0346">
              <w:rPr>
                <w:b w:val="0"/>
                <w:color w:val="auto"/>
                <w:sz w:val="18"/>
                <w:szCs w:val="18"/>
              </w:rPr>
              <w:t>Niski poziom wykorzystania wód opadowych w szczególności na obszarach miejskich.</w:t>
            </w:r>
          </w:p>
        </w:tc>
      </w:tr>
      <w:tr w:rsidR="003B1B85" w:rsidRPr="00AC0346" w:rsidTr="00AC0346">
        <w:trPr>
          <w:trHeight w:val="340"/>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Realizacja dokumentów planistycznych (m.in. planów gospodarowania wodam</w:t>
            </w:r>
            <w:r w:rsidR="00EE74F3">
              <w:rPr>
                <w:b w:val="0"/>
                <w:color w:val="auto"/>
                <w:sz w:val="18"/>
                <w:szCs w:val="18"/>
              </w:rPr>
              <w:t xml:space="preserve">i, planów zarządzania ryzykiem </w:t>
            </w:r>
            <w:r w:rsidRPr="00AC0346">
              <w:rPr>
                <w:b w:val="0"/>
                <w:color w:val="auto"/>
                <w:sz w:val="18"/>
                <w:szCs w:val="18"/>
              </w:rPr>
              <w:t>powodziowym, planów przeciwdziałania skutkom suszy</w:t>
            </w:r>
            <w:r w:rsidR="005E25B2" w:rsidRPr="00AC0346">
              <w:rPr>
                <w:b w:val="0"/>
                <w:color w:val="auto"/>
                <w:sz w:val="18"/>
                <w:szCs w:val="18"/>
              </w:rPr>
              <w:t>, programu przeciwdziałania niedoborowi wody</w:t>
            </w:r>
            <w:r w:rsidRPr="00AC0346">
              <w:rPr>
                <w:b w:val="0"/>
                <w:color w:val="auto"/>
                <w:sz w:val="18"/>
                <w:szCs w:val="18"/>
              </w:rPr>
              <w:t>)</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Wzrost świadomości ekologicznej społeczeństwa w tym w</w:t>
            </w:r>
            <w:r w:rsidR="00E11F98" w:rsidRPr="00AC0346">
              <w:rPr>
                <w:b w:val="0"/>
                <w:color w:val="auto"/>
                <w:sz w:val="18"/>
                <w:szCs w:val="18"/>
              </w:rPr>
              <w:t> </w:t>
            </w:r>
            <w:r w:rsidRPr="00AC0346">
              <w:rPr>
                <w:b w:val="0"/>
                <w:color w:val="auto"/>
                <w:sz w:val="18"/>
                <w:szCs w:val="18"/>
              </w:rPr>
              <w:t>zakresie racjonalnego gospodarowania wodami.</w:t>
            </w:r>
          </w:p>
          <w:p w:rsidR="003B1B85" w:rsidRPr="00AC0346" w:rsidRDefault="005E25B2" w:rsidP="00AC0346">
            <w:pPr>
              <w:pStyle w:val="aaaaaakropki"/>
              <w:spacing w:before="20" w:after="20"/>
              <w:ind w:left="176" w:right="-113" w:hanging="170"/>
              <w:rPr>
                <w:b w:val="0"/>
                <w:color w:val="auto"/>
                <w:sz w:val="18"/>
                <w:szCs w:val="18"/>
              </w:rPr>
            </w:pPr>
            <w:r w:rsidRPr="00AC0346">
              <w:rPr>
                <w:b w:val="0"/>
                <w:color w:val="auto"/>
                <w:sz w:val="18"/>
                <w:szCs w:val="18"/>
              </w:rPr>
              <w:t>Podejmowanie działań służących adaptacji do zmian klimatu ujętych m.in. w PEP 2030.</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Zagrożenie powodziowe obejmujące znaczne obszary województwa.</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Ekstrema</w:t>
            </w:r>
            <w:r w:rsidR="005E25B2" w:rsidRPr="00AC0346">
              <w:rPr>
                <w:b w:val="0"/>
                <w:color w:val="auto"/>
                <w:sz w:val="18"/>
                <w:szCs w:val="18"/>
              </w:rPr>
              <w:t>lne zjawiska pogodowe, wynikające ze zmian klimatu.</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Chaotyczny proces urbanizacji powodujący zmniejszanie naturalnej retencji terenowej.</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Brak odpowiednich środków finansowych dla realizacji inwestycji.</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Presja osadnicza na tereny zagrożone powodzią</w:t>
            </w:r>
          </w:p>
        </w:tc>
      </w:tr>
      <w:tr w:rsidR="003B1B85" w:rsidRPr="00AC0346" w:rsidTr="00AC0346">
        <w:trPr>
          <w:trHeight w:val="256"/>
        </w:trPr>
        <w:tc>
          <w:tcPr>
            <w:tcW w:w="9060" w:type="dxa"/>
            <w:gridSpan w:val="2"/>
            <w:shd w:val="clear" w:color="auto" w:fill="A7BFDE"/>
          </w:tcPr>
          <w:p w:rsidR="003B1B85" w:rsidRPr="00AC0346" w:rsidRDefault="003B1B85" w:rsidP="00AC0346">
            <w:pPr>
              <w:spacing w:before="20" w:after="20" w:line="240" w:lineRule="auto"/>
              <w:ind w:right="-113"/>
              <w:jc w:val="center"/>
              <w:rPr>
                <w:color w:val="C00000"/>
                <w:sz w:val="20"/>
                <w:szCs w:val="20"/>
                <w:lang w:eastAsia="pl-PL"/>
              </w:rPr>
            </w:pPr>
            <w:r w:rsidRPr="00AC0346">
              <w:rPr>
                <w:b/>
                <w:color w:val="003366"/>
                <w:sz w:val="20"/>
                <w:szCs w:val="20"/>
                <w:lang w:eastAsia="pl-PL"/>
              </w:rPr>
              <w:t>Gospodarka wodno-ściekowa</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Ciągły wzrost dostępności mieszkańców do sieci wodociągowej i kanalizacyjnej.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Systematyczny spadek odprowadzanych ścieków komunalnych i przemysłowych  w tym ścieków nieoczyszczonych.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Stosunkowa wysoka dostępność mieszkańców w skali kraju do sieci kanalizacyjnych i oczyszczalni ścieków na obszarach wiejskich.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lastRenderedPageBreak/>
              <w:t xml:space="preserve">Stosunkowo wysoki odsetek oczyszczanych ścieków. </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lastRenderedPageBreak/>
              <w:t>Niekorzystny stosunek między dostępnością do sieci kanalizacyjnej a wodociągowej.</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Ukształtowanie terenu i rozproszona zabudowa ograniczające rozwój sieci kanalizacyjnych i wodociągowych.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Niska w skali kraju dostępność do sieci wodociągowej.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Zły stan większości wód powierzchniowych spowodowany głównie emisją ścieków komunalnych.</w:t>
            </w:r>
          </w:p>
          <w:p w:rsidR="005E25B2" w:rsidRPr="00AC0346" w:rsidRDefault="005E25B2" w:rsidP="00AC0346">
            <w:pPr>
              <w:pStyle w:val="aaaaaakropki"/>
              <w:spacing w:before="20" w:after="20"/>
              <w:ind w:left="176" w:right="-113" w:hanging="170"/>
              <w:rPr>
                <w:b w:val="0"/>
                <w:color w:val="auto"/>
                <w:sz w:val="18"/>
                <w:szCs w:val="18"/>
              </w:rPr>
            </w:pPr>
            <w:r w:rsidRPr="00AC0346">
              <w:rPr>
                <w:b w:val="0"/>
                <w:color w:val="auto"/>
                <w:sz w:val="18"/>
                <w:szCs w:val="18"/>
              </w:rPr>
              <w:t xml:space="preserve">Słabo rozwinięta lub niedostosowana do obecnych </w:t>
            </w:r>
            <w:r w:rsidRPr="00AC0346">
              <w:rPr>
                <w:b w:val="0"/>
                <w:color w:val="auto"/>
                <w:sz w:val="18"/>
                <w:szCs w:val="18"/>
              </w:rPr>
              <w:lastRenderedPageBreak/>
              <w:t>i przyszłych potrzeb infrastruktura odprowadzająca wody opadowe.</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lastRenderedPageBreak/>
              <w:t>SZANSE</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Realizacja inwestycji ujętych w Krajowym Programie Oczyszczania Ścieków Komunalnych.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 Realizacja planów gospodarowania wodami dla obszarów dorzeczy.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Wzrost świadomości ekologicznej wśród społeczeństwa.</w:t>
            </w:r>
          </w:p>
          <w:p w:rsidR="005E25B2" w:rsidRPr="00AC0346" w:rsidRDefault="005E25B2" w:rsidP="00AC0346">
            <w:pPr>
              <w:pStyle w:val="aaaaaakropki"/>
              <w:spacing w:before="20" w:after="20"/>
              <w:ind w:left="176" w:right="-113" w:hanging="170"/>
              <w:rPr>
                <w:b w:val="0"/>
                <w:color w:val="auto"/>
                <w:sz w:val="18"/>
                <w:szCs w:val="18"/>
              </w:rPr>
            </w:pPr>
            <w:r w:rsidRPr="00AC0346">
              <w:rPr>
                <w:b w:val="0"/>
                <w:color w:val="auto"/>
                <w:sz w:val="18"/>
                <w:szCs w:val="18"/>
              </w:rPr>
              <w:t xml:space="preserve">Realizacja inwestycji w zakresie rozwoju infrastruktury służącej do odprowadzania i retencjonowania wód opadowych na obszarach miejskich. </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Niekontrolowane zrzuty ścieków, zwłaszcza na obszarach o niskim współczynniku skanalizowania. </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Obniżający się poziom wód powodujący problemy z za</w:t>
            </w:r>
            <w:r w:rsidR="001C5BA2" w:rsidRPr="00AC0346">
              <w:rPr>
                <w:b w:val="0"/>
                <w:color w:val="auto"/>
                <w:sz w:val="18"/>
                <w:szCs w:val="18"/>
              </w:rPr>
              <w:t>o</w:t>
            </w:r>
            <w:r w:rsidRPr="00AC0346">
              <w:rPr>
                <w:b w:val="0"/>
                <w:color w:val="auto"/>
                <w:sz w:val="18"/>
                <w:szCs w:val="18"/>
              </w:rPr>
              <w:t>patrzeniem na terenach niezwodociągowanych.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Brak środków finansowych dla realizacji inwestycji.</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Awarie systemów oczyszczania ścieków. </w:t>
            </w:r>
          </w:p>
          <w:p w:rsidR="007876F8" w:rsidRPr="00AC0346" w:rsidRDefault="007876F8" w:rsidP="00AC0346">
            <w:pPr>
              <w:pStyle w:val="aaaaaakropki"/>
              <w:spacing w:before="20" w:after="20"/>
              <w:ind w:left="176" w:right="-113" w:hanging="170"/>
              <w:rPr>
                <w:b w:val="0"/>
                <w:color w:val="auto"/>
                <w:sz w:val="18"/>
                <w:szCs w:val="18"/>
              </w:rPr>
            </w:pPr>
            <w:r w:rsidRPr="00AC0346">
              <w:rPr>
                <w:b w:val="0"/>
                <w:color w:val="auto"/>
                <w:sz w:val="18"/>
                <w:szCs w:val="18"/>
              </w:rPr>
              <w:t>Powodzie miejskie i podtopienia spowodowane intensywnymi opadami deszczu, niewłaściwą gospodarką wodami opadowymi (m.in. zbyt mała przepustowość kanalizacji deszczowej), procesami urbanizacji (zagęszczanie zabudowy, zasklepianiem gruntów (np. budowa parkingów, ulic, placów), zmniejszeniem terenów biologicznie czynnych, gdzie woda mogłaby wsiąkać.</w:t>
            </w:r>
          </w:p>
        </w:tc>
      </w:tr>
      <w:tr w:rsidR="003B1B85" w:rsidRPr="00AC0346" w:rsidTr="00AC0346">
        <w:trPr>
          <w:trHeight w:val="256"/>
        </w:trPr>
        <w:tc>
          <w:tcPr>
            <w:tcW w:w="9060" w:type="dxa"/>
            <w:gridSpan w:val="2"/>
            <w:shd w:val="clear" w:color="auto" w:fill="A7BFDE"/>
          </w:tcPr>
          <w:p w:rsidR="003B1B85" w:rsidRPr="00AC0346" w:rsidRDefault="006E005A" w:rsidP="00AC0346">
            <w:pPr>
              <w:spacing w:after="0" w:line="240" w:lineRule="auto"/>
              <w:ind w:right="-113"/>
              <w:jc w:val="center"/>
              <w:rPr>
                <w:color w:val="C00000"/>
                <w:sz w:val="20"/>
                <w:szCs w:val="20"/>
                <w:lang w:eastAsia="pl-PL"/>
              </w:rPr>
            </w:pPr>
            <w:r w:rsidRPr="00AC0346">
              <w:rPr>
                <w:b/>
                <w:color w:val="003366"/>
                <w:sz w:val="20"/>
                <w:szCs w:val="20"/>
                <w:lang w:eastAsia="pl-PL"/>
              </w:rPr>
              <w:t>Zasoby geologiczne</w:t>
            </w:r>
          </w:p>
        </w:tc>
      </w:tr>
      <w:tr w:rsidR="006E005A" w:rsidRPr="00AC0346" w:rsidTr="00AC0346">
        <w:trPr>
          <w:trHeight w:val="256"/>
        </w:trPr>
        <w:tc>
          <w:tcPr>
            <w:tcW w:w="4537" w:type="dxa"/>
            <w:shd w:val="clear" w:color="auto" w:fill="auto"/>
            <w:vAlign w:val="center"/>
          </w:tcPr>
          <w:p w:rsidR="006E005A" w:rsidRPr="00AC0346" w:rsidRDefault="006E005A" w:rsidP="00AC0346">
            <w:pPr>
              <w:spacing w:after="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6E005A" w:rsidRPr="00AC0346" w:rsidRDefault="006E005A" w:rsidP="00AC0346">
            <w:pPr>
              <w:spacing w:after="0" w:line="240" w:lineRule="auto"/>
              <w:ind w:right="-113"/>
              <w:jc w:val="center"/>
              <w:rPr>
                <w:b/>
                <w:color w:val="003366"/>
                <w:sz w:val="20"/>
                <w:szCs w:val="20"/>
                <w:lang w:eastAsia="pl-PL"/>
              </w:rPr>
            </w:pPr>
            <w:r w:rsidRPr="00AC0346">
              <w:rPr>
                <w:b/>
                <w:color w:val="003366"/>
                <w:sz w:val="20"/>
                <w:szCs w:val="20"/>
                <w:lang w:eastAsia="pl-PL"/>
              </w:rPr>
              <w:t>SŁABE STRONY</w:t>
            </w:r>
          </w:p>
        </w:tc>
      </w:tr>
      <w:tr w:rsidR="006E005A" w:rsidRPr="00AC0346" w:rsidTr="00AC0346">
        <w:trPr>
          <w:trHeight w:val="256"/>
        </w:trPr>
        <w:tc>
          <w:tcPr>
            <w:tcW w:w="4537" w:type="dxa"/>
            <w:shd w:val="clear" w:color="auto" w:fill="auto"/>
          </w:tcPr>
          <w:p w:rsidR="006E005A" w:rsidRPr="00AC0346" w:rsidRDefault="006E005A" w:rsidP="00AC0346">
            <w:pPr>
              <w:pStyle w:val="Akapitzlist"/>
              <w:numPr>
                <w:ilvl w:val="0"/>
                <w:numId w:val="12"/>
              </w:numPr>
              <w:tabs>
                <w:tab w:val="left" w:pos="284"/>
              </w:tabs>
              <w:spacing w:line="240" w:lineRule="auto"/>
              <w:ind w:left="284" w:right="-113" w:hanging="284"/>
              <w:contextualSpacing w:val="0"/>
              <w:jc w:val="left"/>
              <w:rPr>
                <w:sz w:val="18"/>
                <w:szCs w:val="18"/>
                <w:lang w:eastAsia="pl-PL"/>
              </w:rPr>
            </w:pPr>
            <w:r w:rsidRPr="00AC0346">
              <w:rPr>
                <w:sz w:val="18"/>
                <w:szCs w:val="18"/>
                <w:lang w:eastAsia="pl-PL"/>
              </w:rPr>
              <w:t>Występowanie zasobów gazu ziemnego, których eksploatacja zaspokaja potrzeby województwa w tym zakresie z możliwością zwiększenia wydobycia i udokumentowanie kolejnych złóż.</w:t>
            </w:r>
          </w:p>
          <w:p w:rsidR="006E005A" w:rsidRPr="00AC0346" w:rsidRDefault="006E005A" w:rsidP="00AC0346">
            <w:pPr>
              <w:pStyle w:val="Akapitzlist"/>
              <w:numPr>
                <w:ilvl w:val="0"/>
                <w:numId w:val="11"/>
              </w:numPr>
              <w:tabs>
                <w:tab w:val="left" w:pos="284"/>
              </w:tabs>
              <w:spacing w:line="240" w:lineRule="auto"/>
              <w:ind w:left="284" w:right="-113" w:hanging="284"/>
              <w:jc w:val="left"/>
              <w:rPr>
                <w:sz w:val="18"/>
                <w:szCs w:val="18"/>
                <w:lang w:eastAsia="pl-PL"/>
              </w:rPr>
            </w:pPr>
            <w:r w:rsidRPr="00AC0346">
              <w:rPr>
                <w:sz w:val="18"/>
                <w:szCs w:val="18"/>
                <w:lang w:eastAsia="pl-PL"/>
              </w:rPr>
              <w:t>Występowanie bogatych zasobów piasków i żwirów, zaspokajających wzmożone, regionalne zapotrzebowanie na ten surowiec.</w:t>
            </w:r>
          </w:p>
          <w:p w:rsidR="006E005A" w:rsidRPr="00AC0346" w:rsidRDefault="006E005A" w:rsidP="00AC0346">
            <w:pPr>
              <w:pStyle w:val="Akapitzlist"/>
              <w:numPr>
                <w:ilvl w:val="0"/>
                <w:numId w:val="8"/>
              </w:numPr>
              <w:tabs>
                <w:tab w:val="left" w:pos="284"/>
              </w:tabs>
              <w:spacing w:line="240" w:lineRule="auto"/>
              <w:ind w:left="284" w:right="-113" w:hanging="284"/>
              <w:jc w:val="left"/>
              <w:rPr>
                <w:sz w:val="18"/>
                <w:szCs w:val="18"/>
                <w:lang w:eastAsia="pl-PL"/>
              </w:rPr>
            </w:pPr>
            <w:r w:rsidRPr="00AC0346">
              <w:rPr>
                <w:sz w:val="18"/>
                <w:szCs w:val="18"/>
                <w:lang w:eastAsia="pl-PL"/>
              </w:rPr>
              <w:t>Występowanie złóż wód mineralnych i leczniczych.</w:t>
            </w:r>
          </w:p>
          <w:p w:rsidR="006E005A" w:rsidRPr="00AC0346" w:rsidRDefault="006E005A" w:rsidP="00AC0346">
            <w:pPr>
              <w:pStyle w:val="Akapitzlist"/>
              <w:numPr>
                <w:ilvl w:val="0"/>
                <w:numId w:val="8"/>
              </w:numPr>
              <w:tabs>
                <w:tab w:val="left" w:pos="284"/>
              </w:tabs>
              <w:spacing w:line="240" w:lineRule="auto"/>
              <w:ind w:left="284" w:right="-113" w:hanging="284"/>
              <w:jc w:val="left"/>
              <w:rPr>
                <w:sz w:val="18"/>
                <w:szCs w:val="18"/>
                <w:lang w:eastAsia="pl-PL"/>
              </w:rPr>
            </w:pPr>
            <w:r w:rsidRPr="00AC0346">
              <w:rPr>
                <w:sz w:val="18"/>
                <w:szCs w:val="18"/>
                <w:lang w:eastAsia="pl-PL"/>
              </w:rPr>
              <w:t>Występowanie torfów leczniczych.</w:t>
            </w:r>
          </w:p>
        </w:tc>
        <w:tc>
          <w:tcPr>
            <w:tcW w:w="4523" w:type="dxa"/>
            <w:shd w:val="clear" w:color="auto" w:fill="auto"/>
          </w:tcPr>
          <w:p w:rsidR="006E005A" w:rsidRPr="00AC0346" w:rsidRDefault="006E005A" w:rsidP="00AC0346">
            <w:pPr>
              <w:pStyle w:val="Akapitzlist"/>
              <w:numPr>
                <w:ilvl w:val="0"/>
                <w:numId w:val="13"/>
              </w:numPr>
              <w:tabs>
                <w:tab w:val="left" w:pos="214"/>
              </w:tabs>
              <w:spacing w:line="240" w:lineRule="auto"/>
              <w:ind w:left="215" w:right="-113" w:hanging="215"/>
              <w:contextualSpacing w:val="0"/>
              <w:jc w:val="left"/>
              <w:rPr>
                <w:sz w:val="18"/>
                <w:szCs w:val="18"/>
                <w:lang w:eastAsia="pl-PL"/>
              </w:rPr>
            </w:pPr>
            <w:r w:rsidRPr="00AC0346">
              <w:rPr>
                <w:sz w:val="18"/>
                <w:szCs w:val="18"/>
                <w:lang w:eastAsia="pl-PL"/>
              </w:rPr>
              <w:t>Występowanie zjawiska nielegalnej eksploatacji, zwłaszcza kruszyw naturalnych.</w:t>
            </w:r>
          </w:p>
          <w:p w:rsidR="006E005A" w:rsidRPr="00AC0346" w:rsidRDefault="006E005A" w:rsidP="00AC0346">
            <w:pPr>
              <w:pStyle w:val="Akapitzlist"/>
              <w:numPr>
                <w:ilvl w:val="0"/>
                <w:numId w:val="9"/>
              </w:numPr>
              <w:tabs>
                <w:tab w:val="left" w:pos="214"/>
              </w:tabs>
              <w:spacing w:line="240" w:lineRule="auto"/>
              <w:ind w:left="215" w:right="-113" w:hanging="215"/>
              <w:contextualSpacing w:val="0"/>
              <w:jc w:val="left"/>
              <w:rPr>
                <w:sz w:val="18"/>
                <w:szCs w:val="18"/>
                <w:lang w:eastAsia="pl-PL"/>
              </w:rPr>
            </w:pPr>
            <w:r w:rsidRPr="00AC0346">
              <w:rPr>
                <w:sz w:val="18"/>
                <w:szCs w:val="18"/>
                <w:lang w:eastAsia="pl-PL"/>
              </w:rPr>
              <w:t>Brak dokumentacji hydrogeologicznych dla wód termalnych, których występowanie zostało stwierdzone w trakcie poszukiwań i wydobycia węglowodorów.</w:t>
            </w:r>
          </w:p>
        </w:tc>
      </w:tr>
      <w:tr w:rsidR="006E005A" w:rsidRPr="00AC0346" w:rsidTr="00AC0346">
        <w:trPr>
          <w:trHeight w:val="256"/>
        </w:trPr>
        <w:tc>
          <w:tcPr>
            <w:tcW w:w="4537" w:type="dxa"/>
            <w:shd w:val="clear" w:color="auto" w:fill="auto"/>
            <w:vAlign w:val="center"/>
          </w:tcPr>
          <w:p w:rsidR="006E005A" w:rsidRPr="00AC0346" w:rsidRDefault="006E005A" w:rsidP="00AC0346">
            <w:pPr>
              <w:spacing w:after="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6E005A" w:rsidRPr="00AC0346" w:rsidRDefault="006E005A" w:rsidP="00AC0346">
            <w:pPr>
              <w:spacing w:after="0" w:line="240" w:lineRule="auto"/>
              <w:ind w:right="-113"/>
              <w:jc w:val="center"/>
              <w:rPr>
                <w:b/>
                <w:color w:val="003366"/>
                <w:sz w:val="20"/>
                <w:szCs w:val="20"/>
                <w:lang w:eastAsia="pl-PL"/>
              </w:rPr>
            </w:pPr>
            <w:r w:rsidRPr="00AC0346">
              <w:rPr>
                <w:b/>
                <w:color w:val="003366"/>
                <w:sz w:val="20"/>
                <w:szCs w:val="20"/>
                <w:lang w:eastAsia="pl-PL"/>
              </w:rPr>
              <w:t>ZAGROŻENIA</w:t>
            </w:r>
          </w:p>
        </w:tc>
      </w:tr>
      <w:tr w:rsidR="006E005A" w:rsidRPr="00AC0346" w:rsidTr="00AC0346">
        <w:trPr>
          <w:trHeight w:val="256"/>
        </w:trPr>
        <w:tc>
          <w:tcPr>
            <w:tcW w:w="4537" w:type="dxa"/>
            <w:shd w:val="clear" w:color="auto" w:fill="auto"/>
          </w:tcPr>
          <w:p w:rsidR="006E005A" w:rsidRPr="00AC0346" w:rsidRDefault="006E005A" w:rsidP="00AC0346">
            <w:pPr>
              <w:pStyle w:val="Akapitzlist"/>
              <w:numPr>
                <w:ilvl w:val="0"/>
                <w:numId w:val="10"/>
              </w:numPr>
              <w:tabs>
                <w:tab w:val="left" w:pos="284"/>
              </w:tabs>
              <w:spacing w:line="240" w:lineRule="auto"/>
              <w:ind w:left="284" w:right="-113" w:hanging="284"/>
              <w:jc w:val="left"/>
              <w:rPr>
                <w:sz w:val="18"/>
                <w:szCs w:val="18"/>
                <w:lang w:eastAsia="pl-PL"/>
              </w:rPr>
            </w:pPr>
            <w:r w:rsidRPr="00AC0346">
              <w:rPr>
                <w:sz w:val="18"/>
                <w:szCs w:val="18"/>
                <w:lang w:eastAsia="pl-PL"/>
              </w:rPr>
              <w:t>Znowelizowane prawo w zakresie wzmocnienia ochrony planistycznej niezagospodarowanych złóż kopalin w</w:t>
            </w:r>
            <w:r w:rsidR="004A21F2" w:rsidRPr="00AC0346">
              <w:rPr>
                <w:sz w:val="18"/>
                <w:szCs w:val="18"/>
                <w:lang w:eastAsia="pl-PL"/>
              </w:rPr>
              <w:t> </w:t>
            </w:r>
            <w:r w:rsidRPr="00AC0346">
              <w:rPr>
                <w:sz w:val="18"/>
                <w:szCs w:val="18"/>
                <w:lang w:eastAsia="pl-PL"/>
              </w:rPr>
              <w:t>procesach planowania przestrzennego.</w:t>
            </w:r>
          </w:p>
          <w:p w:rsidR="00C700B5" w:rsidRPr="00AC0346" w:rsidRDefault="00C700B5" w:rsidP="00AC0346">
            <w:pPr>
              <w:pStyle w:val="Akapitzlist"/>
              <w:numPr>
                <w:ilvl w:val="0"/>
                <w:numId w:val="10"/>
              </w:numPr>
              <w:tabs>
                <w:tab w:val="left" w:pos="284"/>
              </w:tabs>
              <w:spacing w:line="240" w:lineRule="auto"/>
              <w:ind w:left="284" w:right="-113" w:hanging="284"/>
              <w:jc w:val="left"/>
              <w:rPr>
                <w:sz w:val="18"/>
                <w:szCs w:val="18"/>
                <w:lang w:eastAsia="pl-PL"/>
              </w:rPr>
            </w:pPr>
            <w:r w:rsidRPr="00AC0346">
              <w:rPr>
                <w:sz w:val="18"/>
                <w:szCs w:val="18"/>
                <w:lang w:eastAsia="pl-PL"/>
              </w:rPr>
              <w:t>Prace poszukiwawcze nowych złóż na terenie województwa.</w:t>
            </w:r>
          </w:p>
        </w:tc>
        <w:tc>
          <w:tcPr>
            <w:tcW w:w="4523" w:type="dxa"/>
            <w:shd w:val="clear" w:color="auto" w:fill="auto"/>
          </w:tcPr>
          <w:p w:rsidR="006E005A" w:rsidRPr="00AC0346" w:rsidRDefault="006E005A" w:rsidP="00AC0346">
            <w:pPr>
              <w:pStyle w:val="Akapitzlist"/>
              <w:numPr>
                <w:ilvl w:val="0"/>
                <w:numId w:val="14"/>
              </w:numPr>
              <w:tabs>
                <w:tab w:val="left" w:pos="252"/>
              </w:tabs>
              <w:spacing w:line="240" w:lineRule="auto"/>
              <w:ind w:left="249" w:right="-113" w:hanging="249"/>
              <w:contextualSpacing w:val="0"/>
              <w:jc w:val="left"/>
              <w:rPr>
                <w:sz w:val="18"/>
                <w:szCs w:val="18"/>
                <w:lang w:eastAsia="pl-PL"/>
              </w:rPr>
            </w:pPr>
            <w:r w:rsidRPr="00AC0346">
              <w:rPr>
                <w:sz w:val="18"/>
                <w:szCs w:val="18"/>
                <w:lang w:eastAsia="pl-PL"/>
              </w:rPr>
              <w:t>Brak krajowej polityki surowcowej.</w:t>
            </w:r>
          </w:p>
          <w:p w:rsidR="006E005A" w:rsidRPr="00AC0346" w:rsidRDefault="006E005A" w:rsidP="00AC0346">
            <w:pPr>
              <w:pStyle w:val="Akapitzlist"/>
              <w:numPr>
                <w:ilvl w:val="0"/>
                <w:numId w:val="14"/>
              </w:numPr>
              <w:tabs>
                <w:tab w:val="left" w:pos="252"/>
              </w:tabs>
              <w:spacing w:line="240" w:lineRule="auto"/>
              <w:ind w:left="252" w:right="-113" w:hanging="252"/>
              <w:jc w:val="left"/>
              <w:rPr>
                <w:sz w:val="18"/>
                <w:szCs w:val="18"/>
                <w:lang w:eastAsia="pl-PL"/>
              </w:rPr>
            </w:pPr>
            <w:r w:rsidRPr="00AC0346">
              <w:rPr>
                <w:sz w:val="18"/>
                <w:szCs w:val="18"/>
                <w:lang w:eastAsia="pl-PL"/>
              </w:rPr>
              <w:t>Brak unormowań prawnych jednoznacznie określających sposób i zakres zabezpieczenia planistycznego niezagospodarowanych obszarów złożowych.</w:t>
            </w:r>
          </w:p>
          <w:p w:rsidR="006E005A" w:rsidRPr="00AC0346" w:rsidRDefault="006E005A" w:rsidP="00AC0346">
            <w:pPr>
              <w:pStyle w:val="Akapitzlist"/>
              <w:numPr>
                <w:ilvl w:val="0"/>
                <w:numId w:val="14"/>
              </w:numPr>
              <w:tabs>
                <w:tab w:val="left" w:pos="252"/>
              </w:tabs>
              <w:spacing w:line="240" w:lineRule="auto"/>
              <w:ind w:left="252" w:right="-113" w:hanging="252"/>
              <w:jc w:val="left"/>
              <w:rPr>
                <w:sz w:val="18"/>
                <w:szCs w:val="18"/>
                <w:lang w:eastAsia="pl-PL"/>
              </w:rPr>
            </w:pPr>
            <w:r w:rsidRPr="00AC0346">
              <w:rPr>
                <w:sz w:val="18"/>
                <w:szCs w:val="18"/>
                <w:lang w:eastAsia="pl-PL"/>
              </w:rPr>
              <w:t xml:space="preserve">Brak, rekomendowanego w </w:t>
            </w:r>
            <w:r w:rsidRPr="00AC0346">
              <w:rPr>
                <w:i/>
                <w:sz w:val="18"/>
                <w:szCs w:val="18"/>
                <w:lang w:eastAsia="pl-PL"/>
              </w:rPr>
              <w:t>KPZK 2030,</w:t>
            </w:r>
            <w:r w:rsidRPr="00AC0346">
              <w:rPr>
                <w:sz w:val="18"/>
                <w:szCs w:val="18"/>
                <w:lang w:eastAsia="pl-PL"/>
              </w:rPr>
              <w:t xml:space="preserve"> aktu prawnego wskazującego niezagospodarowane, krajowe złoża strategiczne, wymagające wyłączenia z zainwestowania przestrzeni nad złożami lub stosowania ograniczeń w zainwestowaniu.</w:t>
            </w:r>
          </w:p>
          <w:p w:rsidR="006E005A" w:rsidRPr="00964D26" w:rsidRDefault="006E005A" w:rsidP="00AC0346">
            <w:pPr>
              <w:pStyle w:val="Akapitzlist"/>
              <w:numPr>
                <w:ilvl w:val="0"/>
                <w:numId w:val="10"/>
              </w:numPr>
              <w:tabs>
                <w:tab w:val="left" w:pos="214"/>
              </w:tabs>
              <w:spacing w:line="240" w:lineRule="auto"/>
              <w:ind w:left="215" w:right="-113" w:hanging="215"/>
              <w:contextualSpacing w:val="0"/>
              <w:jc w:val="left"/>
              <w:rPr>
                <w:color w:val="C00000"/>
                <w:sz w:val="18"/>
                <w:szCs w:val="18"/>
                <w:lang w:eastAsia="pl-PL"/>
              </w:rPr>
            </w:pPr>
            <w:r w:rsidRPr="00AC0346">
              <w:rPr>
                <w:sz w:val="18"/>
                <w:szCs w:val="18"/>
                <w:lang w:eastAsia="pl-PL"/>
              </w:rPr>
              <w:t>Negatywne oddziaływanie eksploatacji na środowisko, a zwłaszcza eksploatacji surowców skalnych metodą odkrywkową.</w:t>
            </w:r>
          </w:p>
          <w:p w:rsidR="00964D26" w:rsidRPr="00AC0346" w:rsidRDefault="00964D26" w:rsidP="00964D26">
            <w:pPr>
              <w:pStyle w:val="Akapitzlist"/>
              <w:tabs>
                <w:tab w:val="left" w:pos="214"/>
              </w:tabs>
              <w:spacing w:line="240" w:lineRule="auto"/>
              <w:ind w:left="215" w:right="-113"/>
              <w:contextualSpacing w:val="0"/>
              <w:jc w:val="left"/>
              <w:rPr>
                <w:color w:val="C00000"/>
                <w:sz w:val="18"/>
                <w:szCs w:val="18"/>
                <w:lang w:eastAsia="pl-PL"/>
              </w:rPr>
            </w:pPr>
          </w:p>
        </w:tc>
      </w:tr>
      <w:tr w:rsidR="003B1B85" w:rsidRPr="00AC0346" w:rsidTr="00AC0346">
        <w:trPr>
          <w:trHeight w:val="256"/>
        </w:trPr>
        <w:tc>
          <w:tcPr>
            <w:tcW w:w="9060" w:type="dxa"/>
            <w:gridSpan w:val="2"/>
            <w:shd w:val="clear" w:color="auto" w:fill="A7BFDE"/>
          </w:tcPr>
          <w:p w:rsidR="003B1B85" w:rsidRPr="00AC0346" w:rsidRDefault="003B1B85" w:rsidP="00AC0346">
            <w:pPr>
              <w:spacing w:after="0" w:line="240" w:lineRule="auto"/>
              <w:ind w:right="-113"/>
              <w:jc w:val="center"/>
              <w:rPr>
                <w:color w:val="C00000"/>
                <w:sz w:val="20"/>
                <w:szCs w:val="20"/>
                <w:lang w:eastAsia="pl-PL"/>
              </w:rPr>
            </w:pPr>
            <w:r w:rsidRPr="00AC0346">
              <w:rPr>
                <w:b/>
                <w:color w:val="003366"/>
                <w:sz w:val="20"/>
                <w:szCs w:val="20"/>
                <w:lang w:eastAsia="pl-PL"/>
              </w:rPr>
              <w:t>Gleby</w:t>
            </w:r>
          </w:p>
        </w:tc>
      </w:tr>
      <w:tr w:rsidR="003B1B85" w:rsidRPr="00AC0346" w:rsidTr="00AC0346">
        <w:trPr>
          <w:trHeight w:val="256"/>
        </w:trPr>
        <w:tc>
          <w:tcPr>
            <w:tcW w:w="4537"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Małe zanieczyszczenie gleb metalami ciężkimi.</w:t>
            </w:r>
          </w:p>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Korzystne warunki przyrodnicze dla produkcji rolniczej, w</w:t>
            </w:r>
            <w:r w:rsidR="004A21F2" w:rsidRPr="00AC0346">
              <w:rPr>
                <w:b w:val="0"/>
                <w:color w:val="auto"/>
                <w:sz w:val="18"/>
                <w:szCs w:val="18"/>
              </w:rPr>
              <w:t> </w:t>
            </w:r>
            <w:r w:rsidRPr="00AC0346">
              <w:rPr>
                <w:b w:val="0"/>
                <w:color w:val="auto"/>
                <w:sz w:val="18"/>
                <w:szCs w:val="18"/>
              </w:rPr>
              <w:t>szczególności ekologicznej.</w:t>
            </w:r>
          </w:p>
          <w:p w:rsidR="00A30E83" w:rsidRPr="00AC0346" w:rsidRDefault="00A30E83" w:rsidP="00AC0346">
            <w:pPr>
              <w:pStyle w:val="aaaaaakropki"/>
              <w:spacing w:before="0"/>
              <w:ind w:left="176" w:right="-113" w:hanging="170"/>
              <w:rPr>
                <w:b w:val="0"/>
                <w:color w:val="auto"/>
                <w:sz w:val="18"/>
                <w:szCs w:val="18"/>
              </w:rPr>
            </w:pPr>
            <w:r w:rsidRPr="00AC0346">
              <w:rPr>
                <w:b w:val="0"/>
                <w:color w:val="auto"/>
                <w:sz w:val="18"/>
                <w:szCs w:val="18"/>
              </w:rPr>
              <w:t>Opracowanie jednolitego dla całego kraju systemu przeciwdziałania zjawiskom osuwiskowym</w:t>
            </w:r>
          </w:p>
        </w:tc>
        <w:tc>
          <w:tcPr>
            <w:tcW w:w="4523" w:type="dxa"/>
            <w:shd w:val="clear" w:color="auto" w:fill="auto"/>
          </w:tcPr>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 xml:space="preserve">Zjawisko erozji, często o znacznej intensywności </w:t>
            </w:r>
            <w:r w:rsidR="004A21F2" w:rsidRPr="00AC0346">
              <w:rPr>
                <w:b w:val="0"/>
                <w:color w:val="auto"/>
                <w:sz w:val="18"/>
                <w:szCs w:val="18"/>
              </w:rPr>
              <w:br/>
            </w:r>
            <w:r w:rsidRPr="00AC0346">
              <w:rPr>
                <w:b w:val="0"/>
                <w:color w:val="auto"/>
                <w:sz w:val="18"/>
                <w:szCs w:val="18"/>
              </w:rPr>
              <w:t>(liczne tereny osuwiskowe).</w:t>
            </w:r>
          </w:p>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Nadmierne zakwaszenie gleb.</w:t>
            </w:r>
          </w:p>
          <w:p w:rsidR="00A30E83" w:rsidRPr="00AC0346" w:rsidRDefault="00A30E83" w:rsidP="00AC0346">
            <w:pPr>
              <w:pStyle w:val="aaaaaakropki"/>
              <w:spacing w:before="0"/>
              <w:ind w:left="176" w:right="-113" w:hanging="170"/>
              <w:rPr>
                <w:b w:val="0"/>
                <w:color w:val="auto"/>
                <w:sz w:val="18"/>
                <w:szCs w:val="18"/>
              </w:rPr>
            </w:pPr>
            <w:r w:rsidRPr="00AC0346">
              <w:rPr>
                <w:b w:val="0"/>
                <w:color w:val="auto"/>
                <w:sz w:val="18"/>
                <w:szCs w:val="18"/>
              </w:rPr>
              <w:t>Skuteczność walki z niekorzystnymi procesami osuwiskowymi zależna głównie od czynników przyrodniczych, na które człowiek ma niewielki wpływ.</w:t>
            </w:r>
          </w:p>
        </w:tc>
      </w:tr>
      <w:tr w:rsidR="003B1B85" w:rsidRPr="00AC0346" w:rsidTr="00AC0346">
        <w:trPr>
          <w:trHeight w:val="256"/>
        </w:trPr>
        <w:tc>
          <w:tcPr>
            <w:tcW w:w="4537"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ZAGROŻENIA</w:t>
            </w:r>
          </w:p>
        </w:tc>
      </w:tr>
      <w:tr w:rsidR="003B1B85" w:rsidRPr="00AC0346" w:rsidTr="00AC0346">
        <w:trPr>
          <w:trHeight w:val="2256"/>
        </w:trPr>
        <w:tc>
          <w:tcPr>
            <w:tcW w:w="4537" w:type="dxa"/>
            <w:shd w:val="clear" w:color="auto" w:fill="auto"/>
          </w:tcPr>
          <w:p w:rsidR="00D93952"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Programy promujące rolnictwo ekologiczne.</w:t>
            </w:r>
          </w:p>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Regeneracja środowiskowa gleb poprzez ich wapnowanie.</w:t>
            </w:r>
          </w:p>
          <w:p w:rsidR="00A30E83" w:rsidRPr="00AC0346" w:rsidRDefault="00A30E83" w:rsidP="00AC0346">
            <w:pPr>
              <w:pStyle w:val="aaaaaakropki"/>
              <w:spacing w:before="0"/>
              <w:ind w:left="176" w:right="-113" w:hanging="170"/>
              <w:rPr>
                <w:b w:val="0"/>
                <w:color w:val="auto"/>
                <w:sz w:val="18"/>
                <w:szCs w:val="18"/>
              </w:rPr>
            </w:pPr>
            <w:r w:rsidRPr="00AC0346">
              <w:rPr>
                <w:b w:val="0"/>
                <w:color w:val="auto"/>
                <w:sz w:val="18"/>
                <w:szCs w:val="18"/>
              </w:rPr>
              <w:t xml:space="preserve">Objęcie Systemem Osłony </w:t>
            </w:r>
            <w:proofErr w:type="spellStart"/>
            <w:r w:rsidRPr="00AC0346">
              <w:rPr>
                <w:b w:val="0"/>
                <w:color w:val="auto"/>
                <w:sz w:val="18"/>
                <w:szCs w:val="18"/>
              </w:rPr>
              <w:t>Przeciwosuwiskowej</w:t>
            </w:r>
            <w:proofErr w:type="spellEnd"/>
            <w:r w:rsidRPr="00AC0346">
              <w:rPr>
                <w:b w:val="0"/>
                <w:color w:val="auto"/>
                <w:sz w:val="18"/>
                <w:szCs w:val="18"/>
              </w:rPr>
              <w:t xml:space="preserve"> wszystkich gmin narażonych na skutki procesów związanych z</w:t>
            </w:r>
            <w:r w:rsidR="004A21F2" w:rsidRPr="00AC0346">
              <w:rPr>
                <w:b w:val="0"/>
                <w:color w:val="auto"/>
                <w:sz w:val="18"/>
                <w:szCs w:val="18"/>
              </w:rPr>
              <w:t xml:space="preserve">  </w:t>
            </w:r>
            <w:r w:rsidRPr="00AC0346">
              <w:rPr>
                <w:b w:val="0"/>
                <w:color w:val="auto"/>
                <w:sz w:val="18"/>
                <w:szCs w:val="18"/>
              </w:rPr>
              <w:t>osuwiskami daje możliwości lepszego zarządzania gospodarka przestrzenną – lepsze rozpoznanie skali zjawiska i wykluczenie obszarów zagrożonych z</w:t>
            </w:r>
            <w:r w:rsidR="000A5ED8" w:rsidRPr="00AC0346">
              <w:rPr>
                <w:b w:val="0"/>
                <w:color w:val="auto"/>
                <w:sz w:val="18"/>
                <w:szCs w:val="18"/>
              </w:rPr>
              <w:t> </w:t>
            </w:r>
            <w:r w:rsidRPr="00AC0346">
              <w:rPr>
                <w:b w:val="0"/>
                <w:color w:val="auto"/>
                <w:sz w:val="18"/>
                <w:szCs w:val="18"/>
              </w:rPr>
              <w:t>zainwestowania.</w:t>
            </w:r>
          </w:p>
        </w:tc>
        <w:tc>
          <w:tcPr>
            <w:tcW w:w="4523" w:type="dxa"/>
            <w:shd w:val="clear" w:color="auto" w:fill="auto"/>
          </w:tcPr>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Intensyfikacja i chemizacja rolnictwa oraz uprawy monokulturowe.</w:t>
            </w:r>
          </w:p>
          <w:p w:rsidR="003B1B85" w:rsidRPr="00AC0346" w:rsidRDefault="003B1B85" w:rsidP="00AC0346">
            <w:pPr>
              <w:pStyle w:val="aaaaaakropki"/>
              <w:spacing w:before="0"/>
              <w:ind w:left="176" w:right="-113" w:hanging="170"/>
              <w:rPr>
                <w:b w:val="0"/>
                <w:color w:val="auto"/>
                <w:sz w:val="18"/>
                <w:szCs w:val="18"/>
              </w:rPr>
            </w:pPr>
            <w:r w:rsidRPr="00AC0346">
              <w:rPr>
                <w:b w:val="0"/>
                <w:color w:val="auto"/>
                <w:sz w:val="18"/>
                <w:szCs w:val="18"/>
              </w:rPr>
              <w:t>Zwiększanie powierzchni zabudowanej.</w:t>
            </w:r>
          </w:p>
          <w:p w:rsidR="00A30E83" w:rsidRPr="00AC0346" w:rsidRDefault="00A30E83" w:rsidP="00AC0346">
            <w:pPr>
              <w:pStyle w:val="aaaaaakropki"/>
              <w:spacing w:before="0"/>
              <w:ind w:left="176" w:right="-113" w:hanging="170"/>
              <w:rPr>
                <w:b w:val="0"/>
                <w:color w:val="auto"/>
                <w:sz w:val="18"/>
                <w:szCs w:val="18"/>
              </w:rPr>
            </w:pPr>
            <w:r w:rsidRPr="00AC0346">
              <w:rPr>
                <w:b w:val="0"/>
                <w:color w:val="auto"/>
                <w:sz w:val="18"/>
                <w:szCs w:val="18"/>
              </w:rPr>
              <w:t>Wymagane duże środki pieniężne na walkę ze skutkami zjawisk osuwiskowych w terenach zainwestowanych, a jednocześnie brak gwarancji na skuteczne rozwiązanie problemów wywołanych przez osuwiska</w:t>
            </w:r>
          </w:p>
        </w:tc>
      </w:tr>
      <w:tr w:rsidR="003B1B85" w:rsidRPr="00AC0346" w:rsidTr="00AC0346">
        <w:trPr>
          <w:trHeight w:val="256"/>
        </w:trPr>
        <w:tc>
          <w:tcPr>
            <w:tcW w:w="9060" w:type="dxa"/>
            <w:gridSpan w:val="2"/>
            <w:shd w:val="clear" w:color="auto" w:fill="A7BFDE"/>
          </w:tcPr>
          <w:p w:rsidR="003B1B85" w:rsidRPr="00AC0346" w:rsidRDefault="003B1B85" w:rsidP="00AC0346">
            <w:pPr>
              <w:spacing w:after="0" w:line="240" w:lineRule="auto"/>
              <w:ind w:right="-113"/>
              <w:jc w:val="center"/>
              <w:rPr>
                <w:color w:val="C00000"/>
                <w:sz w:val="20"/>
                <w:szCs w:val="20"/>
                <w:lang w:eastAsia="pl-PL"/>
              </w:rPr>
            </w:pPr>
            <w:r w:rsidRPr="00AC0346">
              <w:rPr>
                <w:b/>
                <w:color w:val="003366"/>
                <w:sz w:val="20"/>
                <w:szCs w:val="20"/>
                <w:lang w:eastAsia="pl-PL"/>
              </w:rPr>
              <w:lastRenderedPageBreak/>
              <w:t>Gospodarowanie odpadami i zapobieganie powstawaniu odpadów</w:t>
            </w:r>
          </w:p>
        </w:tc>
      </w:tr>
      <w:tr w:rsidR="003B1B85" w:rsidRPr="00AC0346" w:rsidTr="00AC0346">
        <w:trPr>
          <w:trHeight w:val="256"/>
        </w:trPr>
        <w:tc>
          <w:tcPr>
            <w:tcW w:w="4537"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after="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256"/>
        </w:trPr>
        <w:tc>
          <w:tcPr>
            <w:tcW w:w="4537" w:type="dxa"/>
            <w:shd w:val="clear" w:color="auto" w:fill="auto"/>
          </w:tcPr>
          <w:p w:rsidR="003B1B85" w:rsidRPr="00AC0346" w:rsidRDefault="001C51D2" w:rsidP="00AC0346">
            <w:pPr>
              <w:pStyle w:val="Akapitzlist"/>
              <w:numPr>
                <w:ilvl w:val="0"/>
                <w:numId w:val="8"/>
              </w:numPr>
              <w:tabs>
                <w:tab w:val="left" w:pos="284"/>
              </w:tabs>
              <w:spacing w:line="240" w:lineRule="auto"/>
              <w:ind w:left="284" w:right="-113" w:hanging="284"/>
              <w:jc w:val="left"/>
              <w:rPr>
                <w:sz w:val="18"/>
                <w:szCs w:val="18"/>
                <w:lang w:eastAsia="pl-PL"/>
              </w:rPr>
            </w:pPr>
            <w:r w:rsidRPr="00AC0346">
              <w:rPr>
                <w:sz w:val="18"/>
                <w:szCs w:val="18"/>
                <w:lang w:eastAsia="pl-PL"/>
              </w:rPr>
              <w:t>W</w:t>
            </w:r>
            <w:r w:rsidR="003B1B85" w:rsidRPr="00AC0346">
              <w:rPr>
                <w:sz w:val="18"/>
                <w:szCs w:val="18"/>
                <w:lang w:eastAsia="pl-PL"/>
              </w:rPr>
              <w:t>zrost ilości odpadów wyselekcjonowanych w ogólnej masie</w:t>
            </w:r>
            <w:r w:rsidRPr="00AC0346">
              <w:rPr>
                <w:sz w:val="18"/>
                <w:szCs w:val="18"/>
                <w:lang w:eastAsia="pl-PL"/>
              </w:rPr>
              <w:t xml:space="preserve"> odpadów zebranych i odebranych.</w:t>
            </w:r>
          </w:p>
          <w:p w:rsidR="003B1B85" w:rsidRPr="00AC0346" w:rsidRDefault="001C51D2" w:rsidP="00AC0346">
            <w:pPr>
              <w:pStyle w:val="Akapitzlist"/>
              <w:numPr>
                <w:ilvl w:val="0"/>
                <w:numId w:val="8"/>
              </w:numPr>
              <w:tabs>
                <w:tab w:val="left" w:pos="284"/>
              </w:tabs>
              <w:spacing w:line="240" w:lineRule="auto"/>
              <w:ind w:left="284" w:right="-113" w:hanging="284"/>
              <w:jc w:val="left"/>
              <w:rPr>
                <w:sz w:val="18"/>
                <w:szCs w:val="18"/>
                <w:lang w:eastAsia="pl-PL"/>
              </w:rPr>
            </w:pPr>
            <w:r w:rsidRPr="00AC0346">
              <w:rPr>
                <w:sz w:val="18"/>
                <w:szCs w:val="18"/>
                <w:lang w:eastAsia="pl-PL"/>
              </w:rPr>
              <w:t>Z</w:t>
            </w:r>
            <w:r w:rsidR="003B1B85" w:rsidRPr="00AC0346">
              <w:rPr>
                <w:sz w:val="18"/>
                <w:szCs w:val="18"/>
                <w:lang w:eastAsia="pl-PL"/>
              </w:rPr>
              <w:t>aprzestanie kierowania odpadów ulegający</w:t>
            </w:r>
            <w:r w:rsidRPr="00AC0346">
              <w:rPr>
                <w:sz w:val="18"/>
                <w:szCs w:val="18"/>
                <w:lang w:eastAsia="pl-PL"/>
              </w:rPr>
              <w:t>ch biodegradacji do składowania.</w:t>
            </w:r>
          </w:p>
          <w:p w:rsidR="003B1B85" w:rsidRPr="00AC0346" w:rsidRDefault="001C51D2" w:rsidP="00AC0346">
            <w:pPr>
              <w:pStyle w:val="Akapitzlist"/>
              <w:numPr>
                <w:ilvl w:val="0"/>
                <w:numId w:val="8"/>
              </w:numPr>
              <w:tabs>
                <w:tab w:val="left" w:pos="284"/>
              </w:tabs>
              <w:spacing w:line="240" w:lineRule="auto"/>
              <w:ind w:left="284" w:right="-113" w:hanging="284"/>
              <w:jc w:val="left"/>
              <w:rPr>
                <w:sz w:val="18"/>
                <w:szCs w:val="18"/>
                <w:lang w:eastAsia="pl-PL"/>
              </w:rPr>
            </w:pPr>
            <w:r w:rsidRPr="00AC0346">
              <w:rPr>
                <w:sz w:val="18"/>
                <w:szCs w:val="18"/>
                <w:lang w:eastAsia="pl-PL"/>
              </w:rPr>
              <w:t>S</w:t>
            </w:r>
            <w:r w:rsidR="003B1B85" w:rsidRPr="00AC0346">
              <w:rPr>
                <w:sz w:val="18"/>
                <w:szCs w:val="18"/>
                <w:lang w:eastAsia="pl-PL"/>
              </w:rPr>
              <w:t>ukcesywny rozwój infrastruktury s</w:t>
            </w:r>
            <w:r w:rsidRPr="00AC0346">
              <w:rPr>
                <w:sz w:val="18"/>
                <w:szCs w:val="18"/>
                <w:lang w:eastAsia="pl-PL"/>
              </w:rPr>
              <w:t>łużącej zagospodarowani odpadów.</w:t>
            </w:r>
          </w:p>
        </w:tc>
        <w:tc>
          <w:tcPr>
            <w:tcW w:w="4523" w:type="dxa"/>
            <w:shd w:val="clear" w:color="auto" w:fill="auto"/>
          </w:tcPr>
          <w:p w:rsidR="003B1B85" w:rsidRPr="00AC0346" w:rsidRDefault="001C51D2" w:rsidP="00AC0346">
            <w:pPr>
              <w:pStyle w:val="Akapitzlist"/>
              <w:numPr>
                <w:ilvl w:val="0"/>
                <w:numId w:val="9"/>
              </w:numPr>
              <w:tabs>
                <w:tab w:val="left" w:pos="214"/>
              </w:tabs>
              <w:spacing w:line="240" w:lineRule="auto"/>
              <w:ind w:left="215" w:right="-113" w:hanging="215"/>
              <w:contextualSpacing w:val="0"/>
              <w:jc w:val="left"/>
              <w:rPr>
                <w:sz w:val="18"/>
                <w:szCs w:val="18"/>
                <w:lang w:eastAsia="pl-PL"/>
              </w:rPr>
            </w:pPr>
            <w:r w:rsidRPr="00AC0346">
              <w:rPr>
                <w:sz w:val="18"/>
                <w:szCs w:val="18"/>
                <w:lang w:eastAsia="pl-PL"/>
              </w:rPr>
              <w:t>W</w:t>
            </w:r>
            <w:r w:rsidR="003B1B85" w:rsidRPr="00AC0346">
              <w:rPr>
                <w:sz w:val="18"/>
                <w:szCs w:val="18"/>
                <w:lang w:eastAsia="pl-PL"/>
              </w:rPr>
              <w:t>iększy udział odpadów zmieszanych w ogólnej masie</w:t>
            </w:r>
            <w:r w:rsidRPr="00AC0346">
              <w:rPr>
                <w:sz w:val="18"/>
                <w:szCs w:val="18"/>
                <w:lang w:eastAsia="pl-PL"/>
              </w:rPr>
              <w:t xml:space="preserve"> odpadów zebranych i odebranych.</w:t>
            </w:r>
          </w:p>
          <w:p w:rsidR="003B1B85" w:rsidRPr="00AC0346" w:rsidRDefault="001C51D2" w:rsidP="00AC0346">
            <w:pPr>
              <w:pStyle w:val="Akapitzlist"/>
              <w:numPr>
                <w:ilvl w:val="0"/>
                <w:numId w:val="9"/>
              </w:numPr>
              <w:tabs>
                <w:tab w:val="left" w:pos="214"/>
              </w:tabs>
              <w:spacing w:line="240" w:lineRule="auto"/>
              <w:ind w:left="215" w:right="-113" w:hanging="215"/>
              <w:contextualSpacing w:val="0"/>
              <w:jc w:val="left"/>
              <w:rPr>
                <w:sz w:val="18"/>
                <w:szCs w:val="18"/>
                <w:lang w:eastAsia="pl-PL"/>
              </w:rPr>
            </w:pPr>
            <w:r w:rsidRPr="00AC0346">
              <w:rPr>
                <w:sz w:val="18"/>
                <w:szCs w:val="18"/>
                <w:lang w:eastAsia="pl-PL"/>
              </w:rPr>
              <w:t>N</w:t>
            </w:r>
            <w:r w:rsidR="003B1B85" w:rsidRPr="00AC0346">
              <w:rPr>
                <w:sz w:val="18"/>
                <w:szCs w:val="18"/>
                <w:lang w:eastAsia="pl-PL"/>
              </w:rPr>
              <w:t>ielegalne pozbywanie się odpa</w:t>
            </w:r>
            <w:r w:rsidRPr="00AC0346">
              <w:rPr>
                <w:sz w:val="18"/>
                <w:szCs w:val="18"/>
                <w:lang w:eastAsia="pl-PL"/>
              </w:rPr>
              <w:t>dów na tzw. dzikich wysypiskach.</w:t>
            </w:r>
          </w:p>
          <w:p w:rsidR="003B1B85" w:rsidRPr="00AC0346" w:rsidRDefault="001C51D2" w:rsidP="00AC0346">
            <w:pPr>
              <w:pStyle w:val="Akapitzlist"/>
              <w:numPr>
                <w:ilvl w:val="0"/>
                <w:numId w:val="9"/>
              </w:numPr>
              <w:tabs>
                <w:tab w:val="left" w:pos="214"/>
              </w:tabs>
              <w:spacing w:line="240" w:lineRule="auto"/>
              <w:ind w:left="215" w:right="-113" w:hanging="215"/>
              <w:contextualSpacing w:val="0"/>
              <w:jc w:val="left"/>
              <w:rPr>
                <w:sz w:val="18"/>
                <w:szCs w:val="18"/>
                <w:lang w:eastAsia="pl-PL"/>
              </w:rPr>
            </w:pPr>
            <w:r w:rsidRPr="00AC0346">
              <w:rPr>
                <w:sz w:val="18"/>
                <w:szCs w:val="18"/>
                <w:lang w:eastAsia="pl-PL"/>
              </w:rPr>
              <w:t>S</w:t>
            </w:r>
            <w:r w:rsidR="003B1B85" w:rsidRPr="00AC0346">
              <w:rPr>
                <w:sz w:val="18"/>
                <w:szCs w:val="18"/>
                <w:lang w:eastAsia="pl-PL"/>
              </w:rPr>
              <w:t>palanie od</w:t>
            </w:r>
            <w:r w:rsidRPr="00AC0346">
              <w:rPr>
                <w:sz w:val="18"/>
                <w:szCs w:val="18"/>
                <w:lang w:eastAsia="pl-PL"/>
              </w:rPr>
              <w:t>padów w gospodarstwach domowych.</w:t>
            </w:r>
          </w:p>
        </w:tc>
      </w:tr>
      <w:tr w:rsidR="003B1B85" w:rsidRPr="00AC0346" w:rsidTr="00AC0346">
        <w:trPr>
          <w:trHeight w:val="256"/>
        </w:trPr>
        <w:tc>
          <w:tcPr>
            <w:tcW w:w="4537" w:type="dxa"/>
            <w:shd w:val="clear" w:color="auto" w:fill="auto"/>
            <w:vAlign w:val="center"/>
          </w:tcPr>
          <w:p w:rsidR="003B1B85" w:rsidRPr="00AC0346" w:rsidRDefault="003B1B85" w:rsidP="00AC0346">
            <w:pPr>
              <w:spacing w:after="0" w:line="240" w:lineRule="auto"/>
              <w:ind w:right="-113"/>
              <w:jc w:val="center"/>
              <w:rPr>
                <w:b/>
                <w:color w:val="003366"/>
                <w:sz w:val="18"/>
                <w:szCs w:val="18"/>
                <w:lang w:eastAsia="pl-PL"/>
              </w:rPr>
            </w:pPr>
            <w:r w:rsidRPr="00AC0346">
              <w:rPr>
                <w:b/>
                <w:color w:val="003366"/>
                <w:sz w:val="18"/>
                <w:szCs w:val="18"/>
                <w:lang w:eastAsia="pl-PL"/>
              </w:rPr>
              <w:t>SZANSE</w:t>
            </w:r>
          </w:p>
        </w:tc>
        <w:tc>
          <w:tcPr>
            <w:tcW w:w="4523" w:type="dxa"/>
            <w:shd w:val="clear" w:color="auto" w:fill="auto"/>
            <w:vAlign w:val="center"/>
          </w:tcPr>
          <w:p w:rsidR="003B1B85" w:rsidRPr="00AC0346" w:rsidRDefault="003B1B85" w:rsidP="00AC0346">
            <w:pPr>
              <w:spacing w:after="0" w:line="240" w:lineRule="auto"/>
              <w:ind w:right="-113"/>
              <w:jc w:val="center"/>
              <w:rPr>
                <w:b/>
                <w:color w:val="003366"/>
                <w:sz w:val="18"/>
                <w:szCs w:val="18"/>
                <w:lang w:eastAsia="pl-PL"/>
              </w:rPr>
            </w:pPr>
            <w:r w:rsidRPr="00AC0346">
              <w:rPr>
                <w:b/>
                <w:color w:val="003366"/>
                <w:sz w:val="18"/>
                <w:szCs w:val="18"/>
                <w:lang w:eastAsia="pl-PL"/>
              </w:rPr>
              <w:t>ZAGROŻENIA</w:t>
            </w:r>
          </w:p>
        </w:tc>
      </w:tr>
      <w:tr w:rsidR="003B1B85" w:rsidRPr="00AC0346" w:rsidTr="00AC0346">
        <w:trPr>
          <w:trHeight w:val="256"/>
        </w:trPr>
        <w:tc>
          <w:tcPr>
            <w:tcW w:w="4537" w:type="dxa"/>
            <w:shd w:val="clear" w:color="auto" w:fill="auto"/>
          </w:tcPr>
          <w:p w:rsidR="003B1B85" w:rsidRPr="00AC0346" w:rsidRDefault="001C51D2" w:rsidP="00AC0346">
            <w:pPr>
              <w:pStyle w:val="Akapitzlist"/>
              <w:numPr>
                <w:ilvl w:val="0"/>
                <w:numId w:val="10"/>
              </w:numPr>
              <w:tabs>
                <w:tab w:val="left" w:pos="284"/>
              </w:tabs>
              <w:spacing w:line="240" w:lineRule="auto"/>
              <w:ind w:left="284" w:right="-113" w:hanging="284"/>
              <w:jc w:val="left"/>
              <w:rPr>
                <w:i/>
                <w:sz w:val="18"/>
                <w:szCs w:val="18"/>
                <w:lang w:eastAsia="pl-PL"/>
              </w:rPr>
            </w:pPr>
            <w:r w:rsidRPr="00AC0346">
              <w:rPr>
                <w:sz w:val="18"/>
                <w:szCs w:val="18"/>
                <w:lang w:eastAsia="pl-PL"/>
              </w:rPr>
              <w:t>W</w:t>
            </w:r>
            <w:r w:rsidR="003B1B85" w:rsidRPr="00AC0346">
              <w:rPr>
                <w:sz w:val="18"/>
                <w:szCs w:val="18"/>
                <w:lang w:eastAsia="pl-PL"/>
              </w:rPr>
              <w:t>iększy nacisk na działania informa</w:t>
            </w:r>
            <w:r w:rsidR="00D93952" w:rsidRPr="00AC0346">
              <w:rPr>
                <w:sz w:val="18"/>
                <w:szCs w:val="18"/>
                <w:lang w:eastAsia="pl-PL"/>
              </w:rPr>
              <w:t xml:space="preserve">cyjno-edukacyjne celem </w:t>
            </w:r>
            <w:r w:rsidR="003B1B85" w:rsidRPr="00AC0346">
              <w:rPr>
                <w:sz w:val="18"/>
                <w:szCs w:val="18"/>
                <w:lang w:eastAsia="pl-PL"/>
              </w:rPr>
              <w:t>wzrostu świadomości społeczeństwa w zakresie prawi</w:t>
            </w:r>
            <w:r w:rsidRPr="00AC0346">
              <w:rPr>
                <w:sz w:val="18"/>
                <w:szCs w:val="18"/>
                <w:lang w:eastAsia="pl-PL"/>
              </w:rPr>
              <w:t>dłowego postępowania z odpadami.</w:t>
            </w:r>
          </w:p>
          <w:p w:rsidR="003B1B85" w:rsidRPr="00AC0346" w:rsidRDefault="001C51D2" w:rsidP="00AC0346">
            <w:pPr>
              <w:pStyle w:val="Akapitzlist"/>
              <w:numPr>
                <w:ilvl w:val="0"/>
                <w:numId w:val="10"/>
              </w:numPr>
              <w:tabs>
                <w:tab w:val="left" w:pos="284"/>
              </w:tabs>
              <w:spacing w:line="240" w:lineRule="auto"/>
              <w:ind w:left="284" w:right="-113" w:hanging="284"/>
              <w:jc w:val="left"/>
              <w:rPr>
                <w:sz w:val="18"/>
                <w:szCs w:val="18"/>
                <w:lang w:eastAsia="pl-PL"/>
              </w:rPr>
            </w:pPr>
            <w:r w:rsidRPr="00AC0346">
              <w:rPr>
                <w:sz w:val="18"/>
                <w:szCs w:val="18"/>
                <w:lang w:eastAsia="pl-PL"/>
              </w:rPr>
              <w:t>W</w:t>
            </w:r>
            <w:r w:rsidR="003B1B85" w:rsidRPr="00AC0346">
              <w:rPr>
                <w:sz w:val="18"/>
                <w:szCs w:val="18"/>
                <w:lang w:eastAsia="pl-PL"/>
              </w:rPr>
              <w:t>drażanie nowych ekonomicznych i proekologicznych technologii zagospodarowywania odpadów w oparciu o</w:t>
            </w:r>
            <w:r w:rsidRPr="00AC0346">
              <w:rPr>
                <w:sz w:val="18"/>
                <w:szCs w:val="18"/>
                <w:lang w:eastAsia="pl-PL"/>
              </w:rPr>
              <w:t> </w:t>
            </w:r>
            <w:r w:rsidR="003B1B85" w:rsidRPr="00AC0346">
              <w:rPr>
                <w:sz w:val="18"/>
                <w:szCs w:val="18"/>
                <w:lang w:eastAsia="pl-PL"/>
              </w:rPr>
              <w:t>najlepsze dostępne techniki (BAT), zgodnych z</w:t>
            </w:r>
            <w:r w:rsidRPr="00AC0346">
              <w:rPr>
                <w:sz w:val="18"/>
                <w:szCs w:val="18"/>
                <w:lang w:eastAsia="pl-PL"/>
              </w:rPr>
              <w:t> </w:t>
            </w:r>
            <w:r w:rsidR="003B1B85" w:rsidRPr="00AC0346">
              <w:rPr>
                <w:sz w:val="18"/>
                <w:szCs w:val="18"/>
                <w:lang w:eastAsia="pl-PL"/>
              </w:rPr>
              <w:t>zamysłem</w:t>
            </w:r>
            <w:r w:rsidRPr="00AC0346">
              <w:rPr>
                <w:sz w:val="18"/>
                <w:szCs w:val="18"/>
                <w:lang w:eastAsia="pl-PL"/>
              </w:rPr>
              <w:t xml:space="preserve"> gospodarki o obiegu zamkniętym.</w:t>
            </w:r>
          </w:p>
          <w:p w:rsidR="0083567F" w:rsidRPr="00AC0346" w:rsidRDefault="001C51D2" w:rsidP="00AC0346">
            <w:pPr>
              <w:pStyle w:val="Akapitzlist"/>
              <w:numPr>
                <w:ilvl w:val="0"/>
                <w:numId w:val="10"/>
              </w:numPr>
              <w:tabs>
                <w:tab w:val="left" w:pos="284"/>
              </w:tabs>
              <w:spacing w:line="240" w:lineRule="auto"/>
              <w:ind w:left="284" w:right="-113" w:hanging="284"/>
              <w:jc w:val="left"/>
              <w:rPr>
                <w:sz w:val="18"/>
                <w:szCs w:val="18"/>
                <w:lang w:eastAsia="pl-PL"/>
              </w:rPr>
            </w:pPr>
            <w:r w:rsidRPr="00AC0346">
              <w:rPr>
                <w:sz w:val="18"/>
                <w:szCs w:val="18"/>
                <w:lang w:eastAsia="pl-PL"/>
              </w:rPr>
              <w:t>Z</w:t>
            </w:r>
            <w:r w:rsidR="003B1B85" w:rsidRPr="00AC0346">
              <w:rPr>
                <w:sz w:val="18"/>
                <w:szCs w:val="18"/>
                <w:lang w:eastAsia="pl-PL"/>
              </w:rPr>
              <w:t>większenie kontroli przestrzegania prawa</w:t>
            </w:r>
            <w:r w:rsidRPr="00AC0346">
              <w:rPr>
                <w:sz w:val="18"/>
                <w:szCs w:val="18"/>
                <w:lang w:eastAsia="pl-PL"/>
              </w:rPr>
              <w:t xml:space="preserve"> w zakresie gospodarki odpadami.</w:t>
            </w:r>
          </w:p>
        </w:tc>
        <w:tc>
          <w:tcPr>
            <w:tcW w:w="4523" w:type="dxa"/>
            <w:shd w:val="clear" w:color="auto" w:fill="auto"/>
          </w:tcPr>
          <w:p w:rsidR="003B1B85" w:rsidRPr="00AC0346" w:rsidRDefault="001C51D2" w:rsidP="00AC0346">
            <w:pPr>
              <w:pStyle w:val="Akapitzlist"/>
              <w:numPr>
                <w:ilvl w:val="0"/>
                <w:numId w:val="10"/>
              </w:numPr>
              <w:tabs>
                <w:tab w:val="left" w:pos="214"/>
              </w:tabs>
              <w:spacing w:line="240" w:lineRule="auto"/>
              <w:ind w:left="215" w:right="-113" w:hanging="215"/>
              <w:contextualSpacing w:val="0"/>
              <w:jc w:val="left"/>
              <w:rPr>
                <w:color w:val="C00000"/>
                <w:sz w:val="18"/>
                <w:szCs w:val="18"/>
                <w:lang w:eastAsia="pl-PL"/>
              </w:rPr>
            </w:pPr>
            <w:r w:rsidRPr="00AC0346">
              <w:rPr>
                <w:sz w:val="18"/>
                <w:szCs w:val="18"/>
                <w:lang w:eastAsia="pl-PL"/>
              </w:rPr>
              <w:t>N</w:t>
            </w:r>
            <w:r w:rsidR="003B1B85" w:rsidRPr="00AC0346">
              <w:rPr>
                <w:sz w:val="18"/>
                <w:szCs w:val="18"/>
                <w:lang w:eastAsia="pl-PL"/>
              </w:rPr>
              <w:t>ielegalny wwóz odpadów na teren województwa z</w:t>
            </w:r>
            <w:r w:rsidRPr="00AC0346">
              <w:rPr>
                <w:sz w:val="18"/>
                <w:szCs w:val="18"/>
                <w:lang w:eastAsia="pl-PL"/>
              </w:rPr>
              <w:t> krajów ościennych.</w:t>
            </w:r>
          </w:p>
          <w:p w:rsidR="00C700B5" w:rsidRPr="00AC0346" w:rsidRDefault="00C700B5" w:rsidP="00AC0346">
            <w:pPr>
              <w:pStyle w:val="Akapitzlist"/>
              <w:numPr>
                <w:ilvl w:val="0"/>
                <w:numId w:val="10"/>
              </w:numPr>
              <w:tabs>
                <w:tab w:val="left" w:pos="214"/>
              </w:tabs>
              <w:spacing w:line="240" w:lineRule="auto"/>
              <w:ind w:left="215" w:right="-113" w:hanging="215"/>
              <w:contextualSpacing w:val="0"/>
              <w:jc w:val="left"/>
              <w:rPr>
                <w:color w:val="C00000"/>
                <w:sz w:val="18"/>
                <w:szCs w:val="18"/>
                <w:lang w:eastAsia="pl-PL"/>
              </w:rPr>
            </w:pPr>
            <w:r w:rsidRPr="00AC0346">
              <w:rPr>
                <w:sz w:val="18"/>
                <w:szCs w:val="18"/>
                <w:lang w:eastAsia="pl-PL"/>
              </w:rPr>
              <w:t>Możliwość przyjmowania przez instalacje komunalne z terenu województwa podkarpackiego odpadów do zagospodarowania na zasadach wolnorynkowych z terytorium całego kraju (ustawowe zniesienie regionalizacji w zakresie zagospodarowania odpadów komunalnych)</w:t>
            </w:r>
            <w:r w:rsidR="00D93952" w:rsidRPr="00AC0346">
              <w:rPr>
                <w:sz w:val="18"/>
                <w:szCs w:val="18"/>
                <w:lang w:eastAsia="pl-PL"/>
              </w:rPr>
              <w:t xml:space="preserve"> </w:t>
            </w:r>
            <w:r w:rsidRPr="00AC0346">
              <w:rPr>
                <w:sz w:val="18"/>
                <w:szCs w:val="18"/>
                <w:lang w:eastAsia="pl-PL"/>
              </w:rPr>
              <w:t>w wyniku</w:t>
            </w:r>
            <w:r w:rsidR="00D93952" w:rsidRPr="00AC0346">
              <w:rPr>
                <w:sz w:val="18"/>
                <w:szCs w:val="18"/>
                <w:lang w:eastAsia="pl-PL"/>
              </w:rPr>
              <w:t>,</w:t>
            </w:r>
            <w:r w:rsidRPr="00AC0346">
              <w:rPr>
                <w:sz w:val="18"/>
                <w:szCs w:val="18"/>
                <w:lang w:eastAsia="pl-PL"/>
              </w:rPr>
              <w:t xml:space="preserve"> czego gminy woj</w:t>
            </w:r>
            <w:r w:rsidR="00552F74" w:rsidRPr="00AC0346">
              <w:rPr>
                <w:sz w:val="18"/>
                <w:szCs w:val="18"/>
                <w:lang w:eastAsia="pl-PL"/>
              </w:rPr>
              <w:t>ewództwa</w:t>
            </w:r>
            <w:r w:rsidRPr="00AC0346">
              <w:rPr>
                <w:sz w:val="18"/>
                <w:szCs w:val="18"/>
                <w:lang w:eastAsia="pl-PL"/>
              </w:rPr>
              <w:t xml:space="preserve"> podkarpackiego będą musiały przeznaczać większe środki na zagospodarowanie odpadów lub wysyłać odpady do zagospodarowania w inne rejony Polski</w:t>
            </w:r>
            <w:r w:rsidR="00552F74" w:rsidRPr="00AC0346">
              <w:rPr>
                <w:sz w:val="18"/>
                <w:szCs w:val="18"/>
                <w:lang w:eastAsia="pl-PL"/>
              </w:rPr>
              <w:t>.</w:t>
            </w:r>
          </w:p>
          <w:p w:rsidR="003B1B85" w:rsidRPr="00AC0346" w:rsidRDefault="001C51D2" w:rsidP="00AC0346">
            <w:pPr>
              <w:pStyle w:val="Akapitzlist"/>
              <w:numPr>
                <w:ilvl w:val="0"/>
                <w:numId w:val="10"/>
              </w:numPr>
              <w:tabs>
                <w:tab w:val="left" w:pos="214"/>
              </w:tabs>
              <w:spacing w:line="240" w:lineRule="auto"/>
              <w:ind w:left="215" w:right="-113" w:hanging="215"/>
              <w:contextualSpacing w:val="0"/>
              <w:jc w:val="left"/>
              <w:rPr>
                <w:color w:val="C00000"/>
                <w:sz w:val="18"/>
                <w:szCs w:val="18"/>
                <w:lang w:eastAsia="pl-PL"/>
              </w:rPr>
            </w:pPr>
            <w:r w:rsidRPr="00AC0346">
              <w:rPr>
                <w:spacing w:val="-5"/>
                <w:sz w:val="18"/>
                <w:szCs w:val="18"/>
                <w:lang w:eastAsia="pl-PL"/>
              </w:rPr>
              <w:t>K</w:t>
            </w:r>
            <w:r w:rsidR="003B1B85" w:rsidRPr="00AC0346">
              <w:rPr>
                <w:spacing w:val="-5"/>
                <w:sz w:val="18"/>
                <w:szCs w:val="18"/>
                <w:lang w:eastAsia="pl-PL"/>
              </w:rPr>
              <w:t>onieczność dostosowywania systemu zagospodarowywani</w:t>
            </w:r>
            <w:r w:rsidR="003B1B85" w:rsidRPr="00AC0346">
              <w:rPr>
                <w:sz w:val="18"/>
                <w:szCs w:val="18"/>
                <w:lang w:eastAsia="pl-PL"/>
              </w:rPr>
              <w:t>a odpadów do dynamicznych zmian w przepisach pr</w:t>
            </w:r>
            <w:r w:rsidRPr="00AC0346">
              <w:rPr>
                <w:sz w:val="18"/>
                <w:szCs w:val="18"/>
                <w:lang w:eastAsia="pl-PL"/>
              </w:rPr>
              <w:t>awnych dot. gospodarki odpadami.</w:t>
            </w:r>
          </w:p>
        </w:tc>
      </w:tr>
      <w:tr w:rsidR="003B1B85" w:rsidRPr="00AC0346" w:rsidTr="00AC0346">
        <w:trPr>
          <w:trHeight w:val="256"/>
        </w:trPr>
        <w:tc>
          <w:tcPr>
            <w:tcW w:w="9060" w:type="dxa"/>
            <w:gridSpan w:val="2"/>
            <w:shd w:val="clear" w:color="auto" w:fill="A7BFDE"/>
          </w:tcPr>
          <w:p w:rsidR="003B1B85" w:rsidRPr="00AC0346" w:rsidRDefault="003B1B85" w:rsidP="00AC0346">
            <w:pPr>
              <w:spacing w:before="20" w:after="20" w:line="240" w:lineRule="auto"/>
              <w:ind w:right="-113"/>
              <w:jc w:val="center"/>
              <w:rPr>
                <w:color w:val="C00000"/>
                <w:sz w:val="20"/>
                <w:szCs w:val="20"/>
                <w:lang w:eastAsia="pl-PL"/>
              </w:rPr>
            </w:pPr>
            <w:r w:rsidRPr="00AC0346">
              <w:rPr>
                <w:b/>
                <w:color w:val="003366"/>
                <w:sz w:val="20"/>
                <w:szCs w:val="20"/>
                <w:lang w:eastAsia="pl-PL"/>
              </w:rPr>
              <w:t>Zasoby przyrodnicze</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Duża różnorodność gatunkowa, siedliskowa i krajobrazowa województwa.</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Występowanie cennych gatunków roślin i</w:t>
            </w:r>
            <w:r w:rsidR="00EE74F3">
              <w:rPr>
                <w:b w:val="0"/>
                <w:color w:val="auto"/>
                <w:sz w:val="18"/>
                <w:szCs w:val="18"/>
              </w:rPr>
              <w:t> zwierząt (m.in. </w:t>
            </w:r>
            <w:r w:rsidRPr="00AC0346">
              <w:rPr>
                <w:b w:val="0"/>
                <w:color w:val="auto"/>
                <w:sz w:val="18"/>
                <w:szCs w:val="18"/>
              </w:rPr>
              <w:t>żubr, niedźwiedź brunatny, wilk).</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Ochrona najcenniejszych zaso</w:t>
            </w:r>
            <w:r w:rsidR="00D93952" w:rsidRPr="00AC0346">
              <w:rPr>
                <w:b w:val="0"/>
                <w:color w:val="auto"/>
                <w:sz w:val="18"/>
                <w:szCs w:val="18"/>
              </w:rPr>
              <w:t xml:space="preserve">bów przyrodniczych województwa </w:t>
            </w:r>
            <w:r w:rsidRPr="00AC0346">
              <w:rPr>
                <w:b w:val="0"/>
                <w:color w:val="auto"/>
                <w:sz w:val="18"/>
                <w:szCs w:val="18"/>
              </w:rPr>
              <w:t>m.in. parki narodowe, rezerwaty  przyrody, obszary Natura 2000 oraz Międzynarodowy Rezerwat Biosfery „Karpaty Wschodnie” i </w:t>
            </w:r>
            <w:proofErr w:type="spellStart"/>
            <w:r w:rsidRPr="00AC0346">
              <w:rPr>
                <w:b w:val="0"/>
                <w:color w:val="auto"/>
                <w:sz w:val="18"/>
                <w:szCs w:val="18"/>
              </w:rPr>
              <w:t>Transgraniczny</w:t>
            </w:r>
            <w:proofErr w:type="spellEnd"/>
            <w:r w:rsidRPr="00AC0346">
              <w:rPr>
                <w:b w:val="0"/>
                <w:color w:val="auto"/>
                <w:sz w:val="18"/>
                <w:szCs w:val="18"/>
              </w:rPr>
              <w:t xml:space="preserve"> Rezerwat Biosfery „Roztocze”.</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Realizacja inwestycji i działań wskazanych w projektach adaptujących lasy do zmian klimatu.</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Duża lesistość, powierzchnia i zasobność lasów województwa. </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Niewystarczająca świadomość ekologiczna społeczeństwa.</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Niepełna inwentaryzacja przyrodnicza parków krajobrazowych i obszarów chronionego krajobrazu.</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Niewystarczająca ilość zatwierdzonych i wdrażanych planów ochrony lub planów zadań ochronnych.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Nierównomierna lesistość województwa podkarpackiego.</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SZANSE</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Opracowanie audytu krajobrazowego dla województwa.</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Dostępność środków pomocowych i funduszy UE na działania związane z ochroną przyrody, w tym na ochronę siedlisk i gatunków.</w:t>
            </w:r>
          </w:p>
        </w:tc>
        <w:tc>
          <w:tcPr>
            <w:tcW w:w="4523" w:type="dxa"/>
            <w:shd w:val="clear" w:color="auto" w:fill="auto"/>
            <w:vAlign w:val="center"/>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Silna presja urbanistyczna, w tym turystyczno-rekreacyjna, na tereny atrakcyjne pod względem przyrodniczym i krajobrazowym.</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Ekspansja obcych gatunków roślin i zwierząt.</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Fragmentacja przestrzeni i siedlisk przyrodniczych oraz ograniczanie drożności i funkcjonalności korytarzy ekologicznych.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Zaburzenie reżimu wodnego, zmniejszenie retencji oraz zmiany klimatu, co prowadzi do zmian siedlisk przyrodniczych i gatunków.</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Zagrożenie pożarowe i  wzrost poziomu uszkodzenia drzewostanów.</w:t>
            </w:r>
          </w:p>
        </w:tc>
      </w:tr>
      <w:tr w:rsidR="003B1B85" w:rsidRPr="00AC0346" w:rsidTr="00AC0346">
        <w:trPr>
          <w:trHeight w:val="256"/>
        </w:trPr>
        <w:tc>
          <w:tcPr>
            <w:tcW w:w="9060" w:type="dxa"/>
            <w:gridSpan w:val="2"/>
            <w:shd w:val="clear" w:color="auto" w:fill="A7BFDE"/>
          </w:tcPr>
          <w:p w:rsidR="003B1B85" w:rsidRPr="00AC0346" w:rsidRDefault="003B1B85" w:rsidP="00AC0346">
            <w:pPr>
              <w:spacing w:before="20" w:after="20" w:line="240" w:lineRule="auto"/>
              <w:ind w:right="-113"/>
              <w:jc w:val="center"/>
              <w:rPr>
                <w:color w:val="C00000"/>
                <w:sz w:val="20"/>
                <w:szCs w:val="20"/>
                <w:lang w:eastAsia="pl-PL"/>
              </w:rPr>
            </w:pPr>
            <w:r w:rsidRPr="00AC0346">
              <w:rPr>
                <w:b/>
                <w:color w:val="003366"/>
                <w:sz w:val="20"/>
                <w:szCs w:val="20"/>
                <w:lang w:eastAsia="pl-PL"/>
              </w:rPr>
              <w:t>Zagrożenie poważnymi awariami</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MOCNE STRONY</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SŁABE STRONY</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Istniejący i funkcjonujący system ratownictwa oraz system interwencyjny na wypadek wystąpienia klęsk żywiołowych lub innych zagrożeń, oraz doświadczona kadra kierująca jednostkami tworzącymi ww. systemami.</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Brak poważnych awarii i mała liczba zdarzeń o charakterze poważnych awarii.</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Szkolenia i ćwiczenia z przeciwdziałania powstawaniu i usuwania skutków poważnych awarii, w tym z </w:t>
            </w:r>
            <w:r w:rsidRPr="00AC0346">
              <w:rPr>
                <w:b w:val="0"/>
                <w:color w:val="auto"/>
                <w:sz w:val="18"/>
                <w:szCs w:val="18"/>
              </w:rPr>
              <w:lastRenderedPageBreak/>
              <w:t>jednostkami ratowniczymi z państw ościennych, a także doposażenie służb ratowniczych w nowoczesny sprzęt ratowniczy.</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Rozwój infrastruktury drogowej i kolejowej o znaczeniu krajowym i międzynarodowym, zwiększającej bezpieczeństwo transportu substancji niebezpiecznych.</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lastRenderedPageBreak/>
              <w:t>Występowanie zakładów z grupy dużego i zwiększonego ryzyka wystąpienia poważnych awarii zlokalizowanych w niewielkiej odległości od siebie, zwiększające prawdopodobieństwo wystąpienia awarii przemysłowej lub pogłębiającej jej skutki.</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 xml:space="preserve">Brak dróg obwodowych, w niektórych mniejszych miastach, wyprowadzających transport substancji niebezpiecznych poza obszary zurbanizowane oraz brak wyznaczonych miejsc postojowych dla pojazdów </w:t>
            </w:r>
            <w:r w:rsidRPr="00AC0346">
              <w:rPr>
                <w:b w:val="0"/>
                <w:color w:val="auto"/>
                <w:sz w:val="18"/>
                <w:szCs w:val="18"/>
              </w:rPr>
              <w:lastRenderedPageBreak/>
              <w:t>przewożących materiały niebezpieczne.</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Niezadowalający stan niektórych dróg wojewódzkich i powiatowych.</w:t>
            </w:r>
          </w:p>
        </w:tc>
      </w:tr>
      <w:tr w:rsidR="003B1B85" w:rsidRPr="00AC0346" w:rsidTr="00AC0346">
        <w:trPr>
          <w:trHeight w:val="256"/>
        </w:trPr>
        <w:tc>
          <w:tcPr>
            <w:tcW w:w="4537"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lastRenderedPageBreak/>
              <w:t>SZANSE</w:t>
            </w:r>
          </w:p>
        </w:tc>
        <w:tc>
          <w:tcPr>
            <w:tcW w:w="4523" w:type="dxa"/>
            <w:shd w:val="clear" w:color="auto" w:fill="auto"/>
            <w:vAlign w:val="center"/>
          </w:tcPr>
          <w:p w:rsidR="003B1B85" w:rsidRPr="00AC0346" w:rsidRDefault="003B1B85" w:rsidP="00AC0346">
            <w:pPr>
              <w:spacing w:before="20" w:after="20" w:line="240" w:lineRule="auto"/>
              <w:ind w:right="-113"/>
              <w:jc w:val="center"/>
              <w:rPr>
                <w:b/>
                <w:color w:val="003366"/>
                <w:sz w:val="20"/>
                <w:szCs w:val="20"/>
                <w:lang w:eastAsia="pl-PL"/>
              </w:rPr>
            </w:pPr>
            <w:r w:rsidRPr="00AC0346">
              <w:rPr>
                <w:b/>
                <w:color w:val="003366"/>
                <w:sz w:val="20"/>
                <w:szCs w:val="20"/>
                <w:lang w:eastAsia="pl-PL"/>
              </w:rPr>
              <w:t>ZAGROŻENIA</w:t>
            </w:r>
          </w:p>
        </w:tc>
      </w:tr>
      <w:tr w:rsidR="003B1B85" w:rsidRPr="00AC0346" w:rsidTr="00AC0346">
        <w:trPr>
          <w:trHeight w:val="256"/>
        </w:trPr>
        <w:tc>
          <w:tcPr>
            <w:tcW w:w="4537"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Współpraca służb ratowniczych w rejonie przygranicznym w celu wspólnego zapobiegania i zwalczania skutków różnego rodzaju zagrożeń ekologicznych,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Wdrażanie nowoczesnych norm, systemów i technologii zwiększających bezpieczeństwo w zakładach ryzyka.</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Sukcesywne szkolenie i doposażenie jednostek ratowniczych.</w:t>
            </w:r>
          </w:p>
        </w:tc>
        <w:tc>
          <w:tcPr>
            <w:tcW w:w="4523" w:type="dxa"/>
            <w:shd w:val="clear" w:color="auto" w:fill="auto"/>
          </w:tcPr>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Wwożenie na teren województwa i transport substancji i towarów niebezpiecznych.</w:t>
            </w:r>
          </w:p>
          <w:p w:rsidR="003B1B85" w:rsidRPr="00AC0346" w:rsidRDefault="003B1B85" w:rsidP="00AC0346">
            <w:pPr>
              <w:pStyle w:val="aaaaaakropki"/>
              <w:spacing w:before="20" w:after="20"/>
              <w:ind w:left="176" w:right="-113" w:hanging="170"/>
              <w:rPr>
                <w:b w:val="0"/>
                <w:color w:val="auto"/>
                <w:sz w:val="18"/>
                <w:szCs w:val="18"/>
              </w:rPr>
            </w:pPr>
            <w:r w:rsidRPr="00AC0346">
              <w:rPr>
                <w:b w:val="0"/>
                <w:color w:val="auto"/>
                <w:sz w:val="18"/>
                <w:szCs w:val="18"/>
              </w:rPr>
              <w:t>Potencjalne zagrożenia:</w:t>
            </w:r>
          </w:p>
          <w:p w:rsidR="003B1B85" w:rsidRPr="00AC0346" w:rsidRDefault="003B1B85" w:rsidP="00AC0346">
            <w:pPr>
              <w:pStyle w:val="akreseczki"/>
              <w:tabs>
                <w:tab w:val="clear" w:pos="743"/>
              </w:tabs>
              <w:ind w:left="511" w:right="-113" w:hanging="284"/>
              <w:jc w:val="left"/>
              <w:rPr>
                <w:rFonts w:eastAsia="Times New Roman"/>
                <w:sz w:val="18"/>
                <w:szCs w:val="18"/>
              </w:rPr>
            </w:pPr>
            <w:r w:rsidRPr="00AC0346">
              <w:rPr>
                <w:rFonts w:eastAsia="Times New Roman"/>
                <w:sz w:val="18"/>
                <w:szCs w:val="18"/>
              </w:rPr>
              <w:t>ataki terrorystyczne na terenie zakładów o dużym, zwiększonym i potencjalnym ryzyku wystąpienia poważnej awarii, oraz wykorzystanie transportów z materiałami niebezpiecznymi do przeprowadzenia ataków terrorystycznych,</w:t>
            </w:r>
          </w:p>
          <w:p w:rsidR="003B1B85" w:rsidRPr="00AC0346" w:rsidRDefault="003B1B85" w:rsidP="00AC0346">
            <w:pPr>
              <w:pStyle w:val="akreseczki"/>
              <w:tabs>
                <w:tab w:val="clear" w:pos="743"/>
              </w:tabs>
              <w:ind w:left="511" w:right="-113" w:hanging="284"/>
              <w:jc w:val="left"/>
              <w:rPr>
                <w:b/>
                <w:sz w:val="18"/>
                <w:szCs w:val="18"/>
              </w:rPr>
            </w:pPr>
            <w:r w:rsidRPr="00AC0346">
              <w:rPr>
                <w:rFonts w:eastAsia="Times New Roman"/>
                <w:sz w:val="18"/>
                <w:szCs w:val="18"/>
              </w:rPr>
              <w:t>skażenia i zanieczyszczenia przenoszone na duże odległości, których źródłem są poważne awarie w krajach lub województwach sąsiednich.</w:t>
            </w:r>
          </w:p>
        </w:tc>
      </w:tr>
    </w:tbl>
    <w:p w:rsidR="002F5C07" w:rsidRPr="002F5C07" w:rsidRDefault="002F5C07" w:rsidP="002F5C07">
      <w:pPr>
        <w:tabs>
          <w:tab w:val="clear" w:pos="709"/>
        </w:tabs>
        <w:spacing w:before="60" w:after="0"/>
        <w:rPr>
          <w:color w:val="003366"/>
          <w:sz w:val="18"/>
          <w:szCs w:val="18"/>
        </w:rPr>
      </w:pPr>
      <w:r w:rsidRPr="002F5C07">
        <w:rPr>
          <w:color w:val="003366"/>
          <w:sz w:val="18"/>
          <w:szCs w:val="18"/>
        </w:rPr>
        <w:t>Źródło: Opracowanie własne PBPP w Rzeszowie</w:t>
      </w:r>
    </w:p>
    <w:p w:rsidR="004B5370" w:rsidRDefault="004B5370">
      <w:pPr>
        <w:tabs>
          <w:tab w:val="clear" w:pos="709"/>
        </w:tabs>
        <w:jc w:val="left"/>
        <w:rPr>
          <w:b/>
          <w:color w:val="003366"/>
          <w:sz w:val="20"/>
          <w:szCs w:val="20"/>
        </w:rPr>
      </w:pPr>
      <w:bookmarkStart w:id="375" w:name="_Toc37757236"/>
      <w:r>
        <w:rPr>
          <w:b/>
        </w:rPr>
        <w:br w:type="page"/>
      </w:r>
    </w:p>
    <w:p w:rsidR="003B1B85" w:rsidRPr="00452983" w:rsidRDefault="002F5C07" w:rsidP="00EE74F3">
      <w:pPr>
        <w:pStyle w:val="Tyttab"/>
        <w:rPr>
          <w:b/>
        </w:rPr>
      </w:pPr>
      <w:bookmarkStart w:id="376" w:name="_Toc57753287"/>
      <w:r w:rsidRPr="00452983">
        <w:rPr>
          <w:b/>
        </w:rPr>
        <w:lastRenderedPageBreak/>
        <w:t>Tab</w:t>
      </w:r>
      <w:r w:rsidR="00CE307B" w:rsidRPr="00452983">
        <w:rPr>
          <w:b/>
        </w:rPr>
        <w:t xml:space="preserve">ela </w:t>
      </w:r>
      <w:r w:rsidRPr="00452983">
        <w:rPr>
          <w:b/>
        </w:rPr>
        <w:t>1</w:t>
      </w:r>
      <w:r w:rsidR="00D736CC">
        <w:rPr>
          <w:b/>
        </w:rPr>
        <w:t>1</w:t>
      </w:r>
      <w:r w:rsidR="003B1B85" w:rsidRPr="00452983">
        <w:rPr>
          <w:b/>
        </w:rPr>
        <w:t xml:space="preserve">. Problemy, zagrożenia i spodziewane efekty realizacji </w:t>
      </w:r>
      <w:r w:rsidR="003B1B85" w:rsidRPr="00452983">
        <w:rPr>
          <w:b/>
          <w:i/>
        </w:rPr>
        <w:t>Programu</w:t>
      </w:r>
      <w:r w:rsidR="003B1B85" w:rsidRPr="00452983">
        <w:rPr>
          <w:b/>
        </w:rPr>
        <w:t xml:space="preserve"> w województwie podkarpackim</w:t>
      </w:r>
      <w:bookmarkEnd w:id="375"/>
      <w:bookmarkEnd w:id="376"/>
    </w:p>
    <w:tbl>
      <w:tblPr>
        <w:tblW w:w="9150" w:type="dxa"/>
        <w:tblInd w:w="-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CellMar>
          <w:left w:w="70" w:type="dxa"/>
          <w:right w:w="70" w:type="dxa"/>
        </w:tblCellMar>
        <w:tblLook w:val="0000"/>
      </w:tblPr>
      <w:tblGrid>
        <w:gridCol w:w="4614"/>
        <w:gridCol w:w="4536"/>
      </w:tblGrid>
      <w:tr w:rsidR="003B1B85" w:rsidRPr="00AC0346" w:rsidTr="005932BF">
        <w:trPr>
          <w:trHeight w:val="284"/>
        </w:trPr>
        <w:tc>
          <w:tcPr>
            <w:tcW w:w="4614" w:type="dxa"/>
            <w:shd w:val="clear" w:color="auto" w:fill="D8E2F0"/>
            <w:vAlign w:val="center"/>
          </w:tcPr>
          <w:p w:rsidR="003B1B85" w:rsidRPr="00AC0346" w:rsidRDefault="003B1B85" w:rsidP="002F22EB">
            <w:pPr>
              <w:pStyle w:val="Akapitzlist"/>
              <w:spacing w:before="40" w:after="40" w:line="240" w:lineRule="auto"/>
              <w:ind w:left="0" w:right="-57"/>
              <w:jc w:val="center"/>
              <w:rPr>
                <w:b/>
                <w:color w:val="003366"/>
              </w:rPr>
            </w:pPr>
            <w:r w:rsidRPr="00AC0346">
              <w:rPr>
                <w:b/>
                <w:color w:val="003366"/>
              </w:rPr>
              <w:t>Problem/zagrożenie</w:t>
            </w:r>
          </w:p>
        </w:tc>
        <w:tc>
          <w:tcPr>
            <w:tcW w:w="4536" w:type="dxa"/>
            <w:shd w:val="clear" w:color="auto" w:fill="D8E2F0"/>
            <w:vAlign w:val="center"/>
          </w:tcPr>
          <w:p w:rsidR="003B1B85" w:rsidRPr="00AC0346" w:rsidRDefault="003B1B85" w:rsidP="002F22EB">
            <w:pPr>
              <w:pStyle w:val="Akapitzlist"/>
              <w:spacing w:before="40" w:after="40" w:line="240" w:lineRule="auto"/>
              <w:ind w:left="0" w:right="-57"/>
              <w:jc w:val="center"/>
              <w:rPr>
                <w:b/>
                <w:strike/>
                <w:color w:val="003366"/>
              </w:rPr>
            </w:pPr>
            <w:r w:rsidRPr="00AC0346">
              <w:rPr>
                <w:b/>
                <w:color w:val="003366"/>
              </w:rPr>
              <w:t xml:space="preserve">Spodziewane, pozytywne efekty realizacji </w:t>
            </w:r>
            <w:r w:rsidRPr="00AC0346">
              <w:rPr>
                <w:b/>
                <w:i/>
                <w:color w:val="003366"/>
              </w:rPr>
              <w:t xml:space="preserve">Programu </w:t>
            </w:r>
          </w:p>
        </w:tc>
      </w:tr>
      <w:tr w:rsidR="003B1B85" w:rsidRPr="00AC0346" w:rsidTr="00EE74F3">
        <w:trPr>
          <w:trHeight w:val="284"/>
        </w:trPr>
        <w:tc>
          <w:tcPr>
            <w:tcW w:w="9150" w:type="dxa"/>
            <w:gridSpan w:val="2"/>
            <w:shd w:val="clear" w:color="auto" w:fill="95B3D7" w:themeFill="accent1" w:themeFillTint="99"/>
            <w:vAlign w:val="center"/>
          </w:tcPr>
          <w:p w:rsidR="003B1B85" w:rsidRPr="00EE74F3" w:rsidRDefault="00B432AF" w:rsidP="002F22EB">
            <w:pPr>
              <w:spacing w:before="40" w:after="40" w:line="240" w:lineRule="auto"/>
              <w:ind w:right="-57"/>
              <w:jc w:val="center"/>
              <w:rPr>
                <w:b/>
                <w:color w:val="003366"/>
                <w:sz w:val="20"/>
                <w:szCs w:val="20"/>
              </w:rPr>
            </w:pPr>
            <w:r w:rsidRPr="00EE74F3">
              <w:rPr>
                <w:b/>
                <w:color w:val="003366"/>
                <w:sz w:val="20"/>
                <w:szCs w:val="20"/>
              </w:rPr>
              <w:t>Ochrona klimatu i jakości powietrza</w:t>
            </w:r>
          </w:p>
        </w:tc>
      </w:tr>
      <w:tr w:rsidR="00B432AF" w:rsidRPr="00AC0346" w:rsidTr="00511B6D">
        <w:trPr>
          <w:trHeight w:val="284"/>
        </w:trPr>
        <w:tc>
          <w:tcPr>
            <w:tcW w:w="4614" w:type="dxa"/>
            <w:shd w:val="clear" w:color="auto" w:fill="auto"/>
          </w:tcPr>
          <w:p w:rsidR="00B432AF" w:rsidRPr="00776FC2" w:rsidRDefault="00B432AF" w:rsidP="002F22EB">
            <w:pPr>
              <w:pStyle w:val="aaaaaakropki"/>
              <w:spacing w:after="40"/>
              <w:ind w:left="176" w:right="-57" w:hanging="170"/>
              <w:rPr>
                <w:b w:val="0"/>
                <w:color w:val="auto"/>
                <w:sz w:val="18"/>
                <w:szCs w:val="18"/>
              </w:rPr>
            </w:pPr>
            <w:r>
              <w:rPr>
                <w:b w:val="0"/>
                <w:color w:val="auto"/>
                <w:sz w:val="18"/>
                <w:szCs w:val="18"/>
              </w:rPr>
              <w:t>N</w:t>
            </w:r>
            <w:r w:rsidRPr="00776FC2">
              <w:rPr>
                <w:b w:val="0"/>
                <w:color w:val="auto"/>
                <w:sz w:val="18"/>
                <w:szCs w:val="18"/>
              </w:rPr>
              <w:t>iska emisja, w tym systemy ogrzewania indywidualnego, w których wykorzystywane są niskiej j</w:t>
            </w:r>
            <w:r>
              <w:rPr>
                <w:b w:val="0"/>
                <w:color w:val="auto"/>
                <w:sz w:val="18"/>
                <w:szCs w:val="18"/>
              </w:rPr>
              <w:t>akości paliwa stałe oraz odpady.</w:t>
            </w:r>
          </w:p>
        </w:tc>
        <w:tc>
          <w:tcPr>
            <w:tcW w:w="4536" w:type="dxa"/>
            <w:shd w:val="clear" w:color="auto" w:fill="auto"/>
          </w:tcPr>
          <w:p w:rsidR="00B432AF" w:rsidRPr="00776FC2" w:rsidRDefault="00B432AF" w:rsidP="002F22EB">
            <w:pPr>
              <w:pStyle w:val="aaaaaakropki"/>
              <w:spacing w:after="40"/>
              <w:ind w:left="176" w:right="-57" w:hanging="170"/>
              <w:rPr>
                <w:b w:val="0"/>
                <w:color w:val="auto"/>
                <w:sz w:val="18"/>
                <w:szCs w:val="18"/>
              </w:rPr>
            </w:pPr>
            <w:r>
              <w:rPr>
                <w:b w:val="0"/>
                <w:color w:val="auto"/>
                <w:sz w:val="18"/>
                <w:szCs w:val="18"/>
              </w:rPr>
              <w:t>O</w:t>
            </w:r>
            <w:r w:rsidRPr="00776FC2">
              <w:rPr>
                <w:b w:val="0"/>
                <w:color w:val="auto"/>
                <w:sz w:val="18"/>
                <w:szCs w:val="18"/>
              </w:rPr>
              <w:t>siągnięcie i utrzymanie określonej standardami, dobrej jakości powietrza</w:t>
            </w:r>
            <w:r>
              <w:rPr>
                <w:b w:val="0"/>
                <w:color w:val="auto"/>
                <w:sz w:val="18"/>
                <w:szCs w:val="18"/>
              </w:rPr>
              <w:t>.</w:t>
            </w:r>
          </w:p>
        </w:tc>
      </w:tr>
      <w:tr w:rsidR="00B432AF" w:rsidRPr="00AC0346" w:rsidTr="00511B6D">
        <w:trPr>
          <w:trHeight w:val="284"/>
        </w:trPr>
        <w:tc>
          <w:tcPr>
            <w:tcW w:w="4614" w:type="dxa"/>
            <w:shd w:val="clear" w:color="auto" w:fill="auto"/>
          </w:tcPr>
          <w:p w:rsidR="00B432AF" w:rsidRPr="00776FC2" w:rsidRDefault="00B432AF" w:rsidP="002F22EB">
            <w:pPr>
              <w:pStyle w:val="aaaaaakropki"/>
              <w:spacing w:after="40"/>
              <w:ind w:left="176" w:right="-57" w:hanging="170"/>
              <w:rPr>
                <w:b w:val="0"/>
                <w:color w:val="auto"/>
                <w:sz w:val="18"/>
                <w:szCs w:val="18"/>
              </w:rPr>
            </w:pPr>
            <w:r>
              <w:rPr>
                <w:b w:val="0"/>
                <w:color w:val="auto"/>
                <w:sz w:val="18"/>
                <w:szCs w:val="18"/>
              </w:rPr>
              <w:t>W</w:t>
            </w:r>
            <w:r w:rsidRPr="00776FC2">
              <w:rPr>
                <w:b w:val="0"/>
                <w:color w:val="auto"/>
                <w:sz w:val="18"/>
                <w:szCs w:val="18"/>
              </w:rPr>
              <w:t xml:space="preserve">ysokie koszty zmiany źródeł ogrzewania oraz poprawy efektywności energetycznej budynków mieszkalnych oraz użyteczności publicznej. </w:t>
            </w:r>
          </w:p>
        </w:tc>
        <w:tc>
          <w:tcPr>
            <w:tcW w:w="4536" w:type="dxa"/>
            <w:shd w:val="clear" w:color="auto" w:fill="auto"/>
          </w:tcPr>
          <w:p w:rsidR="00B432AF" w:rsidRPr="00776FC2" w:rsidRDefault="00B432AF" w:rsidP="002F22EB">
            <w:pPr>
              <w:pStyle w:val="aaaaaakropki"/>
              <w:spacing w:after="40"/>
              <w:ind w:left="176" w:right="-57" w:hanging="170"/>
            </w:pPr>
            <w:r>
              <w:rPr>
                <w:b w:val="0"/>
                <w:color w:val="auto"/>
                <w:sz w:val="18"/>
                <w:szCs w:val="18"/>
              </w:rPr>
              <w:t>W</w:t>
            </w:r>
            <w:r w:rsidRPr="00776FC2">
              <w:rPr>
                <w:b w:val="0"/>
                <w:color w:val="auto"/>
                <w:sz w:val="18"/>
                <w:szCs w:val="18"/>
              </w:rPr>
              <w:t xml:space="preserve">zrost wykorzystania </w:t>
            </w:r>
            <w:r>
              <w:rPr>
                <w:b w:val="0"/>
                <w:color w:val="auto"/>
                <w:sz w:val="18"/>
                <w:szCs w:val="18"/>
              </w:rPr>
              <w:t>OZE i rozwój nowoczesnych, proekologicznych technologii oraz zwiększenie ich dostępności dla mieszkańców województwa podkarpackiego.</w:t>
            </w:r>
          </w:p>
        </w:tc>
      </w:tr>
      <w:tr w:rsidR="00B432AF" w:rsidRPr="00AC0346" w:rsidTr="00511B6D">
        <w:trPr>
          <w:trHeight w:val="284"/>
        </w:trPr>
        <w:tc>
          <w:tcPr>
            <w:tcW w:w="4614" w:type="dxa"/>
            <w:shd w:val="clear" w:color="auto" w:fill="auto"/>
          </w:tcPr>
          <w:p w:rsidR="00B432AF" w:rsidRPr="00776FC2" w:rsidRDefault="00B432AF" w:rsidP="002F22EB">
            <w:pPr>
              <w:pStyle w:val="aaaaaakropki"/>
              <w:spacing w:after="40"/>
              <w:ind w:left="176" w:right="-57" w:hanging="170"/>
              <w:rPr>
                <w:b w:val="0"/>
                <w:color w:val="auto"/>
                <w:sz w:val="18"/>
                <w:szCs w:val="18"/>
              </w:rPr>
            </w:pPr>
            <w:r w:rsidRPr="00776FC2">
              <w:rPr>
                <w:b w:val="0"/>
                <w:color w:val="auto"/>
                <w:sz w:val="18"/>
                <w:szCs w:val="18"/>
              </w:rPr>
              <w:t>Ciągły przyrost liczby pojazdów i wzrost natężenia ruchu.</w:t>
            </w:r>
          </w:p>
        </w:tc>
        <w:tc>
          <w:tcPr>
            <w:tcW w:w="4536" w:type="dxa"/>
            <w:shd w:val="clear" w:color="auto" w:fill="auto"/>
          </w:tcPr>
          <w:p w:rsidR="00B432AF" w:rsidRPr="005A6323" w:rsidRDefault="00B432AF" w:rsidP="002F22EB">
            <w:pPr>
              <w:pStyle w:val="aaaaaakropki"/>
              <w:spacing w:after="40"/>
              <w:ind w:left="176" w:right="-57" w:hanging="170"/>
              <w:rPr>
                <w:b w:val="0"/>
                <w:color w:val="auto"/>
                <w:sz w:val="18"/>
                <w:szCs w:val="18"/>
              </w:rPr>
            </w:pPr>
            <w:r>
              <w:rPr>
                <w:b w:val="0"/>
                <w:color w:val="auto"/>
                <w:sz w:val="18"/>
                <w:szCs w:val="18"/>
              </w:rPr>
              <w:t>W</w:t>
            </w:r>
            <w:r w:rsidRPr="00776FC2">
              <w:rPr>
                <w:b w:val="0"/>
                <w:color w:val="auto"/>
                <w:sz w:val="18"/>
                <w:szCs w:val="18"/>
              </w:rPr>
              <w:t>zrost świadomości społecznej na temat zagrożeń powodowanych p</w:t>
            </w:r>
            <w:r>
              <w:rPr>
                <w:b w:val="0"/>
                <w:color w:val="auto"/>
                <w:sz w:val="18"/>
                <w:szCs w:val="18"/>
              </w:rPr>
              <w:t xml:space="preserve">rzez zanieczyszczone powietrze oraz rozwój </w:t>
            </w:r>
            <w:proofErr w:type="spellStart"/>
            <w:r>
              <w:rPr>
                <w:b w:val="0"/>
                <w:color w:val="auto"/>
                <w:sz w:val="18"/>
                <w:szCs w:val="18"/>
              </w:rPr>
              <w:t>elektromobilności</w:t>
            </w:r>
            <w:proofErr w:type="spellEnd"/>
            <w:r>
              <w:rPr>
                <w:b w:val="0"/>
                <w:color w:val="auto"/>
                <w:sz w:val="18"/>
                <w:szCs w:val="18"/>
              </w:rPr>
              <w:t>.</w:t>
            </w:r>
          </w:p>
        </w:tc>
      </w:tr>
      <w:tr w:rsidR="00552F74" w:rsidRPr="00AC0346" w:rsidTr="00511B6D">
        <w:trPr>
          <w:trHeight w:val="284"/>
        </w:trPr>
        <w:tc>
          <w:tcPr>
            <w:tcW w:w="4614" w:type="dxa"/>
            <w:shd w:val="clear" w:color="auto" w:fill="auto"/>
          </w:tcPr>
          <w:p w:rsidR="00552F74" w:rsidRPr="00776FC2" w:rsidRDefault="00552F74" w:rsidP="002F22EB">
            <w:pPr>
              <w:pStyle w:val="aaaaaakropki"/>
              <w:spacing w:after="40"/>
              <w:ind w:left="176" w:right="-57" w:hanging="170"/>
              <w:rPr>
                <w:b w:val="0"/>
                <w:color w:val="auto"/>
                <w:sz w:val="18"/>
                <w:szCs w:val="18"/>
              </w:rPr>
            </w:pPr>
            <w:r>
              <w:rPr>
                <w:b w:val="0"/>
                <w:color w:val="auto"/>
                <w:sz w:val="18"/>
                <w:szCs w:val="18"/>
              </w:rPr>
              <w:t>Zmiany klimatyczne i ich negatywne skutki społeczno-gospodarcze</w:t>
            </w:r>
          </w:p>
        </w:tc>
        <w:tc>
          <w:tcPr>
            <w:tcW w:w="4536" w:type="dxa"/>
            <w:vMerge w:val="restart"/>
            <w:shd w:val="clear" w:color="auto" w:fill="auto"/>
          </w:tcPr>
          <w:p w:rsidR="00552F74" w:rsidRDefault="00552F74" w:rsidP="00552F74">
            <w:pPr>
              <w:pStyle w:val="aaaaaakropki"/>
              <w:spacing w:after="40"/>
              <w:ind w:left="176" w:right="-57" w:hanging="170"/>
              <w:rPr>
                <w:b w:val="0"/>
                <w:color w:val="auto"/>
                <w:sz w:val="18"/>
                <w:szCs w:val="18"/>
              </w:rPr>
            </w:pPr>
            <w:r>
              <w:rPr>
                <w:b w:val="0"/>
                <w:color w:val="auto"/>
                <w:sz w:val="18"/>
                <w:szCs w:val="18"/>
              </w:rPr>
              <w:t xml:space="preserve">Łagodzenie skutków zmian klimatycznych poprzez ograniczanie emisji gazów cieplarnianych oraz stosowanie rozwiązań związanych z adaptacją do zmian </w:t>
            </w:r>
            <w:r w:rsidRPr="00552F74">
              <w:rPr>
                <w:b w:val="0"/>
                <w:color w:val="auto"/>
                <w:sz w:val="18"/>
                <w:szCs w:val="18"/>
              </w:rPr>
              <w:t xml:space="preserve">klimatu m.in. </w:t>
            </w:r>
            <w:r w:rsidRPr="00552F74">
              <w:rPr>
                <w:b w:val="0"/>
                <w:color w:val="auto"/>
                <w:sz w:val="18"/>
                <w:szCs w:val="18"/>
                <w:shd w:val="clear" w:color="auto" w:fill="FFFFFF"/>
              </w:rPr>
              <w:t>rozwój </w:t>
            </w:r>
            <w:r w:rsidRPr="00552F74">
              <w:rPr>
                <w:rStyle w:val="Uwydatnienie"/>
                <w:b w:val="0"/>
                <w:bCs/>
                <w:i w:val="0"/>
                <w:iCs w:val="0"/>
                <w:color w:val="auto"/>
                <w:sz w:val="18"/>
                <w:szCs w:val="18"/>
                <w:shd w:val="clear" w:color="auto" w:fill="FFFFFF"/>
              </w:rPr>
              <w:t>produkcji energii</w:t>
            </w:r>
            <w:r w:rsidRPr="00552F74">
              <w:rPr>
                <w:b w:val="0"/>
                <w:color w:val="auto"/>
                <w:sz w:val="18"/>
                <w:szCs w:val="18"/>
                <w:shd w:val="clear" w:color="auto" w:fill="FFFFFF"/>
              </w:rPr>
              <w:t> ze</w:t>
            </w:r>
            <w:r w:rsidRPr="00552F74">
              <w:rPr>
                <w:color w:val="auto"/>
                <w:sz w:val="18"/>
                <w:szCs w:val="18"/>
                <w:shd w:val="clear" w:color="auto" w:fill="FFFFFF"/>
              </w:rPr>
              <w:t> </w:t>
            </w:r>
            <w:r w:rsidRPr="00552F74">
              <w:rPr>
                <w:rStyle w:val="Uwydatnienie"/>
                <w:b w:val="0"/>
                <w:bCs/>
                <w:i w:val="0"/>
                <w:iCs w:val="0"/>
                <w:color w:val="auto"/>
                <w:sz w:val="18"/>
                <w:szCs w:val="18"/>
                <w:shd w:val="clear" w:color="auto" w:fill="FFFFFF"/>
              </w:rPr>
              <w:t>źródeł odnawialnych oraz technologii niskoemisyjnych.</w:t>
            </w:r>
          </w:p>
        </w:tc>
      </w:tr>
      <w:tr w:rsidR="00552F74" w:rsidRPr="00AC0346" w:rsidTr="00511B6D">
        <w:trPr>
          <w:trHeight w:val="284"/>
        </w:trPr>
        <w:tc>
          <w:tcPr>
            <w:tcW w:w="4614" w:type="dxa"/>
            <w:shd w:val="clear" w:color="auto" w:fill="auto"/>
          </w:tcPr>
          <w:p w:rsidR="00552F74" w:rsidRDefault="00552F74" w:rsidP="002F22EB">
            <w:pPr>
              <w:pStyle w:val="aaaaaakropki"/>
              <w:spacing w:after="40"/>
              <w:ind w:left="176" w:right="-57" w:hanging="170"/>
              <w:rPr>
                <w:b w:val="0"/>
                <w:color w:val="auto"/>
                <w:sz w:val="18"/>
                <w:szCs w:val="18"/>
              </w:rPr>
            </w:pPr>
            <w:r>
              <w:rPr>
                <w:b w:val="0"/>
                <w:color w:val="auto"/>
                <w:sz w:val="18"/>
                <w:szCs w:val="18"/>
              </w:rPr>
              <w:t>Emisja gazów cieplarnianych.</w:t>
            </w:r>
          </w:p>
        </w:tc>
        <w:tc>
          <w:tcPr>
            <w:tcW w:w="4536" w:type="dxa"/>
            <w:vMerge/>
            <w:shd w:val="clear" w:color="auto" w:fill="auto"/>
          </w:tcPr>
          <w:p w:rsidR="00552F74" w:rsidRDefault="00552F74" w:rsidP="002F22EB">
            <w:pPr>
              <w:pStyle w:val="aaaaaakropki"/>
              <w:spacing w:after="40"/>
              <w:ind w:left="176" w:right="-57" w:hanging="170"/>
              <w:rPr>
                <w:b w:val="0"/>
                <w:color w:val="auto"/>
                <w:sz w:val="18"/>
                <w:szCs w:val="18"/>
              </w:rPr>
            </w:pPr>
          </w:p>
        </w:tc>
      </w:tr>
      <w:tr w:rsidR="00B432AF" w:rsidRPr="00AC0346" w:rsidTr="00EE74F3">
        <w:trPr>
          <w:trHeight w:val="284"/>
        </w:trPr>
        <w:tc>
          <w:tcPr>
            <w:tcW w:w="9150" w:type="dxa"/>
            <w:gridSpan w:val="2"/>
            <w:shd w:val="clear" w:color="auto" w:fill="95B3D7" w:themeFill="accent1" w:themeFillTint="99"/>
          </w:tcPr>
          <w:p w:rsidR="00B432AF" w:rsidRPr="00EE74F3" w:rsidRDefault="00B432AF" w:rsidP="002F22EB">
            <w:pPr>
              <w:spacing w:before="40" w:after="40" w:line="240" w:lineRule="auto"/>
              <w:ind w:right="-57"/>
              <w:jc w:val="center"/>
              <w:rPr>
                <w:b/>
                <w:sz w:val="20"/>
                <w:szCs w:val="20"/>
              </w:rPr>
            </w:pPr>
            <w:r w:rsidRPr="00EE74F3">
              <w:rPr>
                <w:b/>
                <w:color w:val="003366"/>
                <w:sz w:val="20"/>
                <w:szCs w:val="20"/>
              </w:rPr>
              <w:t>Zagrożenie hałasem</w:t>
            </w:r>
          </w:p>
        </w:tc>
      </w:tr>
      <w:tr w:rsidR="00B432AF" w:rsidRPr="00AC0346" w:rsidTr="00511B6D">
        <w:trPr>
          <w:trHeight w:val="284"/>
        </w:trPr>
        <w:tc>
          <w:tcPr>
            <w:tcW w:w="4614" w:type="dxa"/>
            <w:shd w:val="clear" w:color="auto" w:fill="auto"/>
          </w:tcPr>
          <w:p w:rsidR="00B432AF" w:rsidRPr="00727CAB" w:rsidRDefault="00B432AF" w:rsidP="002F22EB">
            <w:pPr>
              <w:pStyle w:val="aaaaaakropki"/>
              <w:spacing w:after="40"/>
              <w:ind w:left="176" w:right="-57" w:hanging="170"/>
              <w:rPr>
                <w:b w:val="0"/>
                <w:color w:val="auto"/>
                <w:sz w:val="18"/>
                <w:szCs w:val="18"/>
              </w:rPr>
            </w:pPr>
            <w:r w:rsidRPr="00BB6C09">
              <w:rPr>
                <w:b w:val="0"/>
                <w:color w:val="auto"/>
                <w:sz w:val="18"/>
                <w:szCs w:val="18"/>
              </w:rPr>
              <w:t>Utrzymujące się przekroczenia dopuszczalnych poziomów hałasu.</w:t>
            </w:r>
          </w:p>
        </w:tc>
        <w:tc>
          <w:tcPr>
            <w:tcW w:w="4536" w:type="dxa"/>
            <w:shd w:val="clear" w:color="auto" w:fill="auto"/>
          </w:tcPr>
          <w:p w:rsidR="00B432AF" w:rsidRPr="00727CAB" w:rsidRDefault="00B432AF" w:rsidP="002F22EB">
            <w:pPr>
              <w:pStyle w:val="aaaaaakropki"/>
              <w:spacing w:after="40"/>
              <w:ind w:left="176" w:right="-57" w:hanging="170"/>
              <w:rPr>
                <w:b w:val="0"/>
                <w:color w:val="auto"/>
                <w:sz w:val="18"/>
                <w:szCs w:val="18"/>
              </w:rPr>
            </w:pPr>
            <w:r>
              <w:rPr>
                <w:b w:val="0"/>
                <w:color w:val="auto"/>
                <w:sz w:val="18"/>
                <w:szCs w:val="18"/>
              </w:rPr>
              <w:t>Zmniejszenie poziomu hałasu do poziomu dopuszczalnego lub poniżej.</w:t>
            </w:r>
          </w:p>
        </w:tc>
      </w:tr>
      <w:tr w:rsidR="00B432AF" w:rsidRPr="00AC0346" w:rsidTr="00511B6D">
        <w:trPr>
          <w:trHeight w:val="284"/>
        </w:trPr>
        <w:tc>
          <w:tcPr>
            <w:tcW w:w="4614" w:type="dxa"/>
            <w:shd w:val="clear" w:color="auto" w:fill="auto"/>
          </w:tcPr>
          <w:p w:rsidR="00B432AF" w:rsidRPr="00727CAB" w:rsidRDefault="00B432AF" w:rsidP="002F22EB">
            <w:pPr>
              <w:pStyle w:val="aaaaaakropki"/>
              <w:spacing w:after="40"/>
              <w:ind w:left="176" w:right="-57" w:hanging="170"/>
              <w:rPr>
                <w:b w:val="0"/>
                <w:color w:val="auto"/>
                <w:sz w:val="18"/>
                <w:szCs w:val="18"/>
              </w:rPr>
            </w:pPr>
            <w:r w:rsidRPr="00727CAB">
              <w:rPr>
                <w:b w:val="0"/>
                <w:color w:val="auto"/>
                <w:sz w:val="18"/>
                <w:szCs w:val="18"/>
              </w:rPr>
              <w:t>Nadmierna emisja hałasu komunikacyjnego na terenach zabudowanych w centrach miast i na terenach zabudowanych w sąsiedztwie dróg krajowych i</w:t>
            </w:r>
            <w:r>
              <w:rPr>
                <w:b w:val="0"/>
                <w:color w:val="auto"/>
                <w:sz w:val="18"/>
                <w:szCs w:val="18"/>
              </w:rPr>
              <w:t> </w:t>
            </w:r>
            <w:r w:rsidRPr="00727CAB">
              <w:rPr>
                <w:b w:val="0"/>
                <w:color w:val="auto"/>
                <w:sz w:val="18"/>
                <w:szCs w:val="18"/>
              </w:rPr>
              <w:t>wojewódzkich.</w:t>
            </w:r>
          </w:p>
        </w:tc>
        <w:tc>
          <w:tcPr>
            <w:tcW w:w="4536" w:type="dxa"/>
            <w:shd w:val="clear" w:color="auto" w:fill="auto"/>
          </w:tcPr>
          <w:p w:rsidR="00B432AF" w:rsidRPr="00727CAB" w:rsidRDefault="00B432AF" w:rsidP="002F22EB">
            <w:pPr>
              <w:pStyle w:val="aaaaaakropki"/>
              <w:spacing w:after="40"/>
              <w:ind w:left="176" w:right="-57" w:hanging="170"/>
              <w:rPr>
                <w:b w:val="0"/>
                <w:color w:val="auto"/>
                <w:sz w:val="18"/>
                <w:szCs w:val="18"/>
              </w:rPr>
            </w:pPr>
            <w:r w:rsidRPr="00727CAB">
              <w:rPr>
                <w:b w:val="0"/>
                <w:color w:val="auto"/>
                <w:sz w:val="18"/>
                <w:szCs w:val="18"/>
              </w:rPr>
              <w:t>Poprawa klimatu akustycznego na obszarach zurbanizowanych.</w:t>
            </w:r>
          </w:p>
        </w:tc>
      </w:tr>
      <w:tr w:rsidR="00B432AF" w:rsidRPr="00AC0346" w:rsidTr="002861F0">
        <w:trPr>
          <w:trHeight w:val="284"/>
        </w:trPr>
        <w:tc>
          <w:tcPr>
            <w:tcW w:w="9150" w:type="dxa"/>
            <w:gridSpan w:val="2"/>
            <w:shd w:val="clear" w:color="auto" w:fill="A7BFDE"/>
          </w:tcPr>
          <w:p w:rsidR="00B432AF" w:rsidRPr="00EE74F3" w:rsidRDefault="00B432AF" w:rsidP="002F22EB">
            <w:pPr>
              <w:spacing w:before="40" w:after="40" w:line="240" w:lineRule="auto"/>
              <w:ind w:right="-57"/>
              <w:jc w:val="center"/>
              <w:rPr>
                <w:color w:val="003366"/>
                <w:sz w:val="20"/>
                <w:szCs w:val="20"/>
              </w:rPr>
            </w:pPr>
            <w:r w:rsidRPr="00EE74F3">
              <w:rPr>
                <w:b/>
                <w:color w:val="003366"/>
                <w:sz w:val="20"/>
                <w:szCs w:val="20"/>
              </w:rPr>
              <w:t>Promieniowanie elektromagnetyczne</w:t>
            </w:r>
          </w:p>
        </w:tc>
      </w:tr>
      <w:tr w:rsidR="00B432AF" w:rsidRPr="00AC0346" w:rsidTr="002861F0">
        <w:trPr>
          <w:trHeight w:val="284"/>
        </w:trPr>
        <w:tc>
          <w:tcPr>
            <w:tcW w:w="4614"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W</w:t>
            </w:r>
            <w:r w:rsidRPr="00BB6C09">
              <w:rPr>
                <w:b w:val="0"/>
                <w:color w:val="auto"/>
                <w:sz w:val="18"/>
                <w:szCs w:val="18"/>
              </w:rPr>
              <w:t>zrost ilości źródeł promieniowania elektromagnetycznego w środowisku</w:t>
            </w:r>
            <w:r>
              <w:rPr>
                <w:b w:val="0"/>
                <w:color w:val="auto"/>
                <w:sz w:val="18"/>
                <w:szCs w:val="18"/>
              </w:rPr>
              <w:t>.</w:t>
            </w:r>
          </w:p>
        </w:tc>
        <w:tc>
          <w:tcPr>
            <w:tcW w:w="4536"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U</w:t>
            </w:r>
            <w:r w:rsidRPr="00BB6C09">
              <w:rPr>
                <w:b w:val="0"/>
                <w:color w:val="auto"/>
                <w:sz w:val="18"/>
                <w:szCs w:val="18"/>
              </w:rPr>
              <w:t>trzymanie stanu, w którym poziomy pól elektromagnetycznych nie przekroczą poziomów dopuszczalnych</w:t>
            </w:r>
            <w:r>
              <w:rPr>
                <w:b w:val="0"/>
                <w:color w:val="auto"/>
                <w:sz w:val="18"/>
                <w:szCs w:val="18"/>
              </w:rPr>
              <w:t>.</w:t>
            </w:r>
          </w:p>
        </w:tc>
      </w:tr>
      <w:tr w:rsidR="00B432AF" w:rsidRPr="00AC0346" w:rsidTr="00B432AF">
        <w:trPr>
          <w:trHeight w:val="284"/>
        </w:trPr>
        <w:tc>
          <w:tcPr>
            <w:tcW w:w="9150" w:type="dxa"/>
            <w:gridSpan w:val="2"/>
            <w:shd w:val="clear" w:color="auto" w:fill="A7BFDE"/>
          </w:tcPr>
          <w:p w:rsidR="00B432AF" w:rsidRPr="00EE74F3" w:rsidRDefault="00B432AF" w:rsidP="002F22EB">
            <w:pPr>
              <w:spacing w:before="40" w:after="40" w:line="240" w:lineRule="auto"/>
              <w:ind w:right="-57"/>
              <w:jc w:val="center"/>
              <w:rPr>
                <w:b/>
                <w:sz w:val="20"/>
                <w:szCs w:val="20"/>
              </w:rPr>
            </w:pPr>
            <w:r w:rsidRPr="00EE74F3">
              <w:rPr>
                <w:b/>
                <w:color w:val="003366"/>
                <w:sz w:val="20"/>
                <w:szCs w:val="20"/>
              </w:rPr>
              <w:t>Gospodarowanie wodami</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Zagrożenie powodziowe na znacznych obszarach województwa, determinowane uwarunkowaniami przyrodniczymi i brakiem odpowiedniej infrastruktury przeciwpowodziowej (niewystarczająca długość wałów przeciwpowodziowych, zbyt mała ilość polderów, suchych zbiorników i zbiorników z rezerwą powodziową).</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Zmniejszenie ryzyka powodziowego.</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Niski poziom retencji i wykorzystania stosunkowo dużych możliwych do zagospodarowania zasobów wód powierzchniowych.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Zwiększenie ilości magazynowanej wody w zbiornikach retencyjnych </w:t>
            </w:r>
          </w:p>
        </w:tc>
      </w:tr>
      <w:tr w:rsidR="003B1B85" w:rsidRPr="00AC0346" w:rsidTr="00511B6D">
        <w:trPr>
          <w:trHeight w:val="284"/>
        </w:trPr>
        <w:tc>
          <w:tcPr>
            <w:tcW w:w="4614" w:type="dxa"/>
            <w:shd w:val="clear" w:color="auto" w:fill="auto"/>
          </w:tcPr>
          <w:p w:rsidR="003B1B85" w:rsidRPr="00BB6C09" w:rsidRDefault="003B1B85" w:rsidP="00D93952">
            <w:pPr>
              <w:pStyle w:val="aaaaaakropki"/>
              <w:spacing w:after="40"/>
              <w:ind w:left="176" w:right="-57" w:hanging="170"/>
              <w:rPr>
                <w:b w:val="0"/>
                <w:color w:val="auto"/>
                <w:sz w:val="18"/>
                <w:szCs w:val="18"/>
              </w:rPr>
            </w:pPr>
            <w:r w:rsidRPr="00BB6C09">
              <w:rPr>
                <w:b w:val="0"/>
                <w:color w:val="auto"/>
                <w:sz w:val="18"/>
                <w:szCs w:val="18"/>
              </w:rPr>
              <w:t>Zwiększająca się częstotliwość i długość występowania zjawiska suszy powodująca coraz częstsze problemy z zapewnieniem odpowiedniej ilości wody na potrzeby bytowe w szczególności na obszarach niezwodociągowanych.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Zwiększenie zasobów dyspozycyjnych wód i zapewnienie zaopatrzenia wodę</w:t>
            </w:r>
          </w:p>
        </w:tc>
      </w:tr>
      <w:tr w:rsidR="003B1B85" w:rsidRPr="00AC0346" w:rsidTr="00511B6D">
        <w:trPr>
          <w:trHeight w:val="284"/>
        </w:trPr>
        <w:tc>
          <w:tcPr>
            <w:tcW w:w="9150" w:type="dxa"/>
            <w:gridSpan w:val="2"/>
            <w:shd w:val="clear" w:color="auto" w:fill="A7BFDE"/>
          </w:tcPr>
          <w:p w:rsidR="003B1B85" w:rsidRPr="00EE74F3" w:rsidRDefault="003B1B85" w:rsidP="002F22EB">
            <w:pPr>
              <w:spacing w:before="40" w:after="40" w:line="240" w:lineRule="auto"/>
              <w:ind w:right="-57"/>
              <w:jc w:val="center"/>
              <w:rPr>
                <w:color w:val="003366"/>
                <w:sz w:val="20"/>
                <w:szCs w:val="20"/>
              </w:rPr>
            </w:pPr>
            <w:r w:rsidRPr="00EE74F3">
              <w:rPr>
                <w:b/>
                <w:color w:val="003366"/>
                <w:sz w:val="20"/>
                <w:szCs w:val="20"/>
              </w:rPr>
              <w:t>Gospodarka wodno-ściekowa</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Zły stan większości wód powierzchniowych.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Poprawa stanu wód powierzchniowych.</w:t>
            </w:r>
          </w:p>
        </w:tc>
      </w:tr>
      <w:tr w:rsidR="003B1B85" w:rsidRPr="00AC0346" w:rsidTr="00511B6D">
        <w:trPr>
          <w:trHeight w:val="284"/>
        </w:trPr>
        <w:tc>
          <w:tcPr>
            <w:tcW w:w="4614" w:type="dxa"/>
            <w:shd w:val="clear" w:color="auto" w:fill="auto"/>
          </w:tcPr>
          <w:p w:rsidR="003B1B85" w:rsidRPr="002F5C07" w:rsidRDefault="003B1B85" w:rsidP="002F22EB">
            <w:pPr>
              <w:pStyle w:val="aaaaaakropki"/>
              <w:spacing w:after="40"/>
              <w:ind w:left="176" w:right="-57" w:hanging="170"/>
              <w:rPr>
                <w:b w:val="0"/>
                <w:color w:val="auto"/>
                <w:sz w:val="18"/>
                <w:szCs w:val="18"/>
              </w:rPr>
            </w:pPr>
            <w:r w:rsidRPr="002F5C07">
              <w:rPr>
                <w:b w:val="0"/>
                <w:color w:val="auto"/>
                <w:sz w:val="18"/>
                <w:szCs w:val="18"/>
              </w:rPr>
              <w:t xml:space="preserve"> Niezadowalający poziom dostępność ludności do systemów odprowadzania i oczyszczania ścieków komunalnych. </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Zwiększenie odsetka ludności korzystających z sieci kanalizacyjnych i oczyszczalni ścieków. </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Brak systemów zbiorowego odprowadzania i  oczyszczania ścieków komunalnych na terenach gdzie ich realizacja jest ekonomicznie nieuzasadniona.</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Objęcie ludności indywidualnymi systemami magazynowania i oczyszczania ścieków komunalnych zgodnie z wymaganiami prawnymi w zakresie odprowadzania ścieków.</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Dysproporcja między dostępnością mieszkańców do sieci </w:t>
            </w:r>
            <w:r w:rsidRPr="00BB6C09">
              <w:rPr>
                <w:b w:val="0"/>
                <w:color w:val="auto"/>
                <w:sz w:val="18"/>
                <w:szCs w:val="18"/>
              </w:rPr>
              <w:lastRenderedPageBreak/>
              <w:t>kanalizacyjnej a wodociągowej.</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lastRenderedPageBreak/>
              <w:t xml:space="preserve">Zmniejszenie dysproporcji poprzez zwiększanie </w:t>
            </w:r>
            <w:r w:rsidRPr="00BB6C09">
              <w:rPr>
                <w:b w:val="0"/>
                <w:color w:val="auto"/>
                <w:sz w:val="18"/>
                <w:szCs w:val="18"/>
              </w:rPr>
              <w:lastRenderedPageBreak/>
              <w:t>dostępności mieszkańców do sieci kanalizacyjnych.</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lastRenderedPageBreak/>
              <w:t>Stosunkowo niska dostępność mieszkańców do sieci wodociągowych</w:t>
            </w:r>
            <w:r>
              <w:rPr>
                <w:b w:val="0"/>
                <w:color w:val="auto"/>
                <w:sz w:val="18"/>
                <w:szCs w:val="18"/>
              </w:rPr>
              <w:t>.</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Zapewnienie jak największej możliwej liczbie ludności dostępu do sieci wodociągowej.</w:t>
            </w:r>
          </w:p>
        </w:tc>
      </w:tr>
      <w:tr w:rsidR="00552F74" w:rsidRPr="00AC0346" w:rsidTr="00511B6D">
        <w:trPr>
          <w:trHeight w:val="284"/>
        </w:trPr>
        <w:tc>
          <w:tcPr>
            <w:tcW w:w="4614" w:type="dxa"/>
            <w:shd w:val="clear" w:color="auto" w:fill="auto"/>
          </w:tcPr>
          <w:p w:rsidR="00552F74" w:rsidRPr="00552F74" w:rsidRDefault="00552F74" w:rsidP="00D93952">
            <w:pPr>
              <w:pStyle w:val="aaaaaakropki"/>
              <w:spacing w:after="40"/>
              <w:ind w:left="176" w:right="-57" w:hanging="170"/>
              <w:rPr>
                <w:b w:val="0"/>
                <w:color w:val="auto"/>
                <w:sz w:val="18"/>
                <w:szCs w:val="18"/>
              </w:rPr>
            </w:pPr>
            <w:r w:rsidRPr="00552F74">
              <w:rPr>
                <w:b w:val="0"/>
                <w:color w:val="auto"/>
                <w:sz w:val="18"/>
                <w:szCs w:val="18"/>
              </w:rPr>
              <w:t>Słabo rozwinięte i niedostosowane do realnych potrzeb systemy odprowadzania wód opadowych niezapewniające skutecznego odprowadzenia wód przy dużych i</w:t>
            </w:r>
            <w:r w:rsidR="00D93952">
              <w:rPr>
                <w:b w:val="0"/>
                <w:color w:val="auto"/>
                <w:sz w:val="18"/>
                <w:szCs w:val="18"/>
              </w:rPr>
              <w:t> </w:t>
            </w:r>
            <w:r w:rsidRPr="00552F74">
              <w:rPr>
                <w:b w:val="0"/>
                <w:color w:val="auto"/>
                <w:sz w:val="18"/>
                <w:szCs w:val="18"/>
              </w:rPr>
              <w:t>gwałtownych opadach oraz zagęszczanie zabudowy i</w:t>
            </w:r>
            <w:r w:rsidR="00D93952">
              <w:rPr>
                <w:b w:val="0"/>
                <w:color w:val="auto"/>
                <w:sz w:val="18"/>
                <w:szCs w:val="18"/>
              </w:rPr>
              <w:t> </w:t>
            </w:r>
            <w:r w:rsidRPr="00552F74">
              <w:rPr>
                <w:b w:val="0"/>
                <w:color w:val="auto"/>
                <w:sz w:val="18"/>
                <w:szCs w:val="18"/>
              </w:rPr>
              <w:t>zwiększenie powierzchni terenów nieprzepuszczalnych, zwiększających odpływ wód opadowych i roztopowych.</w:t>
            </w:r>
          </w:p>
        </w:tc>
        <w:tc>
          <w:tcPr>
            <w:tcW w:w="4536" w:type="dxa"/>
            <w:shd w:val="clear" w:color="auto" w:fill="auto"/>
          </w:tcPr>
          <w:p w:rsidR="00552F74" w:rsidRPr="00552F74" w:rsidRDefault="00552F74" w:rsidP="00D93952">
            <w:pPr>
              <w:pStyle w:val="aaaaaakropki"/>
              <w:spacing w:after="40"/>
              <w:ind w:left="176" w:right="-57" w:hanging="170"/>
              <w:rPr>
                <w:b w:val="0"/>
                <w:color w:val="auto"/>
                <w:sz w:val="18"/>
                <w:szCs w:val="18"/>
              </w:rPr>
            </w:pPr>
            <w:r w:rsidRPr="00552F74">
              <w:rPr>
                <w:b w:val="0"/>
                <w:color w:val="auto"/>
                <w:sz w:val="18"/>
                <w:szCs w:val="18"/>
              </w:rPr>
              <w:t>Zwiększenie skuteczności i wydajności systemów odprowadzania wód opadowych oraz rozwój terenów zieleni dostosowanych do retencjonowania wody na terenach zurbanizowanych.</w:t>
            </w:r>
          </w:p>
        </w:tc>
      </w:tr>
      <w:tr w:rsidR="003B1B85" w:rsidRPr="00AC0346" w:rsidTr="00511B6D">
        <w:trPr>
          <w:trHeight w:val="284"/>
        </w:trPr>
        <w:tc>
          <w:tcPr>
            <w:tcW w:w="9150" w:type="dxa"/>
            <w:gridSpan w:val="2"/>
            <w:shd w:val="clear" w:color="auto" w:fill="A7BFDE"/>
          </w:tcPr>
          <w:p w:rsidR="003B1B85" w:rsidRPr="00EE74F3" w:rsidRDefault="00B432AF" w:rsidP="002F22EB">
            <w:pPr>
              <w:spacing w:before="40" w:after="40" w:line="240" w:lineRule="auto"/>
              <w:ind w:right="-57"/>
              <w:jc w:val="center"/>
              <w:rPr>
                <w:b/>
                <w:color w:val="003366"/>
                <w:sz w:val="20"/>
                <w:szCs w:val="20"/>
              </w:rPr>
            </w:pPr>
            <w:r w:rsidRPr="00EE74F3">
              <w:rPr>
                <w:b/>
                <w:color w:val="003366"/>
                <w:sz w:val="20"/>
                <w:szCs w:val="20"/>
              </w:rPr>
              <w:t>Zasoby geologiczne</w:t>
            </w:r>
          </w:p>
        </w:tc>
      </w:tr>
      <w:tr w:rsidR="00B432AF" w:rsidRPr="00AC0346" w:rsidTr="00511B6D">
        <w:trPr>
          <w:trHeight w:val="284"/>
        </w:trPr>
        <w:tc>
          <w:tcPr>
            <w:tcW w:w="4614" w:type="dxa"/>
            <w:shd w:val="clear" w:color="auto" w:fill="auto"/>
          </w:tcPr>
          <w:p w:rsidR="00B432AF" w:rsidRPr="006C3F69" w:rsidRDefault="00B432AF" w:rsidP="002F22EB">
            <w:pPr>
              <w:pStyle w:val="aaaaaakropki"/>
              <w:spacing w:after="40"/>
              <w:ind w:left="176" w:right="-57" w:hanging="170"/>
              <w:rPr>
                <w:b w:val="0"/>
                <w:color w:val="auto"/>
                <w:sz w:val="18"/>
                <w:szCs w:val="18"/>
              </w:rPr>
            </w:pPr>
            <w:r>
              <w:rPr>
                <w:b w:val="0"/>
                <w:color w:val="auto"/>
                <w:sz w:val="18"/>
                <w:szCs w:val="18"/>
              </w:rPr>
              <w:t>N</w:t>
            </w:r>
            <w:r w:rsidRPr="006C3F69">
              <w:rPr>
                <w:b w:val="0"/>
                <w:color w:val="auto"/>
                <w:sz w:val="18"/>
                <w:szCs w:val="18"/>
              </w:rPr>
              <w:t>egatywne oddziaływanie eksploatacji na środowisko, a</w:t>
            </w:r>
            <w:r>
              <w:rPr>
                <w:b w:val="0"/>
                <w:color w:val="auto"/>
                <w:sz w:val="18"/>
                <w:szCs w:val="18"/>
              </w:rPr>
              <w:t> </w:t>
            </w:r>
            <w:r w:rsidRPr="006C3F69">
              <w:rPr>
                <w:b w:val="0"/>
                <w:color w:val="auto"/>
                <w:sz w:val="18"/>
                <w:szCs w:val="18"/>
              </w:rPr>
              <w:t>zwłaszcza eksploatacji surowców skalnych metodą odkrywkową</w:t>
            </w:r>
          </w:p>
        </w:tc>
        <w:tc>
          <w:tcPr>
            <w:tcW w:w="4536" w:type="dxa"/>
            <w:vMerge w:val="restart"/>
            <w:shd w:val="clear" w:color="auto" w:fill="auto"/>
          </w:tcPr>
          <w:p w:rsidR="00B432AF" w:rsidRPr="00C51819" w:rsidRDefault="00B432AF" w:rsidP="002F22EB">
            <w:pPr>
              <w:pStyle w:val="aaaaaakropki"/>
              <w:spacing w:after="40"/>
              <w:ind w:left="176" w:right="-57" w:hanging="170"/>
              <w:rPr>
                <w:b w:val="0"/>
                <w:color w:val="auto"/>
                <w:sz w:val="18"/>
                <w:szCs w:val="18"/>
              </w:rPr>
            </w:pPr>
            <w:r>
              <w:rPr>
                <w:b w:val="0"/>
                <w:color w:val="auto"/>
                <w:sz w:val="18"/>
                <w:szCs w:val="18"/>
              </w:rPr>
              <w:t>O</w:t>
            </w:r>
            <w:r w:rsidRPr="00C51819">
              <w:rPr>
                <w:b w:val="0"/>
                <w:color w:val="auto"/>
                <w:sz w:val="18"/>
                <w:szCs w:val="18"/>
              </w:rPr>
              <w:t>graniczenie presji na środowisko związanej z</w:t>
            </w:r>
            <w:r>
              <w:rPr>
                <w:b w:val="0"/>
                <w:color w:val="auto"/>
                <w:sz w:val="18"/>
                <w:szCs w:val="18"/>
              </w:rPr>
              <w:t> </w:t>
            </w:r>
            <w:r w:rsidRPr="00C51819">
              <w:rPr>
                <w:b w:val="0"/>
                <w:color w:val="auto"/>
                <w:sz w:val="18"/>
                <w:szCs w:val="18"/>
              </w:rPr>
              <w:t>eksploatacją kopalin i prowadzeniem prac poszukiwawczych, a także rekultywacja i nadawanie wartości użytkowych terenom poeksploatacyjnym;</w:t>
            </w:r>
          </w:p>
        </w:tc>
      </w:tr>
      <w:tr w:rsidR="00B432AF" w:rsidRPr="00AC0346" w:rsidTr="00511B6D">
        <w:trPr>
          <w:trHeight w:val="284"/>
        </w:trPr>
        <w:tc>
          <w:tcPr>
            <w:tcW w:w="4614" w:type="dxa"/>
            <w:shd w:val="clear" w:color="auto" w:fill="auto"/>
          </w:tcPr>
          <w:p w:rsidR="00B432AF" w:rsidRPr="00C51819" w:rsidRDefault="00B432AF" w:rsidP="002F22EB">
            <w:pPr>
              <w:pStyle w:val="aaaaaakropki"/>
              <w:spacing w:after="40"/>
              <w:ind w:left="176" w:right="-57" w:hanging="170"/>
              <w:rPr>
                <w:b w:val="0"/>
                <w:color w:val="auto"/>
                <w:sz w:val="18"/>
                <w:szCs w:val="18"/>
              </w:rPr>
            </w:pPr>
            <w:r>
              <w:rPr>
                <w:b w:val="0"/>
                <w:color w:val="auto"/>
                <w:sz w:val="18"/>
                <w:szCs w:val="18"/>
              </w:rPr>
              <w:t>N</w:t>
            </w:r>
            <w:r w:rsidRPr="006C3F69">
              <w:rPr>
                <w:b w:val="0"/>
                <w:color w:val="auto"/>
                <w:sz w:val="18"/>
                <w:szCs w:val="18"/>
              </w:rPr>
              <w:t>ielegalne wydobycie kopalin;</w:t>
            </w:r>
          </w:p>
        </w:tc>
        <w:tc>
          <w:tcPr>
            <w:tcW w:w="4536" w:type="dxa"/>
            <w:vMerge/>
            <w:shd w:val="clear" w:color="auto" w:fill="auto"/>
          </w:tcPr>
          <w:p w:rsidR="00B432AF" w:rsidRPr="006C3F69" w:rsidRDefault="00B432AF" w:rsidP="002F22EB">
            <w:pPr>
              <w:pStyle w:val="aaaaaakropki"/>
              <w:spacing w:after="40"/>
              <w:ind w:left="176" w:right="-57" w:hanging="170"/>
              <w:rPr>
                <w:b w:val="0"/>
                <w:color w:val="auto"/>
                <w:sz w:val="18"/>
                <w:szCs w:val="18"/>
              </w:rPr>
            </w:pPr>
          </w:p>
        </w:tc>
      </w:tr>
      <w:tr w:rsidR="00B432AF" w:rsidRPr="00AC0346" w:rsidTr="00511B6D">
        <w:trPr>
          <w:trHeight w:val="284"/>
        </w:trPr>
        <w:tc>
          <w:tcPr>
            <w:tcW w:w="4614" w:type="dxa"/>
            <w:shd w:val="clear" w:color="auto" w:fill="auto"/>
          </w:tcPr>
          <w:p w:rsidR="00B432AF" w:rsidRPr="006C3F69" w:rsidRDefault="00B432AF" w:rsidP="002F22EB">
            <w:pPr>
              <w:pStyle w:val="aaaaaakropki"/>
              <w:spacing w:after="40"/>
              <w:ind w:left="176" w:right="-57" w:hanging="170"/>
              <w:rPr>
                <w:b w:val="0"/>
                <w:color w:val="auto"/>
                <w:sz w:val="18"/>
                <w:szCs w:val="18"/>
              </w:rPr>
            </w:pPr>
            <w:r>
              <w:rPr>
                <w:b w:val="0"/>
                <w:color w:val="auto"/>
                <w:sz w:val="18"/>
                <w:szCs w:val="18"/>
              </w:rPr>
              <w:t>W</w:t>
            </w:r>
            <w:r w:rsidRPr="006C3F69">
              <w:rPr>
                <w:b w:val="0"/>
                <w:color w:val="auto"/>
                <w:sz w:val="18"/>
                <w:szCs w:val="18"/>
              </w:rPr>
              <w:t>yczerpywanie się surowców naturalnych</w:t>
            </w:r>
            <w:r>
              <w:rPr>
                <w:b w:val="0"/>
                <w:color w:val="auto"/>
                <w:sz w:val="18"/>
                <w:szCs w:val="18"/>
              </w:rPr>
              <w:t>.</w:t>
            </w:r>
          </w:p>
        </w:tc>
        <w:tc>
          <w:tcPr>
            <w:tcW w:w="4536" w:type="dxa"/>
            <w:shd w:val="clear" w:color="auto" w:fill="auto"/>
          </w:tcPr>
          <w:p w:rsidR="00B432AF" w:rsidRPr="006C3F69" w:rsidRDefault="00B432AF" w:rsidP="002F22EB">
            <w:pPr>
              <w:pStyle w:val="aaaaaakropki"/>
              <w:spacing w:after="40"/>
              <w:ind w:left="176" w:right="-57" w:hanging="170"/>
              <w:rPr>
                <w:b w:val="0"/>
                <w:color w:val="auto"/>
                <w:sz w:val="18"/>
                <w:szCs w:val="18"/>
              </w:rPr>
            </w:pPr>
            <w:r>
              <w:rPr>
                <w:b w:val="0"/>
                <w:color w:val="auto"/>
                <w:sz w:val="18"/>
                <w:szCs w:val="18"/>
              </w:rPr>
              <w:t>R</w:t>
            </w:r>
            <w:r w:rsidRPr="00C51819">
              <w:rPr>
                <w:b w:val="0"/>
                <w:color w:val="auto"/>
                <w:sz w:val="18"/>
                <w:szCs w:val="18"/>
              </w:rPr>
              <w:t>acjonalizacja gospodarowania surowcam</w:t>
            </w:r>
            <w:r>
              <w:rPr>
                <w:b w:val="0"/>
                <w:color w:val="auto"/>
                <w:sz w:val="18"/>
                <w:szCs w:val="18"/>
              </w:rPr>
              <w:t>i</w:t>
            </w:r>
            <w:r w:rsidR="00D93952">
              <w:rPr>
                <w:b w:val="0"/>
                <w:color w:val="auto"/>
                <w:sz w:val="18"/>
                <w:szCs w:val="18"/>
              </w:rPr>
              <w:t>,</w:t>
            </w:r>
            <w:r>
              <w:rPr>
                <w:b w:val="0"/>
                <w:color w:val="auto"/>
                <w:sz w:val="18"/>
                <w:szCs w:val="18"/>
              </w:rPr>
              <w:t xml:space="preserve"> jako zasobami nieodnawialnymi.</w:t>
            </w:r>
          </w:p>
        </w:tc>
      </w:tr>
      <w:tr w:rsidR="003B1B85" w:rsidRPr="00AC0346" w:rsidTr="00511B6D">
        <w:trPr>
          <w:trHeight w:val="284"/>
        </w:trPr>
        <w:tc>
          <w:tcPr>
            <w:tcW w:w="9150" w:type="dxa"/>
            <w:gridSpan w:val="2"/>
            <w:shd w:val="clear" w:color="auto" w:fill="A7BFDE"/>
          </w:tcPr>
          <w:p w:rsidR="003B1B85" w:rsidRPr="00EE74F3" w:rsidRDefault="003B1B85" w:rsidP="002F22EB">
            <w:pPr>
              <w:spacing w:before="40" w:after="40" w:line="240" w:lineRule="auto"/>
              <w:ind w:right="-57"/>
              <w:jc w:val="center"/>
              <w:rPr>
                <w:color w:val="003366"/>
                <w:sz w:val="20"/>
                <w:szCs w:val="20"/>
              </w:rPr>
            </w:pPr>
            <w:r w:rsidRPr="00EE74F3">
              <w:rPr>
                <w:b/>
                <w:color w:val="003366"/>
                <w:sz w:val="20"/>
                <w:szCs w:val="20"/>
              </w:rPr>
              <w:t>Gleby</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Zmniejszenie liczby producentów ekologicznych.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Wzrost powierzchni ekologicznych użytków rolnych oraz produkcji żywności dobrej jakości.</w:t>
            </w:r>
          </w:p>
        </w:tc>
      </w:tr>
      <w:tr w:rsidR="003B1B85" w:rsidRPr="00AC0346" w:rsidTr="00511B6D">
        <w:trPr>
          <w:trHeight w:val="284"/>
        </w:trPr>
        <w:tc>
          <w:tcPr>
            <w:tcW w:w="4614" w:type="dxa"/>
            <w:shd w:val="clear" w:color="auto" w:fill="auto"/>
          </w:tcPr>
          <w:p w:rsidR="003B1B85" w:rsidRPr="00727CAB" w:rsidRDefault="003B1B85" w:rsidP="002F22EB">
            <w:pPr>
              <w:pStyle w:val="aaaaaakropki"/>
              <w:spacing w:after="40"/>
              <w:ind w:left="176" w:right="-57" w:hanging="170"/>
              <w:rPr>
                <w:b w:val="0"/>
                <w:color w:val="auto"/>
                <w:sz w:val="18"/>
                <w:szCs w:val="18"/>
              </w:rPr>
            </w:pPr>
            <w:r>
              <w:rPr>
                <w:b w:val="0"/>
                <w:color w:val="auto"/>
                <w:sz w:val="18"/>
                <w:szCs w:val="18"/>
              </w:rPr>
              <w:t>Z</w:t>
            </w:r>
            <w:r w:rsidRPr="00727CAB">
              <w:rPr>
                <w:b w:val="0"/>
                <w:color w:val="auto"/>
                <w:sz w:val="18"/>
                <w:szCs w:val="18"/>
              </w:rPr>
              <w:t>agrożenia naturalne w postaci: zakwaszenia gleb, erozji, osuwisk oraz intensyfikacja i chemizacja rolnictwa, a</w:t>
            </w:r>
            <w:r>
              <w:rPr>
                <w:b w:val="0"/>
                <w:color w:val="auto"/>
                <w:sz w:val="18"/>
                <w:szCs w:val="18"/>
              </w:rPr>
              <w:t> </w:t>
            </w:r>
            <w:r w:rsidRPr="00727CAB">
              <w:rPr>
                <w:b w:val="0"/>
                <w:color w:val="auto"/>
                <w:sz w:val="18"/>
                <w:szCs w:val="18"/>
              </w:rPr>
              <w:t>także degradacja chemiczna gleb.</w:t>
            </w:r>
          </w:p>
        </w:tc>
        <w:tc>
          <w:tcPr>
            <w:tcW w:w="4536" w:type="dxa"/>
            <w:shd w:val="clear" w:color="auto" w:fill="auto"/>
          </w:tcPr>
          <w:p w:rsidR="003B1B85" w:rsidRDefault="003B1B85" w:rsidP="002F22EB">
            <w:pPr>
              <w:pStyle w:val="aaaaaakropki"/>
              <w:spacing w:after="40"/>
              <w:ind w:left="176" w:right="-57" w:hanging="170"/>
              <w:rPr>
                <w:b w:val="0"/>
                <w:color w:val="auto"/>
                <w:sz w:val="18"/>
                <w:szCs w:val="18"/>
              </w:rPr>
            </w:pPr>
            <w:r w:rsidRPr="00BB6C09">
              <w:rPr>
                <w:b w:val="0"/>
                <w:color w:val="auto"/>
                <w:sz w:val="18"/>
                <w:szCs w:val="18"/>
              </w:rPr>
              <w:t>Poprawa warunków dla upraw rolniczych oraz zwiększenie produktywności i żyzności gleby</w:t>
            </w:r>
            <w:r>
              <w:rPr>
                <w:b w:val="0"/>
                <w:color w:val="auto"/>
                <w:sz w:val="18"/>
                <w:szCs w:val="18"/>
              </w:rPr>
              <w:t xml:space="preserve"> oraz stały monitoring terenów osuwiskowych.</w:t>
            </w:r>
          </w:p>
          <w:p w:rsidR="003B1B85" w:rsidRPr="00BB6C09" w:rsidRDefault="00A30E83" w:rsidP="002F22EB">
            <w:pPr>
              <w:pStyle w:val="aaaaaakropki"/>
              <w:spacing w:after="40"/>
              <w:ind w:left="176" w:right="-57" w:hanging="170"/>
              <w:rPr>
                <w:b w:val="0"/>
                <w:color w:val="auto"/>
                <w:sz w:val="18"/>
                <w:szCs w:val="18"/>
              </w:rPr>
            </w:pPr>
            <w:r w:rsidRPr="00A30E83">
              <w:rPr>
                <w:b w:val="0"/>
                <w:color w:val="auto"/>
                <w:sz w:val="18"/>
                <w:szCs w:val="18"/>
              </w:rPr>
              <w:t>Wyłączenie obszarów zagrożonych osuwiskami z zainwestowania.</w:t>
            </w:r>
          </w:p>
        </w:tc>
      </w:tr>
      <w:tr w:rsidR="00552F74" w:rsidRPr="00AC0346" w:rsidTr="00511B6D">
        <w:trPr>
          <w:trHeight w:val="284"/>
        </w:trPr>
        <w:tc>
          <w:tcPr>
            <w:tcW w:w="4614" w:type="dxa"/>
            <w:shd w:val="clear" w:color="auto" w:fill="auto"/>
          </w:tcPr>
          <w:p w:rsidR="00552F74" w:rsidRPr="0034746D" w:rsidRDefault="00552F74" w:rsidP="0034746D">
            <w:pPr>
              <w:pStyle w:val="aaaaaakropki"/>
              <w:spacing w:after="40"/>
              <w:ind w:left="176" w:right="-57" w:hanging="170"/>
              <w:rPr>
                <w:b w:val="0"/>
                <w:color w:val="auto"/>
                <w:sz w:val="18"/>
                <w:szCs w:val="18"/>
              </w:rPr>
            </w:pPr>
            <w:r w:rsidRPr="0034746D">
              <w:rPr>
                <w:b w:val="0"/>
                <w:color w:val="auto"/>
                <w:sz w:val="18"/>
                <w:szCs w:val="18"/>
              </w:rPr>
              <w:t xml:space="preserve">Pogorszenie warunków upraw rolniczych spowodowanych przesuszeniem gleb </w:t>
            </w:r>
            <w:r w:rsidR="0034746D" w:rsidRPr="0034746D">
              <w:rPr>
                <w:b w:val="0"/>
                <w:color w:val="auto"/>
                <w:sz w:val="18"/>
                <w:szCs w:val="18"/>
              </w:rPr>
              <w:t>spowodowanym długotrwałą suszą.</w:t>
            </w:r>
            <w:r w:rsidRPr="0034746D">
              <w:rPr>
                <w:b w:val="0"/>
                <w:color w:val="auto"/>
                <w:sz w:val="18"/>
                <w:szCs w:val="18"/>
              </w:rPr>
              <w:t xml:space="preserve"> </w:t>
            </w:r>
          </w:p>
        </w:tc>
        <w:tc>
          <w:tcPr>
            <w:tcW w:w="4536" w:type="dxa"/>
            <w:shd w:val="clear" w:color="auto" w:fill="auto"/>
          </w:tcPr>
          <w:p w:rsidR="00552F74" w:rsidRPr="0034746D" w:rsidRDefault="00552F74" w:rsidP="00D93952">
            <w:pPr>
              <w:pStyle w:val="aaaaaakropki"/>
              <w:spacing w:after="40"/>
              <w:ind w:left="176" w:right="-57" w:hanging="170"/>
              <w:rPr>
                <w:b w:val="0"/>
                <w:color w:val="auto"/>
                <w:sz w:val="18"/>
                <w:szCs w:val="18"/>
              </w:rPr>
            </w:pPr>
            <w:r w:rsidRPr="0034746D">
              <w:rPr>
                <w:b w:val="0"/>
                <w:color w:val="auto"/>
                <w:sz w:val="18"/>
                <w:szCs w:val="18"/>
              </w:rPr>
              <w:t xml:space="preserve">Zwiększenie udziału użytków zielonych oraz </w:t>
            </w:r>
            <w:r w:rsidR="00D93952">
              <w:rPr>
                <w:b w:val="0"/>
                <w:color w:val="auto"/>
                <w:sz w:val="18"/>
                <w:szCs w:val="18"/>
              </w:rPr>
              <w:t>stosowanie gatunków roślin</w:t>
            </w:r>
            <w:r w:rsidR="0034746D" w:rsidRPr="0034746D">
              <w:rPr>
                <w:b w:val="0"/>
                <w:color w:val="auto"/>
                <w:sz w:val="18"/>
                <w:szCs w:val="18"/>
              </w:rPr>
              <w:t xml:space="preserve"> o małej wrażliwości na warunki suszy </w:t>
            </w:r>
            <w:r w:rsidRPr="0034746D">
              <w:rPr>
                <w:b w:val="0"/>
                <w:color w:val="auto"/>
                <w:sz w:val="18"/>
                <w:szCs w:val="18"/>
              </w:rPr>
              <w:t xml:space="preserve">roślin </w:t>
            </w:r>
            <w:r w:rsidR="0034746D" w:rsidRPr="0034746D">
              <w:rPr>
                <w:b w:val="0"/>
                <w:color w:val="auto"/>
                <w:sz w:val="18"/>
                <w:szCs w:val="18"/>
              </w:rPr>
              <w:t xml:space="preserve">oraz </w:t>
            </w:r>
            <w:r w:rsidR="00D93952">
              <w:rPr>
                <w:b w:val="0"/>
                <w:color w:val="auto"/>
                <w:sz w:val="18"/>
                <w:szCs w:val="18"/>
              </w:rPr>
              <w:t xml:space="preserve">roślin </w:t>
            </w:r>
            <w:r w:rsidR="0034746D" w:rsidRPr="0034746D">
              <w:rPr>
                <w:b w:val="0"/>
                <w:color w:val="auto"/>
                <w:sz w:val="18"/>
                <w:szCs w:val="18"/>
              </w:rPr>
              <w:t xml:space="preserve">sprzyjających ograniczaniu zjawiska erozji gleb. </w:t>
            </w:r>
            <w:r w:rsidRPr="0034746D">
              <w:rPr>
                <w:b w:val="0"/>
                <w:color w:val="auto"/>
                <w:sz w:val="18"/>
                <w:szCs w:val="18"/>
              </w:rPr>
              <w:t xml:space="preserve"> </w:t>
            </w:r>
          </w:p>
        </w:tc>
      </w:tr>
      <w:tr w:rsidR="003B1B85" w:rsidRPr="00AC0346" w:rsidTr="00511B6D">
        <w:trPr>
          <w:trHeight w:val="284"/>
        </w:trPr>
        <w:tc>
          <w:tcPr>
            <w:tcW w:w="9150" w:type="dxa"/>
            <w:gridSpan w:val="2"/>
            <w:shd w:val="clear" w:color="auto" w:fill="A7BFDE"/>
          </w:tcPr>
          <w:p w:rsidR="003B1B85" w:rsidRPr="00EE74F3" w:rsidRDefault="003B1B85" w:rsidP="00D93952">
            <w:pPr>
              <w:spacing w:before="40" w:after="40" w:line="240" w:lineRule="auto"/>
              <w:ind w:right="-57"/>
              <w:jc w:val="center"/>
              <w:rPr>
                <w:color w:val="003366"/>
                <w:sz w:val="20"/>
                <w:szCs w:val="20"/>
              </w:rPr>
            </w:pPr>
            <w:r w:rsidRPr="00EE74F3">
              <w:rPr>
                <w:b/>
                <w:color w:val="003366"/>
                <w:sz w:val="20"/>
                <w:szCs w:val="20"/>
              </w:rPr>
              <w:t>Gospodarka odpadami i zapobieganie powstawaniu odpadów</w:t>
            </w:r>
          </w:p>
        </w:tc>
      </w:tr>
      <w:tr w:rsidR="003B1B85" w:rsidRPr="00AC0346" w:rsidTr="00511B6D">
        <w:trPr>
          <w:trHeight w:val="284"/>
        </w:trPr>
        <w:tc>
          <w:tcPr>
            <w:tcW w:w="4614" w:type="dxa"/>
            <w:shd w:val="clear" w:color="auto" w:fill="auto"/>
          </w:tcPr>
          <w:p w:rsidR="003B1B85" w:rsidRPr="00AC0346" w:rsidRDefault="00A30E83" w:rsidP="0073442F">
            <w:pPr>
              <w:pStyle w:val="Akapitzlist"/>
              <w:numPr>
                <w:ilvl w:val="0"/>
                <w:numId w:val="8"/>
              </w:numPr>
              <w:tabs>
                <w:tab w:val="left" w:pos="284"/>
              </w:tabs>
              <w:spacing w:before="40" w:after="40" w:line="240" w:lineRule="auto"/>
              <w:ind w:left="284" w:right="-57" w:hanging="284"/>
              <w:jc w:val="left"/>
              <w:rPr>
                <w:color w:val="003366"/>
                <w:sz w:val="18"/>
                <w:szCs w:val="18"/>
              </w:rPr>
            </w:pPr>
            <w:r w:rsidRPr="00AC0346">
              <w:rPr>
                <w:sz w:val="18"/>
                <w:szCs w:val="18"/>
              </w:rPr>
              <w:t>Z</w:t>
            </w:r>
            <w:r w:rsidR="003B1B85" w:rsidRPr="00AC0346">
              <w:rPr>
                <w:sz w:val="18"/>
                <w:szCs w:val="18"/>
              </w:rPr>
              <w:t>byt mały udział odpadów selektywnie zebranych u źródła, co przekłada się na zbyt mały postęp poddawa</w:t>
            </w:r>
            <w:r w:rsidR="003E3984" w:rsidRPr="00AC0346">
              <w:rPr>
                <w:sz w:val="18"/>
                <w:szCs w:val="18"/>
              </w:rPr>
              <w:t>nia odpadów procesom recyklingu.</w:t>
            </w:r>
          </w:p>
        </w:tc>
        <w:tc>
          <w:tcPr>
            <w:tcW w:w="4536" w:type="dxa"/>
            <w:shd w:val="clear" w:color="auto" w:fill="auto"/>
          </w:tcPr>
          <w:p w:rsidR="003B1B85" w:rsidRPr="0085244A" w:rsidRDefault="00A30E83" w:rsidP="002F22EB">
            <w:pPr>
              <w:pStyle w:val="kropkiwtabelach"/>
              <w:spacing w:before="40" w:after="40"/>
              <w:ind w:left="214" w:right="-57" w:hanging="142"/>
              <w:contextualSpacing w:val="0"/>
              <w:jc w:val="left"/>
              <w:rPr>
                <w:rFonts w:ascii="Times New Roman" w:hAnsi="Times New Roman"/>
                <w:color w:val="003366"/>
                <w:sz w:val="18"/>
                <w:szCs w:val="18"/>
              </w:rPr>
            </w:pPr>
            <w:r>
              <w:rPr>
                <w:rFonts w:ascii="Times New Roman" w:hAnsi="Times New Roman"/>
                <w:sz w:val="18"/>
                <w:szCs w:val="18"/>
              </w:rPr>
              <w:t>Z</w:t>
            </w:r>
            <w:r w:rsidR="003B1B85" w:rsidRPr="0085244A">
              <w:rPr>
                <w:rFonts w:ascii="Times New Roman" w:hAnsi="Times New Roman"/>
                <w:sz w:val="18"/>
                <w:szCs w:val="18"/>
              </w:rPr>
              <w:t>mniejszenie udziału zmieszanych odpadów komunalnych w całym strumieniu zbieranych odpadów (zwiększenie udziału odpadów zbieranych s</w:t>
            </w:r>
            <w:r w:rsidR="003E3984">
              <w:rPr>
                <w:rFonts w:ascii="Times New Roman" w:hAnsi="Times New Roman"/>
                <w:sz w:val="18"/>
                <w:szCs w:val="18"/>
              </w:rPr>
              <w:t>elektywnie).</w:t>
            </w:r>
          </w:p>
        </w:tc>
      </w:tr>
      <w:tr w:rsidR="003B1B85" w:rsidRPr="00AC0346" w:rsidTr="00511B6D">
        <w:trPr>
          <w:trHeight w:val="284"/>
        </w:trPr>
        <w:tc>
          <w:tcPr>
            <w:tcW w:w="4614" w:type="dxa"/>
            <w:shd w:val="clear" w:color="auto" w:fill="auto"/>
          </w:tcPr>
          <w:p w:rsidR="003B1B85" w:rsidRPr="0085244A" w:rsidRDefault="00A30E83" w:rsidP="0073442F">
            <w:pPr>
              <w:pStyle w:val="Akapitzlist"/>
              <w:numPr>
                <w:ilvl w:val="0"/>
                <w:numId w:val="8"/>
              </w:numPr>
              <w:tabs>
                <w:tab w:val="left" w:pos="284"/>
              </w:tabs>
              <w:spacing w:before="40" w:after="40" w:line="240" w:lineRule="auto"/>
              <w:ind w:left="284" w:right="-57" w:hanging="284"/>
              <w:jc w:val="left"/>
              <w:rPr>
                <w:rStyle w:val="kropkiwtabelachZnak"/>
                <w:color w:val="003366"/>
                <w:sz w:val="18"/>
                <w:szCs w:val="18"/>
              </w:rPr>
            </w:pPr>
            <w:r w:rsidRPr="00AC0346">
              <w:rPr>
                <w:sz w:val="18"/>
                <w:szCs w:val="18"/>
              </w:rPr>
              <w:t>N</w:t>
            </w:r>
            <w:r w:rsidR="003B1B85" w:rsidRPr="00AC0346">
              <w:rPr>
                <w:sz w:val="18"/>
                <w:szCs w:val="18"/>
              </w:rPr>
              <w:t>iewłaściwa jakość zbieranych selektywnie odpadów komunalnych, odpady zbierane selektywnie cechują się wysokim poziomem zanieczyszczeń – wymaga</w:t>
            </w:r>
            <w:r w:rsidR="003E3984" w:rsidRPr="00AC0346">
              <w:rPr>
                <w:sz w:val="18"/>
                <w:szCs w:val="18"/>
              </w:rPr>
              <w:t>ją doczyszczania w instalacjach.</w:t>
            </w:r>
          </w:p>
        </w:tc>
        <w:tc>
          <w:tcPr>
            <w:tcW w:w="4536" w:type="dxa"/>
            <w:shd w:val="clear" w:color="auto" w:fill="auto"/>
          </w:tcPr>
          <w:p w:rsidR="003B1B85" w:rsidRPr="00AC0346" w:rsidRDefault="00A30E83" w:rsidP="00B6101B">
            <w:pPr>
              <w:pStyle w:val="Akapitzlist"/>
              <w:numPr>
                <w:ilvl w:val="0"/>
                <w:numId w:val="8"/>
              </w:numPr>
              <w:spacing w:before="120" w:after="120" w:line="240" w:lineRule="auto"/>
              <w:ind w:left="178" w:right="-57" w:hanging="141"/>
              <w:jc w:val="left"/>
              <w:rPr>
                <w:sz w:val="18"/>
                <w:szCs w:val="18"/>
              </w:rPr>
            </w:pPr>
            <w:r w:rsidRPr="00AC0346">
              <w:rPr>
                <w:sz w:val="18"/>
                <w:szCs w:val="18"/>
              </w:rPr>
              <w:t>Z</w:t>
            </w:r>
            <w:r w:rsidR="003B1B85" w:rsidRPr="00AC0346">
              <w:rPr>
                <w:sz w:val="18"/>
                <w:szCs w:val="18"/>
              </w:rPr>
              <w:t>apewnienie jak najwyższej jakości zbieranych odpadów przez odpowiednie systemy selektywnego zbierania odpadów, w taki sposób, aby mogły one zostać w możliwie najbardziej efekty</w:t>
            </w:r>
            <w:r w:rsidR="003E3984" w:rsidRPr="00AC0346">
              <w:rPr>
                <w:sz w:val="18"/>
                <w:szCs w:val="18"/>
              </w:rPr>
              <w:t>wny sposób poddane recyklingowi.</w:t>
            </w:r>
          </w:p>
        </w:tc>
      </w:tr>
      <w:tr w:rsidR="003B1B85" w:rsidRPr="00AC0346" w:rsidTr="00511B6D">
        <w:trPr>
          <w:trHeight w:val="284"/>
        </w:trPr>
        <w:tc>
          <w:tcPr>
            <w:tcW w:w="4614" w:type="dxa"/>
            <w:shd w:val="clear" w:color="auto" w:fill="auto"/>
          </w:tcPr>
          <w:p w:rsidR="003B1B85" w:rsidRPr="00AC0346" w:rsidRDefault="00A30E83" w:rsidP="0073442F">
            <w:pPr>
              <w:pStyle w:val="Akapitzlist"/>
              <w:numPr>
                <w:ilvl w:val="0"/>
                <w:numId w:val="8"/>
              </w:numPr>
              <w:tabs>
                <w:tab w:val="left" w:pos="284"/>
              </w:tabs>
              <w:spacing w:before="40" w:after="40" w:line="240" w:lineRule="auto"/>
              <w:ind w:left="284" w:right="-57" w:hanging="284"/>
              <w:jc w:val="left"/>
              <w:rPr>
                <w:sz w:val="18"/>
                <w:szCs w:val="18"/>
              </w:rPr>
            </w:pPr>
            <w:r w:rsidRPr="00AC0346">
              <w:rPr>
                <w:sz w:val="18"/>
                <w:szCs w:val="18"/>
              </w:rPr>
              <w:t>N</w:t>
            </w:r>
            <w:r w:rsidR="003B1B85" w:rsidRPr="00AC0346">
              <w:rPr>
                <w:sz w:val="18"/>
                <w:szCs w:val="18"/>
              </w:rPr>
              <w:t>iewystarcza</w:t>
            </w:r>
            <w:r w:rsidR="003E3984" w:rsidRPr="00AC0346">
              <w:rPr>
                <w:sz w:val="18"/>
                <w:szCs w:val="18"/>
              </w:rPr>
              <w:t>jąca liczba stacjonarnych PSZOK.</w:t>
            </w:r>
          </w:p>
        </w:tc>
        <w:tc>
          <w:tcPr>
            <w:tcW w:w="4536" w:type="dxa"/>
            <w:shd w:val="clear" w:color="auto" w:fill="auto"/>
          </w:tcPr>
          <w:p w:rsidR="003B1B85" w:rsidRPr="0085244A" w:rsidRDefault="00A30E83" w:rsidP="002F22EB">
            <w:pPr>
              <w:pStyle w:val="kropkiwtabelach"/>
              <w:spacing w:before="40" w:after="40"/>
              <w:ind w:left="214" w:right="-57" w:hanging="142"/>
              <w:jc w:val="left"/>
              <w:rPr>
                <w:rFonts w:ascii="Times New Roman" w:hAnsi="Times New Roman"/>
                <w:color w:val="003366"/>
                <w:sz w:val="18"/>
                <w:szCs w:val="18"/>
              </w:rPr>
            </w:pPr>
            <w:r>
              <w:rPr>
                <w:rFonts w:ascii="Times New Roman" w:hAnsi="Times New Roman"/>
                <w:sz w:val="18"/>
                <w:szCs w:val="18"/>
              </w:rPr>
              <w:t>B</w:t>
            </w:r>
            <w:r w:rsidR="003E3984">
              <w:rPr>
                <w:rFonts w:ascii="Times New Roman" w:hAnsi="Times New Roman"/>
                <w:sz w:val="18"/>
                <w:szCs w:val="18"/>
              </w:rPr>
              <w:t>udowa/rozbudowa kolejnych PSZOK.</w:t>
            </w:r>
          </w:p>
        </w:tc>
      </w:tr>
      <w:tr w:rsidR="003B1B85" w:rsidRPr="00AC0346" w:rsidTr="00511B6D">
        <w:trPr>
          <w:trHeight w:val="284"/>
        </w:trPr>
        <w:tc>
          <w:tcPr>
            <w:tcW w:w="4614" w:type="dxa"/>
            <w:shd w:val="clear" w:color="auto" w:fill="auto"/>
          </w:tcPr>
          <w:p w:rsidR="003B1B85" w:rsidRPr="00AC0346" w:rsidRDefault="00A30E83" w:rsidP="0073442F">
            <w:pPr>
              <w:pStyle w:val="Akapitzlist"/>
              <w:numPr>
                <w:ilvl w:val="0"/>
                <w:numId w:val="8"/>
              </w:numPr>
              <w:tabs>
                <w:tab w:val="left" w:pos="284"/>
              </w:tabs>
              <w:spacing w:before="40" w:after="40" w:line="240" w:lineRule="auto"/>
              <w:ind w:left="284" w:right="-57" w:hanging="284"/>
              <w:jc w:val="left"/>
              <w:rPr>
                <w:sz w:val="18"/>
                <w:szCs w:val="18"/>
              </w:rPr>
            </w:pPr>
            <w:r w:rsidRPr="00AC0346">
              <w:rPr>
                <w:sz w:val="18"/>
                <w:szCs w:val="18"/>
              </w:rPr>
              <w:t>P</w:t>
            </w:r>
            <w:r w:rsidR="003B1B85" w:rsidRPr="00AC0346">
              <w:rPr>
                <w:sz w:val="18"/>
                <w:szCs w:val="18"/>
              </w:rPr>
              <w:t xml:space="preserve">owstawanie nielegalnych składowisk odpadów tzw. </w:t>
            </w:r>
            <w:r w:rsidR="003E3984" w:rsidRPr="00AC0346">
              <w:rPr>
                <w:i/>
                <w:sz w:val="18"/>
                <w:szCs w:val="18"/>
              </w:rPr>
              <w:t>dzikich wysypisk.</w:t>
            </w:r>
          </w:p>
        </w:tc>
        <w:tc>
          <w:tcPr>
            <w:tcW w:w="4536" w:type="dxa"/>
            <w:shd w:val="clear" w:color="auto" w:fill="auto"/>
          </w:tcPr>
          <w:p w:rsidR="003B1B85" w:rsidRPr="0085244A" w:rsidRDefault="00A30E83" w:rsidP="002F22EB">
            <w:pPr>
              <w:pStyle w:val="kropkiwtabelach"/>
              <w:spacing w:before="40" w:after="40"/>
              <w:ind w:left="214" w:right="-57" w:hanging="142"/>
              <w:jc w:val="left"/>
              <w:rPr>
                <w:rFonts w:ascii="Times New Roman" w:hAnsi="Times New Roman"/>
                <w:color w:val="003366"/>
                <w:sz w:val="18"/>
                <w:szCs w:val="18"/>
              </w:rPr>
            </w:pPr>
            <w:r>
              <w:rPr>
                <w:rFonts w:ascii="Times New Roman" w:hAnsi="Times New Roman"/>
                <w:sz w:val="18"/>
                <w:szCs w:val="18"/>
              </w:rPr>
              <w:t>O</w:t>
            </w:r>
            <w:r w:rsidR="003B1B85" w:rsidRPr="0085244A">
              <w:rPr>
                <w:rFonts w:ascii="Times New Roman" w:hAnsi="Times New Roman"/>
                <w:sz w:val="18"/>
                <w:szCs w:val="18"/>
              </w:rPr>
              <w:t>graniczanie zjawiska n</w:t>
            </w:r>
            <w:r w:rsidR="003E3984">
              <w:rPr>
                <w:rFonts w:ascii="Times New Roman" w:hAnsi="Times New Roman"/>
                <w:sz w:val="18"/>
                <w:szCs w:val="18"/>
              </w:rPr>
              <w:t>ielegalnego składowania odpadów.</w:t>
            </w:r>
          </w:p>
        </w:tc>
      </w:tr>
      <w:tr w:rsidR="003B1B85" w:rsidRPr="00AC0346" w:rsidTr="00511B6D">
        <w:trPr>
          <w:trHeight w:val="284"/>
        </w:trPr>
        <w:tc>
          <w:tcPr>
            <w:tcW w:w="4614" w:type="dxa"/>
            <w:shd w:val="clear" w:color="auto" w:fill="auto"/>
          </w:tcPr>
          <w:p w:rsidR="003B1B85" w:rsidRPr="00AC0346" w:rsidRDefault="00A30E83" w:rsidP="0073442F">
            <w:pPr>
              <w:pStyle w:val="Akapitzlist"/>
              <w:numPr>
                <w:ilvl w:val="0"/>
                <w:numId w:val="8"/>
              </w:numPr>
              <w:tabs>
                <w:tab w:val="left" w:pos="284"/>
              </w:tabs>
              <w:spacing w:before="40" w:after="40" w:line="240" w:lineRule="auto"/>
              <w:ind w:left="284" w:right="-57" w:hanging="284"/>
              <w:jc w:val="left"/>
              <w:rPr>
                <w:sz w:val="18"/>
                <w:szCs w:val="18"/>
              </w:rPr>
            </w:pPr>
            <w:r w:rsidRPr="00AC0346">
              <w:rPr>
                <w:sz w:val="18"/>
                <w:szCs w:val="18"/>
              </w:rPr>
              <w:t>N</w:t>
            </w:r>
            <w:r w:rsidR="003B1B85" w:rsidRPr="00AC0346">
              <w:rPr>
                <w:sz w:val="18"/>
                <w:szCs w:val="18"/>
              </w:rPr>
              <w:t xml:space="preserve">iewystarczająca edukacja w zakresie gospodarki odpadami komunalnymi spowodowana zbyt małym zaangażowaniem gmin w działania </w:t>
            </w:r>
            <w:r w:rsidR="003B1B85" w:rsidRPr="00AC0346">
              <w:rPr>
                <w:spacing w:val="-4"/>
                <w:sz w:val="18"/>
                <w:szCs w:val="18"/>
              </w:rPr>
              <w:t xml:space="preserve">edukacyjne skierowane </w:t>
            </w:r>
            <w:r w:rsidR="003B1B85" w:rsidRPr="00AC0346">
              <w:rPr>
                <w:sz w:val="18"/>
                <w:szCs w:val="18"/>
              </w:rPr>
              <w:t>do różnych grup docelowych, a w efekcie niska świadomość i wiedza większości społeczeństwa na temat należytego gosp</w:t>
            </w:r>
            <w:r w:rsidR="003E3984" w:rsidRPr="00AC0346">
              <w:rPr>
                <w:sz w:val="18"/>
                <w:szCs w:val="18"/>
              </w:rPr>
              <w:t>odarowania odpadami komunalnymi.</w:t>
            </w:r>
          </w:p>
        </w:tc>
        <w:tc>
          <w:tcPr>
            <w:tcW w:w="4536" w:type="dxa"/>
            <w:shd w:val="clear" w:color="auto" w:fill="auto"/>
          </w:tcPr>
          <w:p w:rsidR="003B1B85" w:rsidRPr="0085244A" w:rsidRDefault="00A30E83" w:rsidP="002F22EB">
            <w:pPr>
              <w:pStyle w:val="kropkiwtabelach"/>
              <w:spacing w:before="40" w:after="40"/>
              <w:ind w:left="214" w:right="-57" w:hanging="142"/>
              <w:jc w:val="left"/>
              <w:rPr>
                <w:rFonts w:ascii="Times New Roman" w:hAnsi="Times New Roman"/>
                <w:color w:val="003366"/>
                <w:sz w:val="18"/>
                <w:szCs w:val="18"/>
              </w:rPr>
            </w:pPr>
            <w:r>
              <w:rPr>
                <w:rFonts w:ascii="Times New Roman" w:hAnsi="Times New Roman"/>
                <w:sz w:val="18"/>
                <w:szCs w:val="18"/>
              </w:rPr>
              <w:t>Z</w:t>
            </w:r>
            <w:r w:rsidR="003B1B85" w:rsidRPr="0085244A">
              <w:rPr>
                <w:rFonts w:ascii="Times New Roman" w:hAnsi="Times New Roman"/>
                <w:sz w:val="18"/>
                <w:szCs w:val="18"/>
              </w:rPr>
              <w:t>większanie świadomości społeczeństwa na temat właściwego gospoda</w:t>
            </w:r>
            <w:r w:rsidR="00B6101B">
              <w:rPr>
                <w:rFonts w:ascii="Times New Roman" w:hAnsi="Times New Roman"/>
                <w:sz w:val="18"/>
                <w:szCs w:val="18"/>
              </w:rPr>
              <w:t>rowania odpadami komunalnymi, w </w:t>
            </w:r>
            <w:r w:rsidR="003B1B85" w:rsidRPr="0085244A">
              <w:rPr>
                <w:rFonts w:ascii="Times New Roman" w:hAnsi="Times New Roman"/>
                <w:sz w:val="18"/>
                <w:szCs w:val="18"/>
              </w:rPr>
              <w:t>tym odpadami żywności i innymi odp</w:t>
            </w:r>
            <w:r w:rsidR="003E3984">
              <w:rPr>
                <w:rFonts w:ascii="Times New Roman" w:hAnsi="Times New Roman"/>
                <w:sz w:val="18"/>
                <w:szCs w:val="18"/>
              </w:rPr>
              <w:t>adami ulegającymi biodegradacji.</w:t>
            </w:r>
          </w:p>
        </w:tc>
      </w:tr>
      <w:tr w:rsidR="003B1B85" w:rsidRPr="00AC0346" w:rsidTr="00511B6D">
        <w:trPr>
          <w:trHeight w:val="284"/>
        </w:trPr>
        <w:tc>
          <w:tcPr>
            <w:tcW w:w="9150" w:type="dxa"/>
            <w:gridSpan w:val="2"/>
            <w:shd w:val="clear" w:color="auto" w:fill="A7BFDE"/>
          </w:tcPr>
          <w:p w:rsidR="003B1B85" w:rsidRPr="00EE74F3" w:rsidRDefault="003B1B85" w:rsidP="002F22EB">
            <w:pPr>
              <w:spacing w:before="40" w:after="40" w:line="240" w:lineRule="auto"/>
              <w:ind w:right="-57"/>
              <w:jc w:val="center"/>
              <w:rPr>
                <w:color w:val="003366"/>
                <w:sz w:val="20"/>
                <w:szCs w:val="20"/>
              </w:rPr>
            </w:pPr>
            <w:r w:rsidRPr="00EE74F3">
              <w:rPr>
                <w:b/>
                <w:color w:val="003366"/>
                <w:sz w:val="20"/>
                <w:szCs w:val="20"/>
              </w:rPr>
              <w:t>Zasoby przyrodnicze</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Silna presja urbanistyczna, w tym turystyczno-rekreacyjna, na tereny atrakcyjne pod względem przyrodniczym i</w:t>
            </w:r>
            <w:r w:rsidR="003E3984">
              <w:rPr>
                <w:b w:val="0"/>
                <w:color w:val="auto"/>
                <w:sz w:val="18"/>
                <w:szCs w:val="18"/>
              </w:rPr>
              <w:t> k</w:t>
            </w:r>
            <w:r w:rsidRPr="00BB6C09">
              <w:rPr>
                <w:b w:val="0"/>
                <w:color w:val="auto"/>
                <w:sz w:val="18"/>
                <w:szCs w:val="18"/>
              </w:rPr>
              <w:t>rajobrazowym.</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Ograniczenie presji na obszary cenne przyrodniczo poprzez podniesienie świadomości ekologicznej społeczeństwa i właściwe zarządzanie zasobami przyrodniczymi m.in. za pomocą audytu krajobrazowego oraz inwentaryzacji i monitoringu przyrody.</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Fragmentacja przestrzeni i siedlisk przyrodniczych oraz ograniczanie drożności i funkcjonalności korytarzy ekologicznych.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Zachowanie siedlisk przyrodniczych i poprawa drożności korytarzy ekologicznych m.in. poprzez opracowanie miejscowych planów ochrony lub planów zadań ochronnych oraz miejscowych planów zagospodarowania przestrzennego.</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lastRenderedPageBreak/>
              <w:t>Ekspansja obcych gatunków roślin i zwierząt.</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Inwentaryzacja miejsc występowania gatunków obcych umożliwi izolację miejsc ich występowania, likwidację siedlisk i ograniczenie ich ekspansji.</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Negatywne skutki zjawisk naturalnych i zmian klimatycznych m.in. takich jak: niszczące działanie wód </w:t>
            </w:r>
            <w:proofErr w:type="spellStart"/>
            <w:r w:rsidRPr="00BB6C09">
              <w:rPr>
                <w:b w:val="0"/>
                <w:color w:val="auto"/>
                <w:sz w:val="18"/>
                <w:szCs w:val="18"/>
              </w:rPr>
              <w:t>wezbraniowych</w:t>
            </w:r>
            <w:proofErr w:type="spellEnd"/>
            <w:r w:rsidRPr="00BB6C09">
              <w:rPr>
                <w:b w:val="0"/>
                <w:color w:val="auto"/>
                <w:sz w:val="18"/>
                <w:szCs w:val="18"/>
              </w:rPr>
              <w:t xml:space="preserve"> (powodzie i podtopienia), susza i pożary, zaburzenie reżimu wodnego systemów ekologicznych.</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Wzmocnienie odporności ekosystemów przyrodniczych na zagrożenia związane ze zmianami klimatu, zwłaszcza zależnych od wód i lasów, poprzez zwiększenie retencji wód. </w:t>
            </w:r>
          </w:p>
        </w:tc>
      </w:tr>
      <w:tr w:rsidR="003B1B85" w:rsidRPr="00AC0346" w:rsidTr="00511B6D">
        <w:trPr>
          <w:trHeight w:val="284"/>
        </w:trPr>
        <w:tc>
          <w:tcPr>
            <w:tcW w:w="4614"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 xml:space="preserve">Wzrost poziomu defoliacji drzew. </w:t>
            </w:r>
          </w:p>
        </w:tc>
        <w:tc>
          <w:tcPr>
            <w:tcW w:w="4536" w:type="dxa"/>
            <w:shd w:val="clear" w:color="auto" w:fill="auto"/>
          </w:tcPr>
          <w:p w:rsidR="003B1B85" w:rsidRPr="00BB6C09" w:rsidRDefault="003B1B85" w:rsidP="002F22EB">
            <w:pPr>
              <w:pStyle w:val="aaaaaakropki"/>
              <w:spacing w:after="40"/>
              <w:ind w:left="176" w:right="-57" w:hanging="170"/>
              <w:rPr>
                <w:b w:val="0"/>
                <w:color w:val="auto"/>
                <w:sz w:val="18"/>
                <w:szCs w:val="18"/>
              </w:rPr>
            </w:pPr>
            <w:r w:rsidRPr="00BB6C09">
              <w:rPr>
                <w:b w:val="0"/>
                <w:color w:val="auto"/>
                <w:sz w:val="18"/>
                <w:szCs w:val="18"/>
              </w:rPr>
              <w:t>Poprawa kondycji zdrowotnej drzewostanów.</w:t>
            </w:r>
          </w:p>
        </w:tc>
      </w:tr>
      <w:tr w:rsidR="003B1B85" w:rsidRPr="00AC0346" w:rsidTr="00511B6D">
        <w:trPr>
          <w:trHeight w:val="284"/>
        </w:trPr>
        <w:tc>
          <w:tcPr>
            <w:tcW w:w="9150" w:type="dxa"/>
            <w:gridSpan w:val="2"/>
            <w:shd w:val="clear" w:color="auto" w:fill="A7BFDE"/>
          </w:tcPr>
          <w:p w:rsidR="003B1B85" w:rsidRPr="00EE74F3" w:rsidRDefault="003B1B85" w:rsidP="002F22EB">
            <w:pPr>
              <w:spacing w:before="40" w:after="40" w:line="240" w:lineRule="auto"/>
              <w:ind w:right="-57"/>
              <w:jc w:val="center"/>
              <w:rPr>
                <w:color w:val="003366"/>
                <w:sz w:val="20"/>
                <w:szCs w:val="20"/>
              </w:rPr>
            </w:pPr>
            <w:r w:rsidRPr="00EE74F3">
              <w:rPr>
                <w:b/>
                <w:color w:val="003366"/>
                <w:sz w:val="20"/>
                <w:szCs w:val="20"/>
              </w:rPr>
              <w:t>Zagrożenie poważnymi awariami</w:t>
            </w:r>
          </w:p>
        </w:tc>
      </w:tr>
      <w:tr w:rsidR="00B432AF" w:rsidRPr="00AC0346" w:rsidTr="00511B6D">
        <w:trPr>
          <w:trHeight w:val="284"/>
        </w:trPr>
        <w:tc>
          <w:tcPr>
            <w:tcW w:w="4614"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D</w:t>
            </w:r>
            <w:r w:rsidRPr="00BB6C09">
              <w:rPr>
                <w:b w:val="0"/>
                <w:color w:val="auto"/>
                <w:sz w:val="18"/>
                <w:szCs w:val="18"/>
              </w:rPr>
              <w:t>uża ilość zakładów zaliczonych do grupy dużego i</w:t>
            </w:r>
            <w:r>
              <w:rPr>
                <w:b w:val="0"/>
                <w:color w:val="auto"/>
                <w:sz w:val="18"/>
                <w:szCs w:val="18"/>
              </w:rPr>
              <w:t> </w:t>
            </w:r>
            <w:r w:rsidRPr="00BB6C09">
              <w:rPr>
                <w:b w:val="0"/>
                <w:color w:val="auto"/>
                <w:sz w:val="18"/>
                <w:szCs w:val="18"/>
              </w:rPr>
              <w:t>zwiększonego ryzyka (36) oraz zlokalizowanych w</w:t>
            </w:r>
            <w:r>
              <w:rPr>
                <w:b w:val="0"/>
                <w:color w:val="auto"/>
                <w:sz w:val="18"/>
                <w:szCs w:val="18"/>
              </w:rPr>
              <w:t> </w:t>
            </w:r>
            <w:r w:rsidRPr="00BB6C09">
              <w:rPr>
                <w:b w:val="0"/>
                <w:color w:val="auto"/>
                <w:sz w:val="18"/>
                <w:szCs w:val="18"/>
              </w:rPr>
              <w:t>sposób zwiększający ryzyko wystąpienia efektu domina</w:t>
            </w:r>
            <w:r>
              <w:rPr>
                <w:b w:val="0"/>
                <w:color w:val="auto"/>
                <w:sz w:val="18"/>
                <w:szCs w:val="18"/>
              </w:rPr>
              <w:t>.</w:t>
            </w:r>
          </w:p>
        </w:tc>
        <w:tc>
          <w:tcPr>
            <w:tcW w:w="4536"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B</w:t>
            </w:r>
            <w:r w:rsidRPr="00BB6C09">
              <w:rPr>
                <w:b w:val="0"/>
                <w:color w:val="auto"/>
                <w:sz w:val="18"/>
                <w:szCs w:val="18"/>
              </w:rPr>
              <w:t>rak awarii i zdarze</w:t>
            </w:r>
            <w:r>
              <w:rPr>
                <w:b w:val="0"/>
                <w:color w:val="auto"/>
                <w:sz w:val="18"/>
                <w:szCs w:val="18"/>
              </w:rPr>
              <w:t>ń o znamionach poważnych awarii.</w:t>
            </w:r>
          </w:p>
        </w:tc>
      </w:tr>
      <w:tr w:rsidR="00B432AF" w:rsidRPr="00AC0346" w:rsidTr="00511B6D">
        <w:trPr>
          <w:trHeight w:val="284"/>
        </w:trPr>
        <w:tc>
          <w:tcPr>
            <w:tcW w:w="4614"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W</w:t>
            </w:r>
            <w:r w:rsidRPr="00BB6C09">
              <w:rPr>
                <w:b w:val="0"/>
                <w:color w:val="auto"/>
                <w:sz w:val="18"/>
                <w:szCs w:val="18"/>
              </w:rPr>
              <w:t>zrost zagrożenia związanego z transpo</w:t>
            </w:r>
            <w:r>
              <w:rPr>
                <w:b w:val="0"/>
                <w:color w:val="auto"/>
                <w:sz w:val="18"/>
                <w:szCs w:val="18"/>
              </w:rPr>
              <w:t>rtem substancji niebezpiecznych.</w:t>
            </w:r>
          </w:p>
        </w:tc>
        <w:tc>
          <w:tcPr>
            <w:tcW w:w="4536"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B</w:t>
            </w:r>
            <w:r w:rsidRPr="00BB6C09">
              <w:rPr>
                <w:b w:val="0"/>
                <w:color w:val="auto"/>
                <w:sz w:val="18"/>
                <w:szCs w:val="18"/>
              </w:rPr>
              <w:t>rak zdarzeń zagrażających bezpieczeństwu chemiczno-ekologicznemu podczas transportu substancji niebezpiecznych</w:t>
            </w:r>
            <w:r>
              <w:rPr>
                <w:b w:val="0"/>
                <w:color w:val="auto"/>
                <w:sz w:val="18"/>
                <w:szCs w:val="18"/>
              </w:rPr>
              <w:t>.</w:t>
            </w:r>
          </w:p>
        </w:tc>
      </w:tr>
      <w:tr w:rsidR="00B432AF" w:rsidRPr="00AC0346" w:rsidTr="00511B6D">
        <w:trPr>
          <w:trHeight w:val="284"/>
        </w:trPr>
        <w:tc>
          <w:tcPr>
            <w:tcW w:w="4614"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W</w:t>
            </w:r>
            <w:r w:rsidRPr="00BB6C09">
              <w:rPr>
                <w:b w:val="0"/>
                <w:color w:val="auto"/>
                <w:sz w:val="18"/>
                <w:szCs w:val="18"/>
              </w:rPr>
              <w:t>ystępowanie obiektów związanych z niewłaściwym zagospodarowani</w:t>
            </w:r>
            <w:r w:rsidR="00EE74F3">
              <w:rPr>
                <w:b w:val="0"/>
                <w:color w:val="auto"/>
                <w:sz w:val="18"/>
                <w:szCs w:val="18"/>
              </w:rPr>
              <w:t>em odpadów poprodukcyjnych tzw. </w:t>
            </w:r>
            <w:r w:rsidRPr="00BB6C09">
              <w:rPr>
                <w:b w:val="0"/>
                <w:color w:val="auto"/>
                <w:sz w:val="18"/>
                <w:szCs w:val="18"/>
              </w:rPr>
              <w:t>„bomb ekologicznych</w:t>
            </w:r>
            <w:r>
              <w:rPr>
                <w:b w:val="0"/>
                <w:color w:val="auto"/>
                <w:sz w:val="18"/>
                <w:szCs w:val="18"/>
              </w:rPr>
              <w:t>”.</w:t>
            </w:r>
          </w:p>
        </w:tc>
        <w:tc>
          <w:tcPr>
            <w:tcW w:w="4536" w:type="dxa"/>
            <w:shd w:val="clear" w:color="auto" w:fill="auto"/>
          </w:tcPr>
          <w:p w:rsidR="00B432AF" w:rsidRPr="00BB6C09" w:rsidRDefault="00B432AF" w:rsidP="002F22EB">
            <w:pPr>
              <w:pStyle w:val="aaaaaakropki"/>
              <w:spacing w:after="40"/>
              <w:ind w:left="176" w:right="-57" w:hanging="170"/>
              <w:rPr>
                <w:b w:val="0"/>
                <w:color w:val="auto"/>
                <w:sz w:val="18"/>
                <w:szCs w:val="18"/>
              </w:rPr>
            </w:pPr>
            <w:r>
              <w:rPr>
                <w:b w:val="0"/>
                <w:color w:val="auto"/>
                <w:sz w:val="18"/>
                <w:szCs w:val="18"/>
              </w:rPr>
              <w:t>L</w:t>
            </w:r>
            <w:r w:rsidRPr="00BB6C09">
              <w:rPr>
                <w:b w:val="0"/>
                <w:color w:val="auto"/>
                <w:sz w:val="18"/>
                <w:szCs w:val="18"/>
              </w:rPr>
              <w:t xml:space="preserve">ikwidacja zagrożeń związanych z występowaniem </w:t>
            </w:r>
            <w:r w:rsidR="00EE74F3">
              <w:rPr>
                <w:b w:val="0"/>
                <w:color w:val="auto"/>
                <w:sz w:val="18"/>
                <w:szCs w:val="18"/>
              </w:rPr>
              <w:br/>
              <w:t xml:space="preserve">tzw. </w:t>
            </w:r>
            <w:r w:rsidRPr="00BB6C09">
              <w:rPr>
                <w:b w:val="0"/>
                <w:color w:val="auto"/>
                <w:sz w:val="18"/>
                <w:szCs w:val="18"/>
              </w:rPr>
              <w:t>„bomb</w:t>
            </w:r>
            <w:r>
              <w:rPr>
                <w:b w:val="0"/>
                <w:color w:val="auto"/>
                <w:sz w:val="18"/>
                <w:szCs w:val="18"/>
              </w:rPr>
              <w:t xml:space="preserve"> ekologicznych”.</w:t>
            </w:r>
          </w:p>
        </w:tc>
      </w:tr>
    </w:tbl>
    <w:p w:rsidR="003B1B85" w:rsidRPr="002F5C07" w:rsidRDefault="0079136E" w:rsidP="00021239">
      <w:pPr>
        <w:tabs>
          <w:tab w:val="clear" w:pos="709"/>
        </w:tabs>
        <w:spacing w:before="60" w:after="0"/>
        <w:rPr>
          <w:color w:val="003366"/>
          <w:sz w:val="18"/>
          <w:szCs w:val="18"/>
        </w:rPr>
      </w:pPr>
      <w:bookmarkStart w:id="377" w:name="_Toc466371048"/>
      <w:bookmarkStart w:id="378" w:name="_Toc494978443"/>
      <w:r>
        <w:rPr>
          <w:b/>
          <w:color w:val="003366"/>
          <w:sz w:val="18"/>
          <w:szCs w:val="18"/>
        </w:rPr>
        <w:t>Ź</w:t>
      </w:r>
      <w:r w:rsidR="003B1B85" w:rsidRPr="00A60915">
        <w:rPr>
          <w:b/>
          <w:color w:val="003366"/>
          <w:sz w:val="18"/>
          <w:szCs w:val="18"/>
        </w:rPr>
        <w:t>ródło:</w:t>
      </w:r>
      <w:r w:rsidR="003B1B85" w:rsidRPr="002F5C07">
        <w:rPr>
          <w:color w:val="003366"/>
          <w:sz w:val="18"/>
          <w:szCs w:val="18"/>
        </w:rPr>
        <w:t xml:space="preserve"> Opracowanie własne PBPP w Rzeszowie</w:t>
      </w:r>
    </w:p>
    <w:p w:rsidR="003B1B85" w:rsidRDefault="003B1B85" w:rsidP="005932BF">
      <w:pPr>
        <w:spacing w:before="60"/>
        <w:jc w:val="left"/>
        <w:rPr>
          <w:b/>
          <w:color w:val="003366"/>
          <w:sz w:val="20"/>
          <w:szCs w:val="20"/>
        </w:rPr>
      </w:pPr>
      <w:r>
        <w:rPr>
          <w:color w:val="003366"/>
          <w:sz w:val="20"/>
          <w:szCs w:val="20"/>
        </w:rPr>
        <w:br w:type="page"/>
      </w:r>
    </w:p>
    <w:p w:rsidR="003B1B85" w:rsidRPr="00452983" w:rsidRDefault="00CE307B" w:rsidP="001524F4">
      <w:pPr>
        <w:pStyle w:val="Tyttab"/>
        <w:rPr>
          <w:b/>
        </w:rPr>
      </w:pPr>
      <w:bookmarkStart w:id="379" w:name="_Toc37757237"/>
      <w:bookmarkStart w:id="380" w:name="_Toc57753288"/>
      <w:r w:rsidRPr="00452983">
        <w:rPr>
          <w:b/>
        </w:rPr>
        <w:lastRenderedPageBreak/>
        <w:t xml:space="preserve">Tabela </w:t>
      </w:r>
      <w:r w:rsidR="002F5C07" w:rsidRPr="00452983">
        <w:rPr>
          <w:b/>
        </w:rPr>
        <w:t>1</w:t>
      </w:r>
      <w:r w:rsidR="00D736CC">
        <w:rPr>
          <w:b/>
        </w:rPr>
        <w:t>2</w:t>
      </w:r>
      <w:r w:rsidR="003B1B85" w:rsidRPr="00452983">
        <w:rPr>
          <w:b/>
        </w:rPr>
        <w:t>. Prognoza stanu środowiska do 2027 r. w województwie podkarpackim</w:t>
      </w:r>
      <w:bookmarkEnd w:id="377"/>
      <w:bookmarkEnd w:id="378"/>
      <w:bookmarkEnd w:id="379"/>
      <w:bookmarkEnd w:id="380"/>
    </w:p>
    <w:tbl>
      <w:tblPr>
        <w:tblW w:w="9152" w:type="dxa"/>
        <w:tblInd w:w="-1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CellMar>
          <w:left w:w="70" w:type="dxa"/>
          <w:right w:w="70" w:type="dxa"/>
        </w:tblCellMar>
        <w:tblLook w:val="0000"/>
      </w:tblPr>
      <w:tblGrid>
        <w:gridCol w:w="4616"/>
        <w:gridCol w:w="4536"/>
      </w:tblGrid>
      <w:tr w:rsidR="003B1B85" w:rsidRPr="00AC0346" w:rsidTr="0057657B">
        <w:trPr>
          <w:trHeight w:val="567"/>
        </w:trPr>
        <w:tc>
          <w:tcPr>
            <w:tcW w:w="4616" w:type="dxa"/>
            <w:shd w:val="clear" w:color="auto" w:fill="D8E2F0"/>
            <w:vAlign w:val="center"/>
          </w:tcPr>
          <w:p w:rsidR="003B1B85" w:rsidRPr="00AC0346" w:rsidRDefault="003B1B85" w:rsidP="00146ED1">
            <w:pPr>
              <w:pStyle w:val="Akapitzlist"/>
              <w:spacing w:before="40" w:after="40" w:line="240" w:lineRule="auto"/>
              <w:ind w:left="0"/>
              <w:jc w:val="center"/>
              <w:rPr>
                <w:b/>
                <w:color w:val="003366"/>
              </w:rPr>
            </w:pPr>
            <w:r w:rsidRPr="00AC0346">
              <w:rPr>
                <w:b/>
                <w:color w:val="003366"/>
              </w:rPr>
              <w:t>Tendencje niekorzystne</w:t>
            </w:r>
          </w:p>
        </w:tc>
        <w:tc>
          <w:tcPr>
            <w:tcW w:w="4536" w:type="dxa"/>
            <w:shd w:val="clear" w:color="auto" w:fill="D8E2F0"/>
            <w:vAlign w:val="center"/>
          </w:tcPr>
          <w:p w:rsidR="003B1B85" w:rsidRPr="00AC0346" w:rsidRDefault="003B1B85" w:rsidP="00146ED1">
            <w:pPr>
              <w:pStyle w:val="Akapitzlist"/>
              <w:spacing w:before="40" w:after="40" w:line="240" w:lineRule="auto"/>
              <w:ind w:left="0"/>
              <w:jc w:val="center"/>
              <w:rPr>
                <w:b/>
                <w:strike/>
                <w:color w:val="003366"/>
              </w:rPr>
            </w:pPr>
            <w:r w:rsidRPr="00AC0346">
              <w:rPr>
                <w:b/>
                <w:color w:val="003366"/>
              </w:rPr>
              <w:t>Tendencje korzystne</w:t>
            </w:r>
          </w:p>
        </w:tc>
      </w:tr>
      <w:tr w:rsidR="003B1B85" w:rsidRPr="00AC0346" w:rsidTr="0057657B">
        <w:trPr>
          <w:trHeight w:val="284"/>
        </w:trPr>
        <w:tc>
          <w:tcPr>
            <w:tcW w:w="9152" w:type="dxa"/>
            <w:gridSpan w:val="2"/>
            <w:shd w:val="clear" w:color="auto" w:fill="A7BFDE"/>
            <w:vAlign w:val="center"/>
          </w:tcPr>
          <w:p w:rsidR="003B1B85" w:rsidRPr="00EE74F3" w:rsidRDefault="005932BF" w:rsidP="00146ED1">
            <w:pPr>
              <w:spacing w:before="40" w:after="40" w:line="240" w:lineRule="auto"/>
              <w:jc w:val="center"/>
              <w:rPr>
                <w:b/>
                <w:color w:val="003366"/>
                <w:sz w:val="20"/>
                <w:szCs w:val="20"/>
              </w:rPr>
            </w:pPr>
            <w:r w:rsidRPr="00EE74F3">
              <w:rPr>
                <w:b/>
                <w:color w:val="003366"/>
                <w:sz w:val="20"/>
                <w:szCs w:val="20"/>
              </w:rPr>
              <w:t>Ochrona klimatu i jakości powietrza</w:t>
            </w:r>
          </w:p>
        </w:tc>
      </w:tr>
      <w:tr w:rsidR="005932BF" w:rsidRPr="00AC0346" w:rsidTr="00097766">
        <w:trPr>
          <w:trHeight w:val="284"/>
        </w:trPr>
        <w:tc>
          <w:tcPr>
            <w:tcW w:w="4616" w:type="dxa"/>
            <w:shd w:val="clear" w:color="auto" w:fill="auto"/>
          </w:tcPr>
          <w:p w:rsidR="0034746D" w:rsidRPr="0034746D" w:rsidRDefault="0034746D" w:rsidP="0034746D">
            <w:pPr>
              <w:pStyle w:val="aaaaaakropki"/>
              <w:spacing w:after="40"/>
              <w:ind w:left="176" w:hanging="170"/>
              <w:rPr>
                <w:b w:val="0"/>
                <w:strike/>
                <w:color w:val="auto"/>
                <w:sz w:val="18"/>
                <w:szCs w:val="18"/>
              </w:rPr>
            </w:pPr>
            <w:r w:rsidRPr="0034746D">
              <w:rPr>
                <w:rFonts w:eastAsia="Calibri"/>
                <w:b w:val="0"/>
                <w:color w:val="auto"/>
                <w:sz w:val="18"/>
                <w:szCs w:val="18"/>
              </w:rPr>
              <w:t xml:space="preserve">Ryzyko wystąpienia lokalnych sezonowych przekroczeń wartości dopuszczalnych pyłów PM10 i PM2,5, </w:t>
            </w:r>
            <w:proofErr w:type="spellStart"/>
            <w:r w:rsidRPr="0034746D">
              <w:rPr>
                <w:rFonts w:eastAsia="Calibri"/>
                <w:b w:val="0"/>
                <w:color w:val="auto"/>
                <w:sz w:val="18"/>
                <w:szCs w:val="18"/>
              </w:rPr>
              <w:t>benzo</w:t>
            </w:r>
            <w:proofErr w:type="spellEnd"/>
            <w:r w:rsidRPr="0034746D">
              <w:rPr>
                <w:rFonts w:eastAsia="Calibri"/>
                <w:b w:val="0"/>
                <w:color w:val="auto"/>
                <w:sz w:val="18"/>
                <w:szCs w:val="18"/>
              </w:rPr>
              <w:t>(a)</w:t>
            </w:r>
            <w:proofErr w:type="spellStart"/>
            <w:r w:rsidRPr="0034746D">
              <w:rPr>
                <w:rFonts w:eastAsia="Calibri"/>
                <w:b w:val="0"/>
                <w:color w:val="auto"/>
                <w:sz w:val="18"/>
                <w:szCs w:val="18"/>
              </w:rPr>
              <w:t>pirenu</w:t>
            </w:r>
            <w:proofErr w:type="spellEnd"/>
            <w:r w:rsidRPr="0034746D">
              <w:rPr>
                <w:rFonts w:eastAsia="Calibri"/>
                <w:b w:val="0"/>
                <w:color w:val="auto"/>
                <w:sz w:val="18"/>
                <w:szCs w:val="18"/>
              </w:rPr>
              <w:t xml:space="preserve"> na terenach mocno zurbanizowanych.</w:t>
            </w:r>
          </w:p>
          <w:p w:rsidR="0057657B" w:rsidRPr="002F22EB" w:rsidRDefault="0057657B" w:rsidP="00146ED1">
            <w:pPr>
              <w:pStyle w:val="aaaaaakropki"/>
              <w:spacing w:after="40"/>
              <w:ind w:left="176" w:hanging="170"/>
              <w:rPr>
                <w:b w:val="0"/>
                <w:color w:val="auto"/>
                <w:sz w:val="18"/>
                <w:szCs w:val="18"/>
              </w:rPr>
            </w:pPr>
            <w:r w:rsidRPr="002F22EB">
              <w:rPr>
                <w:b w:val="0"/>
                <w:color w:val="auto"/>
                <w:sz w:val="18"/>
                <w:szCs w:val="18"/>
              </w:rPr>
              <w:t>Dalsze niedotrzymanie celu długoterminowego dla ozonu.</w:t>
            </w:r>
          </w:p>
          <w:p w:rsidR="0057657B" w:rsidRPr="002F22EB" w:rsidRDefault="0057657B" w:rsidP="00146ED1">
            <w:pPr>
              <w:pStyle w:val="aaaaaakropki"/>
              <w:spacing w:after="40"/>
              <w:ind w:left="176" w:hanging="170"/>
              <w:rPr>
                <w:b w:val="0"/>
                <w:color w:val="auto"/>
                <w:sz w:val="18"/>
                <w:szCs w:val="18"/>
              </w:rPr>
            </w:pPr>
            <w:r w:rsidRPr="002F22EB">
              <w:rPr>
                <w:b w:val="0"/>
                <w:color w:val="auto"/>
                <w:sz w:val="18"/>
                <w:szCs w:val="18"/>
              </w:rPr>
              <w:t>Zjawisko smogu w miesiącach zimowych na terenach</w:t>
            </w:r>
            <w:r w:rsidR="0034746D">
              <w:rPr>
                <w:b w:val="0"/>
                <w:color w:val="auto"/>
                <w:sz w:val="18"/>
                <w:szCs w:val="18"/>
              </w:rPr>
              <w:t>.</w:t>
            </w:r>
            <w:r w:rsidRPr="002F22EB">
              <w:rPr>
                <w:b w:val="0"/>
                <w:color w:val="auto"/>
                <w:sz w:val="18"/>
                <w:szCs w:val="18"/>
              </w:rPr>
              <w:t xml:space="preserve"> mocno zurbanizowanych.</w:t>
            </w:r>
          </w:p>
          <w:p w:rsidR="005932BF" w:rsidRDefault="005932BF" w:rsidP="00146ED1">
            <w:pPr>
              <w:pStyle w:val="aaaaaakropki"/>
              <w:spacing w:after="40"/>
              <w:ind w:left="176" w:hanging="170"/>
              <w:rPr>
                <w:b w:val="0"/>
                <w:color w:val="auto"/>
                <w:sz w:val="18"/>
                <w:szCs w:val="18"/>
              </w:rPr>
            </w:pPr>
            <w:r w:rsidRPr="002F22EB">
              <w:rPr>
                <w:b w:val="0"/>
                <w:color w:val="auto"/>
                <w:sz w:val="18"/>
                <w:szCs w:val="18"/>
              </w:rPr>
              <w:t>Ciągły przyrost liczby pojazdów i wzrost natężenia</w:t>
            </w:r>
            <w:r w:rsidRPr="0057464B">
              <w:rPr>
                <w:b w:val="0"/>
                <w:color w:val="auto"/>
                <w:sz w:val="18"/>
                <w:szCs w:val="18"/>
              </w:rPr>
              <w:t xml:space="preserve"> ruchu.</w:t>
            </w:r>
          </w:p>
          <w:p w:rsidR="0034746D" w:rsidRPr="0057464B" w:rsidRDefault="0034746D" w:rsidP="00146ED1">
            <w:pPr>
              <w:pStyle w:val="aaaaaakropki"/>
              <w:spacing w:after="40"/>
              <w:ind w:left="176" w:hanging="170"/>
              <w:rPr>
                <w:b w:val="0"/>
                <w:color w:val="auto"/>
                <w:sz w:val="18"/>
                <w:szCs w:val="18"/>
              </w:rPr>
            </w:pPr>
            <w:r>
              <w:rPr>
                <w:b w:val="0"/>
                <w:color w:val="auto"/>
                <w:sz w:val="18"/>
                <w:szCs w:val="18"/>
              </w:rPr>
              <w:t>Emisja gazów cieplarnianych.</w:t>
            </w:r>
          </w:p>
        </w:tc>
        <w:tc>
          <w:tcPr>
            <w:tcW w:w="4536" w:type="dxa"/>
            <w:shd w:val="clear" w:color="auto" w:fill="auto"/>
            <w:vAlign w:val="center"/>
          </w:tcPr>
          <w:p w:rsidR="005932BF" w:rsidRDefault="005932BF" w:rsidP="00146ED1">
            <w:pPr>
              <w:pStyle w:val="aaaaaakropki"/>
              <w:spacing w:after="40"/>
              <w:ind w:left="176" w:hanging="170"/>
              <w:rPr>
                <w:b w:val="0"/>
                <w:color w:val="auto"/>
                <w:sz w:val="18"/>
                <w:szCs w:val="18"/>
              </w:rPr>
            </w:pPr>
            <w:r w:rsidRPr="0057464B">
              <w:rPr>
                <w:b w:val="0"/>
                <w:color w:val="auto"/>
                <w:sz w:val="18"/>
                <w:szCs w:val="18"/>
              </w:rPr>
              <w:t>Poprawa jakości powietrza w województwie w wyniku realizacji strategicznych celów środowiskowych,</w:t>
            </w:r>
            <w:r>
              <w:rPr>
                <w:b w:val="0"/>
                <w:color w:val="auto"/>
                <w:sz w:val="18"/>
                <w:szCs w:val="18"/>
              </w:rPr>
              <w:t xml:space="preserve"> </w:t>
            </w:r>
            <w:r w:rsidRPr="0057464B">
              <w:rPr>
                <w:b w:val="0"/>
                <w:color w:val="auto"/>
                <w:sz w:val="18"/>
                <w:szCs w:val="18"/>
              </w:rPr>
              <w:t>z</w:t>
            </w:r>
            <w:r>
              <w:rPr>
                <w:b w:val="0"/>
                <w:color w:val="auto"/>
                <w:sz w:val="18"/>
                <w:szCs w:val="18"/>
              </w:rPr>
              <w:t> </w:t>
            </w:r>
            <w:r w:rsidRPr="0057464B">
              <w:rPr>
                <w:b w:val="0"/>
                <w:color w:val="auto"/>
                <w:sz w:val="18"/>
                <w:szCs w:val="18"/>
              </w:rPr>
              <w:t>wykorzystaniem instrumentów prawnych służących redukcji emisji zanieczyszczeń powietrza m.in. naprawczy</w:t>
            </w:r>
            <w:r>
              <w:rPr>
                <w:b w:val="0"/>
                <w:color w:val="auto"/>
                <w:sz w:val="18"/>
                <w:szCs w:val="18"/>
              </w:rPr>
              <w:t>ch programów ochrony powietrza.</w:t>
            </w:r>
          </w:p>
          <w:p w:rsidR="005932BF" w:rsidRDefault="005932BF" w:rsidP="00146ED1">
            <w:pPr>
              <w:pStyle w:val="aaaaaakropki"/>
              <w:spacing w:after="40"/>
              <w:ind w:left="176" w:hanging="170"/>
              <w:rPr>
                <w:b w:val="0"/>
                <w:color w:val="auto"/>
                <w:sz w:val="18"/>
                <w:szCs w:val="18"/>
              </w:rPr>
            </w:pPr>
            <w:r>
              <w:rPr>
                <w:b w:val="0"/>
                <w:color w:val="auto"/>
                <w:sz w:val="18"/>
                <w:szCs w:val="18"/>
              </w:rPr>
              <w:t>Utrzymanie</w:t>
            </w:r>
            <w:r w:rsidRPr="0057464B">
              <w:rPr>
                <w:b w:val="0"/>
                <w:color w:val="auto"/>
                <w:sz w:val="18"/>
                <w:szCs w:val="18"/>
              </w:rPr>
              <w:t xml:space="preserve"> stan</w:t>
            </w:r>
            <w:r>
              <w:rPr>
                <w:b w:val="0"/>
                <w:color w:val="auto"/>
                <w:sz w:val="18"/>
                <w:szCs w:val="18"/>
              </w:rPr>
              <w:t>u</w:t>
            </w:r>
            <w:r w:rsidRPr="0057464B">
              <w:rPr>
                <w:b w:val="0"/>
                <w:color w:val="auto"/>
                <w:sz w:val="18"/>
                <w:szCs w:val="18"/>
              </w:rPr>
              <w:t xml:space="preserve"> dobrej jakości powietrza na terenach, gdzie normy są aktualnie dotrzymywane, </w:t>
            </w:r>
            <w:r>
              <w:rPr>
                <w:b w:val="0"/>
                <w:color w:val="auto"/>
                <w:sz w:val="18"/>
                <w:szCs w:val="18"/>
              </w:rPr>
              <w:t xml:space="preserve">a także zmniejszenie </w:t>
            </w:r>
            <w:r w:rsidRPr="0057464B">
              <w:rPr>
                <w:b w:val="0"/>
                <w:color w:val="auto"/>
                <w:sz w:val="18"/>
                <w:szCs w:val="18"/>
              </w:rPr>
              <w:t xml:space="preserve">na obszarach występowania przekroczeń wartości kryterialnych pyłów PM10 i PM2,5 oraz </w:t>
            </w:r>
            <w:proofErr w:type="spellStart"/>
            <w:r w:rsidRPr="0057464B">
              <w:rPr>
                <w:b w:val="0"/>
                <w:color w:val="auto"/>
                <w:sz w:val="18"/>
                <w:szCs w:val="18"/>
              </w:rPr>
              <w:t>benzo</w:t>
            </w:r>
            <w:proofErr w:type="spellEnd"/>
            <w:r w:rsidRPr="0057464B">
              <w:rPr>
                <w:b w:val="0"/>
                <w:color w:val="auto"/>
                <w:sz w:val="18"/>
                <w:szCs w:val="18"/>
              </w:rPr>
              <w:t>(a)</w:t>
            </w:r>
            <w:proofErr w:type="spellStart"/>
            <w:r w:rsidRPr="0057464B">
              <w:rPr>
                <w:b w:val="0"/>
                <w:color w:val="auto"/>
                <w:sz w:val="18"/>
                <w:szCs w:val="18"/>
              </w:rPr>
              <w:t>pirenu</w:t>
            </w:r>
            <w:proofErr w:type="spellEnd"/>
            <w:r>
              <w:rPr>
                <w:b w:val="0"/>
                <w:color w:val="auto"/>
                <w:sz w:val="18"/>
                <w:szCs w:val="18"/>
              </w:rPr>
              <w:t xml:space="preserve"> do poziomów dopuszczalnych.</w:t>
            </w:r>
          </w:p>
          <w:p w:rsidR="005932BF" w:rsidRDefault="005932BF" w:rsidP="00146ED1">
            <w:pPr>
              <w:pStyle w:val="aaaaaakropki"/>
              <w:spacing w:after="40"/>
              <w:ind w:left="176" w:hanging="170"/>
              <w:rPr>
                <w:b w:val="0"/>
                <w:color w:val="auto"/>
                <w:sz w:val="18"/>
                <w:szCs w:val="18"/>
              </w:rPr>
            </w:pPr>
            <w:r>
              <w:rPr>
                <w:b w:val="0"/>
                <w:color w:val="auto"/>
                <w:sz w:val="18"/>
                <w:szCs w:val="18"/>
              </w:rPr>
              <w:t>R</w:t>
            </w:r>
            <w:r w:rsidRPr="0057464B">
              <w:rPr>
                <w:b w:val="0"/>
                <w:color w:val="auto"/>
                <w:sz w:val="18"/>
                <w:szCs w:val="18"/>
              </w:rPr>
              <w:t>ozwój nowych proekologicznych technologii oraz wzrost wykorzystania odnawialnych źródeł energii</w:t>
            </w:r>
            <w:r>
              <w:rPr>
                <w:b w:val="0"/>
                <w:color w:val="auto"/>
                <w:sz w:val="18"/>
                <w:szCs w:val="18"/>
              </w:rPr>
              <w:t>.</w:t>
            </w:r>
          </w:p>
          <w:p w:rsidR="0034746D" w:rsidRPr="006C3F69" w:rsidRDefault="0034746D" w:rsidP="00146ED1">
            <w:pPr>
              <w:pStyle w:val="aaaaaakropki"/>
              <w:spacing w:after="40"/>
              <w:ind w:left="176" w:hanging="170"/>
              <w:rPr>
                <w:b w:val="0"/>
                <w:color w:val="auto"/>
                <w:sz w:val="18"/>
                <w:szCs w:val="18"/>
              </w:rPr>
            </w:pPr>
            <w:r w:rsidRPr="0034746D">
              <w:rPr>
                <w:b w:val="0"/>
                <w:color w:val="auto"/>
                <w:sz w:val="18"/>
                <w:szCs w:val="18"/>
              </w:rPr>
              <w:t>Realizacja programów adaptacyjnych do zmian klimatu dla miast, w szczególności stosowanie i promowanie rozwiązań niskoemisyjnych, proekologicznych oraz rozwój produkcji energii pochodzącej z odnawialnych źródeł energii.</w:t>
            </w:r>
          </w:p>
        </w:tc>
      </w:tr>
      <w:tr w:rsidR="005932BF" w:rsidRPr="00AC0346" w:rsidTr="0057657B">
        <w:trPr>
          <w:trHeight w:val="284"/>
        </w:trPr>
        <w:tc>
          <w:tcPr>
            <w:tcW w:w="9152" w:type="dxa"/>
            <w:gridSpan w:val="2"/>
            <w:shd w:val="clear" w:color="auto" w:fill="A7BFDE"/>
            <w:vAlign w:val="center"/>
          </w:tcPr>
          <w:p w:rsidR="005932BF" w:rsidRPr="00EE74F3" w:rsidRDefault="005932BF" w:rsidP="00146ED1">
            <w:pPr>
              <w:spacing w:before="40" w:after="40" w:line="240" w:lineRule="auto"/>
              <w:jc w:val="center"/>
              <w:rPr>
                <w:b/>
                <w:color w:val="003366"/>
                <w:sz w:val="20"/>
                <w:szCs w:val="20"/>
              </w:rPr>
            </w:pPr>
            <w:r w:rsidRPr="00EE74F3">
              <w:rPr>
                <w:b/>
                <w:color w:val="003366"/>
                <w:sz w:val="20"/>
                <w:szCs w:val="20"/>
              </w:rPr>
              <w:t>Zagrożenie hałasem</w:t>
            </w:r>
          </w:p>
        </w:tc>
      </w:tr>
      <w:tr w:rsidR="005932BF" w:rsidRPr="00AC0346" w:rsidTr="00097766">
        <w:trPr>
          <w:trHeight w:val="284"/>
        </w:trPr>
        <w:tc>
          <w:tcPr>
            <w:tcW w:w="4616" w:type="dxa"/>
            <w:shd w:val="clear" w:color="auto" w:fill="auto"/>
          </w:tcPr>
          <w:p w:rsidR="005932BF" w:rsidRDefault="005932BF" w:rsidP="00146ED1">
            <w:pPr>
              <w:pStyle w:val="aaaaaakropki"/>
              <w:spacing w:after="40"/>
              <w:ind w:left="176" w:hanging="170"/>
              <w:rPr>
                <w:b w:val="0"/>
                <w:color w:val="auto"/>
                <w:sz w:val="18"/>
                <w:szCs w:val="18"/>
              </w:rPr>
            </w:pPr>
            <w:r>
              <w:rPr>
                <w:b w:val="0"/>
                <w:color w:val="auto"/>
                <w:sz w:val="18"/>
                <w:szCs w:val="18"/>
              </w:rPr>
              <w:t>Zwiększone natężenie ruchu spowodowane dynamicznym przyrostem liczby pojazdów na drogach.</w:t>
            </w:r>
          </w:p>
          <w:p w:rsidR="005932BF" w:rsidRPr="00BB6C09" w:rsidRDefault="005932BF" w:rsidP="00146ED1">
            <w:pPr>
              <w:pStyle w:val="aaaaaakropki"/>
              <w:spacing w:after="40"/>
              <w:ind w:left="176" w:hanging="170"/>
              <w:rPr>
                <w:b w:val="0"/>
                <w:color w:val="auto"/>
                <w:sz w:val="18"/>
                <w:szCs w:val="18"/>
              </w:rPr>
            </w:pPr>
            <w:r>
              <w:rPr>
                <w:b w:val="0"/>
                <w:color w:val="auto"/>
                <w:sz w:val="18"/>
                <w:szCs w:val="18"/>
              </w:rPr>
              <w:t>Nowe źródła emisji hałasu zlokalizowanego na obszarach podmiejskich (np. centra handlowe, centra logistyczne).</w:t>
            </w:r>
          </w:p>
        </w:tc>
        <w:tc>
          <w:tcPr>
            <w:tcW w:w="4536" w:type="dxa"/>
            <w:shd w:val="clear" w:color="auto" w:fill="auto"/>
            <w:vAlign w:val="center"/>
          </w:tcPr>
          <w:p w:rsidR="005932BF" w:rsidRDefault="005932BF" w:rsidP="00146ED1">
            <w:pPr>
              <w:pStyle w:val="aaaaaakropki"/>
              <w:spacing w:after="40"/>
              <w:ind w:left="176" w:hanging="170"/>
              <w:rPr>
                <w:b w:val="0"/>
                <w:color w:val="auto"/>
                <w:sz w:val="18"/>
                <w:szCs w:val="18"/>
              </w:rPr>
            </w:pPr>
            <w:r>
              <w:rPr>
                <w:b w:val="0"/>
                <w:color w:val="auto"/>
                <w:sz w:val="18"/>
                <w:szCs w:val="18"/>
              </w:rPr>
              <w:t>Zmniejszenie liczby osób eksponowanych na hałas drogowy.</w:t>
            </w:r>
          </w:p>
          <w:p w:rsidR="005932BF" w:rsidRDefault="005932BF" w:rsidP="00146ED1">
            <w:pPr>
              <w:pStyle w:val="aaaaaakropki"/>
              <w:spacing w:after="40"/>
              <w:ind w:left="176" w:hanging="170"/>
              <w:rPr>
                <w:b w:val="0"/>
                <w:color w:val="auto"/>
                <w:sz w:val="18"/>
                <w:szCs w:val="18"/>
              </w:rPr>
            </w:pPr>
            <w:r w:rsidRPr="005C1DC2">
              <w:rPr>
                <w:b w:val="0"/>
                <w:color w:val="auto"/>
                <w:sz w:val="18"/>
                <w:szCs w:val="18"/>
              </w:rPr>
              <w:t>Większy dostęp do przodujących na świecie technologii i</w:t>
            </w:r>
            <w:r>
              <w:rPr>
                <w:b w:val="0"/>
                <w:color w:val="auto"/>
                <w:sz w:val="18"/>
                <w:szCs w:val="18"/>
              </w:rPr>
              <w:t> </w:t>
            </w:r>
            <w:r w:rsidRPr="005C1DC2">
              <w:rPr>
                <w:b w:val="0"/>
                <w:color w:val="auto"/>
                <w:sz w:val="18"/>
                <w:szCs w:val="18"/>
              </w:rPr>
              <w:t>wyrobów charakteryzujące się znikomą lub znacznie n</w:t>
            </w:r>
            <w:r>
              <w:rPr>
                <w:b w:val="0"/>
                <w:color w:val="auto"/>
                <w:sz w:val="18"/>
                <w:szCs w:val="18"/>
              </w:rPr>
              <w:t>iższą</w:t>
            </w:r>
            <w:r w:rsidRPr="005C1DC2">
              <w:rPr>
                <w:b w:val="0"/>
                <w:color w:val="auto"/>
                <w:sz w:val="18"/>
                <w:szCs w:val="18"/>
              </w:rPr>
              <w:t xml:space="preserve"> niż obecnie emisją hałasu.</w:t>
            </w:r>
          </w:p>
          <w:p w:rsidR="005932BF" w:rsidRPr="005C1DC2" w:rsidRDefault="005932BF" w:rsidP="00146ED1">
            <w:pPr>
              <w:pStyle w:val="aaaaaakropki"/>
              <w:spacing w:after="40"/>
              <w:ind w:left="176" w:hanging="170"/>
              <w:rPr>
                <w:b w:val="0"/>
                <w:color w:val="auto"/>
                <w:sz w:val="18"/>
                <w:szCs w:val="18"/>
              </w:rPr>
            </w:pPr>
            <w:r>
              <w:rPr>
                <w:b w:val="0"/>
                <w:color w:val="auto"/>
                <w:sz w:val="18"/>
                <w:szCs w:val="18"/>
              </w:rPr>
              <w:t>Wzrost zainteresowania nowoczesnym transportem zbiorowym i rozwój infrastruktury rowerowej, bezpiecznej dla jej użytkowników.</w:t>
            </w:r>
          </w:p>
        </w:tc>
      </w:tr>
      <w:tr w:rsidR="005932BF" w:rsidRPr="00AC0346" w:rsidTr="0057657B">
        <w:trPr>
          <w:trHeight w:val="284"/>
        </w:trPr>
        <w:tc>
          <w:tcPr>
            <w:tcW w:w="9152" w:type="dxa"/>
            <w:gridSpan w:val="2"/>
            <w:shd w:val="clear" w:color="auto" w:fill="A7BFDE"/>
            <w:vAlign w:val="center"/>
          </w:tcPr>
          <w:p w:rsidR="005932BF" w:rsidRPr="00EE74F3" w:rsidRDefault="005932BF" w:rsidP="00146ED1">
            <w:pPr>
              <w:spacing w:before="40" w:after="40" w:line="240" w:lineRule="auto"/>
              <w:jc w:val="center"/>
              <w:rPr>
                <w:color w:val="003366"/>
                <w:sz w:val="20"/>
                <w:szCs w:val="20"/>
              </w:rPr>
            </w:pPr>
            <w:r w:rsidRPr="00EE74F3">
              <w:rPr>
                <w:b/>
                <w:color w:val="003366"/>
                <w:sz w:val="20"/>
                <w:szCs w:val="20"/>
              </w:rPr>
              <w:t>Promieniowanie elektromagnetyczne</w:t>
            </w:r>
          </w:p>
        </w:tc>
      </w:tr>
      <w:tr w:rsidR="005932BF" w:rsidRPr="00AC0346" w:rsidTr="00097766">
        <w:trPr>
          <w:trHeight w:val="980"/>
        </w:trPr>
        <w:tc>
          <w:tcPr>
            <w:tcW w:w="4616" w:type="dxa"/>
            <w:shd w:val="clear" w:color="auto" w:fill="auto"/>
          </w:tcPr>
          <w:p w:rsidR="0057657B" w:rsidRPr="0057657B" w:rsidRDefault="005932BF" w:rsidP="00146ED1">
            <w:pPr>
              <w:pStyle w:val="aaaaaakropki"/>
              <w:spacing w:after="40"/>
              <w:ind w:left="176" w:hanging="170"/>
              <w:rPr>
                <w:b w:val="0"/>
                <w:color w:val="auto"/>
                <w:sz w:val="18"/>
                <w:szCs w:val="18"/>
              </w:rPr>
            </w:pPr>
            <w:r>
              <w:rPr>
                <w:b w:val="0"/>
                <w:color w:val="auto"/>
                <w:sz w:val="18"/>
                <w:szCs w:val="18"/>
              </w:rPr>
              <w:t xml:space="preserve">Rosnące zapotrzebowanie na rozwój sieci telekomunikacyjnej i media emitujące promieniowanie elektromagnetyczne (np. </w:t>
            </w:r>
            <w:proofErr w:type="spellStart"/>
            <w:r>
              <w:rPr>
                <w:b w:val="0"/>
                <w:color w:val="auto"/>
                <w:sz w:val="18"/>
                <w:szCs w:val="18"/>
              </w:rPr>
              <w:t>internet</w:t>
            </w:r>
            <w:proofErr w:type="spellEnd"/>
            <w:r>
              <w:rPr>
                <w:b w:val="0"/>
                <w:color w:val="auto"/>
                <w:sz w:val="18"/>
                <w:szCs w:val="18"/>
              </w:rPr>
              <w:t xml:space="preserve">, </w:t>
            </w:r>
            <w:proofErr w:type="spellStart"/>
            <w:r>
              <w:rPr>
                <w:b w:val="0"/>
                <w:color w:val="auto"/>
                <w:sz w:val="18"/>
                <w:szCs w:val="18"/>
              </w:rPr>
              <w:t>smartfony</w:t>
            </w:r>
            <w:proofErr w:type="spellEnd"/>
            <w:r>
              <w:rPr>
                <w:b w:val="0"/>
                <w:color w:val="auto"/>
                <w:sz w:val="18"/>
                <w:szCs w:val="18"/>
              </w:rPr>
              <w:t>, inteligentny sprzęt AGD)</w:t>
            </w:r>
            <w:r w:rsidR="00042845">
              <w:rPr>
                <w:b w:val="0"/>
                <w:color w:val="auto"/>
                <w:sz w:val="18"/>
                <w:szCs w:val="18"/>
              </w:rPr>
              <w:t>.</w:t>
            </w:r>
          </w:p>
        </w:tc>
        <w:tc>
          <w:tcPr>
            <w:tcW w:w="4536" w:type="dxa"/>
            <w:shd w:val="clear" w:color="auto" w:fill="auto"/>
          </w:tcPr>
          <w:p w:rsidR="005932BF" w:rsidRPr="00146ED1" w:rsidRDefault="005932BF" w:rsidP="00146ED1">
            <w:pPr>
              <w:pStyle w:val="aaaaaakropki"/>
              <w:spacing w:after="40"/>
              <w:ind w:left="176" w:hanging="170"/>
              <w:rPr>
                <w:b w:val="0"/>
                <w:color w:val="auto"/>
                <w:sz w:val="18"/>
                <w:szCs w:val="18"/>
              </w:rPr>
            </w:pPr>
            <w:r>
              <w:rPr>
                <w:b w:val="0"/>
                <w:color w:val="auto"/>
                <w:sz w:val="18"/>
                <w:szCs w:val="18"/>
              </w:rPr>
              <w:t>Rosnąca świadomość mieszkańców woje</w:t>
            </w:r>
            <w:r w:rsidR="00146ED1">
              <w:rPr>
                <w:b w:val="0"/>
                <w:color w:val="auto"/>
                <w:sz w:val="18"/>
                <w:szCs w:val="18"/>
              </w:rPr>
              <w:t>wództwa dotycząca zagrożeń PEM.</w:t>
            </w:r>
          </w:p>
        </w:tc>
      </w:tr>
      <w:tr w:rsidR="005932BF" w:rsidRPr="00AC0346" w:rsidTr="0057657B">
        <w:trPr>
          <w:trHeight w:val="284"/>
        </w:trPr>
        <w:tc>
          <w:tcPr>
            <w:tcW w:w="9152" w:type="dxa"/>
            <w:gridSpan w:val="2"/>
            <w:shd w:val="clear" w:color="auto" w:fill="A7BFDE"/>
            <w:vAlign w:val="center"/>
          </w:tcPr>
          <w:p w:rsidR="005932BF" w:rsidRPr="00EE74F3" w:rsidRDefault="005932BF" w:rsidP="00146ED1">
            <w:pPr>
              <w:spacing w:before="40" w:after="40" w:line="240" w:lineRule="auto"/>
              <w:jc w:val="center"/>
              <w:rPr>
                <w:b/>
                <w:color w:val="C00000"/>
                <w:sz w:val="20"/>
                <w:szCs w:val="20"/>
              </w:rPr>
            </w:pPr>
            <w:r w:rsidRPr="00EE74F3">
              <w:rPr>
                <w:b/>
                <w:color w:val="003366"/>
                <w:sz w:val="20"/>
                <w:szCs w:val="20"/>
              </w:rPr>
              <w:t>Gospodarka wodna</w:t>
            </w:r>
          </w:p>
        </w:tc>
      </w:tr>
      <w:tr w:rsidR="00841717" w:rsidRPr="00AC0346" w:rsidTr="00097766">
        <w:trPr>
          <w:trHeight w:val="1609"/>
        </w:trPr>
        <w:tc>
          <w:tcPr>
            <w:tcW w:w="4616" w:type="dxa"/>
            <w:shd w:val="clear" w:color="auto" w:fill="auto"/>
          </w:tcPr>
          <w:p w:rsidR="00841717" w:rsidRPr="002F22EB" w:rsidRDefault="00841717" w:rsidP="00146ED1">
            <w:pPr>
              <w:pStyle w:val="aaaaaakropki"/>
              <w:spacing w:after="40"/>
              <w:ind w:left="176" w:hanging="170"/>
              <w:rPr>
                <w:b w:val="0"/>
                <w:color w:val="auto"/>
                <w:sz w:val="18"/>
                <w:szCs w:val="18"/>
              </w:rPr>
            </w:pPr>
            <w:r w:rsidRPr="00AC0346">
              <w:rPr>
                <w:b w:val="0"/>
                <w:color w:val="000000"/>
                <w:sz w:val="18"/>
                <w:szCs w:val="18"/>
              </w:rPr>
              <w:t xml:space="preserve">Wzrastająca częstotliwość i intensywność występowania suszy. </w:t>
            </w:r>
          </w:p>
          <w:p w:rsidR="00841717" w:rsidRPr="002F22EB" w:rsidRDefault="00841717" w:rsidP="00146ED1">
            <w:pPr>
              <w:pStyle w:val="aaaaaakropki"/>
              <w:spacing w:after="40"/>
              <w:ind w:left="176" w:hanging="170"/>
              <w:rPr>
                <w:b w:val="0"/>
                <w:color w:val="auto"/>
                <w:sz w:val="18"/>
                <w:szCs w:val="18"/>
              </w:rPr>
            </w:pPr>
            <w:r w:rsidRPr="00AC0346">
              <w:rPr>
                <w:b w:val="0"/>
                <w:color w:val="000000"/>
                <w:sz w:val="18"/>
                <w:szCs w:val="18"/>
              </w:rPr>
              <w:t xml:space="preserve">Wzrastająca częstotliwość i intensywność występowania ekstremalnych opadów, powodujących nasilenie zdarzeń powodziowych. </w:t>
            </w:r>
          </w:p>
          <w:p w:rsidR="00841717" w:rsidRPr="002F22EB" w:rsidRDefault="00841717" w:rsidP="00146ED1">
            <w:pPr>
              <w:pStyle w:val="aaaaaakropki"/>
              <w:spacing w:after="40"/>
              <w:ind w:left="176" w:hanging="170"/>
              <w:rPr>
                <w:b w:val="0"/>
                <w:color w:val="auto"/>
                <w:sz w:val="18"/>
                <w:szCs w:val="18"/>
              </w:rPr>
            </w:pPr>
            <w:r w:rsidRPr="002F22EB">
              <w:rPr>
                <w:b w:val="0"/>
                <w:color w:val="auto"/>
                <w:sz w:val="18"/>
                <w:szCs w:val="18"/>
              </w:rPr>
              <w:t>Coraz częstsze i dłuższe występowanie niżówek hydrologicznych i hydrogeologicznych.</w:t>
            </w:r>
          </w:p>
        </w:tc>
        <w:tc>
          <w:tcPr>
            <w:tcW w:w="4536" w:type="dxa"/>
            <w:shd w:val="clear" w:color="auto" w:fill="auto"/>
          </w:tcPr>
          <w:p w:rsidR="00841717" w:rsidRPr="002F22EB" w:rsidRDefault="00841717" w:rsidP="00146ED1">
            <w:pPr>
              <w:pStyle w:val="aaaaaakropki"/>
              <w:spacing w:after="40"/>
              <w:ind w:left="176" w:hanging="170"/>
              <w:rPr>
                <w:b w:val="0"/>
                <w:color w:val="auto"/>
                <w:sz w:val="18"/>
                <w:szCs w:val="18"/>
              </w:rPr>
            </w:pPr>
            <w:r w:rsidRPr="002F22EB">
              <w:rPr>
                <w:b w:val="0"/>
                <w:color w:val="auto"/>
                <w:sz w:val="18"/>
                <w:szCs w:val="18"/>
              </w:rPr>
              <w:t>Opracowanie planów przeciwdziałania skutkom suszy.</w:t>
            </w:r>
          </w:p>
          <w:p w:rsidR="00841717" w:rsidRPr="002F22EB" w:rsidRDefault="00841717" w:rsidP="00146ED1">
            <w:pPr>
              <w:pStyle w:val="aaaaaakropki"/>
              <w:spacing w:after="40"/>
              <w:ind w:left="176" w:hanging="170"/>
              <w:rPr>
                <w:b w:val="0"/>
                <w:color w:val="auto"/>
                <w:sz w:val="18"/>
                <w:szCs w:val="18"/>
              </w:rPr>
            </w:pPr>
            <w:r w:rsidRPr="002F22EB">
              <w:rPr>
                <w:b w:val="0"/>
                <w:color w:val="auto"/>
                <w:sz w:val="18"/>
                <w:szCs w:val="18"/>
              </w:rPr>
              <w:t xml:space="preserve">Wzrastająca świadomość społeczeństwa w zakresie konieczności racjonalnego korzystania z wody. </w:t>
            </w:r>
          </w:p>
          <w:p w:rsidR="00841717" w:rsidRPr="002F22EB" w:rsidRDefault="00841717" w:rsidP="00146ED1">
            <w:pPr>
              <w:pStyle w:val="aaaaaakropki"/>
              <w:spacing w:after="40"/>
              <w:ind w:left="176" w:hanging="170"/>
              <w:rPr>
                <w:b w:val="0"/>
                <w:color w:val="auto"/>
                <w:sz w:val="18"/>
                <w:szCs w:val="18"/>
              </w:rPr>
            </w:pPr>
            <w:r w:rsidRPr="002F22EB">
              <w:rPr>
                <w:b w:val="0"/>
                <w:color w:val="auto"/>
                <w:sz w:val="18"/>
                <w:szCs w:val="18"/>
              </w:rPr>
              <w:t>Opracowanie i realizacja planów zarządzania ryzykiem powodziowym.</w:t>
            </w:r>
          </w:p>
          <w:p w:rsidR="00841717" w:rsidRPr="002F22EB" w:rsidRDefault="00841717" w:rsidP="00146ED1">
            <w:pPr>
              <w:pStyle w:val="aaaaaakropki"/>
              <w:spacing w:after="40"/>
              <w:ind w:left="176" w:hanging="170"/>
            </w:pPr>
            <w:r w:rsidRPr="00AC0346">
              <w:rPr>
                <w:b w:val="0"/>
                <w:color w:val="000000"/>
                <w:sz w:val="18"/>
                <w:szCs w:val="18"/>
              </w:rPr>
              <w:t xml:space="preserve">Opracowanie i realizacja programu przeciwdziałania niedoborowi wody. </w:t>
            </w:r>
          </w:p>
        </w:tc>
      </w:tr>
      <w:tr w:rsidR="003B1B85" w:rsidRPr="00AC0346" w:rsidTr="0057657B">
        <w:trPr>
          <w:trHeight w:val="284"/>
        </w:trPr>
        <w:tc>
          <w:tcPr>
            <w:tcW w:w="9152" w:type="dxa"/>
            <w:gridSpan w:val="2"/>
            <w:shd w:val="clear" w:color="auto" w:fill="A7BFDE"/>
            <w:vAlign w:val="center"/>
          </w:tcPr>
          <w:p w:rsidR="003B1B85" w:rsidRPr="00EE74F3" w:rsidRDefault="003B1B85" w:rsidP="00146ED1">
            <w:pPr>
              <w:spacing w:before="40" w:after="40" w:line="240" w:lineRule="auto"/>
              <w:jc w:val="center"/>
              <w:rPr>
                <w:color w:val="003366"/>
                <w:sz w:val="20"/>
                <w:szCs w:val="20"/>
              </w:rPr>
            </w:pPr>
            <w:r w:rsidRPr="00EE74F3">
              <w:rPr>
                <w:b/>
                <w:color w:val="003366"/>
                <w:sz w:val="20"/>
                <w:szCs w:val="20"/>
              </w:rPr>
              <w:t>Gospodarka wodno-ściekowa</w:t>
            </w:r>
          </w:p>
        </w:tc>
      </w:tr>
      <w:tr w:rsidR="00841717" w:rsidRPr="00AC0346" w:rsidTr="00EE74F3">
        <w:trPr>
          <w:trHeight w:val="2543"/>
        </w:trPr>
        <w:tc>
          <w:tcPr>
            <w:tcW w:w="4616" w:type="dxa"/>
            <w:shd w:val="clear" w:color="auto" w:fill="auto"/>
          </w:tcPr>
          <w:p w:rsidR="00841717" w:rsidRPr="0042682E" w:rsidRDefault="00841717" w:rsidP="00146ED1">
            <w:pPr>
              <w:pStyle w:val="aaaaaakropki"/>
              <w:spacing w:after="40"/>
              <w:ind w:left="176" w:hanging="170"/>
              <w:rPr>
                <w:b w:val="0"/>
                <w:color w:val="auto"/>
                <w:sz w:val="18"/>
                <w:szCs w:val="18"/>
              </w:rPr>
            </w:pPr>
            <w:r w:rsidRPr="0042682E">
              <w:rPr>
                <w:b w:val="0"/>
                <w:color w:val="auto"/>
                <w:sz w:val="18"/>
                <w:szCs w:val="18"/>
              </w:rPr>
              <w:t>Utrzymujący się zły stan większości wód powierzchniowych</w:t>
            </w:r>
            <w:r w:rsidR="00042845" w:rsidRPr="0042682E">
              <w:rPr>
                <w:b w:val="0"/>
                <w:color w:val="auto"/>
                <w:sz w:val="18"/>
                <w:szCs w:val="18"/>
              </w:rPr>
              <w:t>.</w:t>
            </w:r>
            <w:r w:rsidRPr="0042682E">
              <w:rPr>
                <w:b w:val="0"/>
                <w:color w:val="auto"/>
                <w:sz w:val="18"/>
                <w:szCs w:val="18"/>
              </w:rPr>
              <w:t xml:space="preserve"> </w:t>
            </w:r>
          </w:p>
          <w:p w:rsidR="00841717" w:rsidRPr="0042682E" w:rsidRDefault="00841717" w:rsidP="00146ED1">
            <w:pPr>
              <w:pStyle w:val="aaaaaakropki"/>
              <w:spacing w:after="40"/>
              <w:ind w:left="176" w:hanging="170"/>
              <w:rPr>
                <w:b w:val="0"/>
                <w:color w:val="auto"/>
                <w:sz w:val="18"/>
                <w:szCs w:val="18"/>
              </w:rPr>
            </w:pPr>
            <w:r w:rsidRPr="0042682E">
              <w:rPr>
                <w:b w:val="0"/>
                <w:color w:val="auto"/>
                <w:sz w:val="18"/>
                <w:szCs w:val="18"/>
              </w:rPr>
              <w:t>Coraz częstsze deficyty wody na obszarach niezwodociągowanych</w:t>
            </w:r>
            <w:r w:rsidR="00042845" w:rsidRPr="0042682E">
              <w:rPr>
                <w:b w:val="0"/>
                <w:color w:val="auto"/>
                <w:sz w:val="18"/>
                <w:szCs w:val="18"/>
              </w:rPr>
              <w:t>.</w:t>
            </w:r>
          </w:p>
          <w:p w:rsidR="00841717" w:rsidRPr="0042682E" w:rsidRDefault="00841717" w:rsidP="00042845">
            <w:pPr>
              <w:pStyle w:val="aaaaaakropki"/>
              <w:spacing w:after="40"/>
              <w:ind w:left="176" w:hanging="170"/>
              <w:rPr>
                <w:b w:val="0"/>
                <w:color w:val="auto"/>
                <w:sz w:val="18"/>
                <w:szCs w:val="18"/>
              </w:rPr>
            </w:pPr>
            <w:r w:rsidRPr="0042682E">
              <w:rPr>
                <w:b w:val="0"/>
                <w:color w:val="auto"/>
                <w:sz w:val="18"/>
                <w:szCs w:val="18"/>
              </w:rPr>
              <w:t>Powolny wzrost dostępności do sieci sanitarnych i</w:t>
            </w:r>
            <w:r w:rsidR="00042845" w:rsidRPr="0042682E">
              <w:rPr>
                <w:b w:val="0"/>
                <w:color w:val="auto"/>
                <w:sz w:val="18"/>
                <w:szCs w:val="18"/>
              </w:rPr>
              <w:t> </w:t>
            </w:r>
            <w:r w:rsidRPr="0042682E">
              <w:rPr>
                <w:b w:val="0"/>
                <w:color w:val="auto"/>
                <w:sz w:val="18"/>
                <w:szCs w:val="18"/>
              </w:rPr>
              <w:t>oczyszczalni ścieków</w:t>
            </w:r>
            <w:r w:rsidR="00042845" w:rsidRPr="0042682E">
              <w:rPr>
                <w:b w:val="0"/>
                <w:color w:val="auto"/>
                <w:sz w:val="18"/>
                <w:szCs w:val="18"/>
              </w:rPr>
              <w:t>.</w:t>
            </w:r>
            <w:r w:rsidRPr="0042682E">
              <w:rPr>
                <w:b w:val="0"/>
                <w:color w:val="auto"/>
                <w:sz w:val="18"/>
                <w:szCs w:val="18"/>
              </w:rPr>
              <w:t xml:space="preserve"> </w:t>
            </w:r>
          </w:p>
          <w:p w:rsidR="0042682E" w:rsidRPr="00EE74F3" w:rsidRDefault="0042682E" w:rsidP="00042845">
            <w:pPr>
              <w:pStyle w:val="aaaaaakropki"/>
              <w:spacing w:after="40"/>
              <w:ind w:left="176" w:hanging="170"/>
              <w:rPr>
                <w:b w:val="0"/>
                <w:color w:val="auto"/>
                <w:sz w:val="18"/>
                <w:szCs w:val="18"/>
              </w:rPr>
            </w:pPr>
            <w:r w:rsidRPr="0042682E">
              <w:rPr>
                <w:b w:val="0"/>
                <w:color w:val="000000"/>
                <w:sz w:val="18"/>
                <w:szCs w:val="18"/>
                <w:shd w:val="clear" w:color="auto" w:fill="FFFFFF"/>
              </w:rPr>
              <w:t>Powodzie miejskie i podtopienia wynikające z nieprzystosowania systemów burzowych i kanalizacyjn</w:t>
            </w:r>
            <w:r w:rsidR="00BD1F6C">
              <w:rPr>
                <w:b w:val="0"/>
                <w:color w:val="000000"/>
                <w:sz w:val="18"/>
                <w:szCs w:val="18"/>
                <w:shd w:val="clear" w:color="auto" w:fill="FFFFFF"/>
              </w:rPr>
              <w:t xml:space="preserve">ych </w:t>
            </w:r>
            <w:r w:rsidRPr="0042682E">
              <w:rPr>
                <w:b w:val="0"/>
                <w:color w:val="000000"/>
                <w:sz w:val="18"/>
                <w:szCs w:val="18"/>
                <w:shd w:val="clear" w:color="auto" w:fill="FFFFFF"/>
              </w:rPr>
              <w:t>do ekstremalnych zjawisk pogodowych (gwałtownych burz z obfitymi opadami deszczu) oraz słabej retencji wód w miastach (znaczne obszary o nieprzepuszczalnym podłożu).</w:t>
            </w:r>
          </w:p>
          <w:p w:rsidR="00EE74F3" w:rsidRDefault="00EE74F3" w:rsidP="00EE74F3">
            <w:pPr>
              <w:pStyle w:val="aaaaaakropki"/>
              <w:numPr>
                <w:ilvl w:val="0"/>
                <w:numId w:val="0"/>
              </w:numPr>
              <w:spacing w:after="40"/>
              <w:ind w:left="643" w:hanging="360"/>
              <w:rPr>
                <w:b w:val="0"/>
                <w:color w:val="000000"/>
                <w:sz w:val="18"/>
                <w:szCs w:val="18"/>
                <w:shd w:val="clear" w:color="auto" w:fill="FFFFFF"/>
              </w:rPr>
            </w:pPr>
          </w:p>
          <w:p w:rsidR="00EE74F3" w:rsidRPr="0042682E" w:rsidRDefault="00EE74F3" w:rsidP="00EE74F3">
            <w:pPr>
              <w:pStyle w:val="aaaaaakropki"/>
              <w:numPr>
                <w:ilvl w:val="0"/>
                <w:numId w:val="0"/>
              </w:numPr>
              <w:spacing w:after="40"/>
              <w:ind w:left="643" w:hanging="360"/>
              <w:rPr>
                <w:b w:val="0"/>
                <w:color w:val="auto"/>
                <w:sz w:val="18"/>
                <w:szCs w:val="18"/>
              </w:rPr>
            </w:pPr>
          </w:p>
        </w:tc>
        <w:tc>
          <w:tcPr>
            <w:tcW w:w="4536" w:type="dxa"/>
            <w:shd w:val="clear" w:color="auto" w:fill="auto"/>
          </w:tcPr>
          <w:p w:rsidR="000105AC" w:rsidRPr="00B27797" w:rsidRDefault="000105AC" w:rsidP="00146ED1">
            <w:pPr>
              <w:pStyle w:val="aaaaaakropki"/>
              <w:spacing w:after="40"/>
              <w:ind w:left="176" w:hanging="170"/>
              <w:rPr>
                <w:b w:val="0"/>
                <w:i/>
                <w:color w:val="auto"/>
                <w:sz w:val="18"/>
                <w:szCs w:val="18"/>
              </w:rPr>
            </w:pPr>
            <w:r w:rsidRPr="00B27797">
              <w:rPr>
                <w:rStyle w:val="Uwydatnienie"/>
                <w:b w:val="0"/>
                <w:i w:val="0"/>
                <w:color w:val="000000"/>
                <w:sz w:val="18"/>
                <w:szCs w:val="18"/>
                <w:shd w:val="clear" w:color="auto" w:fill="FFFFFF"/>
              </w:rPr>
              <w:t xml:space="preserve">Opracowanie i realizacja </w:t>
            </w:r>
            <w:r w:rsidRPr="00B27797">
              <w:rPr>
                <w:rStyle w:val="Uwydatnienie"/>
                <w:b w:val="0"/>
                <w:color w:val="000000"/>
                <w:sz w:val="18"/>
                <w:szCs w:val="18"/>
                <w:shd w:val="clear" w:color="auto" w:fill="FFFFFF"/>
              </w:rPr>
              <w:t>Krajowego Programu Oczyszczania Ścieków Komunalnych.</w:t>
            </w:r>
          </w:p>
          <w:p w:rsidR="00841717" w:rsidRPr="0042682E" w:rsidRDefault="00841717" w:rsidP="00146ED1">
            <w:pPr>
              <w:pStyle w:val="aaaaaakropki"/>
              <w:spacing w:after="40"/>
              <w:ind w:left="176" w:hanging="170"/>
              <w:rPr>
                <w:b w:val="0"/>
                <w:color w:val="auto"/>
                <w:sz w:val="18"/>
                <w:szCs w:val="18"/>
              </w:rPr>
            </w:pPr>
            <w:r w:rsidRPr="0042682E">
              <w:rPr>
                <w:b w:val="0"/>
                <w:color w:val="auto"/>
                <w:sz w:val="18"/>
                <w:szCs w:val="18"/>
              </w:rPr>
              <w:t>Wzrastająca świadomość wśród społeczeństwa w zakresie ochrony środowiska w tym zasobów wodnych</w:t>
            </w:r>
            <w:r w:rsidR="00042845" w:rsidRPr="0042682E">
              <w:rPr>
                <w:b w:val="0"/>
                <w:color w:val="auto"/>
                <w:sz w:val="18"/>
                <w:szCs w:val="18"/>
              </w:rPr>
              <w:t>.</w:t>
            </w:r>
          </w:p>
          <w:p w:rsidR="0042682E" w:rsidRPr="0042682E" w:rsidRDefault="0042682E" w:rsidP="0042682E">
            <w:pPr>
              <w:pStyle w:val="aaaaaakropki"/>
              <w:spacing w:after="40"/>
              <w:ind w:left="176" w:hanging="170"/>
              <w:rPr>
                <w:b w:val="0"/>
                <w:color w:val="auto"/>
                <w:sz w:val="18"/>
                <w:szCs w:val="18"/>
              </w:rPr>
            </w:pPr>
            <w:r w:rsidRPr="0042682E">
              <w:rPr>
                <w:b w:val="0"/>
                <w:color w:val="auto"/>
                <w:sz w:val="18"/>
                <w:szCs w:val="18"/>
              </w:rPr>
              <w:t xml:space="preserve">Realizacja planów gospodarowania wodami dla obszarów dorzeczy </w:t>
            </w:r>
          </w:p>
          <w:p w:rsidR="0042682E" w:rsidRPr="0042682E" w:rsidRDefault="0042682E" w:rsidP="0042682E">
            <w:pPr>
              <w:pStyle w:val="aaaaaakropki"/>
              <w:spacing w:after="40"/>
              <w:ind w:left="176" w:hanging="170"/>
              <w:rPr>
                <w:b w:val="0"/>
                <w:color w:val="auto"/>
                <w:sz w:val="18"/>
                <w:szCs w:val="18"/>
              </w:rPr>
            </w:pPr>
            <w:r w:rsidRPr="0042682E">
              <w:rPr>
                <w:b w:val="0"/>
                <w:color w:val="auto"/>
                <w:sz w:val="18"/>
                <w:szCs w:val="18"/>
              </w:rPr>
              <w:t>Opracowanie i wdrażanie projektów i przedsięwzięć służących adaptacji do zmian klimatu.</w:t>
            </w:r>
          </w:p>
        </w:tc>
      </w:tr>
      <w:tr w:rsidR="005932BF" w:rsidRPr="00AC0346" w:rsidTr="0057657B">
        <w:trPr>
          <w:trHeight w:val="284"/>
        </w:trPr>
        <w:tc>
          <w:tcPr>
            <w:tcW w:w="9152" w:type="dxa"/>
            <w:gridSpan w:val="2"/>
            <w:shd w:val="clear" w:color="auto" w:fill="A7BFDE"/>
            <w:vAlign w:val="center"/>
          </w:tcPr>
          <w:p w:rsidR="005932BF" w:rsidRPr="00EE74F3" w:rsidRDefault="005932BF" w:rsidP="00146ED1">
            <w:pPr>
              <w:spacing w:before="40" w:after="40" w:line="240" w:lineRule="auto"/>
              <w:jc w:val="center"/>
              <w:rPr>
                <w:color w:val="003366"/>
                <w:sz w:val="20"/>
                <w:szCs w:val="20"/>
              </w:rPr>
            </w:pPr>
            <w:r w:rsidRPr="00EE74F3">
              <w:rPr>
                <w:b/>
                <w:color w:val="003366"/>
                <w:sz w:val="20"/>
                <w:szCs w:val="20"/>
              </w:rPr>
              <w:lastRenderedPageBreak/>
              <w:t>Zasoby geologiczne</w:t>
            </w:r>
          </w:p>
        </w:tc>
      </w:tr>
      <w:tr w:rsidR="005932BF" w:rsidRPr="00AC0346" w:rsidTr="00097766">
        <w:trPr>
          <w:trHeight w:val="2044"/>
        </w:trPr>
        <w:tc>
          <w:tcPr>
            <w:tcW w:w="4616" w:type="dxa"/>
            <w:shd w:val="clear" w:color="auto" w:fill="auto"/>
          </w:tcPr>
          <w:p w:rsidR="005932BF" w:rsidRDefault="005932BF" w:rsidP="00146ED1">
            <w:pPr>
              <w:pStyle w:val="aaaaaakropki"/>
              <w:spacing w:after="40"/>
              <w:ind w:left="176" w:hanging="170"/>
              <w:rPr>
                <w:b w:val="0"/>
                <w:color w:val="auto"/>
                <w:sz w:val="18"/>
                <w:szCs w:val="18"/>
              </w:rPr>
            </w:pPr>
            <w:r>
              <w:rPr>
                <w:b w:val="0"/>
                <w:color w:val="auto"/>
                <w:sz w:val="18"/>
                <w:szCs w:val="18"/>
              </w:rPr>
              <w:t>N</w:t>
            </w:r>
            <w:r w:rsidRPr="00C51819">
              <w:rPr>
                <w:b w:val="0"/>
                <w:color w:val="auto"/>
                <w:sz w:val="18"/>
                <w:szCs w:val="18"/>
              </w:rPr>
              <w:t>egatywne oddziaływanie eksploatacji na środowisko, a</w:t>
            </w:r>
            <w:r>
              <w:rPr>
                <w:b w:val="0"/>
                <w:color w:val="auto"/>
                <w:sz w:val="18"/>
                <w:szCs w:val="18"/>
              </w:rPr>
              <w:t> </w:t>
            </w:r>
            <w:r w:rsidRPr="00C51819">
              <w:rPr>
                <w:b w:val="0"/>
                <w:color w:val="auto"/>
                <w:sz w:val="18"/>
                <w:szCs w:val="18"/>
              </w:rPr>
              <w:t>zwłaszcza eksploatacji suro</w:t>
            </w:r>
            <w:r>
              <w:rPr>
                <w:b w:val="0"/>
                <w:color w:val="auto"/>
                <w:sz w:val="18"/>
                <w:szCs w:val="18"/>
              </w:rPr>
              <w:t>wców skalnych metodą odkrywkową.</w:t>
            </w:r>
          </w:p>
          <w:p w:rsidR="0057657B" w:rsidRPr="0057657B" w:rsidRDefault="0057657B" w:rsidP="00146ED1">
            <w:pPr>
              <w:pStyle w:val="aaaaaakropki"/>
              <w:spacing w:after="40"/>
              <w:ind w:left="176" w:hanging="170"/>
              <w:rPr>
                <w:b w:val="0"/>
                <w:color w:val="auto"/>
                <w:sz w:val="18"/>
                <w:szCs w:val="18"/>
              </w:rPr>
            </w:pPr>
            <w:r>
              <w:rPr>
                <w:b w:val="0"/>
                <w:color w:val="auto"/>
                <w:sz w:val="18"/>
                <w:szCs w:val="18"/>
              </w:rPr>
              <w:t>Wzrost wydobycia</w:t>
            </w:r>
            <w:r w:rsidR="00146ED1">
              <w:rPr>
                <w:b w:val="0"/>
                <w:color w:val="auto"/>
                <w:sz w:val="18"/>
                <w:szCs w:val="18"/>
              </w:rPr>
              <w:t xml:space="preserve"> </w:t>
            </w:r>
            <w:r w:rsidR="00146ED1" w:rsidRPr="00C51819">
              <w:rPr>
                <w:b w:val="0"/>
                <w:color w:val="auto"/>
                <w:sz w:val="18"/>
                <w:szCs w:val="18"/>
              </w:rPr>
              <w:t>eksploatacji złóż kruszyw naturalnych i</w:t>
            </w:r>
            <w:r w:rsidR="00042845">
              <w:rPr>
                <w:b w:val="0"/>
                <w:color w:val="auto"/>
                <w:sz w:val="18"/>
                <w:szCs w:val="18"/>
              </w:rPr>
              <w:t> </w:t>
            </w:r>
            <w:r w:rsidR="00146ED1" w:rsidRPr="00C51819">
              <w:rPr>
                <w:b w:val="0"/>
                <w:color w:val="auto"/>
                <w:sz w:val="18"/>
                <w:szCs w:val="18"/>
              </w:rPr>
              <w:t>surowców skalnych zwięzłych</w:t>
            </w:r>
            <w:r>
              <w:rPr>
                <w:b w:val="0"/>
                <w:color w:val="auto"/>
                <w:sz w:val="18"/>
                <w:szCs w:val="18"/>
              </w:rPr>
              <w:t xml:space="preserve">, w związku </w:t>
            </w:r>
            <w:r w:rsidRPr="00C51819">
              <w:rPr>
                <w:b w:val="0"/>
                <w:color w:val="auto"/>
                <w:sz w:val="18"/>
                <w:szCs w:val="18"/>
              </w:rPr>
              <w:t>z realizacją inwestycji komunikacyjnych, w szczególności drogi ekspresowej S19-kole</w:t>
            </w:r>
            <w:r>
              <w:rPr>
                <w:b w:val="0"/>
                <w:color w:val="auto"/>
                <w:sz w:val="18"/>
                <w:szCs w:val="18"/>
              </w:rPr>
              <w:t>jne etapy oraz obwodnic miast.</w:t>
            </w:r>
          </w:p>
          <w:p w:rsidR="005932BF" w:rsidRPr="00C51819" w:rsidRDefault="005932BF" w:rsidP="00146ED1">
            <w:pPr>
              <w:pStyle w:val="aaaaaakropki"/>
              <w:spacing w:after="40"/>
              <w:ind w:left="176" w:hanging="170"/>
              <w:rPr>
                <w:b w:val="0"/>
                <w:color w:val="auto"/>
                <w:sz w:val="18"/>
                <w:szCs w:val="18"/>
              </w:rPr>
            </w:pPr>
            <w:r>
              <w:rPr>
                <w:b w:val="0"/>
                <w:color w:val="auto"/>
                <w:sz w:val="18"/>
                <w:szCs w:val="18"/>
              </w:rPr>
              <w:t>N</w:t>
            </w:r>
            <w:r w:rsidRPr="00C51819">
              <w:rPr>
                <w:b w:val="0"/>
                <w:color w:val="auto"/>
                <w:sz w:val="18"/>
                <w:szCs w:val="18"/>
              </w:rPr>
              <w:t xml:space="preserve">ielegalne wydobycie </w:t>
            </w:r>
            <w:r>
              <w:rPr>
                <w:b w:val="0"/>
                <w:color w:val="auto"/>
                <w:sz w:val="18"/>
                <w:szCs w:val="18"/>
              </w:rPr>
              <w:t>kopalin.</w:t>
            </w:r>
          </w:p>
          <w:p w:rsidR="0057657B" w:rsidRPr="0057657B" w:rsidRDefault="005932BF" w:rsidP="00146ED1">
            <w:pPr>
              <w:pStyle w:val="aaaaaakropki"/>
              <w:spacing w:after="40"/>
              <w:ind w:left="176" w:hanging="170"/>
              <w:rPr>
                <w:b w:val="0"/>
                <w:color w:val="auto"/>
                <w:sz w:val="18"/>
                <w:szCs w:val="18"/>
              </w:rPr>
            </w:pPr>
            <w:r>
              <w:rPr>
                <w:b w:val="0"/>
                <w:color w:val="auto"/>
                <w:sz w:val="18"/>
                <w:szCs w:val="18"/>
              </w:rPr>
              <w:t>W</w:t>
            </w:r>
            <w:r w:rsidRPr="00C51819">
              <w:rPr>
                <w:b w:val="0"/>
                <w:color w:val="auto"/>
                <w:sz w:val="18"/>
                <w:szCs w:val="18"/>
              </w:rPr>
              <w:t>yczerpywanie się surowców naturalnych</w:t>
            </w:r>
            <w:r>
              <w:rPr>
                <w:b w:val="0"/>
                <w:color w:val="auto"/>
                <w:sz w:val="18"/>
                <w:szCs w:val="18"/>
              </w:rPr>
              <w:t>.</w:t>
            </w:r>
          </w:p>
        </w:tc>
        <w:tc>
          <w:tcPr>
            <w:tcW w:w="4536" w:type="dxa"/>
            <w:shd w:val="clear" w:color="auto" w:fill="auto"/>
          </w:tcPr>
          <w:p w:rsidR="005932BF" w:rsidRPr="00BB6C09" w:rsidRDefault="005932BF" w:rsidP="00146ED1">
            <w:pPr>
              <w:pStyle w:val="aaaaaakropki"/>
              <w:spacing w:after="40"/>
              <w:ind w:left="176" w:hanging="170"/>
            </w:pPr>
            <w:r>
              <w:rPr>
                <w:b w:val="0"/>
                <w:color w:val="auto"/>
                <w:sz w:val="18"/>
                <w:szCs w:val="18"/>
              </w:rPr>
              <w:t>Z</w:t>
            </w:r>
            <w:r w:rsidRPr="00C51819">
              <w:rPr>
                <w:b w:val="0"/>
                <w:color w:val="auto"/>
                <w:sz w:val="18"/>
                <w:szCs w:val="18"/>
              </w:rPr>
              <w:t xml:space="preserve">większenie liczby udokumentowanych zasobów geologicznych na potrzeby eksploatacji złóż kruszyw naturalnych i surowców skalnych zwięzłych </w:t>
            </w:r>
            <w:r>
              <w:rPr>
                <w:b w:val="0"/>
                <w:color w:val="auto"/>
                <w:sz w:val="18"/>
                <w:szCs w:val="18"/>
              </w:rPr>
              <w:t>R</w:t>
            </w:r>
            <w:r w:rsidRPr="00C51819">
              <w:rPr>
                <w:b w:val="0"/>
                <w:color w:val="auto"/>
                <w:sz w:val="18"/>
                <w:szCs w:val="18"/>
              </w:rPr>
              <w:t>acjonalizacja gospod</w:t>
            </w:r>
            <w:r>
              <w:rPr>
                <w:b w:val="0"/>
                <w:color w:val="auto"/>
                <w:sz w:val="18"/>
                <w:szCs w:val="18"/>
              </w:rPr>
              <w:t>arowania zasobami nieodnawialnymi.</w:t>
            </w:r>
          </w:p>
        </w:tc>
      </w:tr>
      <w:tr w:rsidR="003B1B85" w:rsidRPr="00AC0346" w:rsidTr="0057657B">
        <w:trPr>
          <w:trHeight w:val="284"/>
        </w:trPr>
        <w:tc>
          <w:tcPr>
            <w:tcW w:w="9152" w:type="dxa"/>
            <w:gridSpan w:val="2"/>
            <w:shd w:val="clear" w:color="auto" w:fill="A7BFDE"/>
            <w:vAlign w:val="center"/>
          </w:tcPr>
          <w:p w:rsidR="003B1B85" w:rsidRPr="00EE74F3" w:rsidRDefault="003B1B85" w:rsidP="00146ED1">
            <w:pPr>
              <w:spacing w:before="40" w:after="40" w:line="240" w:lineRule="auto"/>
              <w:jc w:val="center"/>
              <w:rPr>
                <w:color w:val="003366"/>
                <w:sz w:val="20"/>
                <w:szCs w:val="20"/>
              </w:rPr>
            </w:pPr>
            <w:r w:rsidRPr="00EE74F3">
              <w:rPr>
                <w:b/>
                <w:color w:val="003366"/>
                <w:sz w:val="20"/>
                <w:szCs w:val="20"/>
              </w:rPr>
              <w:t>Gleby</w:t>
            </w:r>
          </w:p>
        </w:tc>
      </w:tr>
      <w:tr w:rsidR="003B1B85" w:rsidRPr="00AC0346" w:rsidTr="00097766">
        <w:trPr>
          <w:trHeight w:val="3528"/>
        </w:trPr>
        <w:tc>
          <w:tcPr>
            <w:tcW w:w="4616" w:type="dxa"/>
            <w:shd w:val="clear" w:color="auto" w:fill="auto"/>
          </w:tcPr>
          <w:p w:rsidR="003B1B85" w:rsidRPr="00375B14" w:rsidRDefault="003B1B85" w:rsidP="00146ED1">
            <w:pPr>
              <w:pStyle w:val="aaaaaakropki"/>
              <w:spacing w:after="40"/>
              <w:ind w:left="176" w:hanging="170"/>
            </w:pPr>
            <w:r w:rsidRPr="00375B14">
              <w:rPr>
                <w:b w:val="0"/>
                <w:color w:val="auto"/>
                <w:sz w:val="18"/>
                <w:szCs w:val="18"/>
              </w:rPr>
              <w:t>Zmniejszanie się areału</w:t>
            </w:r>
            <w:r>
              <w:rPr>
                <w:b w:val="0"/>
                <w:color w:val="auto"/>
                <w:sz w:val="18"/>
                <w:szCs w:val="18"/>
              </w:rPr>
              <w:t xml:space="preserve"> użytków rolnych o wysokich klasach bonitacyjnych spowodowane rozwojem </w:t>
            </w:r>
            <w:r>
              <w:t xml:space="preserve"> </w:t>
            </w:r>
            <w:r w:rsidRPr="00375B14">
              <w:rPr>
                <w:b w:val="0"/>
                <w:color w:val="auto"/>
                <w:sz w:val="18"/>
                <w:szCs w:val="18"/>
              </w:rPr>
              <w:t>osadnictwa, w tym rozproszonego.</w:t>
            </w:r>
          </w:p>
          <w:p w:rsidR="003B1B85" w:rsidRPr="00375B14" w:rsidRDefault="003B1B85" w:rsidP="00146ED1">
            <w:pPr>
              <w:pStyle w:val="aaaaaakropki"/>
              <w:spacing w:after="40"/>
              <w:ind w:left="176" w:hanging="170"/>
            </w:pPr>
            <w:r>
              <w:rPr>
                <w:b w:val="0"/>
                <w:color w:val="auto"/>
                <w:sz w:val="18"/>
                <w:szCs w:val="18"/>
              </w:rPr>
              <w:t>Zmniejszająca się opłacalność rolnictwa ekologicznego i trudnienia w sprzedaży jego produktów.</w:t>
            </w:r>
          </w:p>
          <w:p w:rsidR="003B1B85" w:rsidRPr="00A30E83" w:rsidRDefault="003B1B85" w:rsidP="00146ED1">
            <w:pPr>
              <w:pStyle w:val="aaaaaakropki"/>
              <w:spacing w:after="40"/>
              <w:ind w:left="176" w:hanging="170"/>
            </w:pPr>
            <w:r>
              <w:rPr>
                <w:b w:val="0"/>
                <w:color w:val="auto"/>
                <w:sz w:val="18"/>
                <w:szCs w:val="18"/>
              </w:rPr>
              <w:t>Rozwój  i wspieranie upraw monokulturowych np. rzepaku, pszenicy oraz upraw roślin genetycznie modyfikowanych o niedostatecznie określonym wpływie na sąsiadujące ekosystemy i zdrowie ludzi.</w:t>
            </w:r>
          </w:p>
          <w:p w:rsidR="00A30E83" w:rsidRPr="00BB6C09" w:rsidRDefault="00A30E83" w:rsidP="00146ED1">
            <w:pPr>
              <w:pStyle w:val="aaaaaakropki"/>
              <w:spacing w:after="40"/>
              <w:ind w:left="176" w:hanging="170"/>
            </w:pPr>
            <w:r w:rsidRPr="00A30E83">
              <w:rPr>
                <w:b w:val="0"/>
                <w:color w:val="auto"/>
                <w:sz w:val="18"/>
                <w:szCs w:val="18"/>
              </w:rPr>
              <w:t>Postępujące zmian</w:t>
            </w:r>
            <w:r w:rsidR="00B6101B">
              <w:rPr>
                <w:b w:val="0"/>
                <w:color w:val="auto"/>
                <w:sz w:val="18"/>
                <w:szCs w:val="18"/>
              </w:rPr>
              <w:t xml:space="preserve">y klimatyczne takie jak wzrost </w:t>
            </w:r>
            <w:r w:rsidRPr="00A30E83">
              <w:rPr>
                <w:b w:val="0"/>
                <w:color w:val="auto"/>
                <w:sz w:val="18"/>
                <w:szCs w:val="18"/>
              </w:rPr>
              <w:t xml:space="preserve">częstotliwości i zasięgu suszy w okresach letnich oraz występowania ekstremalnych opadów, może skutkować nasileniem się zjawisk osuwiskowych. Szczególnie narażone będą obszary podatne na te zjawiska (obszar Karpacki województwa) i niewłaściwie zagospodarowane np. zainwestowane pod zabudowę mieszkaniową, pod tereny komunikacyjne’ </w:t>
            </w:r>
            <w:r>
              <w:rPr>
                <w:b w:val="0"/>
                <w:color w:val="auto"/>
                <w:sz w:val="18"/>
                <w:szCs w:val="18"/>
              </w:rPr>
              <w:t>itp.</w:t>
            </w:r>
            <w:r w:rsidRPr="00A30E83">
              <w:rPr>
                <w:b w:val="0"/>
                <w:color w:val="auto"/>
                <w:sz w:val="18"/>
                <w:szCs w:val="18"/>
              </w:rPr>
              <w:t>.</w:t>
            </w:r>
          </w:p>
        </w:tc>
        <w:tc>
          <w:tcPr>
            <w:tcW w:w="4536" w:type="dxa"/>
            <w:shd w:val="clear" w:color="auto" w:fill="auto"/>
            <w:vAlign w:val="center"/>
          </w:tcPr>
          <w:p w:rsidR="003B1B85" w:rsidRDefault="003B1B85" w:rsidP="00146ED1">
            <w:pPr>
              <w:pStyle w:val="aaaaaakropki"/>
              <w:spacing w:after="40"/>
              <w:ind w:left="176" w:hanging="170"/>
              <w:rPr>
                <w:b w:val="0"/>
                <w:color w:val="auto"/>
                <w:sz w:val="18"/>
                <w:szCs w:val="18"/>
              </w:rPr>
            </w:pPr>
            <w:r>
              <w:rPr>
                <w:b w:val="0"/>
                <w:color w:val="auto"/>
                <w:sz w:val="18"/>
                <w:szCs w:val="18"/>
              </w:rPr>
              <w:t>Poprawa</w:t>
            </w:r>
            <w:r w:rsidRPr="00CB6B91">
              <w:rPr>
                <w:b w:val="0"/>
                <w:color w:val="auto"/>
                <w:sz w:val="18"/>
                <w:szCs w:val="18"/>
              </w:rPr>
              <w:t xml:space="preserve"> stan</w:t>
            </w:r>
            <w:r>
              <w:rPr>
                <w:b w:val="0"/>
                <w:color w:val="auto"/>
                <w:sz w:val="18"/>
                <w:szCs w:val="18"/>
              </w:rPr>
              <w:t>u</w:t>
            </w:r>
            <w:r w:rsidRPr="00CB6B91">
              <w:rPr>
                <w:b w:val="0"/>
                <w:color w:val="auto"/>
                <w:sz w:val="18"/>
                <w:szCs w:val="18"/>
              </w:rPr>
              <w:t xml:space="preserve"> gleb, m.in. poprzez popularyzowanie dobrych praktyk rolniczych, wapnowanie oraz odpowiednie stosowanie środków ochrony roślin i </w:t>
            </w:r>
            <w:r>
              <w:rPr>
                <w:b w:val="0"/>
                <w:color w:val="auto"/>
                <w:sz w:val="18"/>
                <w:szCs w:val="18"/>
              </w:rPr>
              <w:t>nawozów.</w:t>
            </w:r>
          </w:p>
          <w:p w:rsidR="003B1B85" w:rsidRDefault="003B1B85" w:rsidP="00146ED1">
            <w:pPr>
              <w:pStyle w:val="aaaaaakropki"/>
              <w:spacing w:after="40"/>
              <w:ind w:left="176" w:hanging="170"/>
              <w:rPr>
                <w:b w:val="0"/>
                <w:color w:val="auto"/>
                <w:sz w:val="18"/>
                <w:szCs w:val="18"/>
              </w:rPr>
            </w:pPr>
            <w:r>
              <w:rPr>
                <w:b w:val="0"/>
                <w:color w:val="auto"/>
                <w:sz w:val="18"/>
                <w:szCs w:val="18"/>
              </w:rPr>
              <w:t>Zwiększone zapotrzebowanie na żywność dobrej jakości oraz wspieranie rozwoju rolnictwa ekologicznego, zwłaszcza specjalistycznej produkcji jak m.in. zielarstwo, pszczelarstwo, a także włączanie tych produktów w ofertę turystyczną województwa.</w:t>
            </w:r>
          </w:p>
          <w:p w:rsidR="003B1B85" w:rsidRDefault="003B1B85" w:rsidP="00146ED1">
            <w:pPr>
              <w:pStyle w:val="aaaaaakropki"/>
              <w:spacing w:after="40"/>
              <w:ind w:left="176" w:hanging="170"/>
              <w:rPr>
                <w:b w:val="0"/>
                <w:color w:val="auto"/>
                <w:sz w:val="18"/>
                <w:szCs w:val="18"/>
              </w:rPr>
            </w:pPr>
            <w:r>
              <w:rPr>
                <w:b w:val="0"/>
                <w:color w:val="auto"/>
                <w:sz w:val="18"/>
                <w:szCs w:val="18"/>
              </w:rPr>
              <w:t>Objęcie mapami zagrożenia osuwiskowego całego województwa, co przyczyni się do wzrostu poziomu bezpieczeństwa ludzi i lokalizowanej infrastruktury technicznej i komunikacyjnej.</w:t>
            </w:r>
          </w:p>
          <w:p w:rsidR="00A30E83" w:rsidRPr="00CB6B91" w:rsidRDefault="00A30E83" w:rsidP="00146ED1">
            <w:pPr>
              <w:pStyle w:val="aaaaaakropki"/>
              <w:spacing w:after="40"/>
              <w:ind w:left="176" w:hanging="170"/>
              <w:rPr>
                <w:b w:val="0"/>
                <w:color w:val="auto"/>
                <w:sz w:val="18"/>
                <w:szCs w:val="18"/>
              </w:rPr>
            </w:pPr>
            <w:r w:rsidRPr="00A30E83">
              <w:rPr>
                <w:b w:val="0"/>
                <w:color w:val="auto"/>
                <w:sz w:val="18"/>
                <w:szCs w:val="18"/>
              </w:rPr>
              <w:t xml:space="preserve">Przewiduje się, że dzięki realizacji działań zawartych w Programie, zgodnych z projektem pn. System Osłony </w:t>
            </w:r>
            <w:proofErr w:type="spellStart"/>
            <w:r w:rsidRPr="00A30E83">
              <w:rPr>
                <w:b w:val="0"/>
                <w:color w:val="auto"/>
                <w:sz w:val="18"/>
                <w:szCs w:val="18"/>
              </w:rPr>
              <w:t>Przeciwosuwiskowej</w:t>
            </w:r>
            <w:proofErr w:type="spellEnd"/>
            <w:r w:rsidRPr="00A30E83">
              <w:rPr>
                <w:b w:val="0"/>
                <w:color w:val="auto"/>
                <w:sz w:val="18"/>
                <w:szCs w:val="18"/>
              </w:rPr>
              <w:t xml:space="preserve"> będzie można lepiej zarządzać gospodarką przestrzenną na różnych szczeblach administracji</w:t>
            </w:r>
            <w:r>
              <w:rPr>
                <w:b w:val="0"/>
                <w:color w:val="auto"/>
                <w:sz w:val="18"/>
                <w:szCs w:val="18"/>
              </w:rPr>
              <w:t>.</w:t>
            </w:r>
          </w:p>
        </w:tc>
      </w:tr>
      <w:tr w:rsidR="003B1B85" w:rsidRPr="00AC0346" w:rsidTr="0057657B">
        <w:trPr>
          <w:trHeight w:val="284"/>
        </w:trPr>
        <w:tc>
          <w:tcPr>
            <w:tcW w:w="9152" w:type="dxa"/>
            <w:gridSpan w:val="2"/>
            <w:shd w:val="clear" w:color="auto" w:fill="A7BFDE"/>
            <w:vAlign w:val="center"/>
          </w:tcPr>
          <w:p w:rsidR="003B1B85" w:rsidRPr="00EE74F3" w:rsidRDefault="003B1B85" w:rsidP="00146ED1">
            <w:pPr>
              <w:spacing w:before="40" w:after="40" w:line="240" w:lineRule="auto"/>
              <w:jc w:val="center"/>
              <w:rPr>
                <w:color w:val="003366"/>
                <w:sz w:val="20"/>
                <w:szCs w:val="20"/>
              </w:rPr>
            </w:pPr>
            <w:r w:rsidRPr="00EE74F3">
              <w:rPr>
                <w:b/>
                <w:color w:val="003366"/>
                <w:sz w:val="20"/>
                <w:szCs w:val="20"/>
              </w:rPr>
              <w:t>Gospodarka odpadami i zapobieganie powstawaniu odpadów</w:t>
            </w:r>
          </w:p>
        </w:tc>
      </w:tr>
      <w:tr w:rsidR="003B1B85" w:rsidRPr="00AC0346" w:rsidTr="00097766">
        <w:trPr>
          <w:trHeight w:val="2288"/>
        </w:trPr>
        <w:tc>
          <w:tcPr>
            <w:tcW w:w="4616" w:type="dxa"/>
            <w:shd w:val="clear" w:color="auto" w:fill="auto"/>
          </w:tcPr>
          <w:p w:rsidR="003B1B85" w:rsidRPr="0085244A" w:rsidRDefault="00146ED1" w:rsidP="00146ED1">
            <w:pPr>
              <w:pStyle w:val="aaaaaakropki"/>
              <w:spacing w:after="40"/>
              <w:ind w:left="176" w:hanging="170"/>
              <w:rPr>
                <w:b w:val="0"/>
                <w:color w:val="auto"/>
                <w:sz w:val="18"/>
                <w:szCs w:val="18"/>
              </w:rPr>
            </w:pPr>
            <w:r>
              <w:rPr>
                <w:b w:val="0"/>
                <w:color w:val="auto"/>
                <w:sz w:val="18"/>
                <w:szCs w:val="18"/>
              </w:rPr>
              <w:t>R</w:t>
            </w:r>
            <w:r w:rsidR="003B1B85" w:rsidRPr="0085244A">
              <w:rPr>
                <w:b w:val="0"/>
                <w:color w:val="auto"/>
                <w:sz w:val="18"/>
                <w:szCs w:val="18"/>
              </w:rPr>
              <w:t>osnąca masa wytwarzanych odpadów komunalnych i</w:t>
            </w:r>
            <w:r w:rsidR="003E3984">
              <w:rPr>
                <w:b w:val="0"/>
                <w:color w:val="auto"/>
                <w:sz w:val="18"/>
                <w:szCs w:val="18"/>
              </w:rPr>
              <w:t> i</w:t>
            </w:r>
            <w:r w:rsidR="003B1B85" w:rsidRPr="0085244A">
              <w:rPr>
                <w:b w:val="0"/>
                <w:color w:val="auto"/>
                <w:sz w:val="18"/>
                <w:szCs w:val="18"/>
              </w:rPr>
              <w:t>nny</w:t>
            </w:r>
            <w:r w:rsidR="00042845">
              <w:rPr>
                <w:b w:val="0"/>
                <w:color w:val="auto"/>
                <w:sz w:val="18"/>
                <w:szCs w:val="18"/>
              </w:rPr>
              <w:t>ch niż komunalne.</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W</w:t>
            </w:r>
            <w:r w:rsidR="003B1B85" w:rsidRPr="0085244A">
              <w:rPr>
                <w:b w:val="0"/>
                <w:color w:val="auto"/>
                <w:sz w:val="18"/>
                <w:szCs w:val="18"/>
              </w:rPr>
              <w:t>ysoki udział odpadów zmieszanych w ogólnym</w:t>
            </w:r>
            <w:r>
              <w:rPr>
                <w:b w:val="0"/>
                <w:color w:val="auto"/>
                <w:sz w:val="18"/>
                <w:szCs w:val="18"/>
              </w:rPr>
              <w:t xml:space="preserve"> strumieniu odpadów komunalnych.</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N</w:t>
            </w:r>
            <w:r w:rsidR="003B1B85" w:rsidRPr="0085244A">
              <w:rPr>
                <w:b w:val="0"/>
                <w:color w:val="auto"/>
                <w:sz w:val="18"/>
                <w:szCs w:val="18"/>
              </w:rPr>
              <w:t>iska jakość odpadów selektywnie zebranych, wymagająca dodatkowe</w:t>
            </w:r>
            <w:r>
              <w:rPr>
                <w:b w:val="0"/>
                <w:color w:val="auto"/>
                <w:sz w:val="18"/>
                <w:szCs w:val="18"/>
              </w:rPr>
              <w:t>go doczyszczania w instalacjach.</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D</w:t>
            </w:r>
            <w:r w:rsidR="003B1B85" w:rsidRPr="0085244A">
              <w:rPr>
                <w:b w:val="0"/>
                <w:color w:val="auto"/>
                <w:sz w:val="18"/>
                <w:szCs w:val="18"/>
              </w:rPr>
              <w:t>uża ilość odpadów kierowany</w:t>
            </w:r>
            <w:r>
              <w:rPr>
                <w:b w:val="0"/>
                <w:color w:val="auto"/>
                <w:sz w:val="18"/>
                <w:szCs w:val="18"/>
              </w:rPr>
              <w:t xml:space="preserve">ch </w:t>
            </w:r>
            <w:r w:rsidR="00D05F48">
              <w:rPr>
                <w:b w:val="0"/>
                <w:color w:val="auto"/>
                <w:sz w:val="18"/>
                <w:szCs w:val="18"/>
              </w:rPr>
              <w:t xml:space="preserve">do </w:t>
            </w:r>
            <w:r>
              <w:rPr>
                <w:b w:val="0"/>
                <w:color w:val="auto"/>
                <w:sz w:val="18"/>
                <w:szCs w:val="18"/>
              </w:rPr>
              <w:t>składowania na składowiskach.</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N</w:t>
            </w:r>
            <w:r w:rsidR="003B1B85" w:rsidRPr="0085244A">
              <w:rPr>
                <w:b w:val="0"/>
                <w:color w:val="auto"/>
                <w:sz w:val="18"/>
                <w:szCs w:val="18"/>
              </w:rPr>
              <w:t>iska świadomość społeczeństwa w zakresie zapobiegania powstaw</w:t>
            </w:r>
            <w:r>
              <w:rPr>
                <w:b w:val="0"/>
                <w:color w:val="auto"/>
                <w:sz w:val="18"/>
                <w:szCs w:val="18"/>
              </w:rPr>
              <w:t>aniu i  postępowania z odpadami.</w:t>
            </w:r>
          </w:p>
        </w:tc>
        <w:tc>
          <w:tcPr>
            <w:tcW w:w="4536" w:type="dxa"/>
            <w:shd w:val="clear" w:color="auto" w:fill="auto"/>
          </w:tcPr>
          <w:p w:rsidR="003B1B85" w:rsidRPr="0085244A" w:rsidRDefault="00042845" w:rsidP="00146ED1">
            <w:pPr>
              <w:pStyle w:val="aaaaaakropki"/>
              <w:spacing w:after="40"/>
              <w:ind w:left="176" w:hanging="170"/>
              <w:rPr>
                <w:b w:val="0"/>
                <w:color w:val="auto"/>
                <w:sz w:val="18"/>
                <w:szCs w:val="18"/>
              </w:rPr>
            </w:pPr>
            <w:r>
              <w:rPr>
                <w:b w:val="0"/>
                <w:color w:val="auto"/>
                <w:sz w:val="18"/>
                <w:szCs w:val="18"/>
              </w:rPr>
              <w:t>W</w:t>
            </w:r>
            <w:r w:rsidR="003B1B85" w:rsidRPr="0085244A">
              <w:rPr>
                <w:b w:val="0"/>
                <w:color w:val="auto"/>
                <w:sz w:val="18"/>
                <w:szCs w:val="18"/>
              </w:rPr>
              <w:t>zrost udziału odpadów selektywnie zebranych w</w:t>
            </w:r>
            <w:r w:rsidR="003E3984">
              <w:rPr>
                <w:b w:val="0"/>
                <w:color w:val="auto"/>
                <w:sz w:val="18"/>
                <w:szCs w:val="18"/>
              </w:rPr>
              <w:t> </w:t>
            </w:r>
            <w:r>
              <w:rPr>
                <w:b w:val="0"/>
                <w:color w:val="auto"/>
                <w:sz w:val="18"/>
                <w:szCs w:val="18"/>
              </w:rPr>
              <w:t>ogólnym strumieniu odpadów.</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S</w:t>
            </w:r>
            <w:r w:rsidR="003B1B85" w:rsidRPr="0085244A">
              <w:rPr>
                <w:b w:val="0"/>
                <w:color w:val="auto"/>
                <w:sz w:val="18"/>
                <w:szCs w:val="18"/>
              </w:rPr>
              <w:t xml:space="preserve">topniowe zamykanie składowisk niespełniających </w:t>
            </w:r>
            <w:r>
              <w:rPr>
                <w:b w:val="0"/>
                <w:color w:val="auto"/>
                <w:sz w:val="18"/>
                <w:szCs w:val="18"/>
              </w:rPr>
              <w:t>wymagań (monitoring składowisk).</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Z</w:t>
            </w:r>
            <w:r w:rsidR="003B1B85" w:rsidRPr="0085244A">
              <w:rPr>
                <w:b w:val="0"/>
                <w:color w:val="auto"/>
                <w:sz w:val="18"/>
                <w:szCs w:val="18"/>
              </w:rPr>
              <w:t>mniejszająca się ilość odpadó</w:t>
            </w:r>
            <w:r>
              <w:rPr>
                <w:b w:val="0"/>
                <w:color w:val="auto"/>
                <w:sz w:val="18"/>
                <w:szCs w:val="18"/>
              </w:rPr>
              <w:t>w deponowanych na składowiskach.</w:t>
            </w:r>
          </w:p>
          <w:p w:rsidR="003B1B85" w:rsidRPr="0085244A" w:rsidRDefault="00042845" w:rsidP="00146ED1">
            <w:pPr>
              <w:pStyle w:val="aaaaaakropki"/>
              <w:spacing w:after="40"/>
              <w:ind w:left="176" w:hanging="170"/>
              <w:rPr>
                <w:b w:val="0"/>
                <w:color w:val="auto"/>
                <w:sz w:val="18"/>
                <w:szCs w:val="18"/>
              </w:rPr>
            </w:pPr>
            <w:r>
              <w:rPr>
                <w:b w:val="0"/>
                <w:color w:val="auto"/>
                <w:sz w:val="18"/>
                <w:szCs w:val="18"/>
              </w:rPr>
              <w:t>B</w:t>
            </w:r>
            <w:r w:rsidR="003B1B85" w:rsidRPr="0085244A">
              <w:rPr>
                <w:b w:val="0"/>
                <w:color w:val="auto"/>
                <w:sz w:val="18"/>
                <w:szCs w:val="18"/>
              </w:rPr>
              <w:t xml:space="preserve">rak </w:t>
            </w:r>
            <w:r>
              <w:rPr>
                <w:b w:val="0"/>
                <w:color w:val="auto"/>
                <w:sz w:val="18"/>
                <w:szCs w:val="18"/>
              </w:rPr>
              <w:t>nielegalnych składowisk odpadów.</w:t>
            </w:r>
          </w:p>
          <w:p w:rsidR="003B1B85" w:rsidRPr="0085244A" w:rsidRDefault="00042845" w:rsidP="00042845">
            <w:pPr>
              <w:pStyle w:val="aaaaaakropki"/>
              <w:spacing w:after="40"/>
              <w:ind w:left="176" w:hanging="170"/>
              <w:rPr>
                <w:b w:val="0"/>
                <w:color w:val="auto"/>
                <w:sz w:val="18"/>
                <w:szCs w:val="18"/>
              </w:rPr>
            </w:pPr>
            <w:r>
              <w:rPr>
                <w:b w:val="0"/>
                <w:color w:val="auto"/>
                <w:sz w:val="18"/>
                <w:szCs w:val="18"/>
              </w:rPr>
              <w:t>Z</w:t>
            </w:r>
            <w:r w:rsidR="003B1B85" w:rsidRPr="0085244A">
              <w:rPr>
                <w:b w:val="0"/>
                <w:color w:val="auto"/>
                <w:sz w:val="18"/>
                <w:szCs w:val="18"/>
              </w:rPr>
              <w:t>apobieganie powstawaniu odpadów oraz właściwe z</w:t>
            </w:r>
            <w:r>
              <w:rPr>
                <w:b w:val="0"/>
                <w:color w:val="auto"/>
                <w:sz w:val="18"/>
                <w:szCs w:val="18"/>
              </w:rPr>
              <w:t> </w:t>
            </w:r>
            <w:r w:rsidR="003B1B85" w:rsidRPr="0085244A">
              <w:rPr>
                <w:b w:val="0"/>
                <w:color w:val="auto"/>
                <w:sz w:val="18"/>
                <w:szCs w:val="18"/>
              </w:rPr>
              <w:t>nimi postępowanie będące efektem działań i akcj</w:t>
            </w:r>
            <w:r>
              <w:rPr>
                <w:b w:val="0"/>
                <w:color w:val="auto"/>
                <w:sz w:val="18"/>
                <w:szCs w:val="18"/>
              </w:rPr>
              <w:t>i edukacyjnych w społeczeństwie.</w:t>
            </w:r>
          </w:p>
        </w:tc>
      </w:tr>
      <w:tr w:rsidR="003B1B85" w:rsidRPr="00AC0346" w:rsidTr="0057657B">
        <w:trPr>
          <w:trHeight w:val="284"/>
        </w:trPr>
        <w:tc>
          <w:tcPr>
            <w:tcW w:w="9152" w:type="dxa"/>
            <w:gridSpan w:val="2"/>
            <w:shd w:val="clear" w:color="auto" w:fill="A7BFDE"/>
            <w:vAlign w:val="center"/>
          </w:tcPr>
          <w:p w:rsidR="003B1B85" w:rsidRPr="00EE74F3" w:rsidRDefault="003B1B85" w:rsidP="00146ED1">
            <w:pPr>
              <w:spacing w:before="40" w:after="40" w:line="240" w:lineRule="auto"/>
              <w:jc w:val="center"/>
              <w:rPr>
                <w:color w:val="003366"/>
                <w:sz w:val="20"/>
                <w:szCs w:val="20"/>
              </w:rPr>
            </w:pPr>
            <w:r w:rsidRPr="00EE74F3">
              <w:rPr>
                <w:b/>
                <w:color w:val="003366"/>
                <w:sz w:val="20"/>
                <w:szCs w:val="20"/>
              </w:rPr>
              <w:t>Zasoby przyrodnicze</w:t>
            </w:r>
          </w:p>
        </w:tc>
      </w:tr>
      <w:tr w:rsidR="003B1B85" w:rsidRPr="00AC0346" w:rsidTr="00D71416">
        <w:trPr>
          <w:trHeight w:val="284"/>
        </w:trPr>
        <w:tc>
          <w:tcPr>
            <w:tcW w:w="4616" w:type="dxa"/>
            <w:shd w:val="clear" w:color="auto" w:fill="auto"/>
          </w:tcPr>
          <w:p w:rsidR="003B1B85" w:rsidRPr="00BE6A92" w:rsidRDefault="003B1B85" w:rsidP="00146ED1">
            <w:pPr>
              <w:pStyle w:val="aaaaaakropki"/>
              <w:spacing w:after="40"/>
              <w:ind w:left="176" w:hanging="170"/>
              <w:rPr>
                <w:b w:val="0"/>
                <w:color w:val="auto"/>
                <w:sz w:val="18"/>
                <w:szCs w:val="18"/>
              </w:rPr>
            </w:pPr>
            <w:r w:rsidRPr="00BB6C09">
              <w:rPr>
                <w:b w:val="0"/>
                <w:color w:val="auto"/>
                <w:sz w:val="18"/>
                <w:szCs w:val="18"/>
              </w:rPr>
              <w:t>Postępujące zmiany klimatyczne wpływające na gatunki i</w:t>
            </w:r>
            <w:r w:rsidR="003E3984">
              <w:rPr>
                <w:b w:val="0"/>
                <w:color w:val="auto"/>
                <w:sz w:val="18"/>
                <w:szCs w:val="18"/>
              </w:rPr>
              <w:t> </w:t>
            </w:r>
            <w:r w:rsidRPr="00BB6C09">
              <w:rPr>
                <w:b w:val="0"/>
                <w:color w:val="auto"/>
                <w:sz w:val="18"/>
                <w:szCs w:val="18"/>
              </w:rPr>
              <w:t>ich siedliska, w tym m.in. presja gatunków obcych prowadząca do eliminacji gatunków rodzimych lub do ograniczania ich siedlisk.</w:t>
            </w:r>
          </w:p>
        </w:tc>
        <w:tc>
          <w:tcPr>
            <w:tcW w:w="4536" w:type="dxa"/>
            <w:shd w:val="clear" w:color="auto" w:fill="auto"/>
            <w:vAlign w:val="center"/>
          </w:tcPr>
          <w:p w:rsidR="003B1B85" w:rsidRPr="00BB6C09" w:rsidRDefault="003B1B85" w:rsidP="00146ED1">
            <w:pPr>
              <w:pStyle w:val="aaaaaakropki"/>
              <w:spacing w:after="40"/>
              <w:ind w:left="176" w:hanging="170"/>
              <w:rPr>
                <w:b w:val="0"/>
                <w:color w:val="auto"/>
                <w:sz w:val="18"/>
                <w:szCs w:val="18"/>
              </w:rPr>
            </w:pPr>
            <w:r w:rsidRPr="00BB6C09">
              <w:rPr>
                <w:b w:val="0"/>
                <w:color w:val="auto"/>
                <w:sz w:val="18"/>
                <w:szCs w:val="18"/>
              </w:rPr>
              <w:t>Wzrost świadomości ekologicznej mieszkańców województwa.</w:t>
            </w:r>
          </w:p>
          <w:p w:rsidR="003B1B85" w:rsidRPr="00BB6C09" w:rsidRDefault="003B1B85" w:rsidP="00146ED1">
            <w:pPr>
              <w:pStyle w:val="aaaaaakropki"/>
              <w:spacing w:after="40"/>
              <w:ind w:left="176" w:hanging="170"/>
              <w:rPr>
                <w:b w:val="0"/>
                <w:color w:val="auto"/>
                <w:sz w:val="18"/>
                <w:szCs w:val="18"/>
              </w:rPr>
            </w:pPr>
            <w:r w:rsidRPr="00BB6C09">
              <w:rPr>
                <w:b w:val="0"/>
                <w:color w:val="auto"/>
                <w:sz w:val="18"/>
                <w:szCs w:val="18"/>
              </w:rPr>
              <w:t>Z</w:t>
            </w:r>
            <w:r>
              <w:rPr>
                <w:b w:val="0"/>
                <w:color w:val="auto"/>
                <w:sz w:val="18"/>
                <w:szCs w:val="18"/>
              </w:rPr>
              <w:t>achowa</w:t>
            </w:r>
            <w:r w:rsidRPr="00BB6C09">
              <w:rPr>
                <w:b w:val="0"/>
                <w:color w:val="auto"/>
                <w:sz w:val="18"/>
                <w:szCs w:val="18"/>
              </w:rPr>
              <w:t>nie różnorodności biologicznej i krajobrazowej, w szczególności siedlisk przyrodniczych  zależnych od wód m.in. poprzez:</w:t>
            </w:r>
          </w:p>
          <w:p w:rsidR="003B1B85" w:rsidRPr="00BB6C09" w:rsidRDefault="003B1B85" w:rsidP="00146ED1">
            <w:pPr>
              <w:pStyle w:val="akreseczki"/>
              <w:tabs>
                <w:tab w:val="clear" w:pos="743"/>
              </w:tabs>
              <w:spacing w:before="40" w:after="40"/>
              <w:ind w:left="511" w:hanging="284"/>
              <w:jc w:val="left"/>
              <w:rPr>
                <w:rFonts w:eastAsia="Times New Roman"/>
                <w:sz w:val="18"/>
                <w:szCs w:val="18"/>
              </w:rPr>
            </w:pPr>
            <w:r w:rsidRPr="00BB6C09">
              <w:rPr>
                <w:rFonts w:eastAsia="Times New Roman"/>
                <w:sz w:val="18"/>
                <w:szCs w:val="18"/>
              </w:rPr>
              <w:t>poprawę zarządzania ochrona przyrody m.in. poprzez opracowanie, ustanowienie i realizację planów ochrony lub planów zadań ochronnych,</w:t>
            </w:r>
          </w:p>
          <w:p w:rsidR="003B1B85" w:rsidRPr="00BB6C09" w:rsidRDefault="003B1B85" w:rsidP="00146ED1">
            <w:pPr>
              <w:pStyle w:val="akreseczki"/>
              <w:tabs>
                <w:tab w:val="clear" w:pos="743"/>
              </w:tabs>
              <w:spacing w:before="40" w:after="40"/>
              <w:ind w:left="511" w:hanging="284"/>
              <w:jc w:val="left"/>
              <w:rPr>
                <w:rFonts w:eastAsia="Times New Roman"/>
                <w:sz w:val="18"/>
                <w:szCs w:val="18"/>
              </w:rPr>
            </w:pPr>
            <w:r w:rsidRPr="00BB6C09">
              <w:rPr>
                <w:rFonts w:eastAsia="Times New Roman"/>
                <w:sz w:val="18"/>
                <w:szCs w:val="18"/>
              </w:rPr>
              <w:t>ograniczanie ekspansji gatunków obcych</w:t>
            </w:r>
          </w:p>
          <w:p w:rsidR="003B1B85" w:rsidRPr="002C0932" w:rsidRDefault="003B1B85" w:rsidP="00146ED1">
            <w:pPr>
              <w:pStyle w:val="akreseczki"/>
              <w:tabs>
                <w:tab w:val="clear" w:pos="743"/>
              </w:tabs>
              <w:spacing w:before="40" w:after="40"/>
              <w:ind w:left="511" w:hanging="284"/>
              <w:jc w:val="left"/>
            </w:pPr>
            <w:r w:rsidRPr="00BB6C09">
              <w:rPr>
                <w:rFonts w:eastAsia="Times New Roman"/>
                <w:sz w:val="18"/>
                <w:szCs w:val="18"/>
              </w:rPr>
              <w:t>prowadzenie trwale zrównoważonej i wielofunkcyjnej gospodarki leśnej.</w:t>
            </w:r>
          </w:p>
        </w:tc>
      </w:tr>
      <w:tr w:rsidR="003B1B85" w:rsidRPr="00AC0346" w:rsidTr="00D71416">
        <w:trPr>
          <w:trHeight w:val="284"/>
        </w:trPr>
        <w:tc>
          <w:tcPr>
            <w:tcW w:w="4616" w:type="dxa"/>
            <w:shd w:val="clear" w:color="auto" w:fill="auto"/>
          </w:tcPr>
          <w:p w:rsidR="003B1B85" w:rsidRPr="00BB6C09" w:rsidRDefault="003B1B85" w:rsidP="00146ED1">
            <w:pPr>
              <w:pStyle w:val="aaaaaakropki"/>
              <w:spacing w:after="40"/>
              <w:ind w:left="176" w:hanging="170"/>
              <w:rPr>
                <w:b w:val="0"/>
                <w:color w:val="auto"/>
                <w:sz w:val="18"/>
                <w:szCs w:val="18"/>
              </w:rPr>
            </w:pPr>
            <w:r w:rsidRPr="00BB6C09">
              <w:rPr>
                <w:b w:val="0"/>
                <w:color w:val="auto"/>
                <w:sz w:val="18"/>
                <w:szCs w:val="18"/>
              </w:rPr>
              <w:t>Wzmożenie presji urbanistycznej i turystycznej na obszary cenne pod względem przyrodniczym i krajobrazowym.</w:t>
            </w:r>
          </w:p>
        </w:tc>
        <w:tc>
          <w:tcPr>
            <w:tcW w:w="4536" w:type="dxa"/>
            <w:shd w:val="clear" w:color="auto" w:fill="auto"/>
            <w:vAlign w:val="center"/>
          </w:tcPr>
          <w:p w:rsidR="003B1B85" w:rsidRPr="00BB6C09" w:rsidRDefault="003B1B85" w:rsidP="00146ED1">
            <w:pPr>
              <w:pStyle w:val="aaaaaakropki"/>
              <w:spacing w:after="40"/>
              <w:ind w:left="176" w:hanging="170"/>
              <w:rPr>
                <w:b w:val="0"/>
                <w:color w:val="auto"/>
                <w:sz w:val="18"/>
                <w:szCs w:val="18"/>
              </w:rPr>
            </w:pPr>
            <w:r w:rsidRPr="00BB6C09">
              <w:rPr>
                <w:b w:val="0"/>
                <w:color w:val="auto"/>
                <w:sz w:val="18"/>
                <w:szCs w:val="18"/>
              </w:rPr>
              <w:t>Zmniejszenie presji na obszary przyrodniczo cenne m.in. poprzez budowę parkingów i infrastruktury turystycznej na obrzeżach tych obszarów, zgodnie z planami ochrony lub planami urządzenia lasów.</w:t>
            </w:r>
          </w:p>
          <w:p w:rsidR="003B1B85" w:rsidRPr="00BB6C09" w:rsidRDefault="003B1B85" w:rsidP="00146ED1">
            <w:pPr>
              <w:pStyle w:val="aaaaaakropki"/>
              <w:spacing w:after="40"/>
              <w:ind w:left="176" w:hanging="170"/>
              <w:rPr>
                <w:b w:val="0"/>
                <w:color w:val="auto"/>
                <w:sz w:val="18"/>
                <w:szCs w:val="18"/>
              </w:rPr>
            </w:pPr>
            <w:r w:rsidRPr="00BB6C09">
              <w:rPr>
                <w:b w:val="0"/>
                <w:color w:val="auto"/>
                <w:sz w:val="18"/>
                <w:szCs w:val="18"/>
              </w:rPr>
              <w:t xml:space="preserve">Zachowanie i poprawa funkcjonalności korytarzy ekologicznych m.in. poprzez opracowanie </w:t>
            </w:r>
            <w:r>
              <w:rPr>
                <w:b w:val="0"/>
                <w:color w:val="auto"/>
                <w:sz w:val="18"/>
                <w:szCs w:val="18"/>
              </w:rPr>
              <w:t>planów miejscowych uwzglę</w:t>
            </w:r>
            <w:r w:rsidR="00887B3A">
              <w:rPr>
                <w:b w:val="0"/>
                <w:color w:val="auto"/>
                <w:sz w:val="18"/>
                <w:szCs w:val="18"/>
              </w:rPr>
              <w:t>dniający</w:t>
            </w:r>
            <w:r w:rsidRPr="00BB6C09">
              <w:rPr>
                <w:b w:val="0"/>
                <w:color w:val="auto"/>
                <w:sz w:val="18"/>
                <w:szCs w:val="18"/>
              </w:rPr>
              <w:t>ch ponadlokalne i</w:t>
            </w:r>
            <w:r>
              <w:rPr>
                <w:b w:val="0"/>
                <w:color w:val="auto"/>
                <w:sz w:val="18"/>
                <w:szCs w:val="18"/>
              </w:rPr>
              <w:t> </w:t>
            </w:r>
            <w:r w:rsidRPr="00BB6C09">
              <w:rPr>
                <w:b w:val="0"/>
                <w:color w:val="auto"/>
                <w:sz w:val="18"/>
                <w:szCs w:val="18"/>
              </w:rPr>
              <w:t>lokalne korytarze ek</w:t>
            </w:r>
            <w:r>
              <w:rPr>
                <w:b w:val="0"/>
                <w:color w:val="auto"/>
                <w:sz w:val="18"/>
                <w:szCs w:val="18"/>
              </w:rPr>
              <w:t>ologiczne i wł</w:t>
            </w:r>
            <w:r w:rsidRPr="00BB6C09">
              <w:rPr>
                <w:b w:val="0"/>
                <w:color w:val="auto"/>
                <w:sz w:val="18"/>
                <w:szCs w:val="18"/>
              </w:rPr>
              <w:t xml:space="preserve">aściwe usytuowanie </w:t>
            </w:r>
            <w:r w:rsidRPr="00BB6C09">
              <w:rPr>
                <w:b w:val="0"/>
                <w:color w:val="auto"/>
                <w:sz w:val="18"/>
                <w:szCs w:val="18"/>
              </w:rPr>
              <w:lastRenderedPageBreak/>
              <w:t>zadrzewień.</w:t>
            </w:r>
          </w:p>
        </w:tc>
      </w:tr>
      <w:tr w:rsidR="0034746D" w:rsidRPr="00AC0346" w:rsidTr="00D71416">
        <w:trPr>
          <w:trHeight w:val="284"/>
        </w:trPr>
        <w:tc>
          <w:tcPr>
            <w:tcW w:w="4616" w:type="dxa"/>
            <w:shd w:val="clear" w:color="auto" w:fill="auto"/>
          </w:tcPr>
          <w:p w:rsidR="0034746D" w:rsidRPr="0034746D" w:rsidRDefault="0034746D" w:rsidP="0034746D">
            <w:pPr>
              <w:pStyle w:val="aaaaaakropki"/>
              <w:spacing w:after="40"/>
              <w:ind w:left="176" w:hanging="170"/>
              <w:rPr>
                <w:b w:val="0"/>
                <w:color w:val="auto"/>
                <w:sz w:val="18"/>
                <w:szCs w:val="18"/>
              </w:rPr>
            </w:pPr>
            <w:r w:rsidRPr="0034746D">
              <w:rPr>
                <w:b w:val="0"/>
                <w:color w:val="auto"/>
                <w:sz w:val="18"/>
                <w:szCs w:val="18"/>
              </w:rPr>
              <w:lastRenderedPageBreak/>
              <w:t xml:space="preserve">Częstsze susze , zwiększone ryzyko pożarów, erozja spowodowana ulewnymi deszczami. </w:t>
            </w:r>
          </w:p>
        </w:tc>
        <w:tc>
          <w:tcPr>
            <w:tcW w:w="4536" w:type="dxa"/>
            <w:shd w:val="clear" w:color="auto" w:fill="auto"/>
            <w:vAlign w:val="center"/>
          </w:tcPr>
          <w:p w:rsidR="0034746D" w:rsidRPr="0034746D" w:rsidRDefault="0034746D" w:rsidP="0034746D">
            <w:pPr>
              <w:pStyle w:val="aaaaaakropki"/>
              <w:spacing w:after="40"/>
              <w:ind w:left="176" w:hanging="170"/>
              <w:rPr>
                <w:b w:val="0"/>
                <w:color w:val="auto"/>
                <w:sz w:val="18"/>
                <w:szCs w:val="18"/>
              </w:rPr>
            </w:pPr>
            <w:r w:rsidRPr="0034746D">
              <w:rPr>
                <w:b w:val="0"/>
                <w:color w:val="auto"/>
                <w:sz w:val="18"/>
                <w:szCs w:val="18"/>
              </w:rPr>
              <w:t>Zmniejszenie podatności ekosystemów leśnych na zagrożenia związane z suszą oraz wzmocnienie funkcji retencyjnych.</w:t>
            </w:r>
          </w:p>
          <w:p w:rsidR="0034746D" w:rsidRPr="0034746D" w:rsidRDefault="0034746D" w:rsidP="00B34F1A">
            <w:pPr>
              <w:pStyle w:val="aaaaaakropki"/>
              <w:spacing w:after="40"/>
              <w:ind w:left="176" w:hanging="170"/>
              <w:rPr>
                <w:b w:val="0"/>
                <w:color w:val="auto"/>
                <w:sz w:val="18"/>
                <w:szCs w:val="18"/>
              </w:rPr>
            </w:pPr>
            <w:r w:rsidRPr="0034746D">
              <w:rPr>
                <w:b w:val="0"/>
                <w:color w:val="auto"/>
                <w:sz w:val="18"/>
                <w:szCs w:val="18"/>
              </w:rPr>
              <w:t>Rozwój oraz unowocześnienie systemu rozpoznawania oraz szybkiego reagowania na zagrożenia związane z</w:t>
            </w:r>
            <w:r w:rsidR="00B34F1A">
              <w:rPr>
                <w:b w:val="0"/>
                <w:color w:val="auto"/>
                <w:sz w:val="18"/>
                <w:szCs w:val="18"/>
              </w:rPr>
              <w:t> </w:t>
            </w:r>
            <w:r w:rsidRPr="0034746D">
              <w:rPr>
                <w:b w:val="0"/>
                <w:color w:val="auto"/>
                <w:sz w:val="18"/>
                <w:szCs w:val="18"/>
              </w:rPr>
              <w:t>pożarami lasów.</w:t>
            </w:r>
          </w:p>
        </w:tc>
      </w:tr>
      <w:tr w:rsidR="005932BF" w:rsidRPr="00AC0346" w:rsidTr="00D71416">
        <w:trPr>
          <w:trHeight w:val="284"/>
        </w:trPr>
        <w:tc>
          <w:tcPr>
            <w:tcW w:w="9152" w:type="dxa"/>
            <w:gridSpan w:val="2"/>
            <w:shd w:val="clear" w:color="auto" w:fill="A7BFDE"/>
          </w:tcPr>
          <w:p w:rsidR="005932BF" w:rsidRPr="00EE74F3" w:rsidRDefault="005932BF" w:rsidP="00146ED1">
            <w:pPr>
              <w:spacing w:before="40" w:after="40" w:line="240" w:lineRule="auto"/>
              <w:jc w:val="center"/>
              <w:rPr>
                <w:color w:val="003366"/>
                <w:sz w:val="20"/>
                <w:szCs w:val="20"/>
              </w:rPr>
            </w:pPr>
            <w:r w:rsidRPr="00EE74F3">
              <w:rPr>
                <w:b/>
                <w:color w:val="003366"/>
                <w:sz w:val="20"/>
                <w:szCs w:val="20"/>
              </w:rPr>
              <w:t>Zagrożenie poważnymi awariami</w:t>
            </w:r>
          </w:p>
        </w:tc>
      </w:tr>
      <w:tr w:rsidR="005932BF" w:rsidRPr="00AC0346" w:rsidTr="00D71416">
        <w:trPr>
          <w:trHeight w:val="284"/>
        </w:trPr>
        <w:tc>
          <w:tcPr>
            <w:tcW w:w="4616" w:type="dxa"/>
            <w:shd w:val="clear" w:color="auto" w:fill="auto"/>
          </w:tcPr>
          <w:p w:rsidR="005932BF" w:rsidRPr="00BB6C09" w:rsidRDefault="005932BF" w:rsidP="00146ED1">
            <w:pPr>
              <w:pStyle w:val="aaaaaakropki"/>
              <w:spacing w:after="40"/>
              <w:ind w:left="176" w:hanging="170"/>
              <w:rPr>
                <w:b w:val="0"/>
                <w:color w:val="auto"/>
                <w:sz w:val="18"/>
                <w:szCs w:val="18"/>
              </w:rPr>
            </w:pPr>
            <w:r>
              <w:rPr>
                <w:b w:val="0"/>
                <w:color w:val="auto"/>
                <w:sz w:val="18"/>
                <w:szCs w:val="18"/>
              </w:rPr>
              <w:t>D</w:t>
            </w:r>
            <w:r w:rsidRPr="00BB6C09">
              <w:rPr>
                <w:b w:val="0"/>
                <w:color w:val="auto"/>
                <w:sz w:val="18"/>
                <w:szCs w:val="18"/>
              </w:rPr>
              <w:t>uże natężenie ruchu w wyniku wzrostu liczby pojazdów</w:t>
            </w:r>
            <w:r>
              <w:rPr>
                <w:b w:val="0"/>
                <w:color w:val="auto"/>
                <w:sz w:val="18"/>
                <w:szCs w:val="18"/>
              </w:rPr>
              <w:t>.</w:t>
            </w:r>
          </w:p>
          <w:p w:rsidR="005932BF" w:rsidRPr="00BB6C09" w:rsidRDefault="005932BF" w:rsidP="00146ED1">
            <w:pPr>
              <w:pStyle w:val="aaaaaakropki"/>
              <w:spacing w:after="40"/>
              <w:ind w:left="176" w:hanging="170"/>
              <w:rPr>
                <w:b w:val="0"/>
                <w:color w:val="auto"/>
                <w:sz w:val="18"/>
                <w:szCs w:val="18"/>
              </w:rPr>
            </w:pPr>
            <w:r>
              <w:rPr>
                <w:b w:val="0"/>
                <w:color w:val="auto"/>
                <w:sz w:val="18"/>
                <w:szCs w:val="18"/>
              </w:rPr>
              <w:t>Z</w:t>
            </w:r>
            <w:r w:rsidRPr="00BB6C09">
              <w:rPr>
                <w:b w:val="0"/>
                <w:color w:val="auto"/>
                <w:sz w:val="18"/>
                <w:szCs w:val="18"/>
              </w:rPr>
              <w:t>apotrzebowania na paliwa płynne potęgujące wzmożony transport substancji niebezpiecznych</w:t>
            </w:r>
            <w:r>
              <w:rPr>
                <w:b w:val="0"/>
                <w:color w:val="auto"/>
                <w:sz w:val="18"/>
                <w:szCs w:val="18"/>
              </w:rPr>
              <w:t>.</w:t>
            </w:r>
          </w:p>
        </w:tc>
        <w:tc>
          <w:tcPr>
            <w:tcW w:w="4536" w:type="dxa"/>
            <w:shd w:val="clear" w:color="auto" w:fill="auto"/>
            <w:vAlign w:val="center"/>
          </w:tcPr>
          <w:p w:rsidR="005932BF" w:rsidRPr="00BB6C09" w:rsidRDefault="005932BF" w:rsidP="00146ED1">
            <w:pPr>
              <w:pStyle w:val="aaaaaakropki"/>
              <w:spacing w:after="40"/>
              <w:ind w:left="176" w:hanging="170"/>
              <w:rPr>
                <w:b w:val="0"/>
                <w:color w:val="auto"/>
                <w:sz w:val="18"/>
                <w:szCs w:val="18"/>
              </w:rPr>
            </w:pPr>
            <w:r>
              <w:rPr>
                <w:b w:val="0"/>
                <w:color w:val="auto"/>
                <w:sz w:val="18"/>
                <w:szCs w:val="18"/>
              </w:rPr>
              <w:t>U</w:t>
            </w:r>
            <w:r w:rsidRPr="00BB6C09">
              <w:rPr>
                <w:b w:val="0"/>
                <w:color w:val="auto"/>
                <w:sz w:val="18"/>
                <w:szCs w:val="18"/>
              </w:rPr>
              <w:t>trzymywanie się zerowej liczby awarii oraz zdarzeń o</w:t>
            </w:r>
            <w:r>
              <w:rPr>
                <w:b w:val="0"/>
                <w:color w:val="auto"/>
                <w:sz w:val="18"/>
                <w:szCs w:val="18"/>
              </w:rPr>
              <w:t> </w:t>
            </w:r>
            <w:r w:rsidRPr="00BB6C09">
              <w:rPr>
                <w:b w:val="0"/>
                <w:color w:val="auto"/>
                <w:sz w:val="18"/>
                <w:szCs w:val="18"/>
              </w:rPr>
              <w:t>znamiona</w:t>
            </w:r>
            <w:r>
              <w:rPr>
                <w:b w:val="0"/>
                <w:color w:val="auto"/>
                <w:sz w:val="18"/>
                <w:szCs w:val="18"/>
              </w:rPr>
              <w:t>ch poważnej awarii przemysłowej.</w:t>
            </w:r>
          </w:p>
          <w:p w:rsidR="005932BF" w:rsidRPr="00BB6C09" w:rsidRDefault="005932BF" w:rsidP="00146ED1">
            <w:pPr>
              <w:pStyle w:val="aaaaaakropki"/>
              <w:spacing w:after="40"/>
              <w:ind w:left="176" w:hanging="170"/>
              <w:rPr>
                <w:b w:val="0"/>
                <w:color w:val="auto"/>
                <w:sz w:val="18"/>
                <w:szCs w:val="18"/>
              </w:rPr>
            </w:pPr>
            <w:r>
              <w:rPr>
                <w:b w:val="0"/>
                <w:color w:val="auto"/>
                <w:sz w:val="18"/>
                <w:szCs w:val="18"/>
              </w:rPr>
              <w:t>N</w:t>
            </w:r>
            <w:r w:rsidRPr="00BB6C09">
              <w:rPr>
                <w:b w:val="0"/>
                <w:color w:val="auto"/>
                <w:sz w:val="18"/>
                <w:szCs w:val="18"/>
              </w:rPr>
              <w:t>iewielka skala i zasięg awarii, które występują podczas transportu substancji niebezpiecznych</w:t>
            </w:r>
            <w:r>
              <w:rPr>
                <w:b w:val="0"/>
                <w:color w:val="auto"/>
                <w:sz w:val="18"/>
                <w:szCs w:val="18"/>
              </w:rPr>
              <w:t>.</w:t>
            </w:r>
          </w:p>
        </w:tc>
      </w:tr>
      <w:tr w:rsidR="0034746D" w:rsidRPr="00AC0346" w:rsidTr="00AC0346">
        <w:trPr>
          <w:trHeight w:val="284"/>
        </w:trPr>
        <w:tc>
          <w:tcPr>
            <w:tcW w:w="9152" w:type="dxa"/>
            <w:gridSpan w:val="2"/>
            <w:shd w:val="clear" w:color="auto" w:fill="B4C6E7"/>
            <w:vAlign w:val="center"/>
          </w:tcPr>
          <w:p w:rsidR="0034746D" w:rsidRPr="00EE74F3" w:rsidRDefault="0034746D" w:rsidP="0034746D">
            <w:pPr>
              <w:spacing w:before="40" w:after="40" w:line="240" w:lineRule="auto"/>
              <w:jc w:val="center"/>
              <w:rPr>
                <w:b/>
                <w:sz w:val="20"/>
                <w:szCs w:val="20"/>
              </w:rPr>
            </w:pPr>
            <w:r w:rsidRPr="00EE74F3">
              <w:rPr>
                <w:b/>
                <w:color w:val="003366"/>
                <w:sz w:val="20"/>
                <w:szCs w:val="20"/>
              </w:rPr>
              <w:t>Zagadnienia horyzontalne</w:t>
            </w:r>
            <w:r w:rsidR="00923C68" w:rsidRPr="00EE74F3">
              <w:rPr>
                <w:b/>
                <w:color w:val="003366"/>
                <w:sz w:val="20"/>
                <w:szCs w:val="20"/>
              </w:rPr>
              <w:t xml:space="preserve"> </w:t>
            </w:r>
            <w:r w:rsidRPr="00EE74F3">
              <w:rPr>
                <w:b/>
                <w:color w:val="003366"/>
                <w:sz w:val="20"/>
                <w:szCs w:val="20"/>
              </w:rPr>
              <w:t>- adaptacja do zmian klimatu</w:t>
            </w:r>
          </w:p>
        </w:tc>
      </w:tr>
      <w:tr w:rsidR="0034746D" w:rsidRPr="00AC0346" w:rsidTr="00097766">
        <w:trPr>
          <w:trHeight w:val="284"/>
        </w:trPr>
        <w:tc>
          <w:tcPr>
            <w:tcW w:w="4616" w:type="dxa"/>
            <w:shd w:val="clear" w:color="auto" w:fill="auto"/>
          </w:tcPr>
          <w:p w:rsidR="0034746D" w:rsidRPr="00097766" w:rsidRDefault="0034746D" w:rsidP="0034746D">
            <w:pPr>
              <w:pStyle w:val="aaaaaakropki"/>
              <w:tabs>
                <w:tab w:val="clear" w:pos="452"/>
                <w:tab w:val="left" w:pos="214"/>
              </w:tabs>
              <w:ind w:left="214" w:hanging="214"/>
              <w:rPr>
                <w:b w:val="0"/>
                <w:color w:val="auto"/>
                <w:sz w:val="18"/>
                <w:szCs w:val="18"/>
              </w:rPr>
            </w:pPr>
            <w:r w:rsidRPr="00097766">
              <w:rPr>
                <w:b w:val="0"/>
                <w:color w:val="auto"/>
                <w:sz w:val="18"/>
                <w:szCs w:val="18"/>
              </w:rPr>
              <w:t xml:space="preserve">Zwiększenie intensywności ekstremalnych zjawisk pogodowych i pogłębianie się negatywnych skutków gospodarczych i społecznych m.in. zmniejszenie zasobów wodnych, wzrost zagrożenia powodziami, </w:t>
            </w:r>
            <w:r w:rsidR="0042682E" w:rsidRPr="00097766">
              <w:rPr>
                <w:b w:val="0"/>
                <w:color w:val="auto"/>
                <w:sz w:val="18"/>
                <w:szCs w:val="18"/>
              </w:rPr>
              <w:t xml:space="preserve">suszą, </w:t>
            </w:r>
            <w:r w:rsidRPr="00097766">
              <w:rPr>
                <w:b w:val="0"/>
                <w:color w:val="auto"/>
                <w:sz w:val="18"/>
                <w:szCs w:val="18"/>
              </w:rPr>
              <w:t>spadek produktywności gleb</w:t>
            </w:r>
            <w:r w:rsidR="0042682E" w:rsidRPr="00097766">
              <w:rPr>
                <w:b w:val="0"/>
                <w:color w:val="auto"/>
                <w:sz w:val="18"/>
                <w:szCs w:val="18"/>
              </w:rPr>
              <w:t xml:space="preserve"> w wyniku ich przesuszenia</w:t>
            </w:r>
            <w:r w:rsidRPr="00097766">
              <w:rPr>
                <w:b w:val="0"/>
                <w:color w:val="auto"/>
                <w:sz w:val="18"/>
                <w:szCs w:val="18"/>
              </w:rPr>
              <w:t xml:space="preserve">, wzrost ryzyka pożarów lasów, intensyfikacja procesów pustynnienia gleb, </w:t>
            </w:r>
            <w:r w:rsidRPr="00097766">
              <w:rPr>
                <w:b w:val="0"/>
                <w:color w:val="auto"/>
                <w:spacing w:val="-4"/>
                <w:sz w:val="18"/>
                <w:szCs w:val="18"/>
              </w:rPr>
              <w:t>zanikanie chłodnych zim, zwiększenie zapotrzebowania</w:t>
            </w:r>
            <w:r w:rsidRPr="00097766">
              <w:rPr>
                <w:b w:val="0"/>
                <w:color w:val="auto"/>
                <w:spacing w:val="-6"/>
                <w:sz w:val="18"/>
                <w:szCs w:val="18"/>
              </w:rPr>
              <w:t xml:space="preserve"> </w:t>
            </w:r>
            <w:r w:rsidRPr="00097766">
              <w:rPr>
                <w:b w:val="0"/>
                <w:color w:val="auto"/>
                <w:sz w:val="18"/>
                <w:szCs w:val="18"/>
              </w:rPr>
              <w:t>energetycznego w okresie lata (klimatyzacja), zmiana kierunków turystyki w rejony o</w:t>
            </w:r>
            <w:r w:rsidR="00097766">
              <w:rPr>
                <w:b w:val="0"/>
                <w:color w:val="auto"/>
                <w:sz w:val="18"/>
                <w:szCs w:val="18"/>
              </w:rPr>
              <w:t> </w:t>
            </w:r>
            <w:r w:rsidRPr="00097766">
              <w:rPr>
                <w:b w:val="0"/>
                <w:color w:val="auto"/>
                <w:sz w:val="18"/>
                <w:szCs w:val="18"/>
              </w:rPr>
              <w:t>bardziej komfortowych warunkach termicznych, zmiany gatunkowe flory i fauny na bardziej ciepłolubne, w</w:t>
            </w:r>
            <w:r w:rsidR="00B34F1A" w:rsidRPr="00097766">
              <w:rPr>
                <w:b w:val="0"/>
                <w:color w:val="auto"/>
                <w:sz w:val="18"/>
                <w:szCs w:val="18"/>
              </w:rPr>
              <w:t> </w:t>
            </w:r>
            <w:r w:rsidRPr="00097766">
              <w:rPr>
                <w:b w:val="0"/>
                <w:color w:val="auto"/>
                <w:sz w:val="18"/>
                <w:szCs w:val="18"/>
              </w:rPr>
              <w:t xml:space="preserve">tym wzrost ilości szkodników i chorób zakaźnych, </w:t>
            </w:r>
            <w:r w:rsidRPr="00097766">
              <w:rPr>
                <w:b w:val="0"/>
                <w:color w:val="auto"/>
                <w:spacing w:val="-4"/>
                <w:sz w:val="18"/>
                <w:szCs w:val="18"/>
              </w:rPr>
              <w:t>zmniejszenie różnorodności biologicznej i</w:t>
            </w:r>
            <w:r w:rsidR="00B34F1A" w:rsidRPr="00097766">
              <w:rPr>
                <w:b w:val="0"/>
                <w:color w:val="auto"/>
                <w:spacing w:val="-4"/>
                <w:sz w:val="18"/>
                <w:szCs w:val="18"/>
              </w:rPr>
              <w:t> </w:t>
            </w:r>
            <w:r w:rsidRPr="00097766">
              <w:rPr>
                <w:b w:val="0"/>
                <w:color w:val="auto"/>
                <w:spacing w:val="-4"/>
                <w:sz w:val="18"/>
                <w:szCs w:val="18"/>
              </w:rPr>
              <w:t>odporności</w:t>
            </w:r>
            <w:r w:rsidRPr="00097766">
              <w:rPr>
                <w:b w:val="0"/>
                <w:color w:val="auto"/>
                <w:sz w:val="18"/>
                <w:szCs w:val="18"/>
              </w:rPr>
              <w:t xml:space="preserve"> ekosystemów, pogłębianie się niekorzystnych skutków erozji gleb, zagęszczanie zabudowy w</w:t>
            </w:r>
            <w:r w:rsidR="00B34F1A" w:rsidRPr="00097766">
              <w:rPr>
                <w:b w:val="0"/>
                <w:color w:val="auto"/>
                <w:sz w:val="18"/>
                <w:szCs w:val="18"/>
              </w:rPr>
              <w:t> </w:t>
            </w:r>
            <w:r w:rsidRPr="00097766">
              <w:rPr>
                <w:b w:val="0"/>
                <w:color w:val="auto"/>
                <w:sz w:val="18"/>
                <w:szCs w:val="18"/>
              </w:rPr>
              <w:t xml:space="preserve">miastach kosztem terenów zieleni. </w:t>
            </w:r>
          </w:p>
          <w:p w:rsidR="0034746D" w:rsidRPr="00097766" w:rsidRDefault="004A5229" w:rsidP="004A5229">
            <w:pPr>
              <w:pStyle w:val="aaaaaakropki"/>
              <w:tabs>
                <w:tab w:val="clear" w:pos="452"/>
                <w:tab w:val="left" w:pos="214"/>
              </w:tabs>
              <w:ind w:left="214" w:hanging="214"/>
              <w:rPr>
                <w:b w:val="0"/>
                <w:color w:val="auto"/>
                <w:sz w:val="18"/>
                <w:szCs w:val="18"/>
              </w:rPr>
            </w:pPr>
            <w:r w:rsidRPr="00097766">
              <w:rPr>
                <w:b w:val="0"/>
                <w:color w:val="auto"/>
                <w:sz w:val="18"/>
                <w:szCs w:val="18"/>
              </w:rPr>
              <w:t xml:space="preserve">Niedostateczne środki finansowe na wspieranie działań proekologicznych i zmniejszona w związku, z tym </w:t>
            </w:r>
            <w:r w:rsidR="0034746D" w:rsidRPr="00097766">
              <w:rPr>
                <w:b w:val="0"/>
                <w:color w:val="auto"/>
                <w:sz w:val="18"/>
                <w:szCs w:val="18"/>
              </w:rPr>
              <w:t xml:space="preserve">popularność </w:t>
            </w:r>
            <w:r w:rsidRPr="00097766">
              <w:rPr>
                <w:b w:val="0"/>
                <w:color w:val="auto"/>
                <w:sz w:val="18"/>
                <w:szCs w:val="18"/>
              </w:rPr>
              <w:t xml:space="preserve">postaw </w:t>
            </w:r>
            <w:r w:rsidR="0034746D" w:rsidRPr="00097766">
              <w:rPr>
                <w:b w:val="0"/>
                <w:color w:val="auto"/>
                <w:sz w:val="18"/>
                <w:szCs w:val="18"/>
              </w:rPr>
              <w:t>konsumenckich ws</w:t>
            </w:r>
            <w:r w:rsidRPr="00097766">
              <w:rPr>
                <w:b w:val="0"/>
                <w:color w:val="auto"/>
                <w:sz w:val="18"/>
                <w:szCs w:val="18"/>
              </w:rPr>
              <w:t>pierających ochronę środowiska.</w:t>
            </w:r>
          </w:p>
        </w:tc>
        <w:tc>
          <w:tcPr>
            <w:tcW w:w="4536" w:type="dxa"/>
            <w:shd w:val="clear" w:color="auto" w:fill="auto"/>
          </w:tcPr>
          <w:p w:rsidR="0034746D" w:rsidRPr="00097766" w:rsidRDefault="0034746D" w:rsidP="0034746D">
            <w:pPr>
              <w:pStyle w:val="aaaaaakropki"/>
              <w:tabs>
                <w:tab w:val="clear" w:pos="452"/>
                <w:tab w:val="left" w:pos="214"/>
              </w:tabs>
              <w:ind w:left="214" w:hanging="214"/>
              <w:rPr>
                <w:b w:val="0"/>
                <w:color w:val="auto"/>
                <w:sz w:val="18"/>
                <w:szCs w:val="18"/>
              </w:rPr>
            </w:pPr>
            <w:r w:rsidRPr="00097766">
              <w:rPr>
                <w:b w:val="0"/>
                <w:color w:val="auto"/>
                <w:sz w:val="18"/>
                <w:szCs w:val="18"/>
              </w:rPr>
              <w:t>Wdrażanie komplementarnych i synergicznych działań związanych z adaptacją do zmian klimatu ukierunkowanych na  minimalizowania negatywnych skutków suszy dla zdrowia, gospodarki i środowiska naturalnego, zarządzanie ryzykiem klęsk żywiołowych, zwłaszcza ryzykiem powodziowymi, zwiększanie odporności na zmiany klimatu krajobrazu rolniczego i</w:t>
            </w:r>
            <w:r w:rsidR="00097766">
              <w:rPr>
                <w:b w:val="0"/>
                <w:color w:val="auto"/>
                <w:sz w:val="18"/>
                <w:szCs w:val="18"/>
              </w:rPr>
              <w:t> </w:t>
            </w:r>
            <w:r w:rsidRPr="00097766">
              <w:rPr>
                <w:b w:val="0"/>
                <w:color w:val="auto"/>
                <w:sz w:val="18"/>
                <w:szCs w:val="18"/>
              </w:rPr>
              <w:t xml:space="preserve">siedlisk przyrodniczych oraz ochronę produkcji rolnej i leśnej, poprawę jakości powietrza i wód, </w:t>
            </w:r>
            <w:r w:rsidRPr="00097766">
              <w:rPr>
                <w:b w:val="0"/>
                <w:color w:val="auto"/>
                <w:sz w:val="18"/>
                <w:szCs w:val="18"/>
                <w:shd w:val="clear" w:color="auto" w:fill="FFFFFF"/>
              </w:rPr>
              <w:t>rozwój </w:t>
            </w:r>
            <w:r w:rsidRPr="00097766">
              <w:rPr>
                <w:rStyle w:val="Uwydatnienie"/>
                <w:b w:val="0"/>
                <w:bCs/>
                <w:i w:val="0"/>
                <w:iCs w:val="0"/>
                <w:color w:val="auto"/>
                <w:sz w:val="18"/>
                <w:szCs w:val="18"/>
                <w:shd w:val="clear" w:color="auto" w:fill="FFFFFF"/>
              </w:rPr>
              <w:t>produkcji energii</w:t>
            </w:r>
            <w:r w:rsidRPr="00097766">
              <w:rPr>
                <w:b w:val="0"/>
                <w:color w:val="auto"/>
                <w:sz w:val="18"/>
                <w:szCs w:val="18"/>
                <w:shd w:val="clear" w:color="auto" w:fill="FFFFFF"/>
              </w:rPr>
              <w:t> ze</w:t>
            </w:r>
            <w:r w:rsidRPr="00097766">
              <w:rPr>
                <w:color w:val="auto"/>
                <w:sz w:val="18"/>
                <w:szCs w:val="18"/>
                <w:shd w:val="clear" w:color="auto" w:fill="FFFFFF"/>
              </w:rPr>
              <w:t> </w:t>
            </w:r>
            <w:r w:rsidRPr="00097766">
              <w:rPr>
                <w:rStyle w:val="Uwydatnienie"/>
                <w:b w:val="0"/>
                <w:bCs/>
                <w:i w:val="0"/>
                <w:iCs w:val="0"/>
                <w:color w:val="auto"/>
                <w:sz w:val="18"/>
                <w:szCs w:val="18"/>
                <w:shd w:val="clear" w:color="auto" w:fill="FFFFFF"/>
              </w:rPr>
              <w:t>źródeł odnawialnych oraz technologii niskoemisyjnych.</w:t>
            </w:r>
          </w:p>
          <w:p w:rsidR="0034746D" w:rsidRPr="00097766" w:rsidRDefault="0034746D" w:rsidP="00B34F1A">
            <w:pPr>
              <w:pStyle w:val="aaaaaakropki"/>
              <w:tabs>
                <w:tab w:val="clear" w:pos="452"/>
                <w:tab w:val="left" w:pos="214"/>
              </w:tabs>
              <w:ind w:left="214" w:hanging="214"/>
              <w:rPr>
                <w:b w:val="0"/>
                <w:color w:val="auto"/>
                <w:sz w:val="18"/>
                <w:szCs w:val="18"/>
              </w:rPr>
            </w:pPr>
            <w:r w:rsidRPr="00097766">
              <w:rPr>
                <w:b w:val="0"/>
                <w:color w:val="auto"/>
                <w:sz w:val="18"/>
                <w:szCs w:val="18"/>
              </w:rPr>
              <w:t>Edukacja ekologiczna dotycząca efektywnego edukowania i informowania na temat adaptacji do zmian klimatu oraz przeciwd</w:t>
            </w:r>
            <w:r w:rsidR="00537D9C" w:rsidRPr="00097766">
              <w:rPr>
                <w:b w:val="0"/>
                <w:color w:val="auto"/>
                <w:sz w:val="18"/>
                <w:szCs w:val="18"/>
              </w:rPr>
              <w:t xml:space="preserve">ziałania jego skutkom, a także </w:t>
            </w:r>
            <w:r w:rsidRPr="00097766">
              <w:rPr>
                <w:b w:val="0"/>
                <w:color w:val="auto"/>
                <w:sz w:val="18"/>
                <w:szCs w:val="18"/>
              </w:rPr>
              <w:t>wpływu działań człowieka na poprawę stanu środowiska i kształtowanie wzorców zrównoważonej konsumpcji oraz wzrostu grupy osób uznających wpływ indywidualnych działań jednostki na stan swojego zdrowia oraz środowiska</w:t>
            </w:r>
          </w:p>
        </w:tc>
      </w:tr>
    </w:tbl>
    <w:p w:rsidR="003B1B85" w:rsidRPr="002F5C07" w:rsidRDefault="003B1B85" w:rsidP="002F5C07">
      <w:pPr>
        <w:tabs>
          <w:tab w:val="clear" w:pos="709"/>
        </w:tabs>
        <w:spacing w:before="60" w:after="0"/>
        <w:rPr>
          <w:color w:val="003366"/>
          <w:sz w:val="18"/>
          <w:szCs w:val="18"/>
        </w:rPr>
      </w:pPr>
      <w:r w:rsidRPr="00A60915">
        <w:rPr>
          <w:b/>
          <w:color w:val="003366"/>
          <w:sz w:val="18"/>
          <w:szCs w:val="18"/>
        </w:rPr>
        <w:t>Źródło:</w:t>
      </w:r>
      <w:r w:rsidRPr="002F5C07">
        <w:rPr>
          <w:color w:val="003366"/>
          <w:sz w:val="18"/>
          <w:szCs w:val="18"/>
        </w:rPr>
        <w:t xml:space="preserve"> Opracowanie własne PBPP w Rzeszowie</w:t>
      </w:r>
    </w:p>
    <w:p w:rsidR="004F4CE5" w:rsidRDefault="004F4CE5" w:rsidP="004F4CE5">
      <w:pPr>
        <w:pStyle w:val="Nag2"/>
        <w:shd w:val="clear" w:color="auto" w:fill="auto"/>
        <w:ind w:left="0" w:firstLine="0"/>
      </w:pPr>
    </w:p>
    <w:p w:rsidR="00B34F1A" w:rsidRDefault="00B34F1A">
      <w:pPr>
        <w:tabs>
          <w:tab w:val="clear" w:pos="709"/>
        </w:tabs>
        <w:jc w:val="left"/>
        <w:rPr>
          <w:rFonts w:eastAsia="Times New Roman"/>
          <w:b/>
          <w:bCs/>
          <w:color w:val="003366"/>
          <w:sz w:val="31"/>
          <w:szCs w:val="28"/>
        </w:rPr>
      </w:pPr>
      <w:bookmarkStart w:id="381" w:name="_Toc30067838"/>
      <w:r>
        <w:rPr>
          <w:color w:val="003366"/>
          <w:sz w:val="31"/>
          <w:szCs w:val="28"/>
        </w:rPr>
        <w:br w:type="page"/>
      </w:r>
    </w:p>
    <w:p w:rsidR="002F5C07" w:rsidRPr="004370DF" w:rsidRDefault="002F5C07" w:rsidP="004370DF">
      <w:pPr>
        <w:pStyle w:val="Nagwek1"/>
        <w:numPr>
          <w:ilvl w:val="0"/>
          <w:numId w:val="0"/>
        </w:numPr>
        <w:shd w:val="clear" w:color="auto" w:fill="D3DFEE"/>
        <w:spacing w:before="60" w:after="200"/>
        <w:ind w:left="709" w:hanging="425"/>
        <w:rPr>
          <w:color w:val="003366"/>
          <w:sz w:val="31"/>
          <w:szCs w:val="28"/>
        </w:rPr>
      </w:pPr>
      <w:bookmarkStart w:id="382" w:name="_Toc57753562"/>
      <w:r w:rsidRPr="004370DF">
        <w:rPr>
          <w:color w:val="003366"/>
          <w:sz w:val="31"/>
          <w:szCs w:val="28"/>
        </w:rPr>
        <w:lastRenderedPageBreak/>
        <w:t>6.</w:t>
      </w:r>
      <w:r w:rsidRPr="004370DF">
        <w:rPr>
          <w:color w:val="003366"/>
          <w:sz w:val="31"/>
          <w:szCs w:val="28"/>
        </w:rPr>
        <w:tab/>
        <w:t>CELE PROGRAMU OCHRONY ŚRODOWISKA, ZADANIA I ICH FINANSOWANIE</w:t>
      </w:r>
      <w:bookmarkEnd w:id="381"/>
      <w:bookmarkEnd w:id="382"/>
    </w:p>
    <w:p w:rsidR="002F5C07" w:rsidRPr="00820733" w:rsidRDefault="002F5C07" w:rsidP="002F5C07">
      <w:pPr>
        <w:spacing w:before="120" w:after="40"/>
        <w:rPr>
          <w:sz w:val="20"/>
          <w:szCs w:val="20"/>
        </w:rPr>
      </w:pPr>
      <w:r>
        <w:tab/>
      </w:r>
      <w:r w:rsidRPr="00AA37E2">
        <w:t xml:space="preserve">Cele </w:t>
      </w:r>
      <w:r>
        <w:t xml:space="preserve">i kierunki </w:t>
      </w:r>
      <w:r w:rsidRPr="00AA37E2">
        <w:t>interwencji</w:t>
      </w:r>
      <w:r>
        <w:t xml:space="preserve"> skupiają się na zharmonizowaniu </w:t>
      </w:r>
      <w:r w:rsidR="00F4096F">
        <w:t>ochrony</w:t>
      </w:r>
      <w:r>
        <w:t xml:space="preserve"> środowiska z</w:t>
      </w:r>
      <w:r w:rsidR="00B16824">
        <w:t> </w:t>
      </w:r>
      <w:r>
        <w:t xml:space="preserve">potrzebami społecznymi i gospodarczymi. Przyjęte cele, kierunki i zadania wynikają </w:t>
      </w:r>
      <w:r w:rsidRPr="00AA37E2">
        <w:t>z</w:t>
      </w:r>
      <w:r>
        <w:t> </w:t>
      </w:r>
      <w:r w:rsidRPr="00AA37E2">
        <w:t>diagnozy stanu środow</w:t>
      </w:r>
      <w:r>
        <w:t xml:space="preserve">iska, zidentyfikowanych szans, </w:t>
      </w:r>
      <w:r w:rsidRPr="00AA37E2">
        <w:t xml:space="preserve">zagrożeń, </w:t>
      </w:r>
      <w:r>
        <w:t>zdiagnozowanych problemów i spodziewanych efektó</w:t>
      </w:r>
      <w:r w:rsidRPr="00AA37E2">
        <w:t>w ekologicznych</w:t>
      </w:r>
      <w:r>
        <w:t xml:space="preserve">, </w:t>
      </w:r>
      <w:r w:rsidR="00F4096F">
        <w:t xml:space="preserve">a ponadto </w:t>
      </w:r>
      <w:r>
        <w:t>są efektem ankietyzacji jednostek realizujących zadania ochrony środowiska w</w:t>
      </w:r>
      <w:r w:rsidR="00F4096F">
        <w:t> </w:t>
      </w:r>
      <w:r>
        <w:t xml:space="preserve">województwie. Uwzględniają </w:t>
      </w:r>
      <w:r w:rsidR="00F4096F">
        <w:t>globalne trendy w ochronie środowiska, a także</w:t>
      </w:r>
      <w:r>
        <w:t xml:space="preserve"> </w:t>
      </w:r>
      <w:r w:rsidRPr="00AA37E2">
        <w:t xml:space="preserve">cele </w:t>
      </w:r>
      <w:r>
        <w:t>krajowych i</w:t>
      </w:r>
      <w:r w:rsidR="00F4096F">
        <w:t> </w:t>
      </w:r>
      <w:r>
        <w:t xml:space="preserve">regionalnych dokumentów strategicznych, </w:t>
      </w:r>
      <w:r w:rsidRPr="00AA37E2">
        <w:t>programowych</w:t>
      </w:r>
      <w:r w:rsidR="00F4096F">
        <w:t xml:space="preserve"> oraz </w:t>
      </w:r>
      <w:r w:rsidRPr="00AA37E2">
        <w:t>dokumentów operacyjno-wdrożeniowych</w:t>
      </w:r>
      <w:r>
        <w:t>.</w:t>
      </w:r>
    </w:p>
    <w:p w:rsidR="002F5C07" w:rsidRDefault="002F5C07" w:rsidP="002F5C07">
      <w:pPr>
        <w:spacing w:before="200"/>
      </w:pPr>
      <w:r>
        <w:tab/>
        <w:t xml:space="preserve">W </w:t>
      </w:r>
      <w:r>
        <w:rPr>
          <w:i/>
        </w:rPr>
        <w:t>Programie</w:t>
      </w:r>
      <w:r w:rsidR="00D64956">
        <w:rPr>
          <w:i/>
        </w:rPr>
        <w:t>,</w:t>
      </w:r>
      <w:r>
        <w:rPr>
          <w:i/>
        </w:rPr>
        <w:t xml:space="preserve"> </w:t>
      </w:r>
      <w:r w:rsidRPr="006B71B9">
        <w:t>każdemu z</w:t>
      </w:r>
      <w:r>
        <w:rPr>
          <w:i/>
        </w:rPr>
        <w:t xml:space="preserve"> </w:t>
      </w:r>
      <w:r w:rsidRPr="00AA37E2">
        <w:t>10</w:t>
      </w:r>
      <w:r>
        <w:t>.</w:t>
      </w:r>
      <w:r w:rsidRPr="00AA37E2">
        <w:t xml:space="preserve"> </w:t>
      </w:r>
      <w:r>
        <w:t xml:space="preserve">niżej wymienionych obszarów interwencji, przyporządkowano jeden </w:t>
      </w:r>
      <w:r w:rsidRPr="00AA37E2">
        <w:t>cel interwencji</w:t>
      </w:r>
      <w:r>
        <w:t xml:space="preserve">. </w:t>
      </w:r>
    </w:p>
    <w:p w:rsidR="004A5229" w:rsidRPr="00656948" w:rsidRDefault="00E22017" w:rsidP="004A5229">
      <w:pPr>
        <w:pStyle w:val="Akapitzlist"/>
        <w:pBdr>
          <w:top w:val="single" w:sz="4" w:space="1" w:color="auto"/>
          <w:left w:val="single" w:sz="4" w:space="4" w:color="auto"/>
          <w:bottom w:val="single" w:sz="4" w:space="1" w:color="auto"/>
          <w:right w:val="single" w:sz="4" w:space="4" w:color="auto"/>
        </w:pBdr>
        <w:ind w:left="0" w:firstLine="284"/>
        <w:rPr>
          <w:rFonts w:ascii="Calibri" w:hAnsi="Calibri" w:cs="Arial"/>
          <w:b/>
          <w:sz w:val="36"/>
          <w:szCs w:val="36"/>
        </w:rPr>
      </w:pPr>
      <w:r w:rsidRPr="00E22017">
        <w:rPr>
          <w:noProof/>
        </w:rPr>
        <w:pict>
          <v:shape id="Strzałka w dół 91" o:spid="_x0000_s1037" type="#_x0000_t67" style="position:absolute;left:0;text-align:left;margin-left:34.5pt;margin-top:26.45pt;width:9.95pt;height:17.85pt;z-index:251662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" adj="15580" fillcolor="#bcbcbc" strokecolor="window">
            <v:fill color2="#ededed" rotate="t" angle="180" colors="0 #bcbcbc;22938f #d0d0d0;1 #ededed" focus="100%" type="gradient"/>
            <v:shadow on="t" color="black" opacity="24903f" origin=",.5" offset="0,.55556mm"/>
            <v:path arrowok="t"/>
          </v:shape>
        </w:pict>
      </w:r>
      <w:r w:rsidRPr="00E22017">
        <w:rPr>
          <w:noProof/>
        </w:rPr>
        <w:pict>
          <v:shape id="Strzałka w dół 90" o:spid="_x0000_s1036" type="#_x0000_t67" style="position:absolute;left:0;text-align:left;margin-left:230.9pt;margin-top:23.6pt;width:9.95pt;height:17.85pt;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" adj="15580" fillcolor="#bcbcbc" strokecolor="window">
            <v:fill color2="#ededed" rotate="t" angle="180" colors="0 #bcbcbc;22938f #d0d0d0;1 #ededed" focus="100%" type="gradient"/>
            <v:shadow on="t" color="black" opacity="24903f" origin=",.5" offset="0,.55556mm"/>
            <v:path arrowok="t"/>
          </v:shape>
        </w:pict>
      </w:r>
      <w:r w:rsidR="004A5229" w:rsidRPr="00656948">
        <w:rPr>
          <w:rFonts w:ascii="Calibri" w:hAnsi="Calibri" w:cs="Arial"/>
          <w:b/>
          <w:color w:val="003366"/>
          <w:sz w:val="36"/>
          <w:szCs w:val="36"/>
        </w:rPr>
        <w:t>Obszar interwencji</w:t>
      </w:r>
      <w:r w:rsidR="004A5229" w:rsidRPr="00656948">
        <w:rPr>
          <w:rFonts w:ascii="Calibri" w:hAnsi="Calibri" w:cs="Arial"/>
          <w:b/>
          <w:sz w:val="36"/>
          <w:szCs w:val="36"/>
        </w:rPr>
        <w:tab/>
      </w:r>
      <w:r w:rsidR="004A5229" w:rsidRPr="00656948">
        <w:rPr>
          <w:rFonts w:ascii="Calibri" w:hAnsi="Calibri" w:cs="Arial"/>
          <w:b/>
          <w:sz w:val="36"/>
          <w:szCs w:val="36"/>
        </w:rPr>
        <w:tab/>
      </w:r>
      <w:r w:rsidR="004A5229" w:rsidRPr="00656948">
        <w:rPr>
          <w:rFonts w:ascii="Calibri" w:hAnsi="Calibri" w:cs="Arial"/>
          <w:b/>
          <w:color w:val="003366"/>
          <w:sz w:val="36"/>
          <w:szCs w:val="36"/>
        </w:rPr>
        <w:t xml:space="preserve">Cele interwencji </w:t>
      </w:r>
    </w:p>
    <w:p w:rsidR="004A5229" w:rsidRPr="00F33AA3" w:rsidRDefault="00F87883" w:rsidP="004A5229">
      <w:pPr>
        <w:pBdr>
          <w:top w:val="single" w:sz="4" w:space="1" w:color="auto"/>
          <w:left w:val="single" w:sz="4" w:space="4" w:color="auto"/>
          <w:bottom w:val="single" w:sz="4" w:space="1" w:color="auto"/>
          <w:right w:val="single" w:sz="4" w:space="4" w:color="auto"/>
        </w:pBdr>
        <w:spacing w:before="200"/>
        <w:rPr>
          <w:strike/>
        </w:rPr>
      </w:pPr>
      <w:r>
        <w:rPr>
          <w:noProof/>
          <w:lang w:eastAsia="pl-PL"/>
        </w:rPr>
        <w:drawing>
          <wp:inline distT="0" distB="0" distL="0" distR="0">
            <wp:extent cx="5715000" cy="638175"/>
            <wp:effectExtent l="19050" t="0" r="0" b="0"/>
            <wp:docPr id="75" name="Diagram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7"/>
                    <pic:cNvPicPr>
                      <a:picLocks noChangeArrowheads="1"/>
                    </pic:cNvPicPr>
                  </pic:nvPicPr>
                  <pic:blipFill>
                    <a:blip r:embed="rId104" cstate="print"/>
                    <a:srcRect/>
                    <a:stretch>
                      <a:fillRect/>
                    </a:stretch>
                  </pic:blipFill>
                  <pic:spPr bwMode="auto">
                    <a:xfrm>
                      <a:off x="0" y="0"/>
                      <a:ext cx="5715000" cy="638175"/>
                    </a:xfrm>
                    <a:prstGeom prst="rect">
                      <a:avLst/>
                    </a:prstGeom>
                    <a:noFill/>
                    <a:ln w="9525">
                      <a:noFill/>
                      <a:miter lim="800000"/>
                      <a:headEnd/>
                      <a:tailEnd/>
                    </a:ln>
                  </pic:spPr>
                </pic:pic>
              </a:graphicData>
            </a:graphic>
          </wp:inline>
        </w:drawing>
      </w:r>
      <w:r>
        <w:rPr>
          <w:noProof/>
          <w:lang w:eastAsia="pl-PL"/>
        </w:rPr>
        <w:drawing>
          <wp:inline distT="0" distB="0" distL="0" distR="0">
            <wp:extent cx="5715000" cy="733425"/>
            <wp:effectExtent l="19050" t="0" r="0" b="0"/>
            <wp:docPr id="76" name="Diagram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6"/>
                    <pic:cNvPicPr>
                      <a:picLocks noChangeArrowheads="1"/>
                    </pic:cNvPicPr>
                  </pic:nvPicPr>
                  <pic:blipFill>
                    <a:blip r:embed="rId105" cstate="print"/>
                    <a:srcRect/>
                    <a:stretch>
                      <a:fillRect/>
                    </a:stretch>
                  </pic:blipFill>
                  <pic:spPr bwMode="auto">
                    <a:xfrm>
                      <a:off x="0" y="0"/>
                      <a:ext cx="5715000" cy="733425"/>
                    </a:xfrm>
                    <a:prstGeom prst="rect">
                      <a:avLst/>
                    </a:prstGeom>
                    <a:noFill/>
                    <a:ln w="9525">
                      <a:noFill/>
                      <a:miter lim="800000"/>
                      <a:headEnd/>
                      <a:tailEnd/>
                    </a:ln>
                  </pic:spPr>
                </pic:pic>
              </a:graphicData>
            </a:graphic>
          </wp:inline>
        </w:drawing>
      </w:r>
      <w:r>
        <w:rPr>
          <w:noProof/>
          <w:lang w:eastAsia="pl-PL"/>
        </w:rPr>
        <w:drawing>
          <wp:inline distT="0" distB="0" distL="0" distR="0">
            <wp:extent cx="5715000" cy="733425"/>
            <wp:effectExtent l="19050" t="0" r="0" b="0"/>
            <wp:docPr id="77" name="Diagram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5"/>
                    <pic:cNvPicPr>
                      <a:picLocks noChangeArrowheads="1"/>
                    </pic:cNvPicPr>
                  </pic:nvPicPr>
                  <pic:blipFill>
                    <a:blip r:embed="rId106" cstate="print"/>
                    <a:srcRect/>
                    <a:stretch>
                      <a:fillRect/>
                    </a:stretch>
                  </pic:blipFill>
                  <pic:spPr bwMode="auto">
                    <a:xfrm>
                      <a:off x="0" y="0"/>
                      <a:ext cx="5715000" cy="733425"/>
                    </a:xfrm>
                    <a:prstGeom prst="rect">
                      <a:avLst/>
                    </a:prstGeom>
                    <a:noFill/>
                    <a:ln w="9525">
                      <a:noFill/>
                      <a:miter lim="800000"/>
                      <a:headEnd/>
                      <a:tailEnd/>
                    </a:ln>
                  </pic:spPr>
                </pic:pic>
              </a:graphicData>
            </a:graphic>
          </wp:inline>
        </w:drawing>
      </w:r>
      <w:r>
        <w:rPr>
          <w:noProof/>
          <w:lang w:eastAsia="pl-PL"/>
        </w:rPr>
        <w:drawing>
          <wp:inline distT="0" distB="0" distL="0" distR="0">
            <wp:extent cx="5715000" cy="733425"/>
            <wp:effectExtent l="19050" t="0" r="0" b="0"/>
            <wp:docPr id="78" name="Diagram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4"/>
                    <pic:cNvPicPr>
                      <a:picLocks noChangeArrowheads="1"/>
                    </pic:cNvPicPr>
                  </pic:nvPicPr>
                  <pic:blipFill>
                    <a:blip r:embed="rId107" cstate="print"/>
                    <a:srcRect/>
                    <a:stretch>
                      <a:fillRect/>
                    </a:stretch>
                  </pic:blipFill>
                  <pic:spPr bwMode="auto">
                    <a:xfrm>
                      <a:off x="0" y="0"/>
                      <a:ext cx="5715000" cy="733425"/>
                    </a:xfrm>
                    <a:prstGeom prst="rect">
                      <a:avLst/>
                    </a:prstGeom>
                    <a:noFill/>
                    <a:ln w="9525">
                      <a:noFill/>
                      <a:miter lim="800000"/>
                      <a:headEnd/>
                      <a:tailEnd/>
                    </a:ln>
                  </pic:spPr>
                </pic:pic>
              </a:graphicData>
            </a:graphic>
          </wp:inline>
        </w:drawing>
      </w:r>
      <w:r>
        <w:rPr>
          <w:noProof/>
          <w:lang w:eastAsia="pl-PL"/>
        </w:rPr>
        <w:drawing>
          <wp:inline distT="0" distB="0" distL="0" distR="0">
            <wp:extent cx="5724525" cy="695325"/>
            <wp:effectExtent l="19050" t="0" r="9525" b="0"/>
            <wp:docPr id="79" name="Diagram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3"/>
                    <pic:cNvPicPr>
                      <a:picLocks noChangeArrowheads="1"/>
                    </pic:cNvPicPr>
                  </pic:nvPicPr>
                  <pic:blipFill>
                    <a:blip r:embed="rId108" cstate="print"/>
                    <a:srcRect r="-546"/>
                    <a:stretch>
                      <a:fillRect/>
                    </a:stretch>
                  </pic:blipFill>
                  <pic:spPr bwMode="auto">
                    <a:xfrm>
                      <a:off x="0" y="0"/>
                      <a:ext cx="5724525" cy="695325"/>
                    </a:xfrm>
                    <a:prstGeom prst="rect">
                      <a:avLst/>
                    </a:prstGeom>
                    <a:noFill/>
                    <a:ln w="9525">
                      <a:noFill/>
                      <a:miter lim="800000"/>
                      <a:headEnd/>
                      <a:tailEnd/>
                    </a:ln>
                  </pic:spPr>
                </pic:pic>
              </a:graphicData>
            </a:graphic>
          </wp:inline>
        </w:drawing>
      </w:r>
      <w:r>
        <w:rPr>
          <w:noProof/>
          <w:lang w:eastAsia="pl-PL"/>
        </w:rPr>
        <w:drawing>
          <wp:inline distT="0" distB="0" distL="0" distR="0">
            <wp:extent cx="5743575" cy="723900"/>
            <wp:effectExtent l="19050" t="0" r="9525" b="0"/>
            <wp:docPr id="80" name="Diagram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1"/>
                    <pic:cNvPicPr>
                      <a:picLocks noChangeArrowheads="1"/>
                    </pic:cNvPicPr>
                  </pic:nvPicPr>
                  <pic:blipFill>
                    <a:blip r:embed="rId109" cstate="print"/>
                    <a:srcRect/>
                    <a:stretch>
                      <a:fillRect/>
                    </a:stretch>
                  </pic:blipFill>
                  <pic:spPr bwMode="auto">
                    <a:xfrm>
                      <a:off x="0" y="0"/>
                      <a:ext cx="5743575" cy="723900"/>
                    </a:xfrm>
                    <a:prstGeom prst="rect">
                      <a:avLst/>
                    </a:prstGeom>
                    <a:noFill/>
                    <a:ln w="9525">
                      <a:noFill/>
                      <a:miter lim="800000"/>
                      <a:headEnd/>
                      <a:tailEnd/>
                    </a:ln>
                  </pic:spPr>
                </pic:pic>
              </a:graphicData>
            </a:graphic>
          </wp:inline>
        </w:drawing>
      </w:r>
      <w:r>
        <w:rPr>
          <w:noProof/>
          <w:lang w:eastAsia="pl-PL"/>
        </w:rPr>
        <w:drawing>
          <wp:inline distT="0" distB="0" distL="0" distR="0">
            <wp:extent cx="5724525" cy="619125"/>
            <wp:effectExtent l="19050" t="0" r="9525" b="0"/>
            <wp:docPr id="81" name="Diagram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79"/>
                    <pic:cNvPicPr>
                      <a:picLocks noChangeArrowheads="1"/>
                    </pic:cNvPicPr>
                  </pic:nvPicPr>
                  <pic:blipFill>
                    <a:blip r:embed="rId110" cstate="print"/>
                    <a:srcRect l="-423"/>
                    <a:stretch>
                      <a:fillRect/>
                    </a:stretch>
                  </pic:blipFill>
                  <pic:spPr bwMode="auto">
                    <a:xfrm>
                      <a:off x="0" y="0"/>
                      <a:ext cx="5724525" cy="619125"/>
                    </a:xfrm>
                    <a:prstGeom prst="rect">
                      <a:avLst/>
                    </a:prstGeom>
                    <a:noFill/>
                    <a:ln w="9525">
                      <a:noFill/>
                      <a:miter lim="800000"/>
                      <a:headEnd/>
                      <a:tailEnd/>
                    </a:ln>
                  </pic:spPr>
                </pic:pic>
              </a:graphicData>
            </a:graphic>
          </wp:inline>
        </w:drawing>
      </w:r>
      <w:r>
        <w:rPr>
          <w:noProof/>
          <w:lang w:eastAsia="pl-PL"/>
        </w:rPr>
        <w:drawing>
          <wp:inline distT="0" distB="0" distL="0" distR="0">
            <wp:extent cx="5734050" cy="657225"/>
            <wp:effectExtent l="19050" t="0" r="0" b="0"/>
            <wp:docPr id="82" name="Diagram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75"/>
                    <pic:cNvPicPr>
                      <a:picLocks noChangeArrowheads="1"/>
                    </pic:cNvPicPr>
                  </pic:nvPicPr>
                  <pic:blipFill>
                    <a:blip r:embed="rId111" cstate="print"/>
                    <a:srcRect/>
                    <a:stretch>
                      <a:fillRect/>
                    </a:stretch>
                  </pic:blipFill>
                  <pic:spPr bwMode="auto">
                    <a:xfrm>
                      <a:off x="0" y="0"/>
                      <a:ext cx="5734050" cy="657225"/>
                    </a:xfrm>
                    <a:prstGeom prst="rect">
                      <a:avLst/>
                    </a:prstGeom>
                    <a:noFill/>
                    <a:ln w="9525">
                      <a:noFill/>
                      <a:miter lim="800000"/>
                      <a:headEnd/>
                      <a:tailEnd/>
                    </a:ln>
                  </pic:spPr>
                </pic:pic>
              </a:graphicData>
            </a:graphic>
          </wp:inline>
        </w:drawing>
      </w:r>
      <w:r>
        <w:rPr>
          <w:noProof/>
          <w:lang w:eastAsia="pl-PL"/>
        </w:rPr>
        <w:lastRenderedPageBreak/>
        <w:drawing>
          <wp:inline distT="0" distB="0" distL="0" distR="0">
            <wp:extent cx="5734050" cy="828675"/>
            <wp:effectExtent l="0" t="0" r="0" b="0"/>
            <wp:docPr id="83" name="Diagram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71"/>
                    <pic:cNvPicPr>
                      <a:picLocks noChangeArrowheads="1"/>
                    </pic:cNvPicPr>
                  </pic:nvPicPr>
                  <pic:blipFill>
                    <a:blip r:embed="rId112" cstate="print"/>
                    <a:srcRect/>
                    <a:stretch>
                      <a:fillRect/>
                    </a:stretch>
                  </pic:blipFill>
                  <pic:spPr bwMode="auto">
                    <a:xfrm>
                      <a:off x="0" y="0"/>
                      <a:ext cx="5734050" cy="828675"/>
                    </a:xfrm>
                    <a:prstGeom prst="rect">
                      <a:avLst/>
                    </a:prstGeom>
                    <a:noFill/>
                    <a:ln w="9525">
                      <a:noFill/>
                      <a:miter lim="800000"/>
                      <a:headEnd/>
                      <a:tailEnd/>
                    </a:ln>
                  </pic:spPr>
                </pic:pic>
              </a:graphicData>
            </a:graphic>
          </wp:inline>
        </w:drawing>
      </w:r>
      <w:r>
        <w:rPr>
          <w:noProof/>
          <w:lang w:eastAsia="pl-PL"/>
        </w:rPr>
        <w:drawing>
          <wp:inline distT="0" distB="0" distL="0" distR="0">
            <wp:extent cx="5734050" cy="657225"/>
            <wp:effectExtent l="19050" t="0" r="0" b="0"/>
            <wp:docPr id="84" name="Diagram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56"/>
                    <pic:cNvPicPr>
                      <a:picLocks noChangeArrowheads="1"/>
                    </pic:cNvPicPr>
                  </pic:nvPicPr>
                  <pic:blipFill>
                    <a:blip r:embed="rId113" cstate="print"/>
                    <a:srcRect/>
                    <a:stretch>
                      <a:fillRect/>
                    </a:stretch>
                  </pic:blipFill>
                  <pic:spPr bwMode="auto">
                    <a:xfrm>
                      <a:off x="0" y="0"/>
                      <a:ext cx="5734050" cy="657225"/>
                    </a:xfrm>
                    <a:prstGeom prst="rect">
                      <a:avLst/>
                    </a:prstGeom>
                    <a:noFill/>
                    <a:ln w="9525">
                      <a:noFill/>
                      <a:miter lim="800000"/>
                      <a:headEnd/>
                      <a:tailEnd/>
                    </a:ln>
                  </pic:spPr>
                </pic:pic>
              </a:graphicData>
            </a:graphic>
          </wp:inline>
        </w:drawing>
      </w:r>
    </w:p>
    <w:p w:rsidR="002F5C07" w:rsidRPr="00D43588" w:rsidRDefault="002F5C07" w:rsidP="002F5C07">
      <w:pPr>
        <w:spacing w:before="60" w:after="60"/>
        <w:rPr>
          <w:sz w:val="18"/>
          <w:szCs w:val="18"/>
        </w:rPr>
      </w:pPr>
      <w:r w:rsidRPr="00A60915">
        <w:rPr>
          <w:b/>
          <w:color w:val="003366"/>
          <w:sz w:val="18"/>
          <w:szCs w:val="18"/>
        </w:rPr>
        <w:t>Ryc. 3.</w:t>
      </w:r>
      <w:r w:rsidRPr="00A60915">
        <w:rPr>
          <w:color w:val="003366"/>
          <w:sz w:val="18"/>
          <w:szCs w:val="18"/>
        </w:rPr>
        <w:t xml:space="preserve"> Obszary i cele interwencji określone w </w:t>
      </w:r>
      <w:r w:rsidRPr="00A60915">
        <w:rPr>
          <w:i/>
          <w:color w:val="003366"/>
          <w:sz w:val="18"/>
          <w:szCs w:val="18"/>
        </w:rPr>
        <w:t>Programie</w:t>
      </w:r>
    </w:p>
    <w:p w:rsidR="002F5C07" w:rsidRDefault="002F5C07" w:rsidP="002F5C07">
      <w:pPr>
        <w:spacing w:before="200"/>
      </w:pPr>
      <w:r>
        <w:tab/>
        <w:t>Cele interwencji monitorowane są przez wskaźniki</w:t>
      </w:r>
      <w:r w:rsidR="00735413">
        <w:t xml:space="preserve"> i</w:t>
      </w:r>
      <w:r>
        <w:t xml:space="preserve"> zadania określone dla poszczególnych kierunków interwencji. Zadania są odpowiedzią na zidentyfikowane zagrożenia i potrzeby środowiskowe województwa oraz uwzględniają zagadnienia horyzontalne tj. adaptacja do zmian klimatu, edukacja ekologiczna i kształtowanie zrównoważonych potrzeb konsumenckich, nadzwyczajne zagrożenia, monitoring środowiska oraz zarządzanie ochroną środowiska.</w:t>
      </w:r>
      <w:r w:rsidR="00780213">
        <w:t xml:space="preserve"> Kolejność celów interwencji nie oznacza ich </w:t>
      </w:r>
      <w:r w:rsidR="00A8714D">
        <w:t>priorytetu</w:t>
      </w:r>
      <w:r w:rsidR="00537D9C">
        <w:t>,</w:t>
      </w:r>
      <w:r w:rsidR="00A8714D">
        <w:t xml:space="preserve"> lecz wynika ze schematu przyjętego w </w:t>
      </w:r>
      <w:r w:rsidR="00A8714D" w:rsidRPr="00A8714D">
        <w:rPr>
          <w:i/>
        </w:rPr>
        <w:t>Wytycznych do opracowania wojewódzkich, powiatowych i gminnych programów środowiska</w:t>
      </w:r>
      <w:r w:rsidR="00A8714D">
        <w:t>, udostępnionych na stronie internetowej Ministerstwa Klimatu</w:t>
      </w:r>
      <w:r w:rsidR="00964D26">
        <w:t xml:space="preserve"> i Środowiska</w:t>
      </w:r>
      <w:r w:rsidR="00A8714D">
        <w:t>.</w:t>
      </w:r>
    </w:p>
    <w:p w:rsidR="0099424D" w:rsidRDefault="002F5C07" w:rsidP="002F5C07">
      <w:r>
        <w:tab/>
      </w:r>
      <w:r w:rsidRPr="00F21660">
        <w:rPr>
          <w:i/>
        </w:rPr>
        <w:t xml:space="preserve">Program </w:t>
      </w:r>
      <w:r>
        <w:t xml:space="preserve">obejmuje dwie perspektywy finansowe Unii Europejskiej tj. okres 2014-2020 </w:t>
      </w:r>
      <w:r w:rsidR="002F22EB">
        <w:br/>
      </w:r>
      <w:r>
        <w:t xml:space="preserve">i 2021-2027, dla których określane są odmienne cele i działania. W okresie jego opracowania nie zostały opracowane podstawowe strategie i programy wyznaczające kierunki rozwoju kraju w nowej perspektywie, więc katalog zadań określonych w </w:t>
      </w:r>
      <w:r w:rsidRPr="00885A87">
        <w:rPr>
          <w:i/>
        </w:rPr>
        <w:t>Programie</w:t>
      </w:r>
      <w:r>
        <w:t>, w obrębie poszczególnych obszarów interwencji należy traktować</w:t>
      </w:r>
      <w:r w:rsidR="00E35701">
        <w:t>,</w:t>
      </w:r>
      <w:r>
        <w:t xml:space="preserve"> jako otwarty. </w:t>
      </w:r>
    </w:p>
    <w:p w:rsidR="004F60A2" w:rsidRDefault="0099424D" w:rsidP="002F5C07">
      <w:r>
        <w:tab/>
      </w:r>
      <w:r w:rsidR="00A23AA3">
        <w:t>Wyliczone koszty realizacji zadań bazują na informacjach pozyskanych od ankietowanych instytucji i jednostek samorzą</w:t>
      </w:r>
      <w:r w:rsidR="004F60A2">
        <w:t>dowych, które określały koszty planowanych zadań w krótkiej perspektywie czasowej tj. bieżący i przyszły rok.</w:t>
      </w:r>
      <w:r w:rsidR="00A23AA3">
        <w:t xml:space="preserve"> </w:t>
      </w:r>
      <w:r w:rsidR="004F60A2">
        <w:t>Sytuacja taka jest wynikiem kończącej się w 2020 r. perspektywy finansowej UE, kryzysu gospodarczego, niepewności i braku podstawowych dokumentów programowych określających zakres i kierunki dofinansowania w kolejnej perspektywie. Część realizowanych zadań realizowana jest w ramach prowadzonych zadań statutowych instytucji, lub wynika z obowiązujących przepisów prawnych</w:t>
      </w:r>
      <w:r w:rsidR="00EB65A0">
        <w:t xml:space="preserve"> i koszty, </w:t>
      </w:r>
      <w:r w:rsidR="003F3F3D">
        <w:t xml:space="preserve">nie zawsze w tym przypadku </w:t>
      </w:r>
      <w:r w:rsidR="00EB65A0">
        <w:t xml:space="preserve">zostały określone. </w:t>
      </w:r>
    </w:p>
    <w:p w:rsidR="00A8714D" w:rsidRDefault="004F60A2" w:rsidP="002F5C07">
      <w:pPr>
        <w:ind w:firstLine="708"/>
      </w:pPr>
      <w:r>
        <w:t xml:space="preserve">Cele </w:t>
      </w:r>
      <w:r w:rsidR="00EB65A0">
        <w:t xml:space="preserve">interwencji wraz ze wskaźnikami ich realizacji, </w:t>
      </w:r>
      <w:r>
        <w:t>kierunki i</w:t>
      </w:r>
      <w:r w:rsidR="00780213">
        <w:t xml:space="preserve">nterwencji </w:t>
      </w:r>
      <w:r w:rsidR="00EB65A0">
        <w:t>ze wskazaniem przyporządkowanych im zadań i jednostek odpowiedzialnych za ich wykonanie zebrano w tabeli 1</w:t>
      </w:r>
      <w:r w:rsidR="008E6C13">
        <w:t>4</w:t>
      </w:r>
      <w:r w:rsidR="00780213">
        <w:t xml:space="preserve">. </w:t>
      </w:r>
      <w:r w:rsidR="00A8714D">
        <w:t>Kierunki interwencji i przynależne im zadania zostały ponumerowane. Numer zadania składa się z dwóch liczb, z których pierwsza oznacza n</w:t>
      </w:r>
      <w:r w:rsidR="00D05B62">
        <w:t>umer</w:t>
      </w:r>
      <w:r w:rsidR="00A8714D">
        <w:t xml:space="preserve"> kierunku interwencji a druga kolejny nr zadania.</w:t>
      </w:r>
    </w:p>
    <w:p w:rsidR="00EB65A0" w:rsidRDefault="00EB65A0" w:rsidP="002F5C07">
      <w:pPr>
        <w:ind w:firstLine="708"/>
      </w:pPr>
      <w:r>
        <w:t xml:space="preserve">Tabela </w:t>
      </w:r>
      <w:r w:rsidR="008E6C13">
        <w:t>14</w:t>
      </w:r>
      <w:r w:rsidR="00A8714D">
        <w:t xml:space="preserve"> </w:t>
      </w:r>
      <w:r>
        <w:t xml:space="preserve">jest </w:t>
      </w:r>
      <w:r w:rsidR="00A8714D">
        <w:t xml:space="preserve">ściśle </w:t>
      </w:r>
      <w:r>
        <w:t>skorelowana z tabelą 1</w:t>
      </w:r>
      <w:r w:rsidR="008E6C13">
        <w:t>5</w:t>
      </w:r>
      <w:r>
        <w:t>, czyli harmonogramem realizacji zadań własnych samorządu województwa oraz tabelą 1</w:t>
      </w:r>
      <w:r w:rsidR="008E6C13">
        <w:t>6</w:t>
      </w:r>
      <w:r>
        <w:t xml:space="preserve"> </w:t>
      </w:r>
      <w:r w:rsidR="0014151E">
        <w:t xml:space="preserve">tj. </w:t>
      </w:r>
      <w:r>
        <w:t>harmonogramem realizacji zadań monitorowanych przez samorząd województwa</w:t>
      </w:r>
      <w:r w:rsidR="0014151E">
        <w:t>.</w:t>
      </w:r>
    </w:p>
    <w:p w:rsidR="00F9116D" w:rsidRDefault="00F9116D" w:rsidP="002F5C07">
      <w:pPr>
        <w:ind w:firstLine="708"/>
        <w:sectPr w:rsidR="00F9116D" w:rsidSect="00865815">
          <w:pgSz w:w="11906" w:h="16838"/>
          <w:pgMar w:top="1701" w:right="1418" w:bottom="1503" w:left="1418" w:header="964" w:footer="851" w:gutter="0"/>
          <w:cols w:space="708"/>
          <w:docGrid w:linePitch="360"/>
        </w:sectPr>
      </w:pPr>
    </w:p>
    <w:p w:rsidR="00F9116D" w:rsidRPr="00452983" w:rsidRDefault="00F9116D" w:rsidP="0079136E">
      <w:pPr>
        <w:pStyle w:val="Tyttab"/>
        <w:rPr>
          <w:b/>
          <w:i/>
        </w:rPr>
      </w:pPr>
      <w:bookmarkStart w:id="383" w:name="_Toc57753289"/>
      <w:r w:rsidRPr="00452983">
        <w:rPr>
          <w:b/>
        </w:rPr>
        <w:lastRenderedPageBreak/>
        <w:t>T</w:t>
      </w:r>
      <w:r w:rsidR="00CE307B" w:rsidRPr="00452983">
        <w:rPr>
          <w:b/>
        </w:rPr>
        <w:t xml:space="preserve">abela </w:t>
      </w:r>
      <w:r w:rsidRPr="00452983">
        <w:rPr>
          <w:b/>
        </w:rPr>
        <w:t>1</w:t>
      </w:r>
      <w:r w:rsidR="00D736CC">
        <w:rPr>
          <w:b/>
        </w:rPr>
        <w:t>3</w:t>
      </w:r>
      <w:r w:rsidRPr="00452983">
        <w:rPr>
          <w:b/>
        </w:rPr>
        <w:t xml:space="preserve">. Cele i kierunki interwencji oraz zadania </w:t>
      </w:r>
      <w:r w:rsidR="0098380B" w:rsidRPr="00452983">
        <w:rPr>
          <w:b/>
        </w:rPr>
        <w:t xml:space="preserve">przyjęte do realizacji w ramach </w:t>
      </w:r>
      <w:r w:rsidR="0098380B" w:rsidRPr="00452983">
        <w:rPr>
          <w:b/>
          <w:i/>
        </w:rPr>
        <w:t>Programu</w:t>
      </w:r>
      <w:bookmarkEnd w:id="383"/>
      <w:r w:rsidR="0098380B" w:rsidRPr="00452983">
        <w:rPr>
          <w:b/>
          <w:i/>
        </w:rPr>
        <w:t xml:space="preserve"> </w:t>
      </w:r>
    </w:p>
    <w:tbl>
      <w:tblPr>
        <w:tblW w:w="1375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1990"/>
        <w:gridCol w:w="1765"/>
        <w:gridCol w:w="1146"/>
        <w:gridCol w:w="1146"/>
        <w:gridCol w:w="1993"/>
        <w:gridCol w:w="2556"/>
        <w:gridCol w:w="1576"/>
        <w:gridCol w:w="1568"/>
        <w:gridCol w:w="10"/>
      </w:tblGrid>
      <w:tr w:rsidR="00F73225" w:rsidRPr="00AC0346" w:rsidTr="00AC0346">
        <w:trPr>
          <w:trHeight w:val="284"/>
        </w:trPr>
        <w:tc>
          <w:tcPr>
            <w:tcW w:w="1990" w:type="dxa"/>
            <w:vMerge w:val="restart"/>
            <w:tcBorders>
              <w:right w:val="single" w:sz="4" w:space="0" w:color="auto"/>
            </w:tcBorders>
            <w:shd w:val="clear" w:color="auto" w:fill="auto"/>
            <w:vAlign w:val="center"/>
          </w:tcPr>
          <w:p w:rsidR="00F73225" w:rsidRPr="00AC0346" w:rsidRDefault="00F73225" w:rsidP="00AC0346">
            <w:pPr>
              <w:spacing w:before="40" w:after="40" w:line="240" w:lineRule="auto"/>
              <w:rPr>
                <w:sz w:val="18"/>
                <w:szCs w:val="18"/>
                <w:lang w:eastAsia="pl-PL"/>
              </w:rPr>
            </w:pPr>
            <w:r w:rsidRPr="00AC0346">
              <w:rPr>
                <w:b/>
                <w:color w:val="003366"/>
                <w:sz w:val="18"/>
                <w:szCs w:val="18"/>
                <w:lang w:eastAsia="pl-PL"/>
              </w:rPr>
              <w:t>Cel interwencji</w:t>
            </w:r>
          </w:p>
        </w:tc>
        <w:tc>
          <w:tcPr>
            <w:tcW w:w="4057" w:type="dxa"/>
            <w:gridSpan w:val="3"/>
            <w:tcBorders>
              <w:left w:val="single" w:sz="4" w:space="0" w:color="auto"/>
            </w:tcBorders>
            <w:shd w:val="clear" w:color="auto" w:fill="auto"/>
            <w:vAlign w:val="center"/>
          </w:tcPr>
          <w:p w:rsidR="00F73225" w:rsidRPr="00AC0346" w:rsidRDefault="00F73225" w:rsidP="00AC0346">
            <w:pPr>
              <w:spacing w:before="40" w:after="40" w:line="240" w:lineRule="auto"/>
              <w:jc w:val="center"/>
              <w:rPr>
                <w:sz w:val="18"/>
                <w:szCs w:val="18"/>
                <w:lang w:eastAsia="pl-PL"/>
              </w:rPr>
            </w:pPr>
            <w:r w:rsidRPr="00AC0346">
              <w:rPr>
                <w:b/>
                <w:color w:val="003366"/>
                <w:sz w:val="18"/>
                <w:szCs w:val="18"/>
                <w:lang w:eastAsia="pl-PL"/>
              </w:rPr>
              <w:t>Wskaźnik</w:t>
            </w:r>
          </w:p>
        </w:tc>
        <w:tc>
          <w:tcPr>
            <w:tcW w:w="1993" w:type="dxa"/>
            <w:vMerge w:val="restart"/>
            <w:tcBorders>
              <w:right w:val="single" w:sz="4" w:space="0" w:color="auto"/>
            </w:tcBorders>
            <w:shd w:val="clear" w:color="auto" w:fill="auto"/>
            <w:vAlign w:val="center"/>
          </w:tcPr>
          <w:p w:rsidR="00F73225" w:rsidRPr="00AC0346" w:rsidRDefault="00F73225" w:rsidP="00AC0346">
            <w:pPr>
              <w:spacing w:before="40" w:after="40" w:line="240" w:lineRule="auto"/>
              <w:jc w:val="center"/>
              <w:rPr>
                <w:b/>
                <w:color w:val="003366"/>
                <w:sz w:val="18"/>
                <w:szCs w:val="18"/>
                <w:lang w:eastAsia="pl-PL"/>
              </w:rPr>
            </w:pPr>
            <w:r w:rsidRPr="00AC0346">
              <w:rPr>
                <w:b/>
                <w:color w:val="003366"/>
                <w:sz w:val="18"/>
                <w:szCs w:val="18"/>
                <w:lang w:eastAsia="pl-PL"/>
              </w:rPr>
              <w:t>Kierunek interwencji</w:t>
            </w:r>
          </w:p>
          <w:p w:rsidR="00F73225" w:rsidRPr="00AC0346" w:rsidRDefault="00F73225" w:rsidP="00AC0346">
            <w:pPr>
              <w:spacing w:before="40" w:after="40" w:line="240" w:lineRule="auto"/>
              <w:jc w:val="center"/>
              <w:rPr>
                <w:b/>
                <w:color w:val="003366"/>
                <w:sz w:val="18"/>
                <w:szCs w:val="18"/>
                <w:lang w:eastAsia="pl-PL"/>
              </w:rPr>
            </w:pPr>
            <w:r w:rsidRPr="00AC0346">
              <w:rPr>
                <w:b/>
                <w:color w:val="003366"/>
                <w:sz w:val="18"/>
                <w:szCs w:val="18"/>
                <w:lang w:eastAsia="pl-PL"/>
              </w:rPr>
              <w:t>do 2023 r.</w:t>
            </w:r>
          </w:p>
        </w:tc>
        <w:tc>
          <w:tcPr>
            <w:tcW w:w="2556" w:type="dxa"/>
            <w:vMerge w:val="restart"/>
            <w:tcBorders>
              <w:left w:val="single" w:sz="4" w:space="0" w:color="auto"/>
              <w:right w:val="single" w:sz="4" w:space="0" w:color="auto"/>
            </w:tcBorders>
            <w:shd w:val="clear" w:color="auto" w:fill="auto"/>
            <w:vAlign w:val="center"/>
          </w:tcPr>
          <w:p w:rsidR="00F73225" w:rsidRPr="00AC0346" w:rsidRDefault="00F73225" w:rsidP="00AC0346">
            <w:pPr>
              <w:spacing w:before="40" w:after="40" w:line="240" w:lineRule="auto"/>
              <w:jc w:val="center"/>
              <w:rPr>
                <w:b/>
                <w:color w:val="003366"/>
                <w:sz w:val="18"/>
                <w:szCs w:val="18"/>
                <w:lang w:eastAsia="pl-PL"/>
              </w:rPr>
            </w:pPr>
            <w:r w:rsidRPr="00AC0346">
              <w:rPr>
                <w:b/>
                <w:color w:val="003366"/>
                <w:sz w:val="18"/>
                <w:szCs w:val="18"/>
                <w:lang w:eastAsia="pl-PL"/>
              </w:rPr>
              <w:t>Zadania</w:t>
            </w:r>
          </w:p>
        </w:tc>
        <w:tc>
          <w:tcPr>
            <w:tcW w:w="1576" w:type="dxa"/>
            <w:vMerge w:val="restart"/>
            <w:tcBorders>
              <w:left w:val="single" w:sz="4" w:space="0" w:color="auto"/>
              <w:right w:val="single" w:sz="4" w:space="0" w:color="auto"/>
            </w:tcBorders>
            <w:shd w:val="clear" w:color="auto" w:fill="auto"/>
            <w:vAlign w:val="center"/>
          </w:tcPr>
          <w:p w:rsidR="00F73225" w:rsidRPr="00AC0346" w:rsidRDefault="00F73225" w:rsidP="00AC0346">
            <w:pPr>
              <w:spacing w:before="40" w:after="40" w:line="240" w:lineRule="auto"/>
              <w:jc w:val="center"/>
              <w:rPr>
                <w:b/>
                <w:color w:val="003366"/>
                <w:sz w:val="18"/>
                <w:szCs w:val="18"/>
                <w:lang w:eastAsia="pl-PL"/>
              </w:rPr>
            </w:pPr>
            <w:r w:rsidRPr="00AC0346">
              <w:rPr>
                <w:b/>
                <w:color w:val="003366"/>
                <w:sz w:val="18"/>
                <w:szCs w:val="18"/>
                <w:lang w:eastAsia="pl-PL"/>
              </w:rPr>
              <w:t>Podmiot</w:t>
            </w:r>
            <w:r w:rsidRPr="00AC0346">
              <w:rPr>
                <w:b/>
                <w:color w:val="003366"/>
                <w:sz w:val="18"/>
                <w:szCs w:val="18"/>
                <w:lang w:eastAsia="pl-PL"/>
              </w:rPr>
              <w:br/>
              <w:t>odpowiedzialny</w:t>
            </w:r>
          </w:p>
        </w:tc>
        <w:tc>
          <w:tcPr>
            <w:tcW w:w="1578" w:type="dxa"/>
            <w:gridSpan w:val="2"/>
            <w:vMerge w:val="restart"/>
            <w:tcBorders>
              <w:left w:val="single" w:sz="4" w:space="0" w:color="auto"/>
            </w:tcBorders>
            <w:shd w:val="clear" w:color="auto" w:fill="auto"/>
            <w:vAlign w:val="center"/>
          </w:tcPr>
          <w:p w:rsidR="00F73225" w:rsidRPr="00AC0346" w:rsidRDefault="00F73225" w:rsidP="00AC0346">
            <w:pPr>
              <w:spacing w:before="40" w:after="40" w:line="240" w:lineRule="auto"/>
              <w:jc w:val="center"/>
              <w:rPr>
                <w:b/>
                <w:color w:val="003366"/>
                <w:sz w:val="18"/>
                <w:szCs w:val="18"/>
                <w:lang w:eastAsia="pl-PL"/>
              </w:rPr>
            </w:pPr>
            <w:r w:rsidRPr="00AC0346">
              <w:rPr>
                <w:b/>
                <w:color w:val="003366"/>
                <w:sz w:val="18"/>
                <w:szCs w:val="18"/>
                <w:lang w:eastAsia="pl-PL"/>
              </w:rPr>
              <w:t>Ryzyka</w:t>
            </w:r>
          </w:p>
        </w:tc>
      </w:tr>
      <w:tr w:rsidR="00F73225" w:rsidRPr="00AC0346" w:rsidTr="00AC0346">
        <w:trPr>
          <w:trHeight w:val="284"/>
        </w:trPr>
        <w:tc>
          <w:tcPr>
            <w:tcW w:w="1990" w:type="dxa"/>
            <w:vMerge/>
            <w:tcBorders>
              <w:right w:val="single" w:sz="4" w:space="0" w:color="auto"/>
            </w:tcBorders>
            <w:shd w:val="clear" w:color="auto" w:fill="auto"/>
            <w:vAlign w:val="center"/>
          </w:tcPr>
          <w:p w:rsidR="00D15286" w:rsidRPr="00AC0346" w:rsidRDefault="00D15286" w:rsidP="00AC0346">
            <w:pPr>
              <w:spacing w:before="40" w:after="40" w:line="240" w:lineRule="auto"/>
              <w:rPr>
                <w:sz w:val="18"/>
                <w:szCs w:val="18"/>
                <w:lang w:eastAsia="pl-PL"/>
              </w:rPr>
            </w:pPr>
          </w:p>
        </w:tc>
        <w:tc>
          <w:tcPr>
            <w:tcW w:w="1765" w:type="dxa"/>
            <w:tcBorders>
              <w:left w:val="single" w:sz="4" w:space="0" w:color="auto"/>
              <w:right w:val="single" w:sz="4" w:space="0" w:color="auto"/>
            </w:tcBorders>
            <w:shd w:val="clear" w:color="auto" w:fill="auto"/>
            <w:vAlign w:val="center"/>
          </w:tcPr>
          <w:p w:rsidR="00D15286" w:rsidRPr="00AC0346" w:rsidRDefault="00D15286" w:rsidP="00AC0346">
            <w:pPr>
              <w:spacing w:before="40" w:after="40" w:line="240" w:lineRule="auto"/>
              <w:jc w:val="center"/>
              <w:rPr>
                <w:b/>
                <w:color w:val="003366"/>
                <w:sz w:val="18"/>
                <w:szCs w:val="18"/>
                <w:lang w:eastAsia="pl-PL"/>
              </w:rPr>
            </w:pPr>
            <w:r w:rsidRPr="00AC0346">
              <w:rPr>
                <w:b/>
                <w:color w:val="003366"/>
                <w:sz w:val="18"/>
                <w:szCs w:val="18"/>
                <w:lang w:eastAsia="pl-PL"/>
              </w:rPr>
              <w:t>Nazwa wskaźnika (źródło danych)</w:t>
            </w:r>
          </w:p>
        </w:tc>
        <w:tc>
          <w:tcPr>
            <w:tcW w:w="1146" w:type="dxa"/>
            <w:tcBorders>
              <w:left w:val="single" w:sz="4" w:space="0" w:color="auto"/>
              <w:right w:val="single" w:sz="4" w:space="0" w:color="auto"/>
            </w:tcBorders>
            <w:shd w:val="clear" w:color="auto" w:fill="auto"/>
            <w:vAlign w:val="center"/>
          </w:tcPr>
          <w:p w:rsidR="00D15286" w:rsidRPr="00AC0346" w:rsidRDefault="004B1E99" w:rsidP="00AC0346">
            <w:pPr>
              <w:spacing w:before="40" w:after="40" w:line="240" w:lineRule="auto"/>
              <w:jc w:val="center"/>
              <w:rPr>
                <w:b/>
                <w:color w:val="003366"/>
                <w:sz w:val="18"/>
                <w:szCs w:val="18"/>
                <w:lang w:eastAsia="pl-PL"/>
              </w:rPr>
            </w:pPr>
            <w:r w:rsidRPr="00AC0346">
              <w:rPr>
                <w:b/>
                <w:color w:val="003366"/>
                <w:sz w:val="18"/>
                <w:szCs w:val="18"/>
                <w:lang w:eastAsia="pl-PL"/>
              </w:rPr>
              <w:t>Wartość bazowa (2019</w:t>
            </w:r>
            <w:r w:rsidR="00D15286" w:rsidRPr="00AC0346">
              <w:rPr>
                <w:b/>
                <w:color w:val="003366"/>
                <w:sz w:val="18"/>
                <w:szCs w:val="18"/>
                <w:lang w:eastAsia="pl-PL"/>
              </w:rPr>
              <w:t>)</w:t>
            </w:r>
          </w:p>
        </w:tc>
        <w:tc>
          <w:tcPr>
            <w:tcW w:w="1146" w:type="dxa"/>
            <w:tcBorders>
              <w:left w:val="single" w:sz="4" w:space="0" w:color="auto"/>
              <w:right w:val="single" w:sz="4" w:space="0" w:color="auto"/>
            </w:tcBorders>
            <w:shd w:val="clear" w:color="auto" w:fill="auto"/>
            <w:vAlign w:val="center"/>
          </w:tcPr>
          <w:p w:rsidR="00D15286" w:rsidRPr="00AC0346" w:rsidRDefault="00D15286" w:rsidP="00AC0346">
            <w:pPr>
              <w:spacing w:before="40" w:after="40" w:line="240" w:lineRule="auto"/>
              <w:jc w:val="center"/>
              <w:rPr>
                <w:b/>
                <w:color w:val="003366"/>
                <w:spacing w:val="-2"/>
                <w:sz w:val="18"/>
                <w:szCs w:val="18"/>
                <w:lang w:eastAsia="pl-PL"/>
              </w:rPr>
            </w:pPr>
            <w:r w:rsidRPr="00AC0346">
              <w:rPr>
                <w:b/>
                <w:color w:val="003366"/>
                <w:spacing w:val="-2"/>
                <w:sz w:val="18"/>
                <w:szCs w:val="18"/>
                <w:lang w:eastAsia="pl-PL"/>
              </w:rPr>
              <w:t>Wartość docelowa (2023)</w:t>
            </w:r>
          </w:p>
        </w:tc>
        <w:tc>
          <w:tcPr>
            <w:tcW w:w="1993" w:type="dxa"/>
            <w:vMerge/>
            <w:tcBorders>
              <w:left w:val="single" w:sz="4" w:space="0" w:color="auto"/>
              <w:right w:val="single" w:sz="4" w:space="0" w:color="auto"/>
            </w:tcBorders>
            <w:shd w:val="clear" w:color="auto" w:fill="auto"/>
            <w:vAlign w:val="center"/>
          </w:tcPr>
          <w:p w:rsidR="00D15286" w:rsidRPr="00AC0346" w:rsidRDefault="00D15286" w:rsidP="00AC0346">
            <w:pPr>
              <w:spacing w:before="40" w:after="40" w:line="240" w:lineRule="auto"/>
              <w:rPr>
                <w:sz w:val="18"/>
                <w:szCs w:val="18"/>
                <w:lang w:eastAsia="pl-PL"/>
              </w:rPr>
            </w:pPr>
          </w:p>
        </w:tc>
        <w:tc>
          <w:tcPr>
            <w:tcW w:w="2556" w:type="dxa"/>
            <w:vMerge/>
            <w:tcBorders>
              <w:left w:val="single" w:sz="4" w:space="0" w:color="auto"/>
              <w:right w:val="single" w:sz="4" w:space="0" w:color="auto"/>
            </w:tcBorders>
            <w:shd w:val="clear" w:color="auto" w:fill="auto"/>
            <w:vAlign w:val="center"/>
          </w:tcPr>
          <w:p w:rsidR="00D15286" w:rsidRPr="00AC0346" w:rsidRDefault="00D15286" w:rsidP="00AC0346">
            <w:pPr>
              <w:spacing w:before="40" w:after="40" w:line="240" w:lineRule="auto"/>
              <w:rPr>
                <w:sz w:val="18"/>
                <w:szCs w:val="18"/>
                <w:lang w:eastAsia="pl-PL"/>
              </w:rPr>
            </w:pPr>
          </w:p>
        </w:tc>
        <w:tc>
          <w:tcPr>
            <w:tcW w:w="1576" w:type="dxa"/>
            <w:vMerge/>
            <w:tcBorders>
              <w:left w:val="single" w:sz="4" w:space="0" w:color="auto"/>
              <w:right w:val="single" w:sz="4" w:space="0" w:color="auto"/>
            </w:tcBorders>
            <w:shd w:val="clear" w:color="auto" w:fill="auto"/>
            <w:vAlign w:val="center"/>
          </w:tcPr>
          <w:p w:rsidR="00D15286" w:rsidRPr="00AC0346" w:rsidRDefault="00D15286" w:rsidP="00AC0346">
            <w:pPr>
              <w:spacing w:before="40" w:after="40" w:line="240" w:lineRule="auto"/>
              <w:rPr>
                <w:sz w:val="18"/>
                <w:szCs w:val="18"/>
                <w:lang w:eastAsia="pl-PL"/>
              </w:rPr>
            </w:pPr>
          </w:p>
        </w:tc>
        <w:tc>
          <w:tcPr>
            <w:tcW w:w="1578" w:type="dxa"/>
            <w:gridSpan w:val="2"/>
            <w:vMerge/>
            <w:tcBorders>
              <w:left w:val="single" w:sz="4" w:space="0" w:color="auto"/>
            </w:tcBorders>
            <w:shd w:val="clear" w:color="auto" w:fill="auto"/>
            <w:vAlign w:val="center"/>
          </w:tcPr>
          <w:p w:rsidR="00D15286" w:rsidRPr="00AC0346" w:rsidRDefault="00D15286" w:rsidP="00AC0346">
            <w:pPr>
              <w:spacing w:before="40" w:after="40" w:line="240" w:lineRule="auto"/>
              <w:rPr>
                <w:sz w:val="18"/>
                <w:szCs w:val="18"/>
                <w:lang w:eastAsia="pl-PL"/>
              </w:rPr>
            </w:pPr>
          </w:p>
        </w:tc>
      </w:tr>
      <w:tr w:rsidR="00F73225" w:rsidRPr="00AC0346" w:rsidTr="00AC0346">
        <w:trPr>
          <w:trHeight w:val="284"/>
        </w:trPr>
        <w:tc>
          <w:tcPr>
            <w:tcW w:w="13750" w:type="dxa"/>
            <w:gridSpan w:val="9"/>
            <w:shd w:val="clear" w:color="auto" w:fill="A7BFDE"/>
            <w:vAlign w:val="center"/>
          </w:tcPr>
          <w:p w:rsidR="00F73225" w:rsidRPr="00AC0346" w:rsidRDefault="00F73225" w:rsidP="00AC0346">
            <w:pPr>
              <w:pStyle w:val="Default"/>
              <w:tabs>
                <w:tab w:val="left" w:pos="176"/>
              </w:tabs>
              <w:spacing w:before="40" w:after="40" w:line="240" w:lineRule="auto"/>
              <w:jc w:val="center"/>
              <w:rPr>
                <w:rFonts w:ascii="Times New Roman" w:hAnsi="Times New Roman" w:cs="Times New Roman"/>
                <w:color w:val="003366"/>
                <w:sz w:val="18"/>
                <w:szCs w:val="18"/>
              </w:rPr>
            </w:pPr>
            <w:bookmarkStart w:id="384" w:name="_Toc37757239"/>
            <w:r w:rsidRPr="00AC0346">
              <w:rPr>
                <w:rFonts w:ascii="Times New Roman" w:hAnsi="Times New Roman"/>
                <w:b/>
                <w:color w:val="003366"/>
                <w:sz w:val="22"/>
                <w:szCs w:val="22"/>
              </w:rPr>
              <w:t xml:space="preserve">Ochrona klimatu i jakości powietrza </w:t>
            </w:r>
          </w:p>
        </w:tc>
      </w:tr>
      <w:tr w:rsidR="00F73225" w:rsidRPr="00AC0346" w:rsidTr="00AC0346">
        <w:trPr>
          <w:trHeight w:val="284"/>
        </w:trPr>
        <w:tc>
          <w:tcPr>
            <w:tcW w:w="1990" w:type="dxa"/>
            <w:vMerge w:val="restart"/>
            <w:shd w:val="clear" w:color="auto" w:fill="auto"/>
            <w:vAlign w:val="center"/>
          </w:tcPr>
          <w:p w:rsidR="000D11F7" w:rsidRPr="00AC0346" w:rsidRDefault="0054581D" w:rsidP="00AC0346">
            <w:pPr>
              <w:spacing w:before="40" w:after="40" w:line="240" w:lineRule="auto"/>
              <w:jc w:val="left"/>
              <w:rPr>
                <w:b/>
                <w:color w:val="003366"/>
                <w:sz w:val="18"/>
                <w:szCs w:val="18"/>
                <w:lang w:eastAsia="pl-PL"/>
              </w:rPr>
            </w:pPr>
            <w:r w:rsidRPr="00AC0346">
              <w:rPr>
                <w:b/>
                <w:color w:val="003366"/>
                <w:sz w:val="18"/>
                <w:szCs w:val="18"/>
                <w:lang w:eastAsia="pl-PL"/>
              </w:rPr>
              <w:t>Cel interwencji I</w:t>
            </w:r>
          </w:p>
          <w:p w:rsidR="000D11F7" w:rsidRPr="00AC0346" w:rsidRDefault="000D11F7" w:rsidP="00AC0346">
            <w:pPr>
              <w:spacing w:before="40" w:after="40" w:line="240" w:lineRule="auto"/>
              <w:jc w:val="left"/>
              <w:rPr>
                <w:sz w:val="18"/>
                <w:szCs w:val="18"/>
                <w:lang w:eastAsia="pl-PL"/>
              </w:rPr>
            </w:pPr>
            <w:r w:rsidRPr="00AC0346">
              <w:rPr>
                <w:sz w:val="18"/>
                <w:szCs w:val="18"/>
                <w:lang w:eastAsia="pl-PL"/>
              </w:rPr>
              <w:t>Zapewnienie dobrego stanu środowiska w zakresie jakości powietrza , oraz adaptacja do zmian klimatu.</w:t>
            </w:r>
          </w:p>
        </w:tc>
        <w:tc>
          <w:tcPr>
            <w:tcW w:w="1765" w:type="dxa"/>
            <w:vMerge w:val="restart"/>
            <w:tcBorders>
              <w:right w:val="single" w:sz="4" w:space="0" w:color="auto"/>
            </w:tcBorders>
            <w:shd w:val="clear" w:color="auto" w:fill="auto"/>
            <w:vAlign w:val="center"/>
          </w:tcPr>
          <w:p w:rsidR="000D11F7" w:rsidRPr="00AC0346" w:rsidRDefault="000D11F7" w:rsidP="00AC0346">
            <w:pPr>
              <w:pStyle w:val="Default"/>
              <w:numPr>
                <w:ilvl w:val="0"/>
                <w:numId w:val="19"/>
              </w:numPr>
              <w:tabs>
                <w:tab w:val="left" w:pos="176"/>
              </w:tabs>
              <w:spacing w:before="20" w:after="2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liczba stref zaliczonych do klasy C w zakresie zanieczyszczeń ocenianych w kryterium ochrony zdrowia:</w:t>
            </w:r>
          </w:p>
          <w:p w:rsidR="000D11F7" w:rsidRPr="00AC0346" w:rsidRDefault="000D11F7" w:rsidP="00AC0346">
            <w:pPr>
              <w:pStyle w:val="Bezodstpw"/>
              <w:spacing w:before="20" w:after="20"/>
              <w:jc w:val="left"/>
              <w:rPr>
                <w:rFonts w:ascii="Times New Roman" w:hAnsi="Times New Roman"/>
                <w:sz w:val="18"/>
                <w:szCs w:val="18"/>
              </w:rPr>
            </w:pPr>
            <w:r w:rsidRPr="00AC0346">
              <w:rPr>
                <w:rFonts w:ascii="Times New Roman" w:hAnsi="Times New Roman"/>
                <w:color w:val="1F3864"/>
                <w:sz w:val="18"/>
                <w:szCs w:val="18"/>
              </w:rPr>
              <w:t xml:space="preserve">– </w:t>
            </w:r>
            <w:r w:rsidRPr="00AC0346">
              <w:rPr>
                <w:rFonts w:ascii="Times New Roman" w:hAnsi="Times New Roman"/>
                <w:sz w:val="18"/>
                <w:szCs w:val="18"/>
              </w:rPr>
              <w:t>pył PM10,</w:t>
            </w:r>
          </w:p>
          <w:p w:rsidR="000D11F7" w:rsidRPr="00AC0346" w:rsidRDefault="000D11F7" w:rsidP="00AC0346">
            <w:pPr>
              <w:pStyle w:val="Bezodstpw"/>
              <w:spacing w:before="20" w:after="20"/>
              <w:jc w:val="left"/>
              <w:rPr>
                <w:rFonts w:ascii="Times New Roman" w:hAnsi="Times New Roman"/>
                <w:sz w:val="18"/>
                <w:szCs w:val="18"/>
              </w:rPr>
            </w:pPr>
            <w:r w:rsidRPr="00AC0346">
              <w:rPr>
                <w:rFonts w:ascii="Times New Roman" w:hAnsi="Times New Roman"/>
                <w:sz w:val="18"/>
                <w:szCs w:val="18"/>
              </w:rPr>
              <w:t>– pył PM2,5,</w:t>
            </w:r>
          </w:p>
          <w:p w:rsidR="000D11F7" w:rsidRPr="00AC0346" w:rsidRDefault="000D11F7" w:rsidP="00AC0346">
            <w:pPr>
              <w:pStyle w:val="akropkiwtabelach"/>
              <w:tabs>
                <w:tab w:val="clear" w:pos="284"/>
                <w:tab w:val="left" w:pos="0"/>
              </w:tabs>
              <w:spacing w:before="20" w:after="20"/>
              <w:ind w:left="0" w:firstLine="0"/>
              <w:rPr>
                <w:rFonts w:ascii="Times New Roman" w:hAnsi="Times New Roman"/>
                <w:sz w:val="18"/>
                <w:szCs w:val="18"/>
              </w:rPr>
            </w:pPr>
            <w:r w:rsidRPr="00AC0346">
              <w:rPr>
                <w:rFonts w:ascii="Times New Roman" w:hAnsi="Times New Roman"/>
                <w:sz w:val="18"/>
                <w:szCs w:val="18"/>
              </w:rPr>
              <w:t xml:space="preserve">– </w:t>
            </w:r>
            <w:proofErr w:type="spellStart"/>
            <w:r w:rsidRPr="00AC0346">
              <w:rPr>
                <w:rFonts w:ascii="Times New Roman" w:hAnsi="Times New Roman"/>
                <w:sz w:val="18"/>
                <w:szCs w:val="18"/>
              </w:rPr>
              <w:t>benzo</w:t>
            </w:r>
            <w:proofErr w:type="spellEnd"/>
            <w:r w:rsidRPr="00AC0346">
              <w:rPr>
                <w:rFonts w:ascii="Times New Roman" w:hAnsi="Times New Roman"/>
                <w:sz w:val="18"/>
                <w:szCs w:val="18"/>
              </w:rPr>
              <w:t>(a)</w:t>
            </w:r>
            <w:proofErr w:type="spellStart"/>
            <w:r w:rsidRPr="00AC0346">
              <w:rPr>
                <w:rFonts w:ascii="Times New Roman" w:hAnsi="Times New Roman"/>
                <w:sz w:val="18"/>
                <w:szCs w:val="18"/>
              </w:rPr>
              <w:t>piren</w:t>
            </w:r>
            <w:proofErr w:type="spellEnd"/>
            <w:r w:rsidRPr="00AC0346">
              <w:rPr>
                <w:rFonts w:ascii="Times New Roman" w:hAnsi="Times New Roman"/>
                <w:sz w:val="18"/>
                <w:szCs w:val="18"/>
              </w:rPr>
              <w:t xml:space="preserve">, </w:t>
            </w:r>
          </w:p>
          <w:p w:rsidR="000D11F7" w:rsidRPr="00AC0346" w:rsidRDefault="000D11F7" w:rsidP="00AC0346">
            <w:pPr>
              <w:pStyle w:val="Default"/>
              <w:tabs>
                <w:tab w:val="left" w:pos="176"/>
              </w:tabs>
              <w:spacing w:before="20" w:after="20" w:line="240" w:lineRule="auto"/>
              <w:ind w:left="57"/>
              <w:rPr>
                <w:rFonts w:ascii="Times New Roman" w:hAnsi="Times New Roman" w:cs="Times New Roman"/>
                <w:sz w:val="18"/>
                <w:szCs w:val="18"/>
                <w:lang w:val="en-US"/>
              </w:rPr>
            </w:pPr>
            <w:r w:rsidRPr="00AC0346">
              <w:rPr>
                <w:rFonts w:ascii="Times New Roman" w:hAnsi="Times New Roman" w:cs="Times New Roman"/>
                <w:sz w:val="18"/>
                <w:szCs w:val="18"/>
                <w:lang w:val="en-US"/>
              </w:rPr>
              <w:t>GIOŚ</w:t>
            </w:r>
          </w:p>
          <w:p w:rsidR="000D11F7" w:rsidRPr="00AC0346" w:rsidRDefault="000D11F7" w:rsidP="00AC0346">
            <w:pPr>
              <w:pStyle w:val="akropkiwtabelach"/>
              <w:spacing w:before="20" w:after="20"/>
              <w:ind w:left="0" w:firstLine="0"/>
              <w:rPr>
                <w:rFonts w:ascii="Times New Roman" w:hAnsi="Times New Roman"/>
                <w:sz w:val="18"/>
                <w:szCs w:val="18"/>
              </w:rPr>
            </w:pPr>
          </w:p>
          <w:p w:rsidR="000D11F7" w:rsidRPr="00AC0346" w:rsidRDefault="000D11F7" w:rsidP="00AC0346">
            <w:pPr>
              <w:pStyle w:val="Default"/>
              <w:numPr>
                <w:ilvl w:val="0"/>
                <w:numId w:val="19"/>
              </w:numPr>
              <w:tabs>
                <w:tab w:val="left" w:pos="176"/>
              </w:tabs>
              <w:spacing w:before="20" w:after="2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 xml:space="preserve">powierzchnia województwa objęta przekroczeniami średniorocznych norm zanieczyszczeń problemowych </w:t>
            </w:r>
          </w:p>
          <w:p w:rsidR="000D11F7" w:rsidRPr="00AC0346" w:rsidRDefault="000D11F7" w:rsidP="00AC0346">
            <w:pPr>
              <w:pStyle w:val="Bezodstpw"/>
              <w:spacing w:before="20" w:after="20"/>
              <w:jc w:val="left"/>
              <w:rPr>
                <w:rFonts w:ascii="Times New Roman" w:hAnsi="Times New Roman"/>
                <w:sz w:val="18"/>
                <w:szCs w:val="18"/>
              </w:rPr>
            </w:pPr>
            <w:r w:rsidRPr="00AC0346">
              <w:rPr>
                <w:rFonts w:ascii="Times New Roman" w:hAnsi="Times New Roman"/>
                <w:color w:val="1F3864"/>
                <w:sz w:val="18"/>
                <w:szCs w:val="18"/>
              </w:rPr>
              <w:t xml:space="preserve">– </w:t>
            </w:r>
            <w:r w:rsidRPr="00AC0346">
              <w:rPr>
                <w:rFonts w:ascii="Times New Roman" w:hAnsi="Times New Roman"/>
                <w:sz w:val="18"/>
                <w:szCs w:val="18"/>
              </w:rPr>
              <w:t>pył PM10</w:t>
            </w:r>
          </w:p>
          <w:p w:rsidR="000D11F7" w:rsidRPr="00AC0346" w:rsidRDefault="000D11F7" w:rsidP="00AC0346">
            <w:pPr>
              <w:pStyle w:val="Bezodstpw"/>
              <w:spacing w:before="20" w:after="20"/>
              <w:jc w:val="left"/>
              <w:rPr>
                <w:rFonts w:ascii="Times New Roman" w:hAnsi="Times New Roman"/>
                <w:sz w:val="18"/>
                <w:szCs w:val="18"/>
              </w:rPr>
            </w:pPr>
            <w:r w:rsidRPr="00AC0346">
              <w:rPr>
                <w:rFonts w:ascii="Times New Roman" w:hAnsi="Times New Roman"/>
                <w:sz w:val="18"/>
                <w:szCs w:val="18"/>
              </w:rPr>
              <w:t>–</w:t>
            </w:r>
            <w:r w:rsidRPr="00AC0346">
              <w:rPr>
                <w:rFonts w:ascii="Times New Roman" w:hAnsi="Times New Roman"/>
                <w:sz w:val="18"/>
                <w:szCs w:val="18"/>
                <w:lang w:val="en-US"/>
              </w:rPr>
              <w:t xml:space="preserve"> </w:t>
            </w:r>
            <w:r w:rsidRPr="00AC0346">
              <w:rPr>
                <w:rFonts w:ascii="Times New Roman" w:hAnsi="Times New Roman"/>
                <w:sz w:val="18"/>
                <w:szCs w:val="18"/>
              </w:rPr>
              <w:t>pył PM2,5</w:t>
            </w:r>
          </w:p>
          <w:p w:rsidR="00F450A3" w:rsidRDefault="000D11F7" w:rsidP="00AC0346">
            <w:pPr>
              <w:pStyle w:val="Bezodstpw"/>
              <w:spacing w:before="20" w:after="20"/>
              <w:jc w:val="left"/>
              <w:rPr>
                <w:rFonts w:ascii="Times New Roman" w:hAnsi="Times New Roman"/>
                <w:sz w:val="18"/>
                <w:szCs w:val="18"/>
                <w:lang w:val="en-US"/>
              </w:rPr>
            </w:pPr>
            <w:r w:rsidRPr="00AC0346">
              <w:rPr>
                <w:rFonts w:ascii="Times New Roman" w:hAnsi="Times New Roman"/>
                <w:sz w:val="18"/>
                <w:szCs w:val="18"/>
              </w:rPr>
              <w:t xml:space="preserve">– </w:t>
            </w:r>
            <w:proofErr w:type="spellStart"/>
            <w:r w:rsidRPr="00AC0346">
              <w:rPr>
                <w:rFonts w:ascii="Times New Roman" w:hAnsi="Times New Roman"/>
                <w:sz w:val="18"/>
                <w:szCs w:val="18"/>
              </w:rPr>
              <w:t>benzo</w:t>
            </w:r>
            <w:proofErr w:type="spellEnd"/>
            <w:r w:rsidRPr="00AC0346">
              <w:rPr>
                <w:rFonts w:ascii="Times New Roman" w:hAnsi="Times New Roman"/>
                <w:sz w:val="18"/>
                <w:szCs w:val="18"/>
              </w:rPr>
              <w:t>(a)</w:t>
            </w:r>
            <w:proofErr w:type="spellStart"/>
            <w:r w:rsidRPr="00AC0346">
              <w:rPr>
                <w:rFonts w:ascii="Times New Roman" w:hAnsi="Times New Roman"/>
                <w:sz w:val="18"/>
                <w:szCs w:val="18"/>
              </w:rPr>
              <w:t>piren</w:t>
            </w:r>
            <w:proofErr w:type="spellEnd"/>
            <w:r w:rsidR="00AB085A" w:rsidRPr="00AC0346">
              <w:rPr>
                <w:rFonts w:ascii="Times New Roman" w:hAnsi="Times New Roman"/>
                <w:sz w:val="18"/>
                <w:szCs w:val="18"/>
                <w:lang w:val="en-US"/>
              </w:rPr>
              <w:t xml:space="preserve"> </w:t>
            </w:r>
          </w:p>
          <w:p w:rsidR="000D11F7" w:rsidRPr="00AC0346" w:rsidRDefault="00AB085A" w:rsidP="00AC0346">
            <w:pPr>
              <w:pStyle w:val="Bezodstpw"/>
              <w:spacing w:before="20" w:after="20"/>
              <w:jc w:val="left"/>
              <w:rPr>
                <w:rFonts w:ascii="Times New Roman" w:hAnsi="Times New Roman"/>
                <w:color w:val="1F3864"/>
                <w:sz w:val="18"/>
                <w:szCs w:val="18"/>
                <w:lang w:val="en-US"/>
              </w:rPr>
            </w:pPr>
            <w:r w:rsidRPr="00AC0346">
              <w:rPr>
                <w:rFonts w:ascii="Times New Roman" w:hAnsi="Times New Roman"/>
                <w:sz w:val="18"/>
                <w:szCs w:val="18"/>
                <w:lang w:val="en-US"/>
              </w:rPr>
              <w:t>[%</w:t>
            </w:r>
            <w:r w:rsidR="000D11F7" w:rsidRPr="00AC0346">
              <w:rPr>
                <w:rFonts w:ascii="Times New Roman" w:hAnsi="Times New Roman"/>
                <w:sz w:val="18"/>
                <w:szCs w:val="18"/>
                <w:lang w:val="en-US"/>
              </w:rPr>
              <w:t>], GIOŚ</w:t>
            </w:r>
          </w:p>
          <w:p w:rsidR="000D11F7" w:rsidRPr="00AC0346" w:rsidRDefault="000D11F7" w:rsidP="00AC0346">
            <w:pPr>
              <w:pStyle w:val="Default"/>
              <w:tabs>
                <w:tab w:val="left" w:pos="176"/>
              </w:tabs>
              <w:spacing w:before="20" w:after="20" w:line="240" w:lineRule="auto"/>
              <w:rPr>
                <w:rFonts w:ascii="Times New Roman" w:hAnsi="Times New Roman"/>
                <w:sz w:val="18"/>
                <w:szCs w:val="18"/>
                <w:lang w:val="en-US"/>
              </w:rPr>
            </w:pPr>
          </w:p>
          <w:p w:rsidR="000D11F7" w:rsidRPr="00AC0346" w:rsidRDefault="000D11F7" w:rsidP="00AC0346">
            <w:pPr>
              <w:pStyle w:val="Default"/>
              <w:numPr>
                <w:ilvl w:val="0"/>
                <w:numId w:val="19"/>
              </w:numPr>
              <w:tabs>
                <w:tab w:val="left" w:pos="176"/>
              </w:tabs>
              <w:spacing w:before="20" w:after="20" w:line="240" w:lineRule="auto"/>
              <w:ind w:left="56" w:hanging="113"/>
              <w:rPr>
                <w:rFonts w:ascii="Times New Roman" w:hAnsi="Times New Roman"/>
                <w:sz w:val="18"/>
                <w:szCs w:val="18"/>
              </w:rPr>
            </w:pPr>
            <w:r w:rsidRPr="00AC0346">
              <w:rPr>
                <w:rFonts w:ascii="Times New Roman" w:hAnsi="Times New Roman" w:cs="Times New Roman"/>
                <w:sz w:val="18"/>
                <w:szCs w:val="18"/>
              </w:rPr>
              <w:t>wartość wskaźnika średniego narażenia na pył PM2,5 na terenie miasta Rzeszów</w:t>
            </w:r>
            <w:r w:rsidR="0079136E" w:rsidRPr="00AC0346">
              <w:rPr>
                <w:rFonts w:ascii="Times New Roman" w:hAnsi="Times New Roman" w:cs="Times New Roman"/>
                <w:sz w:val="18"/>
                <w:szCs w:val="18"/>
              </w:rPr>
              <w:t xml:space="preserve"> [</w:t>
            </w:r>
            <w:proofErr w:type="spellStart"/>
            <w:r w:rsidR="0079136E" w:rsidRPr="00AC0346">
              <w:rPr>
                <w:rFonts w:ascii="Times New Roman" w:hAnsi="Times New Roman" w:cs="Times New Roman"/>
                <w:sz w:val="18"/>
                <w:szCs w:val="18"/>
              </w:rPr>
              <w:t>μg</w:t>
            </w:r>
            <w:proofErr w:type="spellEnd"/>
            <w:r w:rsidR="0079136E" w:rsidRPr="00AC0346">
              <w:rPr>
                <w:rFonts w:ascii="Times New Roman" w:hAnsi="Times New Roman" w:cs="Times New Roman"/>
                <w:sz w:val="18"/>
                <w:szCs w:val="18"/>
              </w:rPr>
              <w:t>/m</w:t>
            </w:r>
            <w:r w:rsidR="0079136E" w:rsidRPr="00AC0346">
              <w:rPr>
                <w:rFonts w:ascii="Times New Roman" w:hAnsi="Times New Roman" w:cs="Times New Roman"/>
                <w:sz w:val="18"/>
                <w:szCs w:val="18"/>
                <w:vertAlign w:val="superscript"/>
              </w:rPr>
              <w:t>3</w:t>
            </w:r>
            <w:r w:rsidR="0079136E" w:rsidRPr="00AC0346">
              <w:rPr>
                <w:rFonts w:ascii="Times New Roman" w:hAnsi="Times New Roman" w:cs="Times New Roman"/>
                <w:sz w:val="18"/>
                <w:szCs w:val="18"/>
              </w:rPr>
              <w:t xml:space="preserve">], </w:t>
            </w:r>
          </w:p>
          <w:p w:rsidR="004B1E99" w:rsidRPr="00AC0346" w:rsidRDefault="004B1E99" w:rsidP="00AC0346">
            <w:pPr>
              <w:pStyle w:val="Default"/>
              <w:tabs>
                <w:tab w:val="left" w:pos="176"/>
              </w:tabs>
              <w:spacing w:before="20" w:after="20" w:line="240" w:lineRule="auto"/>
              <w:ind w:left="56"/>
              <w:rPr>
                <w:rFonts w:ascii="Times New Roman" w:hAnsi="Times New Roman"/>
                <w:sz w:val="18"/>
                <w:szCs w:val="18"/>
              </w:rPr>
            </w:pPr>
            <w:r w:rsidRPr="00AC0346">
              <w:rPr>
                <w:rFonts w:ascii="Times New Roman" w:hAnsi="Times New Roman"/>
                <w:sz w:val="18"/>
                <w:szCs w:val="18"/>
              </w:rPr>
              <w:t>Obwieszczenie Ministra ds. Klimatu i Środowiska</w:t>
            </w:r>
          </w:p>
        </w:tc>
        <w:tc>
          <w:tcPr>
            <w:tcW w:w="1146" w:type="dxa"/>
            <w:vMerge w:val="restart"/>
            <w:tcBorders>
              <w:left w:val="single" w:sz="4" w:space="0" w:color="auto"/>
              <w:right w:val="single" w:sz="4" w:space="0" w:color="auto"/>
            </w:tcBorders>
            <w:shd w:val="clear" w:color="auto" w:fill="auto"/>
          </w:tcPr>
          <w:p w:rsidR="000D11F7" w:rsidRPr="00AC0346" w:rsidRDefault="000D11F7"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0D11F7" w:rsidRPr="00AC0346" w:rsidRDefault="004B1E9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w:t>
            </w:r>
          </w:p>
          <w:p w:rsidR="000D11F7" w:rsidRPr="00AC0346" w:rsidRDefault="004B1E99" w:rsidP="00AC0346">
            <w:pPr>
              <w:pStyle w:val="akropkiwtabelach"/>
              <w:spacing w:before="40" w:after="40"/>
              <w:rPr>
                <w:rFonts w:ascii="Times New Roman" w:hAnsi="Times New Roman"/>
                <w:sz w:val="18"/>
                <w:szCs w:val="18"/>
              </w:rPr>
            </w:pPr>
            <w:r w:rsidRPr="00AC0346">
              <w:rPr>
                <w:rFonts w:ascii="Times New Roman" w:hAnsi="Times New Roman"/>
                <w:sz w:val="18"/>
                <w:szCs w:val="18"/>
              </w:rPr>
              <w:t>1</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2</w:t>
            </w: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097766" w:rsidRPr="00AC0346" w:rsidRDefault="00097766" w:rsidP="00AC0346">
            <w:pPr>
              <w:pStyle w:val="akropkiwtabelach"/>
              <w:spacing w:before="40" w:after="40"/>
              <w:ind w:left="0" w:firstLine="0"/>
              <w:rPr>
                <w:rFonts w:ascii="Times New Roman" w:hAnsi="Times New Roman"/>
                <w:sz w:val="18"/>
                <w:szCs w:val="18"/>
              </w:rPr>
            </w:pPr>
          </w:p>
          <w:p w:rsidR="00923C68" w:rsidRPr="00AC0346" w:rsidRDefault="00923C68" w:rsidP="00AC0346">
            <w:pPr>
              <w:pStyle w:val="akropkiwtabelach"/>
              <w:spacing w:before="40" w:after="40"/>
              <w:ind w:left="0" w:firstLine="0"/>
              <w:rPr>
                <w:rFonts w:ascii="Times New Roman" w:hAnsi="Times New Roman"/>
                <w:sz w:val="18"/>
                <w:szCs w:val="18"/>
              </w:rPr>
            </w:pPr>
          </w:p>
          <w:p w:rsidR="000D11F7" w:rsidRPr="00AC0346" w:rsidRDefault="004B1E9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0,2</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0</w:t>
            </w:r>
            <w:r w:rsidR="004B1E99" w:rsidRPr="00AC0346">
              <w:rPr>
                <w:rFonts w:ascii="Times New Roman" w:hAnsi="Times New Roman"/>
                <w:sz w:val="18"/>
                <w:szCs w:val="18"/>
              </w:rPr>
              <w:t>,1</w:t>
            </w:r>
          </w:p>
          <w:p w:rsidR="000D11F7" w:rsidRPr="00AC0346" w:rsidRDefault="004B1E99" w:rsidP="00AC0346">
            <w:pPr>
              <w:pStyle w:val="akropkiwtabelach"/>
              <w:spacing w:before="40" w:after="40"/>
              <w:rPr>
                <w:rFonts w:ascii="Times New Roman" w:hAnsi="Times New Roman"/>
                <w:sz w:val="18"/>
                <w:szCs w:val="18"/>
              </w:rPr>
            </w:pPr>
            <w:r w:rsidRPr="00AC0346">
              <w:rPr>
                <w:rFonts w:ascii="Times New Roman" w:hAnsi="Times New Roman"/>
                <w:sz w:val="18"/>
                <w:szCs w:val="18"/>
              </w:rPr>
              <w:t>13,5</w:t>
            </w: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0D11F7" w:rsidRPr="00AC0346" w:rsidRDefault="004B1E9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21</w:t>
            </w:r>
          </w:p>
        </w:tc>
        <w:tc>
          <w:tcPr>
            <w:tcW w:w="1146" w:type="dxa"/>
            <w:vMerge w:val="restart"/>
            <w:tcBorders>
              <w:left w:val="single" w:sz="4" w:space="0" w:color="auto"/>
              <w:right w:val="single" w:sz="4" w:space="0" w:color="auto"/>
            </w:tcBorders>
            <w:shd w:val="clear" w:color="auto" w:fill="auto"/>
          </w:tcPr>
          <w:p w:rsidR="000D11F7" w:rsidRPr="00AC0346" w:rsidRDefault="000D11F7"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4B1E99" w:rsidRPr="00AC0346" w:rsidRDefault="004B1E99"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097766" w:rsidRPr="00AC0346" w:rsidRDefault="00097766"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sz w:val="18"/>
                <w:szCs w:val="18"/>
              </w:rPr>
              <w:t>0</w:t>
            </w: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381B76" w:rsidRPr="00AC0346" w:rsidRDefault="00381B76"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18</w:t>
            </w:r>
          </w:p>
        </w:tc>
        <w:tc>
          <w:tcPr>
            <w:tcW w:w="1993" w:type="dxa"/>
            <w:vMerge w:val="restart"/>
            <w:tcBorders>
              <w:left w:val="single" w:sz="4" w:space="0" w:color="auto"/>
              <w:right w:val="single" w:sz="4" w:space="0" w:color="auto"/>
            </w:tcBorders>
            <w:shd w:val="clear" w:color="auto" w:fill="auto"/>
            <w:vAlign w:val="center"/>
          </w:tcPr>
          <w:p w:rsidR="000D11F7" w:rsidRPr="00AC0346" w:rsidRDefault="000D11F7" w:rsidP="00AC0346">
            <w:pPr>
              <w:pStyle w:val="Default"/>
              <w:numPr>
                <w:ilvl w:val="0"/>
                <w:numId w:val="24"/>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color w:val="auto"/>
                <w:sz w:val="18"/>
                <w:szCs w:val="18"/>
              </w:rPr>
              <w:t>Monitoring i zarządzanie jakością powietrza</w:t>
            </w:r>
            <w:r w:rsidRPr="00AC0346">
              <w:rPr>
                <w:rFonts w:ascii="Times New Roman" w:hAnsi="Times New Roman" w:cs="Times New Roman"/>
                <w:sz w:val="18"/>
                <w:szCs w:val="18"/>
              </w:rPr>
              <w:t>.</w:t>
            </w:r>
          </w:p>
        </w:tc>
        <w:tc>
          <w:tcPr>
            <w:tcW w:w="2556" w:type="dxa"/>
            <w:tcBorders>
              <w:left w:val="single" w:sz="4" w:space="0" w:color="auto"/>
              <w:right w:val="single" w:sz="4" w:space="0" w:color="auto"/>
            </w:tcBorders>
            <w:shd w:val="clear" w:color="auto" w:fill="auto"/>
            <w:vAlign w:val="center"/>
          </w:tcPr>
          <w:p w:rsidR="000D11F7" w:rsidRPr="00AC0346" w:rsidRDefault="000D11F7" w:rsidP="00AC0346">
            <w:pPr>
              <w:pStyle w:val="Default"/>
              <w:numPr>
                <w:ilvl w:val="1"/>
                <w:numId w:val="24"/>
              </w:numPr>
              <w:tabs>
                <w:tab w:val="left" w:pos="263"/>
              </w:tabs>
              <w:spacing w:before="40" w:after="40" w:line="240" w:lineRule="auto"/>
              <w:ind w:left="340" w:right="-57" w:hanging="340"/>
              <w:rPr>
                <w:rFonts w:ascii="Times New Roman" w:hAnsi="Times New Roman"/>
                <w:bCs/>
                <w:color w:val="1F3864"/>
                <w:sz w:val="18"/>
                <w:szCs w:val="18"/>
              </w:rPr>
            </w:pPr>
            <w:r w:rsidRPr="00AC0346">
              <w:rPr>
                <w:rFonts w:ascii="Times New Roman" w:hAnsi="Times New Roman" w:cs="Times New Roman"/>
                <w:sz w:val="18"/>
                <w:szCs w:val="18"/>
              </w:rPr>
              <w:t>Monitoring i ocena jakości powietrza w strefach: podkarpackiej i miasto Rzeszów, zgodnie z </w:t>
            </w:r>
            <w:r w:rsidRPr="00AC0346">
              <w:rPr>
                <w:rFonts w:ascii="Times New Roman" w:hAnsi="Times New Roman" w:cs="Times New Roman"/>
                <w:i/>
                <w:sz w:val="18"/>
                <w:szCs w:val="18"/>
              </w:rPr>
              <w:t>Programem państwowego monitoringu środowiska</w:t>
            </w:r>
            <w:r w:rsidRPr="00AC0346">
              <w:rPr>
                <w:rFonts w:ascii="Times New Roman" w:hAnsi="Times New Roman" w:cs="Times New Roman"/>
                <w:sz w:val="18"/>
                <w:szCs w:val="18"/>
              </w:rPr>
              <w:t>.</w:t>
            </w:r>
            <w:r w:rsidRPr="00AC0346">
              <w:rPr>
                <w:rFonts w:ascii="Times New Roman" w:hAnsi="Times New Roman"/>
                <w:bCs/>
                <w:color w:val="1F3864"/>
                <w:sz w:val="18"/>
                <w:szCs w:val="18"/>
              </w:rPr>
              <w:t xml:space="preserve"> </w:t>
            </w:r>
          </w:p>
        </w:tc>
        <w:tc>
          <w:tcPr>
            <w:tcW w:w="1576" w:type="dxa"/>
            <w:tcBorders>
              <w:left w:val="single" w:sz="4" w:space="0" w:color="auto"/>
            </w:tcBorders>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GIOŚ</w:t>
            </w:r>
          </w:p>
          <w:p w:rsidR="000D11F7" w:rsidRPr="00AC0346" w:rsidRDefault="00181924" w:rsidP="00AC0346">
            <w:pPr>
              <w:pStyle w:val="Default"/>
              <w:tabs>
                <w:tab w:val="left" w:pos="176"/>
              </w:tabs>
              <w:spacing w:before="40" w:after="40" w:line="240" w:lineRule="auto"/>
              <w:ind w:left="113"/>
              <w:jc w:val="both"/>
              <w:rPr>
                <w:rFonts w:ascii="Times New Roman" w:hAnsi="Times New Roman" w:cs="Times New Roman"/>
                <w:sz w:val="18"/>
                <w:szCs w:val="18"/>
              </w:rPr>
            </w:pPr>
            <w:r w:rsidRPr="00AC0346">
              <w:rPr>
                <w:rFonts w:ascii="Times New Roman" w:hAnsi="Times New Roman" w:cs="Times New Roman"/>
                <w:bCs/>
                <w:sz w:val="18"/>
                <w:szCs w:val="18"/>
              </w:rPr>
              <w:t>Regionalny Wydział Monitoringu Środowiska w Rzeszowie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tcBorders>
              <w:right w:val="single" w:sz="4" w:space="0" w:color="auto"/>
            </w:tcBorders>
            <w:shd w:val="clear" w:color="auto" w:fill="auto"/>
            <w:vAlign w:val="center"/>
          </w:tcPr>
          <w:p w:rsidR="000D11F7" w:rsidRPr="00AC0346" w:rsidRDefault="000D11F7" w:rsidP="00AC0346">
            <w:pPr>
              <w:pStyle w:val="Bezodstpw"/>
              <w:spacing w:before="40" w:after="40"/>
              <w:jc w:val="left"/>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993" w:type="dxa"/>
            <w:vMerge/>
            <w:tcBorders>
              <w:left w:val="single" w:sz="4" w:space="0" w:color="auto"/>
              <w:right w:val="single" w:sz="4" w:space="0" w:color="auto"/>
            </w:tcBorders>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sz w:val="18"/>
                <w:szCs w:val="18"/>
              </w:rPr>
            </w:pPr>
          </w:p>
        </w:tc>
        <w:tc>
          <w:tcPr>
            <w:tcW w:w="2556" w:type="dxa"/>
            <w:tcBorders>
              <w:left w:val="single" w:sz="4" w:space="0" w:color="auto"/>
            </w:tcBorders>
            <w:shd w:val="clear" w:color="auto" w:fill="auto"/>
            <w:vAlign w:val="center"/>
          </w:tcPr>
          <w:p w:rsidR="000D11F7" w:rsidRPr="00AC0346" w:rsidRDefault="000D11F7"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Aktualizacja programów ochrony powietrza dla stref woj. podkarpackiego.</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56" w:right="-113" w:hanging="113"/>
              <w:jc w:val="both"/>
              <w:rPr>
                <w:rFonts w:ascii="Times New Roman" w:hAnsi="Times New Roman" w:cs="Times New Roman"/>
                <w:sz w:val="18"/>
                <w:szCs w:val="18"/>
              </w:rPr>
            </w:pPr>
            <w:r w:rsidRPr="00AC0346">
              <w:rPr>
                <w:rFonts w:ascii="Times New Roman" w:hAnsi="Times New Roman" w:cs="Times New Roman"/>
                <w:sz w:val="18"/>
                <w:szCs w:val="18"/>
              </w:rPr>
              <w:t>Zarząd Województwa Podkarpackiego</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tcBorders>
              <w:right w:val="single" w:sz="4" w:space="0" w:color="auto"/>
            </w:tcBorders>
            <w:shd w:val="clear" w:color="auto" w:fill="auto"/>
            <w:vAlign w:val="center"/>
          </w:tcPr>
          <w:p w:rsidR="000D11F7" w:rsidRPr="00AC0346" w:rsidRDefault="000D11F7" w:rsidP="00AC0346">
            <w:pPr>
              <w:pStyle w:val="Bezodstpw"/>
              <w:spacing w:before="40" w:after="40"/>
              <w:jc w:val="left"/>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sz w:val="18"/>
                <w:szCs w:val="18"/>
              </w:rPr>
            </w:pPr>
          </w:p>
        </w:tc>
        <w:tc>
          <w:tcPr>
            <w:tcW w:w="1993" w:type="dxa"/>
            <w:vMerge/>
            <w:tcBorders>
              <w:left w:val="single" w:sz="4" w:space="0" w:color="auto"/>
              <w:right w:val="single" w:sz="4" w:space="0" w:color="auto"/>
            </w:tcBorders>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sz w:val="18"/>
                <w:szCs w:val="18"/>
              </w:rPr>
            </w:pPr>
          </w:p>
        </w:tc>
        <w:tc>
          <w:tcPr>
            <w:tcW w:w="2556" w:type="dxa"/>
            <w:tcBorders>
              <w:left w:val="single" w:sz="4" w:space="0" w:color="auto"/>
            </w:tcBorders>
            <w:shd w:val="clear" w:color="auto" w:fill="auto"/>
            <w:vAlign w:val="center"/>
          </w:tcPr>
          <w:p w:rsidR="00B127F4" w:rsidRPr="00AC0346" w:rsidRDefault="00B127F4"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trike/>
                <w:sz w:val="18"/>
                <w:szCs w:val="18"/>
              </w:rPr>
            </w:pPr>
            <w:r w:rsidRPr="00AC0346">
              <w:rPr>
                <w:rFonts w:ascii="Times New Roman" w:hAnsi="Times New Roman" w:cs="Times New Roman"/>
                <w:sz w:val="18"/>
                <w:szCs w:val="18"/>
              </w:rPr>
              <w:t xml:space="preserve">Wspomaganie samorządów gminnych i mieszkańców gmin we wdrażaniu uchwały </w:t>
            </w:r>
            <w:proofErr w:type="spellStart"/>
            <w:r w:rsidRPr="00AC0346">
              <w:rPr>
                <w:rFonts w:ascii="Times New Roman" w:hAnsi="Times New Roman" w:cs="Times New Roman"/>
                <w:sz w:val="18"/>
                <w:szCs w:val="18"/>
              </w:rPr>
              <w:t>antysmogowej</w:t>
            </w:r>
            <w:proofErr w:type="spellEnd"/>
            <w:r w:rsidRPr="00AC0346">
              <w:rPr>
                <w:rFonts w:ascii="Times New Roman" w:hAnsi="Times New Roman" w:cs="Times New Roman"/>
                <w:sz w:val="18"/>
                <w:szCs w:val="18"/>
              </w:rPr>
              <w:t>.</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56" w:right="-113" w:hanging="113"/>
              <w:jc w:val="both"/>
              <w:rPr>
                <w:rFonts w:ascii="Times New Roman" w:hAnsi="Times New Roman" w:cs="Times New Roman"/>
                <w:sz w:val="18"/>
                <w:szCs w:val="18"/>
              </w:rPr>
            </w:pPr>
            <w:r w:rsidRPr="00AC0346">
              <w:rPr>
                <w:rFonts w:ascii="Times New Roman" w:hAnsi="Times New Roman" w:cs="Times New Roman"/>
                <w:sz w:val="18"/>
                <w:szCs w:val="18"/>
              </w:rPr>
              <w:t xml:space="preserve">Zarząd Województwa Podkarpackiego </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tcBorders>
              <w:right w:val="single" w:sz="4" w:space="0" w:color="auto"/>
            </w:tcBorders>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lang w:val="en-US"/>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sz w:val="18"/>
                <w:szCs w:val="18"/>
              </w:rPr>
            </w:pPr>
          </w:p>
        </w:tc>
        <w:tc>
          <w:tcPr>
            <w:tcW w:w="1993" w:type="dxa"/>
            <w:vMerge/>
            <w:tcBorders>
              <w:left w:val="single" w:sz="4" w:space="0" w:color="auto"/>
              <w:right w:val="single" w:sz="4" w:space="0" w:color="auto"/>
            </w:tcBorders>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sz w:val="18"/>
                <w:szCs w:val="18"/>
              </w:rPr>
            </w:pPr>
          </w:p>
        </w:tc>
        <w:tc>
          <w:tcPr>
            <w:tcW w:w="2556" w:type="dxa"/>
            <w:tcBorders>
              <w:left w:val="single" w:sz="4" w:space="0" w:color="auto"/>
            </w:tcBorders>
            <w:shd w:val="clear" w:color="auto" w:fill="auto"/>
            <w:vAlign w:val="center"/>
          </w:tcPr>
          <w:p w:rsidR="00B127F4" w:rsidRPr="00AC0346" w:rsidRDefault="00B127F4"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Prowadzenie działań kontrolnych w zakresie przestrzegania uchwały </w:t>
            </w:r>
            <w:proofErr w:type="spellStart"/>
            <w:r w:rsidRPr="00AC0346">
              <w:rPr>
                <w:rFonts w:ascii="Times New Roman" w:hAnsi="Times New Roman" w:cs="Times New Roman"/>
                <w:sz w:val="18"/>
                <w:szCs w:val="18"/>
              </w:rPr>
              <w:t>antysmogowej</w:t>
            </w:r>
            <w:proofErr w:type="spellEnd"/>
            <w:r w:rsidRPr="00AC0346">
              <w:rPr>
                <w:rFonts w:ascii="Times New Roman" w:hAnsi="Times New Roman" w:cs="Times New Roman"/>
                <w:sz w:val="18"/>
                <w:szCs w:val="18"/>
              </w:rPr>
              <w:t>.</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tcBorders>
              <w:right w:val="single" w:sz="4" w:space="0" w:color="auto"/>
            </w:tcBorders>
            <w:shd w:val="clear" w:color="auto" w:fill="auto"/>
            <w:vAlign w:val="center"/>
          </w:tcPr>
          <w:p w:rsidR="000D11F7" w:rsidRPr="00AC0346" w:rsidRDefault="000D11F7" w:rsidP="00AC0346">
            <w:pPr>
              <w:pStyle w:val="Bezodstpw"/>
              <w:spacing w:before="40" w:after="40"/>
              <w:jc w:val="left"/>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993" w:type="dxa"/>
            <w:vMerge/>
            <w:tcBorders>
              <w:left w:val="single" w:sz="4" w:space="0" w:color="auto"/>
              <w:right w:val="single" w:sz="4" w:space="0" w:color="auto"/>
            </w:tcBorders>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sz w:val="18"/>
                <w:szCs w:val="18"/>
              </w:rPr>
            </w:pPr>
          </w:p>
        </w:tc>
        <w:tc>
          <w:tcPr>
            <w:tcW w:w="2556" w:type="dxa"/>
            <w:tcBorders>
              <w:left w:val="single" w:sz="4" w:space="0" w:color="auto"/>
            </w:tcBorders>
            <w:shd w:val="clear" w:color="auto" w:fill="auto"/>
            <w:vAlign w:val="center"/>
          </w:tcPr>
          <w:p w:rsidR="000D11F7" w:rsidRPr="00AC0346" w:rsidRDefault="000D11F7" w:rsidP="00AC0346">
            <w:pPr>
              <w:pStyle w:val="Default"/>
              <w:numPr>
                <w:ilvl w:val="1"/>
                <w:numId w:val="24"/>
              </w:numPr>
              <w:tabs>
                <w:tab w:val="left" w:pos="263"/>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Uwzględnianie w</w:t>
            </w:r>
            <w:r w:rsidR="003134A0" w:rsidRPr="00AC0346">
              <w:rPr>
                <w:rFonts w:ascii="Times New Roman" w:hAnsi="Times New Roman" w:cs="Times New Roman"/>
                <w:sz w:val="18"/>
                <w:szCs w:val="18"/>
              </w:rPr>
              <w:t> </w:t>
            </w:r>
            <w:r w:rsidRPr="00AC0346">
              <w:rPr>
                <w:rFonts w:ascii="Times New Roman" w:hAnsi="Times New Roman" w:cs="Times New Roman"/>
                <w:sz w:val="18"/>
                <w:szCs w:val="18"/>
              </w:rPr>
              <w:t>dokumentach planistycznych (</w:t>
            </w:r>
            <w:proofErr w:type="spellStart"/>
            <w:r w:rsidRPr="00AC0346">
              <w:rPr>
                <w:rFonts w:ascii="Times New Roman" w:hAnsi="Times New Roman" w:cs="Times New Roman"/>
                <w:sz w:val="18"/>
                <w:szCs w:val="18"/>
              </w:rPr>
              <w:t>mpzp</w:t>
            </w:r>
            <w:proofErr w:type="spellEnd"/>
            <w:r w:rsidRPr="00AC0346">
              <w:rPr>
                <w:rFonts w:ascii="Times New Roman" w:hAnsi="Times New Roman" w:cs="Times New Roman"/>
                <w:sz w:val="18"/>
                <w:szCs w:val="18"/>
              </w:rPr>
              <w:t>,</w:t>
            </w:r>
            <w:r w:rsidR="00181924" w:rsidRPr="00AC0346">
              <w:rPr>
                <w:rFonts w:ascii="Times New Roman" w:hAnsi="Times New Roman" w:cs="Times New Roman"/>
                <w:sz w:val="18"/>
                <w:szCs w:val="18"/>
              </w:rPr>
              <w:t> </w:t>
            </w:r>
            <w:proofErr w:type="spellStart"/>
            <w:r w:rsidR="00181924" w:rsidRPr="00AC0346">
              <w:rPr>
                <w:rFonts w:ascii="Times New Roman" w:hAnsi="Times New Roman" w:cs="Times New Roman"/>
                <w:sz w:val="18"/>
                <w:szCs w:val="18"/>
              </w:rPr>
              <w:t>s</w:t>
            </w:r>
            <w:r w:rsidRPr="00AC0346">
              <w:rPr>
                <w:rFonts w:ascii="Times New Roman" w:hAnsi="Times New Roman" w:cs="Times New Roman"/>
                <w:sz w:val="18"/>
                <w:szCs w:val="18"/>
              </w:rPr>
              <w:t>uikzp</w:t>
            </w:r>
            <w:proofErr w:type="spellEnd"/>
            <w:r w:rsidRPr="00AC0346">
              <w:rPr>
                <w:rFonts w:ascii="Times New Roman" w:hAnsi="Times New Roman" w:cs="Times New Roman"/>
                <w:sz w:val="18"/>
                <w:szCs w:val="18"/>
              </w:rPr>
              <w:t>) zapisów umożliwiających ograniczenie emisji zanieczyszczeń.</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niewystarczające uregulowania prawne</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tcBorders>
              <w:right w:val="single" w:sz="4" w:space="0" w:color="auto"/>
            </w:tcBorders>
            <w:shd w:val="clear" w:color="auto" w:fill="auto"/>
            <w:vAlign w:val="center"/>
          </w:tcPr>
          <w:p w:rsidR="000D11F7" w:rsidRPr="00AC0346" w:rsidRDefault="000D11F7" w:rsidP="00AC0346">
            <w:pPr>
              <w:pStyle w:val="Bezodstpw"/>
              <w:spacing w:before="40" w:after="40"/>
              <w:jc w:val="left"/>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146" w:type="dxa"/>
            <w:vMerge/>
            <w:tcBorders>
              <w:left w:val="single" w:sz="4" w:space="0" w:color="auto"/>
              <w:right w:val="single" w:sz="4" w:space="0" w:color="auto"/>
            </w:tcBorders>
            <w:shd w:val="clear" w:color="auto" w:fill="auto"/>
            <w:vAlign w:val="center"/>
          </w:tcPr>
          <w:p w:rsidR="000D11F7" w:rsidRPr="00AC0346" w:rsidRDefault="000D11F7" w:rsidP="00AC0346">
            <w:pPr>
              <w:pStyle w:val="akropkiwtabelach"/>
              <w:spacing w:before="40" w:after="40"/>
              <w:rPr>
                <w:rFonts w:ascii="Times New Roman" w:hAnsi="Times New Roman"/>
                <w:color w:val="1F3864"/>
                <w:sz w:val="18"/>
                <w:szCs w:val="18"/>
              </w:rPr>
            </w:pPr>
          </w:p>
        </w:tc>
        <w:tc>
          <w:tcPr>
            <w:tcW w:w="1993" w:type="dxa"/>
            <w:vMerge/>
            <w:tcBorders>
              <w:left w:val="single" w:sz="4" w:space="0" w:color="auto"/>
              <w:right w:val="single" w:sz="4" w:space="0" w:color="auto"/>
            </w:tcBorders>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sz w:val="18"/>
                <w:szCs w:val="18"/>
              </w:rPr>
            </w:pPr>
          </w:p>
        </w:tc>
        <w:tc>
          <w:tcPr>
            <w:tcW w:w="2556" w:type="dxa"/>
            <w:tcBorders>
              <w:left w:val="single" w:sz="4" w:space="0" w:color="auto"/>
            </w:tcBorders>
            <w:shd w:val="clear" w:color="auto" w:fill="auto"/>
            <w:vAlign w:val="center"/>
          </w:tcPr>
          <w:p w:rsidR="000D11F7" w:rsidRPr="00AC0346" w:rsidRDefault="000D11F7" w:rsidP="00AC0346">
            <w:pPr>
              <w:pStyle w:val="Default"/>
              <w:numPr>
                <w:ilvl w:val="1"/>
                <w:numId w:val="24"/>
              </w:numPr>
              <w:tabs>
                <w:tab w:val="left" w:pos="263"/>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Kontrola przestrzegania zakazu spalania odpadów w</w:t>
            </w:r>
            <w:r w:rsidR="00181924" w:rsidRPr="00AC0346">
              <w:rPr>
                <w:rFonts w:ascii="Times New Roman" w:hAnsi="Times New Roman" w:cs="Times New Roman"/>
                <w:sz w:val="18"/>
                <w:szCs w:val="18"/>
              </w:rPr>
              <w:t> </w:t>
            </w:r>
            <w:r w:rsidRPr="00AC0346">
              <w:rPr>
                <w:rFonts w:ascii="Times New Roman" w:hAnsi="Times New Roman" w:cs="Times New Roman"/>
                <w:sz w:val="18"/>
                <w:szCs w:val="18"/>
              </w:rPr>
              <w:t>piecach domowych.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sprzętu</w:t>
            </w:r>
          </w:p>
        </w:tc>
      </w:tr>
      <w:tr w:rsidR="0073442F" w:rsidRPr="00AC0346" w:rsidTr="00AC0346">
        <w:trPr>
          <w:trHeight w:val="284"/>
        </w:trPr>
        <w:tc>
          <w:tcPr>
            <w:tcW w:w="1990" w:type="dxa"/>
            <w:vMerge w:val="restart"/>
            <w:shd w:val="clear" w:color="auto" w:fill="auto"/>
            <w:vAlign w:val="center"/>
          </w:tcPr>
          <w:p w:rsidR="0073442F" w:rsidRPr="00AC0346" w:rsidRDefault="0073442F" w:rsidP="00AC0346">
            <w:pPr>
              <w:spacing w:before="40" w:after="40" w:line="240" w:lineRule="auto"/>
              <w:jc w:val="left"/>
              <w:rPr>
                <w:sz w:val="18"/>
                <w:szCs w:val="18"/>
                <w:lang w:eastAsia="pl-PL"/>
              </w:rPr>
            </w:pPr>
          </w:p>
        </w:tc>
        <w:tc>
          <w:tcPr>
            <w:tcW w:w="1765" w:type="dxa"/>
            <w:vMerge w:val="restart"/>
            <w:shd w:val="clear" w:color="auto" w:fill="auto"/>
            <w:vAlign w:val="center"/>
          </w:tcPr>
          <w:p w:rsidR="0073442F" w:rsidRPr="00AC0346" w:rsidRDefault="0073442F" w:rsidP="00AC0346">
            <w:pPr>
              <w:pStyle w:val="Default"/>
              <w:tabs>
                <w:tab w:val="left" w:pos="176"/>
              </w:tabs>
              <w:spacing w:before="20" w:after="20" w:line="240" w:lineRule="auto"/>
              <w:ind w:left="56"/>
              <w:jc w:val="both"/>
              <w:rPr>
                <w:rFonts w:ascii="Times New Roman" w:hAnsi="Times New Roman"/>
                <w:color w:val="1F3864"/>
                <w:sz w:val="18"/>
                <w:szCs w:val="18"/>
              </w:rPr>
            </w:pPr>
          </w:p>
        </w:tc>
        <w:tc>
          <w:tcPr>
            <w:tcW w:w="1146" w:type="dxa"/>
            <w:vMerge w:val="restart"/>
            <w:shd w:val="clear" w:color="auto" w:fill="auto"/>
            <w:vAlign w:val="center"/>
          </w:tcPr>
          <w:p w:rsidR="0073442F" w:rsidRPr="00AC0346" w:rsidRDefault="0073442F" w:rsidP="00AC0346">
            <w:pPr>
              <w:pStyle w:val="akropkiwtabelach"/>
              <w:spacing w:before="40" w:after="40"/>
              <w:ind w:left="0"/>
              <w:rPr>
                <w:rFonts w:ascii="Times New Roman" w:hAnsi="Times New Roman"/>
                <w:sz w:val="18"/>
                <w:szCs w:val="18"/>
              </w:rPr>
            </w:pPr>
          </w:p>
        </w:tc>
        <w:tc>
          <w:tcPr>
            <w:tcW w:w="1146" w:type="dxa"/>
            <w:vMerge w:val="restart"/>
            <w:shd w:val="clear" w:color="auto" w:fill="auto"/>
            <w:vAlign w:val="center"/>
          </w:tcPr>
          <w:p w:rsidR="0073442F" w:rsidRPr="00AC0346" w:rsidRDefault="0073442F" w:rsidP="00AC0346">
            <w:pPr>
              <w:pStyle w:val="akropkiwtabelach"/>
              <w:spacing w:before="40" w:after="40"/>
              <w:ind w:left="0"/>
              <w:rPr>
                <w:rFonts w:ascii="Times New Roman" w:hAnsi="Times New Roman"/>
                <w:sz w:val="18"/>
                <w:szCs w:val="18"/>
              </w:rPr>
            </w:pPr>
          </w:p>
        </w:tc>
        <w:tc>
          <w:tcPr>
            <w:tcW w:w="1993" w:type="dxa"/>
            <w:vMerge w:val="restart"/>
            <w:shd w:val="clear" w:color="auto" w:fill="auto"/>
            <w:vAlign w:val="center"/>
          </w:tcPr>
          <w:p w:rsidR="0073442F" w:rsidRPr="00AC0346" w:rsidRDefault="0073442F" w:rsidP="00AC0346">
            <w:pPr>
              <w:pStyle w:val="Default"/>
              <w:tabs>
                <w:tab w:val="left" w:pos="176"/>
              </w:tabs>
              <w:spacing w:before="40" w:after="40" w:line="240" w:lineRule="auto"/>
              <w:ind w:left="170"/>
              <w:jc w:val="both"/>
              <w:rPr>
                <w:rFonts w:ascii="Times New Roman" w:hAnsi="Times New Roman" w:cs="Times New Roman"/>
                <w:sz w:val="18"/>
                <w:szCs w:val="18"/>
              </w:rPr>
            </w:pPr>
          </w:p>
        </w:tc>
        <w:tc>
          <w:tcPr>
            <w:tcW w:w="2556" w:type="dxa"/>
            <w:shd w:val="clear" w:color="auto" w:fill="auto"/>
            <w:vAlign w:val="center"/>
          </w:tcPr>
          <w:p w:rsidR="0073442F" w:rsidRPr="00AC0346" w:rsidRDefault="0073442F" w:rsidP="00AC0346">
            <w:pPr>
              <w:pStyle w:val="Default"/>
              <w:numPr>
                <w:ilvl w:val="1"/>
                <w:numId w:val="24"/>
              </w:numPr>
              <w:tabs>
                <w:tab w:val="left" w:pos="263"/>
              </w:tabs>
              <w:spacing w:before="40" w:after="40" w:line="240" w:lineRule="auto"/>
              <w:ind w:left="340" w:right="-113" w:hanging="340"/>
              <w:rPr>
                <w:rFonts w:ascii="Times New Roman" w:hAnsi="Times New Roman"/>
                <w:color w:val="1F3864"/>
                <w:sz w:val="18"/>
                <w:szCs w:val="18"/>
              </w:rPr>
            </w:pPr>
            <w:r w:rsidRPr="00AC0346">
              <w:rPr>
                <w:rFonts w:ascii="Times New Roman" w:hAnsi="Times New Roman" w:cs="Times New Roman"/>
                <w:sz w:val="18"/>
                <w:szCs w:val="18"/>
              </w:rPr>
              <w:t xml:space="preserve">Prowadzenie akcji informacyjnych i edukacyjnych w zakresie ochrony powietrza oraz kampanii promujących gospodarkę niskoemisyjną, w tym promujących stosowanie w budownictwie </w:t>
            </w:r>
            <w:r w:rsidRPr="00AC0346">
              <w:rPr>
                <w:rFonts w:ascii="Times New Roman" w:hAnsi="Times New Roman" w:cs="Times New Roman"/>
                <w:spacing w:val="-4"/>
                <w:sz w:val="18"/>
                <w:szCs w:val="18"/>
              </w:rPr>
              <w:t xml:space="preserve">indywidualnym </w:t>
            </w:r>
            <w:proofErr w:type="spellStart"/>
            <w:r w:rsidRPr="00AC0346">
              <w:rPr>
                <w:rFonts w:ascii="Times New Roman" w:hAnsi="Times New Roman" w:cs="Times New Roman"/>
                <w:spacing w:val="-4"/>
                <w:sz w:val="18"/>
                <w:szCs w:val="18"/>
              </w:rPr>
              <w:t>mikroinstalacji</w:t>
            </w:r>
            <w:proofErr w:type="spellEnd"/>
            <w:r w:rsidRPr="00AC0346">
              <w:rPr>
                <w:rFonts w:ascii="Times New Roman" w:hAnsi="Times New Roman" w:cs="Times New Roman"/>
                <w:sz w:val="18"/>
                <w:szCs w:val="18"/>
              </w:rPr>
              <w:t xml:space="preserve"> OZE, budownictwa energooszczędnego i pasywnego oraz korzystanie z transportu publicznego</w:t>
            </w:r>
          </w:p>
        </w:tc>
        <w:tc>
          <w:tcPr>
            <w:tcW w:w="1576" w:type="dxa"/>
            <w:shd w:val="clear" w:color="auto" w:fill="auto"/>
            <w:vAlign w:val="center"/>
          </w:tcPr>
          <w:p w:rsidR="0073442F" w:rsidRPr="00AC0346" w:rsidRDefault="0073442F"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73442F" w:rsidRPr="00AC0346" w:rsidRDefault="0073442F"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starostwa</w:t>
            </w:r>
          </w:p>
          <w:p w:rsidR="0073442F" w:rsidRPr="00AC0346" w:rsidRDefault="0073442F"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73442F" w:rsidRPr="00AC0346" w:rsidRDefault="0073442F" w:rsidP="00AC0346">
            <w:pPr>
              <w:pStyle w:val="Default"/>
              <w:tabs>
                <w:tab w:val="left" w:pos="176"/>
              </w:tabs>
              <w:spacing w:before="40" w:after="40" w:line="240" w:lineRule="auto"/>
              <w:ind w:left="113" w:right="-113" w:hanging="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73442F" w:rsidRPr="00AC0346" w:rsidTr="00AC0346">
        <w:trPr>
          <w:trHeight w:val="284"/>
        </w:trPr>
        <w:tc>
          <w:tcPr>
            <w:tcW w:w="1990" w:type="dxa"/>
            <w:vMerge/>
            <w:shd w:val="clear" w:color="auto" w:fill="auto"/>
            <w:vAlign w:val="center"/>
          </w:tcPr>
          <w:p w:rsidR="0073442F" w:rsidRPr="00AC0346" w:rsidRDefault="0073442F" w:rsidP="00AC0346">
            <w:pPr>
              <w:spacing w:before="40" w:after="40" w:line="240" w:lineRule="auto"/>
              <w:jc w:val="left"/>
              <w:rPr>
                <w:sz w:val="18"/>
                <w:szCs w:val="18"/>
                <w:lang w:eastAsia="pl-PL"/>
              </w:rPr>
            </w:pPr>
          </w:p>
        </w:tc>
        <w:tc>
          <w:tcPr>
            <w:tcW w:w="1765" w:type="dxa"/>
            <w:vMerge/>
            <w:shd w:val="clear" w:color="auto" w:fill="auto"/>
            <w:vAlign w:val="center"/>
          </w:tcPr>
          <w:p w:rsidR="0073442F" w:rsidRPr="00AC0346" w:rsidRDefault="0073442F" w:rsidP="00AC0346">
            <w:pPr>
              <w:pStyle w:val="Default"/>
              <w:tabs>
                <w:tab w:val="left" w:pos="176"/>
              </w:tabs>
              <w:spacing w:before="20" w:after="20" w:line="240" w:lineRule="auto"/>
              <w:ind w:left="56"/>
              <w:jc w:val="both"/>
              <w:rPr>
                <w:rFonts w:ascii="Times New Roman" w:hAnsi="Times New Roman"/>
                <w:color w:val="1F3864"/>
                <w:sz w:val="18"/>
                <w:szCs w:val="18"/>
              </w:rPr>
            </w:pPr>
          </w:p>
        </w:tc>
        <w:tc>
          <w:tcPr>
            <w:tcW w:w="1146" w:type="dxa"/>
            <w:vMerge/>
            <w:shd w:val="clear" w:color="auto" w:fill="auto"/>
            <w:vAlign w:val="center"/>
          </w:tcPr>
          <w:p w:rsidR="0073442F" w:rsidRPr="00AC0346" w:rsidRDefault="0073442F" w:rsidP="00AC0346">
            <w:pPr>
              <w:pStyle w:val="akropkiwtabelach"/>
              <w:spacing w:before="40" w:after="40"/>
              <w:ind w:left="0"/>
              <w:rPr>
                <w:rFonts w:ascii="Times New Roman" w:hAnsi="Times New Roman"/>
                <w:sz w:val="18"/>
                <w:szCs w:val="18"/>
              </w:rPr>
            </w:pPr>
          </w:p>
        </w:tc>
        <w:tc>
          <w:tcPr>
            <w:tcW w:w="1146" w:type="dxa"/>
            <w:vMerge/>
            <w:shd w:val="clear" w:color="auto" w:fill="auto"/>
            <w:vAlign w:val="center"/>
          </w:tcPr>
          <w:p w:rsidR="0073442F" w:rsidRPr="00AC0346" w:rsidRDefault="0073442F" w:rsidP="00AC0346">
            <w:pPr>
              <w:pStyle w:val="akropkiwtabelach"/>
              <w:spacing w:before="40" w:after="40"/>
              <w:ind w:left="0"/>
              <w:rPr>
                <w:rFonts w:ascii="Times New Roman" w:hAnsi="Times New Roman"/>
                <w:sz w:val="18"/>
                <w:szCs w:val="18"/>
              </w:rPr>
            </w:pPr>
          </w:p>
        </w:tc>
        <w:tc>
          <w:tcPr>
            <w:tcW w:w="1993" w:type="dxa"/>
            <w:vMerge/>
            <w:shd w:val="clear" w:color="auto" w:fill="auto"/>
            <w:vAlign w:val="center"/>
          </w:tcPr>
          <w:p w:rsidR="0073442F" w:rsidRPr="00AC0346" w:rsidRDefault="0073442F" w:rsidP="00AC0346">
            <w:pPr>
              <w:pStyle w:val="Default"/>
              <w:tabs>
                <w:tab w:val="left" w:pos="176"/>
              </w:tabs>
              <w:spacing w:before="40" w:after="40" w:line="240" w:lineRule="auto"/>
              <w:ind w:left="170"/>
              <w:jc w:val="both"/>
              <w:rPr>
                <w:rFonts w:ascii="Times New Roman" w:hAnsi="Times New Roman" w:cs="Times New Roman"/>
                <w:sz w:val="18"/>
                <w:szCs w:val="18"/>
              </w:rPr>
            </w:pPr>
          </w:p>
        </w:tc>
        <w:tc>
          <w:tcPr>
            <w:tcW w:w="2556" w:type="dxa"/>
            <w:shd w:val="clear" w:color="auto" w:fill="auto"/>
            <w:vAlign w:val="center"/>
          </w:tcPr>
          <w:p w:rsidR="0073442F" w:rsidRPr="00AC0346" w:rsidRDefault="0073442F"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olor w:val="auto"/>
                <w:sz w:val="18"/>
                <w:szCs w:val="18"/>
              </w:rPr>
              <w:t xml:space="preserve">Krótkoterminowe prognozowanie jakości powietrza na potrzeby określania ryzyka przekroczenia poziomów </w:t>
            </w:r>
            <w:r w:rsidRPr="00AC0346">
              <w:rPr>
                <w:rFonts w:ascii="Times New Roman" w:hAnsi="Times New Roman"/>
                <w:color w:val="auto"/>
                <w:spacing w:val="-4"/>
                <w:sz w:val="18"/>
                <w:szCs w:val="18"/>
              </w:rPr>
              <w:t>alarmowych, dopuszczalnych</w:t>
            </w:r>
            <w:r w:rsidRPr="00AC0346">
              <w:rPr>
                <w:rFonts w:ascii="Times New Roman" w:hAnsi="Times New Roman"/>
                <w:color w:val="auto"/>
                <w:sz w:val="18"/>
                <w:szCs w:val="18"/>
              </w:rPr>
              <w:t xml:space="preserve"> i docelowych substancji w powietrzu</w:t>
            </w:r>
          </w:p>
        </w:tc>
        <w:tc>
          <w:tcPr>
            <w:tcW w:w="1576" w:type="dxa"/>
            <w:shd w:val="clear" w:color="auto" w:fill="auto"/>
            <w:vAlign w:val="center"/>
          </w:tcPr>
          <w:p w:rsidR="0073442F" w:rsidRPr="00AC0346" w:rsidRDefault="0073442F"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IOŚ-PIB</w:t>
            </w:r>
            <w:proofErr w:type="spellEnd"/>
          </w:p>
        </w:tc>
        <w:tc>
          <w:tcPr>
            <w:tcW w:w="1578" w:type="dxa"/>
            <w:gridSpan w:val="2"/>
            <w:shd w:val="clear" w:color="auto" w:fill="auto"/>
            <w:vAlign w:val="center"/>
          </w:tcPr>
          <w:p w:rsidR="0073442F" w:rsidRPr="00AC0346" w:rsidRDefault="0073442F" w:rsidP="00AC0346">
            <w:pPr>
              <w:pStyle w:val="Default"/>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val="restart"/>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długość sieci cieplnej przesyłowej i rozdzielczej [km], GUS</w:t>
            </w:r>
          </w:p>
          <w:p w:rsidR="001371E8" w:rsidRPr="00AC0346" w:rsidRDefault="001371E8" w:rsidP="00AC0346">
            <w:pPr>
              <w:pStyle w:val="Default"/>
              <w:tabs>
                <w:tab w:val="left" w:pos="176"/>
              </w:tabs>
              <w:spacing w:before="40" w:after="40" w:line="240" w:lineRule="auto"/>
              <w:ind w:left="56"/>
              <w:rPr>
                <w:rFonts w:ascii="Times New Roman" w:hAnsi="Times New Roman" w:cs="Times New Roman"/>
                <w:sz w:val="18"/>
                <w:szCs w:val="18"/>
              </w:rPr>
            </w:pPr>
          </w:p>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długość czynnej sieci gazowej ogółem [km], GUS</w:t>
            </w:r>
          </w:p>
          <w:p w:rsidR="001371E8" w:rsidRDefault="001371E8" w:rsidP="00AC0346">
            <w:pPr>
              <w:pStyle w:val="Akapitzlist"/>
              <w:spacing w:line="240" w:lineRule="auto"/>
              <w:jc w:val="left"/>
              <w:rPr>
                <w:sz w:val="18"/>
                <w:szCs w:val="18"/>
                <w:lang w:eastAsia="pl-PL"/>
              </w:rPr>
            </w:pPr>
          </w:p>
          <w:p w:rsidR="007C0EE1" w:rsidRPr="00AC0346" w:rsidRDefault="007C0EE1" w:rsidP="00AC0346">
            <w:pPr>
              <w:pStyle w:val="Akapitzlist"/>
              <w:spacing w:line="240" w:lineRule="auto"/>
              <w:jc w:val="left"/>
              <w:rPr>
                <w:sz w:val="18"/>
                <w:szCs w:val="18"/>
                <w:lang w:eastAsia="pl-PL"/>
              </w:rPr>
            </w:pPr>
          </w:p>
          <w:p w:rsidR="001371E8" w:rsidRDefault="001371E8" w:rsidP="00AC0346">
            <w:pPr>
              <w:pStyle w:val="Default"/>
              <w:numPr>
                <w:ilvl w:val="0"/>
                <w:numId w:val="19"/>
              </w:numPr>
              <w:tabs>
                <w:tab w:val="left" w:pos="-50"/>
              </w:tabs>
              <w:spacing w:before="40" w:after="40" w:line="240" w:lineRule="auto"/>
              <w:ind w:left="56" w:right="-170" w:hanging="113"/>
              <w:rPr>
                <w:rFonts w:ascii="Times New Roman" w:hAnsi="Times New Roman" w:cs="Times New Roman"/>
                <w:sz w:val="18"/>
                <w:szCs w:val="18"/>
              </w:rPr>
            </w:pPr>
            <w:r w:rsidRPr="00AC0346">
              <w:rPr>
                <w:rFonts w:ascii="Times New Roman" w:hAnsi="Times New Roman" w:cs="Times New Roman"/>
                <w:sz w:val="18"/>
                <w:szCs w:val="18"/>
              </w:rPr>
              <w:t>ilość wymienionych/ zmodernizowanych kotłów [szt.],</w:t>
            </w:r>
          </w:p>
          <w:p w:rsidR="007C0EE1" w:rsidRPr="00AC0346" w:rsidRDefault="007C0EE1" w:rsidP="007C0EE1">
            <w:pPr>
              <w:pStyle w:val="Default"/>
              <w:tabs>
                <w:tab w:val="left" w:pos="-50"/>
              </w:tabs>
              <w:spacing w:before="40" w:after="40" w:line="240" w:lineRule="auto"/>
              <w:ind w:right="-170"/>
              <w:rPr>
                <w:rFonts w:ascii="Times New Roman" w:hAnsi="Times New Roman" w:cs="Times New Roman"/>
                <w:sz w:val="18"/>
                <w:szCs w:val="18"/>
              </w:rPr>
            </w:pPr>
          </w:p>
          <w:p w:rsidR="001371E8" w:rsidRPr="00AC0346" w:rsidRDefault="001371E8" w:rsidP="00AC0346">
            <w:pPr>
              <w:pStyle w:val="Default"/>
              <w:numPr>
                <w:ilvl w:val="0"/>
                <w:numId w:val="127"/>
              </w:numPr>
              <w:tabs>
                <w:tab w:val="left" w:pos="176"/>
              </w:tabs>
              <w:spacing w:before="40" w:after="6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 xml:space="preserve">e-sprawozdawczość Programów ochrony powietrza </w:t>
            </w:r>
          </w:p>
          <w:p w:rsidR="001371E8" w:rsidRPr="00AC0346" w:rsidRDefault="001371E8" w:rsidP="00AC0346">
            <w:pPr>
              <w:pStyle w:val="Default"/>
              <w:numPr>
                <w:ilvl w:val="0"/>
                <w:numId w:val="127"/>
              </w:numPr>
              <w:tabs>
                <w:tab w:val="left" w:pos="176"/>
              </w:tabs>
              <w:spacing w:before="40" w:after="60" w:line="240" w:lineRule="auto"/>
              <w:ind w:left="114" w:right="-113" w:hanging="114"/>
              <w:rPr>
                <w:rFonts w:ascii="Times New Roman" w:hAnsi="Times New Roman" w:cs="Times New Roman"/>
                <w:sz w:val="18"/>
                <w:szCs w:val="18"/>
              </w:rPr>
            </w:pPr>
            <w:r w:rsidRPr="00AC0346">
              <w:rPr>
                <w:rFonts w:ascii="Times New Roman" w:hAnsi="Times New Roman" w:cs="Times New Roman"/>
                <w:sz w:val="18"/>
                <w:szCs w:val="18"/>
              </w:rPr>
              <w:lastRenderedPageBreak/>
              <w:t>Program „Czyste powietrze”</w:t>
            </w:r>
          </w:p>
          <w:p w:rsidR="00AC649D" w:rsidRPr="00AC0346" w:rsidRDefault="00AC649D" w:rsidP="00AC0346">
            <w:pPr>
              <w:pStyle w:val="Default"/>
              <w:tabs>
                <w:tab w:val="left" w:pos="176"/>
              </w:tabs>
              <w:spacing w:before="40" w:after="60" w:line="240" w:lineRule="auto"/>
              <w:ind w:left="114" w:right="-113"/>
              <w:rPr>
                <w:rFonts w:ascii="Times New Roman" w:hAnsi="Times New Roman" w:cs="Times New Roman"/>
                <w:sz w:val="18"/>
                <w:szCs w:val="18"/>
              </w:rPr>
            </w:pPr>
          </w:p>
          <w:p w:rsidR="001371E8" w:rsidRPr="00AC0346" w:rsidRDefault="001371E8" w:rsidP="00AC0346">
            <w:pPr>
              <w:pStyle w:val="Default"/>
              <w:tabs>
                <w:tab w:val="left" w:pos="87"/>
              </w:tabs>
              <w:spacing w:before="40" w:after="60" w:line="240" w:lineRule="auto"/>
              <w:ind w:left="85" w:right="-113" w:hanging="85"/>
              <w:rPr>
                <w:rFonts w:ascii="Times New Roman" w:hAnsi="Times New Roman" w:cs="Times New Roman"/>
                <w:sz w:val="18"/>
                <w:szCs w:val="18"/>
              </w:rPr>
            </w:pPr>
            <w:r w:rsidRPr="00AC0346">
              <w:rPr>
                <w:rFonts w:ascii="Times New Roman" w:hAnsi="Times New Roman" w:cs="Times New Roman"/>
                <w:sz w:val="18"/>
                <w:szCs w:val="18"/>
              </w:rPr>
              <w:t xml:space="preserve">–Centralna ewidencja emisyjności budynków </w:t>
            </w:r>
            <w:r w:rsidRPr="00AC0346">
              <w:rPr>
                <w:rFonts w:ascii="Times New Roman" w:hAnsi="Times New Roman" w:cs="Times New Roman"/>
                <w:spacing w:val="-4"/>
                <w:sz w:val="18"/>
                <w:szCs w:val="18"/>
              </w:rPr>
              <w:t>„CEEB”</w:t>
            </w:r>
            <w:r w:rsidRPr="00AC0346">
              <w:rPr>
                <w:rStyle w:val="Odwoanieprzypisudolnego"/>
                <w:rFonts w:ascii="Times New Roman" w:hAnsi="Times New Roman" w:cs="Times New Roman"/>
                <w:spacing w:val="-4"/>
                <w:sz w:val="18"/>
                <w:szCs w:val="18"/>
              </w:rPr>
              <w:footnoteReference w:id="73"/>
            </w:r>
          </w:p>
          <w:p w:rsidR="001371E8" w:rsidRPr="00AC0346" w:rsidRDefault="001371E8" w:rsidP="00AC0346">
            <w:pPr>
              <w:pStyle w:val="Default"/>
              <w:tabs>
                <w:tab w:val="left" w:pos="176"/>
              </w:tabs>
              <w:spacing w:before="20" w:after="20" w:line="240" w:lineRule="auto"/>
              <w:ind w:left="56"/>
              <w:jc w:val="both"/>
              <w:rPr>
                <w:rFonts w:ascii="Times New Roman" w:hAnsi="Times New Roman"/>
                <w:color w:val="1F3864"/>
                <w:sz w:val="18"/>
                <w:szCs w:val="18"/>
              </w:rPr>
            </w:pPr>
          </w:p>
        </w:tc>
        <w:tc>
          <w:tcPr>
            <w:tcW w:w="1146" w:type="dxa"/>
            <w:vMerge w:val="restart"/>
            <w:shd w:val="clear" w:color="auto" w:fill="auto"/>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p w:rsidR="00AC649D" w:rsidRPr="00AC0346" w:rsidRDefault="00AC649D" w:rsidP="00AC0346">
            <w:pPr>
              <w:pStyle w:val="Default"/>
              <w:tabs>
                <w:tab w:val="left" w:pos="176"/>
              </w:tabs>
              <w:spacing w:before="40" w:after="40" w:line="240" w:lineRule="auto"/>
              <w:ind w:left="56"/>
              <w:jc w:val="both"/>
              <w:rPr>
                <w:rFonts w:ascii="Times New Roman" w:hAnsi="Times New Roman" w:cs="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673,6</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20 375,9</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AC649D" w:rsidRPr="00AC0346" w:rsidRDefault="00AC649D" w:rsidP="00AC0346">
            <w:pPr>
              <w:pStyle w:val="akropkiwtabelach"/>
              <w:spacing w:before="40" w:after="40"/>
              <w:ind w:left="0" w:firstLine="0"/>
              <w:rPr>
                <w:rFonts w:ascii="Times New Roman" w:hAnsi="Times New Roman"/>
                <w:sz w:val="18"/>
                <w:szCs w:val="18"/>
              </w:rPr>
            </w:pPr>
          </w:p>
          <w:p w:rsidR="00AC649D" w:rsidRPr="00AC0346" w:rsidRDefault="00AC649D" w:rsidP="00AC0346">
            <w:pPr>
              <w:pStyle w:val="akropkiwtabelach"/>
              <w:spacing w:before="40" w:after="40"/>
              <w:ind w:left="0" w:firstLine="0"/>
              <w:rPr>
                <w:rFonts w:ascii="Times New Roman" w:hAnsi="Times New Roman"/>
                <w:sz w:val="18"/>
                <w:szCs w:val="18"/>
              </w:rPr>
            </w:pPr>
          </w:p>
          <w:p w:rsidR="00923C68" w:rsidRDefault="00923C68" w:rsidP="00AC0346">
            <w:pPr>
              <w:pStyle w:val="akropkiwtabelach"/>
              <w:spacing w:before="40" w:after="40"/>
              <w:ind w:left="0" w:firstLine="0"/>
              <w:rPr>
                <w:rFonts w:ascii="Times New Roman" w:hAnsi="Times New Roman"/>
                <w:sz w:val="18"/>
                <w:szCs w:val="18"/>
              </w:rPr>
            </w:pPr>
          </w:p>
          <w:p w:rsidR="007C0EE1" w:rsidRDefault="007C0EE1"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60" w:after="40"/>
              <w:ind w:left="0" w:firstLine="0"/>
              <w:rPr>
                <w:rFonts w:ascii="Times New Roman" w:hAnsi="Times New Roman"/>
                <w:sz w:val="18"/>
                <w:szCs w:val="18"/>
              </w:rPr>
            </w:pPr>
            <w:r w:rsidRPr="00AC0346">
              <w:rPr>
                <w:rFonts w:ascii="Times New Roman" w:hAnsi="Times New Roman"/>
                <w:sz w:val="18"/>
                <w:szCs w:val="18"/>
              </w:rPr>
              <w:t>2 030</w:t>
            </w:r>
          </w:p>
          <w:p w:rsidR="001371E8" w:rsidRPr="00AC0346" w:rsidRDefault="001371E8" w:rsidP="00AC0346">
            <w:pPr>
              <w:pStyle w:val="akropkiwtabelach"/>
              <w:spacing w:before="40" w:after="40"/>
              <w:ind w:left="0" w:firstLine="0"/>
              <w:rPr>
                <w:rFonts w:ascii="Times New Roman" w:hAnsi="Times New Roman"/>
                <w:sz w:val="24"/>
                <w:szCs w:val="24"/>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lastRenderedPageBreak/>
              <w:t xml:space="preserve">brak danej bazowej dla wskaźnika </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brak danej bazowej dla wskaźnika</w:t>
            </w:r>
          </w:p>
        </w:tc>
        <w:tc>
          <w:tcPr>
            <w:tcW w:w="1146" w:type="dxa"/>
            <w:vMerge w:val="restart"/>
            <w:shd w:val="clear" w:color="auto" w:fill="auto"/>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p w:rsidR="00AC649D" w:rsidRPr="00AC0346" w:rsidRDefault="00AC649D" w:rsidP="00AC0346">
            <w:pPr>
              <w:pStyle w:val="Default"/>
              <w:tabs>
                <w:tab w:val="left" w:pos="176"/>
              </w:tabs>
              <w:spacing w:before="40" w:after="40" w:line="240" w:lineRule="auto"/>
              <w:ind w:left="56"/>
              <w:jc w:val="both"/>
              <w:rPr>
                <w:rFonts w:ascii="Times New Roman" w:hAnsi="Times New Roman" w:cs="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673,6</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20 375,</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AC649D" w:rsidRPr="00AC0346" w:rsidRDefault="00AC649D" w:rsidP="00AC0346">
            <w:pPr>
              <w:pStyle w:val="akropkiwtabelach"/>
              <w:spacing w:before="40" w:after="40"/>
              <w:ind w:left="0" w:firstLine="0"/>
              <w:rPr>
                <w:rFonts w:ascii="Times New Roman" w:hAnsi="Times New Roman"/>
                <w:sz w:val="18"/>
                <w:szCs w:val="18"/>
              </w:rPr>
            </w:pPr>
          </w:p>
          <w:p w:rsidR="00097766" w:rsidRPr="00AC0346" w:rsidRDefault="00097766" w:rsidP="00AC0346">
            <w:pPr>
              <w:pStyle w:val="akropkiwtabelach"/>
              <w:spacing w:before="40" w:after="40"/>
              <w:ind w:left="0" w:firstLine="0"/>
              <w:rPr>
                <w:rFonts w:ascii="Times New Roman" w:hAnsi="Times New Roman"/>
                <w:sz w:val="18"/>
                <w:szCs w:val="18"/>
              </w:rPr>
            </w:pPr>
          </w:p>
          <w:p w:rsidR="00097766" w:rsidRPr="00AC0346" w:rsidRDefault="00097766" w:rsidP="00AC0346">
            <w:pPr>
              <w:pStyle w:val="akropkiwtabelach"/>
              <w:spacing w:before="40" w:after="40"/>
              <w:ind w:left="0" w:firstLine="0"/>
              <w:rPr>
                <w:rFonts w:ascii="Times New Roman" w:hAnsi="Times New Roman"/>
                <w:sz w:val="18"/>
                <w:szCs w:val="18"/>
              </w:rPr>
            </w:pPr>
          </w:p>
          <w:p w:rsidR="00AC649D" w:rsidRPr="00AC0346" w:rsidRDefault="00AC649D" w:rsidP="00AC0346">
            <w:pPr>
              <w:pStyle w:val="akropkiwtabelach"/>
              <w:spacing w:before="40" w:after="40"/>
              <w:ind w:left="0" w:firstLine="0"/>
              <w:rPr>
                <w:rFonts w:ascii="Times New Roman" w:hAnsi="Times New Roman"/>
                <w:sz w:val="18"/>
                <w:szCs w:val="18"/>
              </w:rPr>
            </w:pPr>
          </w:p>
          <w:p w:rsidR="00923C68" w:rsidRDefault="00923C68" w:rsidP="00AC0346">
            <w:pPr>
              <w:pStyle w:val="akropkiwtabelach"/>
              <w:spacing w:before="40" w:after="40"/>
              <w:ind w:left="0" w:firstLine="0"/>
              <w:rPr>
                <w:rFonts w:ascii="Times New Roman" w:hAnsi="Times New Roman"/>
                <w:sz w:val="18"/>
                <w:szCs w:val="18"/>
              </w:rPr>
            </w:pPr>
          </w:p>
          <w:p w:rsidR="007C0EE1" w:rsidRDefault="007C0EE1"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2030</w:t>
            </w:r>
          </w:p>
          <w:p w:rsidR="00AC649D" w:rsidRPr="00AC0346" w:rsidRDefault="00AC649D" w:rsidP="00AC0346">
            <w:pPr>
              <w:pStyle w:val="akropkiwtabelach"/>
              <w:spacing w:before="40" w:after="40"/>
              <w:ind w:left="0" w:firstLine="0"/>
              <w:rPr>
                <w:rFonts w:ascii="Times New Roman" w:hAnsi="Times New Roman"/>
                <w:sz w:val="24"/>
                <w:szCs w:val="24"/>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lastRenderedPageBreak/>
              <w:t xml:space="preserve">wzrost </w:t>
            </w:r>
          </w:p>
          <w:p w:rsidR="001371E8" w:rsidRPr="00AC0346" w:rsidRDefault="001371E8" w:rsidP="00AC0346">
            <w:pPr>
              <w:pStyle w:val="akropkiwtabelach"/>
              <w:spacing w:before="40" w:after="40"/>
              <w:ind w:left="0" w:firstLine="0"/>
              <w:rPr>
                <w:rFonts w:ascii="Times New Roman" w:hAnsi="Times New Roman"/>
                <w:sz w:val="18"/>
                <w:szCs w:val="18"/>
              </w:rPr>
            </w:pPr>
          </w:p>
          <w:p w:rsidR="00097766" w:rsidRDefault="00097766" w:rsidP="00AC0346">
            <w:pPr>
              <w:pStyle w:val="akropkiwtabelach"/>
              <w:spacing w:before="40" w:after="40"/>
              <w:ind w:left="0" w:firstLine="0"/>
              <w:rPr>
                <w:rFonts w:ascii="Times New Roman" w:hAnsi="Times New Roman"/>
                <w:sz w:val="18"/>
                <w:szCs w:val="18"/>
              </w:rPr>
            </w:pPr>
          </w:p>
          <w:p w:rsidR="00964D26" w:rsidRPr="00964D26" w:rsidRDefault="00964D26"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wzrost</w:t>
            </w:r>
          </w:p>
        </w:tc>
        <w:tc>
          <w:tcPr>
            <w:tcW w:w="1993" w:type="dxa"/>
            <w:vMerge w:val="restart"/>
            <w:shd w:val="clear" w:color="auto" w:fill="auto"/>
            <w:vAlign w:val="center"/>
          </w:tcPr>
          <w:p w:rsidR="001371E8" w:rsidRPr="00AC0346" w:rsidRDefault="001371E8" w:rsidP="00AC0346">
            <w:pPr>
              <w:pStyle w:val="Default"/>
              <w:numPr>
                <w:ilvl w:val="0"/>
                <w:numId w:val="24"/>
              </w:numPr>
              <w:tabs>
                <w:tab w:val="left" w:pos="176"/>
              </w:tabs>
              <w:spacing w:before="40" w:after="40" w:line="240" w:lineRule="auto"/>
              <w:ind w:left="170" w:hanging="170"/>
              <w:rPr>
                <w:rFonts w:ascii="Times New Roman" w:hAnsi="Times New Roman" w:cs="Times New Roman"/>
                <w:sz w:val="18"/>
                <w:szCs w:val="18"/>
              </w:rPr>
            </w:pPr>
            <w:r w:rsidRPr="00AC0346">
              <w:rPr>
                <w:rFonts w:ascii="Times New Roman" w:hAnsi="Times New Roman" w:cs="Times New Roman"/>
                <w:color w:val="auto"/>
                <w:sz w:val="18"/>
                <w:szCs w:val="18"/>
              </w:rPr>
              <w:lastRenderedPageBreak/>
              <w:t>Poprawa efektywności energetycznej i ograniczanie emisji niskiej z  sektora komunalno-bytowego.</w:t>
            </w: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120" w:after="120" w:line="240" w:lineRule="auto"/>
              <w:ind w:left="340" w:right="-113" w:hanging="340"/>
              <w:rPr>
                <w:rFonts w:ascii="Times New Roman" w:hAnsi="Times New Roman"/>
                <w:color w:val="auto"/>
                <w:sz w:val="18"/>
                <w:szCs w:val="18"/>
              </w:rPr>
            </w:pPr>
            <w:r w:rsidRPr="00AC0346">
              <w:rPr>
                <w:rFonts w:ascii="Times New Roman" w:hAnsi="Times New Roman" w:cs="Times New Roman"/>
                <w:sz w:val="18"/>
                <w:szCs w:val="18"/>
              </w:rPr>
              <w:t xml:space="preserve"> Rozbudowa sieci gazowej i zwiększanie liczby nowych odbiorców dla celów grzewczych.</w:t>
            </w:r>
          </w:p>
        </w:tc>
        <w:tc>
          <w:tcPr>
            <w:tcW w:w="1576" w:type="dxa"/>
            <w:shd w:val="clear" w:color="auto" w:fill="auto"/>
            <w:vAlign w:val="center"/>
          </w:tcPr>
          <w:p w:rsidR="001371E8" w:rsidRPr="00AC0346" w:rsidRDefault="00537D9C"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przedsiębiorstwa</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instytucje</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120" w:after="12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b</w:t>
            </w:r>
            <w:r w:rsidR="00537D9C" w:rsidRPr="00AC0346">
              <w:rPr>
                <w:rFonts w:ascii="Times New Roman" w:hAnsi="Times New Roman" w:cs="Times New Roman"/>
                <w:sz w:val="18"/>
                <w:szCs w:val="18"/>
              </w:rPr>
              <w:t>rak środków finansowych</w:t>
            </w:r>
            <w:r w:rsidRPr="00AC0346">
              <w:rPr>
                <w:rFonts w:ascii="Times New Roman" w:hAnsi="Times New Roman" w:cs="Times New Roman"/>
                <w:sz w:val="18"/>
                <w:szCs w:val="18"/>
              </w:rPr>
              <w:t xml:space="preserve"> </w:t>
            </w:r>
          </w:p>
          <w:p w:rsidR="001371E8" w:rsidRPr="00AC0346" w:rsidRDefault="001371E8" w:rsidP="00AC0346">
            <w:pPr>
              <w:pStyle w:val="Default"/>
              <w:numPr>
                <w:ilvl w:val="0"/>
                <w:numId w:val="19"/>
              </w:numPr>
              <w:tabs>
                <w:tab w:val="left" w:pos="176"/>
              </w:tabs>
              <w:spacing w:before="120" w:after="12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trudności z uzyskaniem pozwoleń na budowę</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120" w:after="120" w:line="240" w:lineRule="auto"/>
              <w:ind w:left="340" w:right="-170" w:hanging="340"/>
              <w:rPr>
                <w:rFonts w:ascii="Times New Roman" w:hAnsi="Times New Roman" w:cs="Times New Roman"/>
                <w:sz w:val="18"/>
                <w:szCs w:val="18"/>
              </w:rPr>
            </w:pPr>
            <w:r w:rsidRPr="00AC0346">
              <w:rPr>
                <w:rFonts w:ascii="Times New Roman" w:hAnsi="Times New Roman" w:cs="Times New Roman"/>
                <w:sz w:val="18"/>
                <w:szCs w:val="18"/>
              </w:rPr>
              <w:t xml:space="preserve"> Wspieranie modernizacji i wymiany nisko sprawnych źródeł spalania w sektorze komunalno-bytowym na wysokosprawne i niskoemisyjne oraz zmiana czynnika grzewczego w obiektach sektora publicznego </w:t>
            </w:r>
            <w:r w:rsidRPr="00AC0346">
              <w:rPr>
                <w:rFonts w:ascii="Times New Roman" w:hAnsi="Times New Roman" w:cs="Times New Roman"/>
                <w:spacing w:val="-4"/>
                <w:sz w:val="18"/>
                <w:szCs w:val="18"/>
              </w:rPr>
              <w:t>oraz prywatnego.</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przedsiębiorstwa</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instytucje</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osoby fizyczne</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120" w:after="12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1371E8" w:rsidRPr="00AC0346" w:rsidRDefault="001371E8" w:rsidP="00AC0346">
            <w:pPr>
              <w:pStyle w:val="Default"/>
              <w:numPr>
                <w:ilvl w:val="0"/>
                <w:numId w:val="19"/>
              </w:numPr>
              <w:tabs>
                <w:tab w:val="left" w:pos="176"/>
              </w:tabs>
              <w:spacing w:before="120" w:after="12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trudności z otrzymaniem dofinansowania</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 Rozwój systemów </w:t>
            </w:r>
            <w:r w:rsidRPr="00AC0346">
              <w:rPr>
                <w:rFonts w:ascii="Times New Roman" w:hAnsi="Times New Roman" w:cs="Times New Roman"/>
                <w:sz w:val="18"/>
                <w:szCs w:val="18"/>
              </w:rPr>
              <w:lastRenderedPageBreak/>
              <w:t>centralnego zaopatrzenia w ciepło poprzez rozbudowę sieci ciepłowniczych oraz zwiększanie liczby nowych podłączeń (obiektów budowlanych).</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lastRenderedPageBreak/>
              <w:t>gminy</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lastRenderedPageBreak/>
              <w:t>przedsiębiorstwa</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instytucje</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brak środków </w:t>
            </w:r>
            <w:r w:rsidRPr="00AC0346">
              <w:rPr>
                <w:rFonts w:ascii="Times New Roman" w:hAnsi="Times New Roman" w:cs="Times New Roman"/>
                <w:sz w:val="18"/>
                <w:szCs w:val="18"/>
              </w:rPr>
              <w:lastRenderedPageBreak/>
              <w:t>finansowych, trudności z uzyskaniem pozwoleń na budowę</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 Termomodernizacje i </w:t>
            </w:r>
            <w:proofErr w:type="spellStart"/>
            <w:r w:rsidRPr="00AC0346">
              <w:rPr>
                <w:rFonts w:ascii="Times New Roman" w:hAnsi="Times New Roman" w:cs="Times New Roman"/>
                <w:sz w:val="18"/>
                <w:szCs w:val="18"/>
              </w:rPr>
              <w:t>termorenowacje</w:t>
            </w:r>
            <w:proofErr w:type="spellEnd"/>
            <w:r w:rsidRPr="00AC0346">
              <w:rPr>
                <w:rFonts w:ascii="Times New Roman" w:hAnsi="Times New Roman" w:cs="Times New Roman"/>
                <w:sz w:val="18"/>
                <w:szCs w:val="18"/>
              </w:rPr>
              <w:t xml:space="preserve"> obiektów budowlanych użyteczności publicznej i zbiorowego zamieszkania.</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instytucje</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przedsiębiorstwa</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parafie</w:t>
            </w:r>
          </w:p>
        </w:tc>
        <w:tc>
          <w:tcPr>
            <w:tcW w:w="1578" w:type="dxa"/>
            <w:gridSpan w:val="2"/>
            <w:shd w:val="clear" w:color="auto" w:fill="auto"/>
            <w:vAlign w:val="center"/>
          </w:tcPr>
          <w:p w:rsidR="001371E8" w:rsidRPr="00AC0346" w:rsidRDefault="00537D9C"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1371E8" w:rsidRPr="00AC0346" w:rsidRDefault="001371E8"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trudności z uzyskaniem dofinansowania</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 Realizacja ogólnokrajowego programu „Czyste powietrze</w:t>
            </w:r>
            <w:r w:rsidRPr="00AC0346">
              <w:rPr>
                <w:rFonts w:ascii="Times New Roman" w:hAnsi="Times New Roman" w:cs="Times New Roman"/>
                <w:i/>
                <w:sz w:val="18"/>
                <w:szCs w:val="18"/>
              </w:rPr>
              <w:t>”.</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osoby fizyczne</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WFO</w:t>
            </w:r>
            <w:r w:rsidR="007C0EE1">
              <w:rPr>
                <w:rFonts w:ascii="Times New Roman" w:hAnsi="Times New Roman" w:cs="Times New Roman"/>
                <w:sz w:val="18"/>
                <w:szCs w:val="18"/>
              </w:rPr>
              <w:t>Ś</w:t>
            </w:r>
            <w:r w:rsidRPr="00AC0346">
              <w:rPr>
                <w:rFonts w:ascii="Times New Roman" w:hAnsi="Times New Roman" w:cs="Times New Roman"/>
                <w:sz w:val="18"/>
                <w:szCs w:val="18"/>
              </w:rPr>
              <w:t>iGW</w:t>
            </w:r>
            <w:proofErr w:type="spellEnd"/>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NFOŚiGW</w:t>
            </w:r>
            <w:proofErr w:type="spellEnd"/>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trudności z uzyskaniem dofinansowania</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46"/>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 Modernizacja energetyczna budynków SP ZOZ Jarosław – Poprawa efektywności energetycznej budynków szpitala.</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starostwo powiatowe</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val="restart"/>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 xml:space="preserve">liczba przewozów pasażerskich komunikacją miejską [mln osób], GUS </w:t>
            </w:r>
          </w:p>
          <w:p w:rsidR="001371E8" w:rsidRDefault="001371E8" w:rsidP="00AC0346">
            <w:pPr>
              <w:pStyle w:val="Default"/>
              <w:tabs>
                <w:tab w:val="left" w:pos="176"/>
              </w:tabs>
              <w:spacing w:before="40" w:after="40" w:line="240" w:lineRule="auto"/>
              <w:ind w:left="56"/>
              <w:rPr>
                <w:rFonts w:ascii="Times New Roman" w:hAnsi="Times New Roman" w:cs="Times New Roman"/>
                <w:sz w:val="18"/>
                <w:szCs w:val="18"/>
              </w:rPr>
            </w:pPr>
          </w:p>
          <w:p w:rsidR="007C0EE1" w:rsidRPr="00AC0346" w:rsidRDefault="007C0EE1" w:rsidP="00AC0346">
            <w:pPr>
              <w:pStyle w:val="Default"/>
              <w:tabs>
                <w:tab w:val="left" w:pos="176"/>
              </w:tabs>
              <w:spacing w:before="40" w:after="40" w:line="240" w:lineRule="auto"/>
              <w:ind w:left="56"/>
              <w:rPr>
                <w:rFonts w:ascii="Times New Roman" w:hAnsi="Times New Roman" w:cs="Times New Roman"/>
                <w:sz w:val="18"/>
                <w:szCs w:val="18"/>
              </w:rPr>
            </w:pPr>
          </w:p>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długość ścieżek rowerowych [km], GUS</w:t>
            </w:r>
          </w:p>
          <w:p w:rsidR="001371E8" w:rsidRPr="00AC0346" w:rsidRDefault="001371E8" w:rsidP="00AC0346">
            <w:pPr>
              <w:pStyle w:val="Default"/>
              <w:tabs>
                <w:tab w:val="left" w:pos="176"/>
              </w:tabs>
              <w:spacing w:before="40" w:after="40" w:line="240" w:lineRule="auto"/>
              <w:rPr>
                <w:rFonts w:ascii="Times New Roman" w:hAnsi="Times New Roman" w:cs="Times New Roman"/>
                <w:sz w:val="18"/>
                <w:szCs w:val="18"/>
              </w:rPr>
            </w:pPr>
          </w:p>
          <w:p w:rsidR="001371E8" w:rsidRPr="00AC0346" w:rsidRDefault="001371E8" w:rsidP="00AC0346">
            <w:pPr>
              <w:pStyle w:val="Default"/>
              <w:tabs>
                <w:tab w:val="left" w:pos="176"/>
              </w:tabs>
              <w:spacing w:before="40" w:after="40" w:line="240" w:lineRule="auto"/>
              <w:rPr>
                <w:rFonts w:ascii="Times New Roman" w:hAnsi="Times New Roman" w:cs="Times New Roman"/>
                <w:sz w:val="18"/>
                <w:szCs w:val="18"/>
              </w:rPr>
            </w:pPr>
          </w:p>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liczba parkingów w systemie „parkuj i jedź” [szt.], GUS</w:t>
            </w:r>
          </w:p>
          <w:p w:rsidR="001371E8" w:rsidRDefault="001371E8" w:rsidP="00AC0346">
            <w:pPr>
              <w:pStyle w:val="Default"/>
              <w:tabs>
                <w:tab w:val="left" w:pos="176"/>
              </w:tabs>
              <w:spacing w:before="40" w:after="40" w:line="240" w:lineRule="auto"/>
              <w:rPr>
                <w:rFonts w:ascii="Times New Roman" w:hAnsi="Times New Roman" w:cs="Times New Roman"/>
                <w:sz w:val="18"/>
                <w:szCs w:val="18"/>
              </w:rPr>
            </w:pPr>
          </w:p>
          <w:p w:rsidR="007C0EE1" w:rsidRDefault="007C0EE1" w:rsidP="00AC0346">
            <w:pPr>
              <w:pStyle w:val="Default"/>
              <w:tabs>
                <w:tab w:val="left" w:pos="176"/>
              </w:tabs>
              <w:spacing w:before="40" w:after="40" w:line="240" w:lineRule="auto"/>
              <w:rPr>
                <w:rFonts w:ascii="Times New Roman" w:hAnsi="Times New Roman" w:cs="Times New Roman"/>
                <w:sz w:val="18"/>
                <w:szCs w:val="18"/>
              </w:rPr>
            </w:pPr>
          </w:p>
          <w:p w:rsidR="007C0EE1" w:rsidRPr="00AC0346" w:rsidRDefault="007C0EE1" w:rsidP="00AC0346">
            <w:pPr>
              <w:pStyle w:val="Default"/>
              <w:tabs>
                <w:tab w:val="left" w:pos="176"/>
              </w:tabs>
              <w:spacing w:before="40" w:after="40" w:line="240" w:lineRule="auto"/>
              <w:rPr>
                <w:rFonts w:ascii="Times New Roman" w:hAnsi="Times New Roman" w:cs="Times New Roman"/>
                <w:sz w:val="18"/>
                <w:szCs w:val="18"/>
              </w:rPr>
            </w:pPr>
          </w:p>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stan inwentarzowy taboru komunikacji miejskiej [szt.], GUS</w:t>
            </w:r>
          </w:p>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val="restart"/>
            <w:shd w:val="clear" w:color="auto" w:fill="auto"/>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72,8</w:t>
            </w: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Default="001371E8"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Default"/>
              <w:tabs>
                <w:tab w:val="left" w:pos="176"/>
              </w:tabs>
              <w:spacing w:before="40" w:after="40" w:line="240" w:lineRule="auto"/>
              <w:jc w:val="both"/>
              <w:rPr>
                <w:rFonts w:ascii="Times New Roman" w:hAnsi="Times New Roman" w:cs="Times New Roman"/>
                <w:sz w:val="18"/>
                <w:szCs w:val="18"/>
              </w:rPr>
            </w:pPr>
            <w:r w:rsidRPr="00AC0346">
              <w:rPr>
                <w:rFonts w:ascii="Times New Roman" w:hAnsi="Times New Roman"/>
                <w:sz w:val="18"/>
                <w:szCs w:val="18"/>
              </w:rPr>
              <w:t>644</w:t>
            </w:r>
            <w:r w:rsidRPr="00AC0346">
              <w:rPr>
                <w:rFonts w:ascii="Times New Roman" w:hAnsi="Times New Roman" w:cs="Times New Roman"/>
                <w:sz w:val="18"/>
                <w:szCs w:val="18"/>
              </w:rPr>
              <w:t>,5</w:t>
            </w:r>
          </w:p>
          <w:p w:rsidR="001371E8" w:rsidRPr="00AC0346" w:rsidRDefault="001371E8" w:rsidP="00AC0346">
            <w:pPr>
              <w:pStyle w:val="Default"/>
              <w:tabs>
                <w:tab w:val="left" w:pos="176"/>
              </w:tabs>
              <w:spacing w:line="240" w:lineRule="auto"/>
              <w:jc w:val="both"/>
              <w:rPr>
                <w:rFonts w:ascii="Times New Roman" w:hAnsi="Times New Roman" w:cs="Times New Roman"/>
                <w:sz w:val="18"/>
                <w:szCs w:val="18"/>
              </w:rPr>
            </w:pPr>
          </w:p>
          <w:p w:rsidR="001371E8" w:rsidRPr="00AC0346" w:rsidRDefault="001371E8" w:rsidP="00AC0346">
            <w:pPr>
              <w:pStyle w:val="Default"/>
              <w:tabs>
                <w:tab w:val="left" w:pos="176"/>
              </w:tabs>
              <w:spacing w:line="240" w:lineRule="auto"/>
              <w:jc w:val="both"/>
              <w:rPr>
                <w:rFonts w:ascii="Times New Roman" w:hAnsi="Times New Roman" w:cs="Times New Roman"/>
                <w:sz w:val="18"/>
                <w:szCs w:val="18"/>
              </w:rPr>
            </w:pPr>
          </w:p>
          <w:p w:rsidR="001371E8" w:rsidRPr="00AC0346" w:rsidRDefault="001371E8" w:rsidP="00AC0346">
            <w:pPr>
              <w:pStyle w:val="Default"/>
              <w:tabs>
                <w:tab w:val="left" w:pos="176"/>
              </w:tabs>
              <w:spacing w:line="240" w:lineRule="auto"/>
              <w:jc w:val="both"/>
              <w:rPr>
                <w:rFonts w:ascii="Times New Roman" w:hAnsi="Times New Roman" w:cs="Times New Roman"/>
                <w:sz w:val="18"/>
                <w:szCs w:val="18"/>
              </w:rPr>
            </w:pPr>
          </w:p>
          <w:p w:rsidR="001371E8" w:rsidRPr="00AC0346" w:rsidRDefault="001371E8" w:rsidP="00AC0346">
            <w:pPr>
              <w:pStyle w:val="Default"/>
              <w:tabs>
                <w:tab w:val="left" w:pos="176"/>
              </w:tabs>
              <w:spacing w:before="40" w:after="40" w:line="240" w:lineRule="auto"/>
              <w:jc w:val="both"/>
              <w:rPr>
                <w:rFonts w:ascii="Times New Roman" w:hAnsi="Times New Roman" w:cs="Times New Roman"/>
                <w:sz w:val="18"/>
                <w:szCs w:val="18"/>
              </w:rPr>
            </w:pPr>
          </w:p>
          <w:p w:rsidR="001371E8" w:rsidRPr="00AC0346" w:rsidRDefault="001371E8" w:rsidP="00AC0346">
            <w:pPr>
              <w:pStyle w:val="akropkiwtabelach"/>
              <w:ind w:left="0" w:firstLine="0"/>
              <w:rPr>
                <w:rFonts w:ascii="Times New Roman" w:hAnsi="Times New Roman"/>
                <w:sz w:val="18"/>
                <w:szCs w:val="18"/>
                <w:lang w:eastAsia="pl-PL"/>
              </w:rPr>
            </w:pPr>
            <w:r w:rsidRPr="00AC0346">
              <w:rPr>
                <w:rFonts w:ascii="Times New Roman" w:hAnsi="Times New Roman"/>
                <w:sz w:val="18"/>
                <w:szCs w:val="18"/>
                <w:lang w:eastAsia="pl-PL"/>
              </w:rPr>
              <w:t>18</w:t>
            </w:r>
          </w:p>
          <w:p w:rsidR="001371E8" w:rsidRPr="00AC0346" w:rsidRDefault="001371E8" w:rsidP="00AC0346">
            <w:pPr>
              <w:pStyle w:val="akropkiwtabelach"/>
              <w:ind w:left="0" w:firstLine="34"/>
              <w:rPr>
                <w:rFonts w:ascii="Times New Roman" w:hAnsi="Times New Roman"/>
                <w:color w:val="1F3864"/>
                <w:sz w:val="18"/>
                <w:szCs w:val="18"/>
                <w:lang w:eastAsia="pl-PL"/>
              </w:rPr>
            </w:pPr>
          </w:p>
          <w:p w:rsidR="001371E8" w:rsidRPr="00AC0346" w:rsidRDefault="001371E8" w:rsidP="00AC0346">
            <w:pPr>
              <w:pStyle w:val="akropkiwtabelach"/>
              <w:spacing w:before="40" w:after="40"/>
              <w:ind w:left="0" w:firstLine="34"/>
              <w:rPr>
                <w:rFonts w:ascii="Times New Roman" w:hAnsi="Times New Roman"/>
                <w:color w:val="1F3864"/>
                <w:sz w:val="18"/>
                <w:szCs w:val="18"/>
                <w:lang w:eastAsia="pl-PL"/>
              </w:rPr>
            </w:pPr>
          </w:p>
          <w:p w:rsidR="001371E8" w:rsidRDefault="001371E8" w:rsidP="00AC0346">
            <w:pPr>
              <w:pStyle w:val="akropkiwtabelach"/>
              <w:spacing w:before="40" w:after="40"/>
              <w:ind w:left="0" w:firstLine="0"/>
              <w:rPr>
                <w:rFonts w:ascii="Times New Roman" w:hAnsi="Times New Roman"/>
                <w:sz w:val="18"/>
                <w:szCs w:val="18"/>
              </w:rPr>
            </w:pPr>
          </w:p>
          <w:p w:rsidR="007C0EE1" w:rsidRDefault="007C0EE1"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488</w:t>
            </w:r>
          </w:p>
          <w:p w:rsidR="001371E8" w:rsidRPr="00AC0346" w:rsidRDefault="001371E8" w:rsidP="00AC0346">
            <w:pPr>
              <w:pStyle w:val="akropkiwtabelach"/>
              <w:spacing w:before="40" w:after="40"/>
              <w:ind w:left="0" w:firstLine="34"/>
              <w:rPr>
                <w:rFonts w:ascii="Times New Roman" w:hAnsi="Times New Roman"/>
                <w:sz w:val="18"/>
                <w:szCs w:val="18"/>
              </w:rPr>
            </w:pPr>
          </w:p>
          <w:p w:rsidR="001371E8" w:rsidRPr="00AC0346" w:rsidRDefault="001371E8" w:rsidP="00AC0346">
            <w:pPr>
              <w:pStyle w:val="akropkiwtabelach"/>
              <w:spacing w:before="40" w:after="40"/>
              <w:ind w:left="0" w:firstLine="34"/>
              <w:rPr>
                <w:rFonts w:ascii="Times New Roman" w:hAnsi="Times New Roman"/>
                <w:sz w:val="18"/>
                <w:szCs w:val="18"/>
              </w:rPr>
            </w:pPr>
          </w:p>
          <w:p w:rsidR="001371E8" w:rsidRPr="00AC0346" w:rsidRDefault="001371E8" w:rsidP="00AC0346">
            <w:pPr>
              <w:pStyle w:val="akropkiwtabelach"/>
              <w:spacing w:before="40" w:after="40"/>
              <w:ind w:left="0" w:firstLine="34"/>
              <w:rPr>
                <w:rFonts w:ascii="Times New Roman" w:hAnsi="Times New Roman"/>
                <w:sz w:val="18"/>
                <w:szCs w:val="18"/>
              </w:rPr>
            </w:pPr>
          </w:p>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val="restart"/>
            <w:shd w:val="clear" w:color="auto" w:fill="auto"/>
          </w:tcPr>
          <w:p w:rsidR="001371E8" w:rsidRPr="00AC0346" w:rsidRDefault="001371E8" w:rsidP="00AC0346">
            <w:pPr>
              <w:pStyle w:val="akropkiwtabelach"/>
              <w:spacing w:before="40" w:after="40"/>
              <w:ind w:left="0" w:firstLine="34"/>
              <w:rPr>
                <w:rFonts w:ascii="Times New Roman" w:hAnsi="Times New Roman"/>
                <w:sz w:val="18"/>
                <w:szCs w:val="18"/>
              </w:rPr>
            </w:pPr>
          </w:p>
          <w:p w:rsidR="001371E8" w:rsidRPr="00AC0346" w:rsidRDefault="001371E8" w:rsidP="00AC0346">
            <w:pPr>
              <w:pStyle w:val="akropkiwtabelach"/>
              <w:spacing w:before="40" w:after="40"/>
              <w:ind w:left="0" w:firstLine="34"/>
              <w:rPr>
                <w:rFonts w:ascii="Times New Roman" w:hAnsi="Times New Roman"/>
                <w:sz w:val="18"/>
                <w:szCs w:val="18"/>
              </w:rPr>
            </w:pPr>
            <w:r w:rsidRPr="00AC0346">
              <w:rPr>
                <w:rFonts w:ascii="Times New Roman" w:hAnsi="Times New Roman"/>
                <w:sz w:val="18"/>
                <w:szCs w:val="18"/>
              </w:rPr>
              <w:t>72,8</w:t>
            </w:r>
          </w:p>
          <w:p w:rsidR="001371E8" w:rsidRPr="00AC0346" w:rsidRDefault="001371E8" w:rsidP="00AC0346">
            <w:pPr>
              <w:pStyle w:val="akropkiwtabelach"/>
              <w:spacing w:before="40" w:after="40"/>
              <w:ind w:left="0" w:firstLine="34"/>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Default="001371E8"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Default"/>
              <w:tabs>
                <w:tab w:val="left" w:pos="176"/>
              </w:tabs>
              <w:spacing w:before="40" w:after="40" w:line="240" w:lineRule="auto"/>
              <w:jc w:val="both"/>
              <w:rPr>
                <w:rFonts w:ascii="Times New Roman" w:hAnsi="Times New Roman" w:cs="Times New Roman"/>
                <w:sz w:val="18"/>
                <w:szCs w:val="18"/>
              </w:rPr>
            </w:pPr>
            <w:r w:rsidRPr="00AC0346">
              <w:rPr>
                <w:rFonts w:ascii="Times New Roman" w:hAnsi="Times New Roman"/>
                <w:sz w:val="18"/>
                <w:szCs w:val="18"/>
              </w:rPr>
              <w:t>&gt; 644</w:t>
            </w:r>
            <w:r w:rsidRPr="00AC0346">
              <w:rPr>
                <w:rFonts w:ascii="Times New Roman" w:hAnsi="Times New Roman" w:cs="Times New Roman"/>
                <w:sz w:val="18"/>
                <w:szCs w:val="18"/>
              </w:rPr>
              <w:t>,5</w:t>
            </w:r>
          </w:p>
          <w:p w:rsidR="001371E8" w:rsidRPr="00AC0346" w:rsidRDefault="001371E8" w:rsidP="00AC0346">
            <w:pPr>
              <w:pStyle w:val="akropkiwtabelach"/>
              <w:ind w:left="0" w:firstLine="0"/>
              <w:rPr>
                <w:rFonts w:ascii="Times New Roman" w:hAnsi="Times New Roman"/>
                <w:sz w:val="18"/>
                <w:szCs w:val="18"/>
              </w:rPr>
            </w:pPr>
          </w:p>
          <w:p w:rsidR="001371E8" w:rsidRPr="00AC0346" w:rsidRDefault="001371E8" w:rsidP="00AC0346">
            <w:pPr>
              <w:pStyle w:val="Default"/>
              <w:tabs>
                <w:tab w:val="left" w:pos="176"/>
              </w:tabs>
              <w:spacing w:line="240" w:lineRule="auto"/>
              <w:jc w:val="both"/>
              <w:rPr>
                <w:rFonts w:ascii="Times New Roman" w:hAnsi="Times New Roman"/>
                <w:color w:val="auto"/>
                <w:sz w:val="18"/>
                <w:szCs w:val="18"/>
              </w:rPr>
            </w:pPr>
          </w:p>
          <w:p w:rsidR="00AC649D" w:rsidRDefault="00AC649D" w:rsidP="00AC0346">
            <w:pPr>
              <w:pStyle w:val="Default"/>
              <w:tabs>
                <w:tab w:val="left" w:pos="176"/>
              </w:tabs>
              <w:spacing w:line="240" w:lineRule="auto"/>
              <w:jc w:val="both"/>
              <w:rPr>
                <w:rFonts w:ascii="Times New Roman" w:hAnsi="Times New Roman"/>
                <w:color w:val="auto"/>
                <w:sz w:val="18"/>
                <w:szCs w:val="18"/>
              </w:rPr>
            </w:pPr>
          </w:p>
          <w:p w:rsidR="007C0EE1" w:rsidRPr="00AC0346" w:rsidRDefault="007C0EE1" w:rsidP="00AC0346">
            <w:pPr>
              <w:pStyle w:val="Default"/>
              <w:tabs>
                <w:tab w:val="left" w:pos="176"/>
              </w:tabs>
              <w:spacing w:line="240" w:lineRule="auto"/>
              <w:jc w:val="both"/>
              <w:rPr>
                <w:rFonts w:ascii="Times New Roman" w:hAnsi="Times New Roman"/>
                <w:color w:val="auto"/>
                <w:sz w:val="18"/>
                <w:szCs w:val="18"/>
              </w:rPr>
            </w:pPr>
          </w:p>
          <w:p w:rsidR="001371E8" w:rsidRDefault="001371E8" w:rsidP="00AC0346">
            <w:pPr>
              <w:pStyle w:val="akropkiwtabelach"/>
              <w:ind w:left="0" w:firstLine="0"/>
              <w:rPr>
                <w:rFonts w:ascii="Times New Roman" w:hAnsi="Times New Roman"/>
                <w:sz w:val="18"/>
                <w:szCs w:val="18"/>
              </w:rPr>
            </w:pPr>
            <w:r w:rsidRPr="00AC0346">
              <w:rPr>
                <w:rFonts w:ascii="Times New Roman" w:hAnsi="Times New Roman"/>
                <w:sz w:val="18"/>
                <w:szCs w:val="18"/>
                <w:lang w:eastAsia="pl-PL"/>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7C0EE1" w:rsidRDefault="007C0EE1" w:rsidP="00AC0346">
            <w:pPr>
              <w:pStyle w:val="akropkiwtabelach"/>
              <w:ind w:left="0" w:firstLine="0"/>
              <w:rPr>
                <w:rFonts w:ascii="Times New Roman" w:hAnsi="Times New Roman"/>
                <w:sz w:val="18"/>
                <w:szCs w:val="18"/>
              </w:rPr>
            </w:pPr>
          </w:p>
          <w:p w:rsidR="007C0EE1" w:rsidRDefault="007C0EE1" w:rsidP="00AC0346">
            <w:pPr>
              <w:pStyle w:val="akropkiwtabelach"/>
              <w:ind w:left="0" w:firstLine="0"/>
              <w:rPr>
                <w:rFonts w:ascii="Times New Roman" w:hAnsi="Times New Roman"/>
                <w:sz w:val="18"/>
                <w:szCs w:val="18"/>
              </w:rPr>
            </w:pPr>
          </w:p>
          <w:p w:rsidR="001371E8" w:rsidRPr="00AC0346" w:rsidRDefault="001371E8" w:rsidP="00AC0346">
            <w:pPr>
              <w:pStyle w:val="akropkiwtabelach"/>
              <w:ind w:left="0" w:firstLine="0"/>
              <w:rPr>
                <w:rFonts w:ascii="Times New Roman" w:hAnsi="Times New Roman"/>
                <w:sz w:val="18"/>
                <w:szCs w:val="18"/>
              </w:rPr>
            </w:pPr>
            <w:r w:rsidRPr="00AC0346">
              <w:rPr>
                <w:rFonts w:ascii="Times New Roman" w:hAnsi="Times New Roman"/>
                <w:sz w:val="18"/>
                <w:szCs w:val="18"/>
                <w:lang w:eastAsia="pl-PL"/>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val="restart"/>
            <w:shd w:val="clear" w:color="auto" w:fill="auto"/>
            <w:vAlign w:val="center"/>
          </w:tcPr>
          <w:p w:rsidR="001371E8" w:rsidRPr="00AC0346" w:rsidRDefault="001371E8" w:rsidP="00AC0346">
            <w:pPr>
              <w:pStyle w:val="Default"/>
              <w:numPr>
                <w:ilvl w:val="0"/>
                <w:numId w:val="24"/>
              </w:numPr>
              <w:tabs>
                <w:tab w:val="left" w:pos="176"/>
              </w:tabs>
              <w:spacing w:before="40" w:after="40" w:line="240" w:lineRule="auto"/>
              <w:ind w:left="170" w:hanging="170"/>
              <w:rPr>
                <w:rFonts w:ascii="Times New Roman" w:hAnsi="Times New Roman" w:cs="Times New Roman"/>
                <w:color w:val="auto"/>
                <w:sz w:val="18"/>
                <w:szCs w:val="18"/>
              </w:rPr>
            </w:pPr>
            <w:r w:rsidRPr="00AC0346">
              <w:rPr>
                <w:rFonts w:ascii="Times New Roman" w:hAnsi="Times New Roman" w:cs="Times New Roman"/>
                <w:color w:val="auto"/>
                <w:sz w:val="18"/>
                <w:szCs w:val="18"/>
              </w:rPr>
              <w:lastRenderedPageBreak/>
              <w:t>Wpieranie inwestycji ograniczających emisję komunikacyjną, w tym dotyczących niskoemisyjnego taboru oraz infrastruktury transportu publicznego.</w:t>
            </w: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Remonty nawierzchni dróg, przebudowa wraz z modernizacją istniejących połączeń komunikacyjnych, w tym przebudowa ulic o małej przepustowości.</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zarządcy dróg</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Budowa obwodnic miast oraz nowych odcinków dróg.</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PZDW</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GDDKiA</w:t>
            </w:r>
            <w:proofErr w:type="spellEnd"/>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miasta</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359"/>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20" w:after="2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 xml:space="preserve">Realizacja parkingów typu </w:t>
            </w:r>
            <w:r w:rsidRPr="00AC0346">
              <w:rPr>
                <w:rFonts w:ascii="Times New Roman" w:hAnsi="Times New Roman" w:cs="Times New Roman"/>
                <w:i/>
                <w:sz w:val="18"/>
                <w:szCs w:val="18"/>
              </w:rPr>
              <w:t>„</w:t>
            </w:r>
            <w:r w:rsidRPr="00AC0346">
              <w:rPr>
                <w:rFonts w:ascii="Times New Roman" w:hAnsi="Times New Roman" w:cs="Times New Roman"/>
                <w:sz w:val="18"/>
                <w:szCs w:val="18"/>
              </w:rPr>
              <w:t>parkuj i jedź</w:t>
            </w:r>
            <w:r w:rsidRPr="00AC0346">
              <w:rPr>
                <w:rFonts w:ascii="Times New Roman" w:hAnsi="Times New Roman" w:cs="Times New Roman"/>
                <w:i/>
                <w:sz w:val="18"/>
                <w:szCs w:val="18"/>
              </w:rPr>
              <w:t>”.</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miasta</w:t>
            </w:r>
          </w:p>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20" w:after="2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Tworzenie warunków do rozwoju ruchu rowerowego poprzez rozbudowę systemu ścieżek rowerowych.</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1371E8" w:rsidRPr="00AC0346" w:rsidRDefault="001371E8"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 xml:space="preserve">Przygotowanie dokumentacji technicznej </w:t>
            </w:r>
            <w:r w:rsidRPr="00AC0346">
              <w:rPr>
                <w:rFonts w:ascii="Times New Roman" w:hAnsi="Times New Roman" w:cs="Times New Roman"/>
                <w:sz w:val="18"/>
                <w:szCs w:val="18"/>
              </w:rPr>
              <w:lastRenderedPageBreak/>
              <w:t xml:space="preserve">i projektowej niezbędnej do rozbudowy sieci turystycznych tras rowerowych na terenie Bieszczad i włączenie ich do szlaku </w:t>
            </w:r>
            <w:r w:rsidRPr="00AC0346">
              <w:rPr>
                <w:rFonts w:ascii="Times New Roman" w:hAnsi="Times New Roman" w:cs="Times New Roman"/>
                <w:i/>
                <w:sz w:val="18"/>
                <w:szCs w:val="18"/>
              </w:rPr>
              <w:t xml:space="preserve">Green </w:t>
            </w:r>
            <w:proofErr w:type="spellStart"/>
            <w:r w:rsidRPr="00AC0346">
              <w:rPr>
                <w:rFonts w:ascii="Times New Roman" w:hAnsi="Times New Roman" w:cs="Times New Roman"/>
                <w:i/>
                <w:sz w:val="18"/>
                <w:szCs w:val="18"/>
              </w:rPr>
              <w:t>Velo</w:t>
            </w:r>
            <w:proofErr w:type="spellEnd"/>
            <w:r w:rsidRPr="00AC0346">
              <w:rPr>
                <w:rFonts w:ascii="Times New Roman" w:hAnsi="Times New Roman" w:cs="Times New Roman"/>
                <w:sz w:val="18"/>
                <w:szCs w:val="18"/>
              </w:rPr>
              <w:t>.</w:t>
            </w:r>
          </w:p>
        </w:tc>
        <w:tc>
          <w:tcPr>
            <w:tcW w:w="1576" w:type="dxa"/>
            <w:shd w:val="clear" w:color="auto" w:fill="auto"/>
            <w:vAlign w:val="center"/>
          </w:tcPr>
          <w:p w:rsidR="001371E8" w:rsidRPr="00AC0346" w:rsidRDefault="001371E8" w:rsidP="00AC0346">
            <w:pPr>
              <w:pStyle w:val="Default"/>
              <w:numPr>
                <w:ilvl w:val="0"/>
                <w:numId w:val="19"/>
              </w:numPr>
              <w:tabs>
                <w:tab w:val="left" w:pos="0"/>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samorząd </w:t>
            </w:r>
            <w:r w:rsidRPr="00AC0346">
              <w:rPr>
                <w:rFonts w:ascii="Times New Roman" w:hAnsi="Times New Roman" w:cs="Times New Roman"/>
                <w:sz w:val="18"/>
                <w:szCs w:val="18"/>
              </w:rPr>
              <w:lastRenderedPageBreak/>
              <w:t>województwa</w:t>
            </w:r>
          </w:p>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PZDW </w:t>
            </w:r>
          </w:p>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partnerzy projektu</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brak środków </w:t>
            </w:r>
            <w:r w:rsidRPr="00AC0346">
              <w:rPr>
                <w:rFonts w:ascii="Times New Roman" w:hAnsi="Times New Roman" w:cs="Times New Roman"/>
                <w:sz w:val="18"/>
                <w:szCs w:val="18"/>
              </w:rPr>
              <w:lastRenderedPageBreak/>
              <w:t>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Czyszczenie nawierzchni ulic i urządzeń odwadniających w ciągu dróg na terenie województwa podkarpackiego – oczyszczenie nawierzchni dróg oraz usunięcie zebranych zanieczyszczeń.</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0" w:right="-113" w:hanging="113"/>
              <w:rPr>
                <w:rFonts w:ascii="Times New Roman" w:hAnsi="Times New Roman" w:cs="Times New Roman"/>
                <w:sz w:val="18"/>
                <w:szCs w:val="18"/>
              </w:rPr>
            </w:pPr>
            <w:r w:rsidRPr="00AC0346">
              <w:rPr>
                <w:rFonts w:ascii="Times New Roman" w:hAnsi="Times New Roman" w:cs="Times New Roman"/>
                <w:sz w:val="18"/>
                <w:szCs w:val="18"/>
              </w:rPr>
              <w:t>zarządcy dróg</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0" w:righ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gridAfter w:val="1"/>
          <w:wAfter w:w="10" w:type="dxa"/>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pacing w:val="-6"/>
                <w:sz w:val="18"/>
                <w:szCs w:val="18"/>
              </w:rPr>
              <w:t>Realizacja energooszczędnych</w:t>
            </w:r>
            <w:r w:rsidRPr="00AC0346">
              <w:rPr>
                <w:rFonts w:ascii="Times New Roman" w:hAnsi="Times New Roman" w:cs="Times New Roman"/>
                <w:sz w:val="18"/>
                <w:szCs w:val="18"/>
              </w:rPr>
              <w:t xml:space="preserve"> systemów oświetlenia dróg publicznych.</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zarządcy dróg</w:t>
            </w:r>
          </w:p>
        </w:tc>
        <w:tc>
          <w:tcPr>
            <w:tcW w:w="1568"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sprzętu</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Wymiana </w:t>
            </w:r>
            <w:r w:rsidRPr="00AC0346">
              <w:rPr>
                <w:rFonts w:ascii="Times New Roman" w:hAnsi="Times New Roman" w:cs="Times New Roman"/>
                <w:spacing w:val="-6"/>
                <w:sz w:val="18"/>
                <w:szCs w:val="18"/>
              </w:rPr>
              <w:t>taboru komunikacji</w:t>
            </w:r>
            <w:r w:rsidRPr="00AC0346">
              <w:rPr>
                <w:rFonts w:ascii="Times New Roman" w:hAnsi="Times New Roman" w:cs="Times New Roman"/>
                <w:sz w:val="18"/>
                <w:szCs w:val="18"/>
              </w:rPr>
              <w:t xml:space="preserve"> miejskiej na jednostki niskoemisyjne.</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Tworzenie warunków dla zwiększenia wykorzystania transportu zbiorowego w województwie poprzez usprawnienie jego funkcjonowania.</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69" w:right="-57" w:hanging="369"/>
              <w:rPr>
                <w:rFonts w:ascii="Times New Roman" w:hAnsi="Times New Roman" w:cs="Times New Roman"/>
                <w:sz w:val="18"/>
                <w:szCs w:val="18"/>
              </w:rPr>
            </w:pPr>
            <w:r w:rsidRPr="00AC0346">
              <w:rPr>
                <w:rFonts w:ascii="Times New Roman" w:hAnsi="Times New Roman" w:cs="Times New Roman"/>
                <w:sz w:val="18"/>
                <w:szCs w:val="18"/>
              </w:rPr>
              <w:t>Budowa Podmiejskiej Kolei Aglomeracyjnej – PKA Zakup taboru wraz z budową zaplecza technicznego.</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1371E8" w:rsidRPr="00AC0346" w:rsidRDefault="001371E8"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40" w:after="80" w:line="240" w:lineRule="auto"/>
              <w:ind w:left="369" w:right="-57" w:hanging="369"/>
              <w:rPr>
                <w:rFonts w:ascii="Times New Roman" w:hAnsi="Times New Roman" w:cs="Times New Roman"/>
                <w:sz w:val="18"/>
                <w:szCs w:val="18"/>
              </w:rPr>
            </w:pPr>
            <w:r w:rsidRPr="00AC0346">
              <w:rPr>
                <w:rFonts w:ascii="Times New Roman" w:hAnsi="Times New Roman" w:cs="Times New Roman"/>
                <w:sz w:val="18"/>
                <w:szCs w:val="18"/>
              </w:rPr>
              <w:t xml:space="preserve">Opracowanie i wdrażanie strategii na rzecz </w:t>
            </w:r>
            <w:proofErr w:type="spellStart"/>
            <w:r w:rsidRPr="00AC0346">
              <w:rPr>
                <w:rFonts w:ascii="Times New Roman" w:hAnsi="Times New Roman" w:cs="Times New Roman"/>
                <w:sz w:val="18"/>
                <w:szCs w:val="18"/>
              </w:rPr>
              <w:t>elektromobilności</w:t>
            </w:r>
            <w:proofErr w:type="spellEnd"/>
            <w:r w:rsidRPr="00AC0346">
              <w:rPr>
                <w:rFonts w:ascii="Times New Roman" w:hAnsi="Times New Roman" w:cs="Times New Roman"/>
                <w:sz w:val="18"/>
                <w:szCs w:val="18"/>
              </w:rPr>
              <w:t>.</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771"/>
        </w:trPr>
        <w:tc>
          <w:tcPr>
            <w:tcW w:w="1990" w:type="dxa"/>
            <w:vMerge/>
            <w:shd w:val="clear" w:color="auto" w:fill="auto"/>
            <w:vAlign w:val="center"/>
          </w:tcPr>
          <w:p w:rsidR="001371E8" w:rsidRPr="00AC0346" w:rsidRDefault="001371E8" w:rsidP="00AC0346">
            <w:pPr>
              <w:spacing w:before="40" w:after="40" w:line="240" w:lineRule="auto"/>
              <w:jc w:val="left"/>
              <w:rPr>
                <w:sz w:val="18"/>
                <w:szCs w:val="18"/>
                <w:lang w:eastAsia="pl-PL"/>
              </w:rPr>
            </w:pPr>
          </w:p>
        </w:tc>
        <w:tc>
          <w:tcPr>
            <w:tcW w:w="1765" w:type="dxa"/>
            <w:vMerge w:val="restart"/>
            <w:shd w:val="clear" w:color="auto" w:fill="auto"/>
            <w:vAlign w:val="center"/>
          </w:tcPr>
          <w:p w:rsidR="001371E8" w:rsidRPr="00AC0346" w:rsidRDefault="001371E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emisja zanieczyszczeń pyłowych z zakładów szczególnie uciążliwych dla środowiska [tys. Mg], GUS</w:t>
            </w:r>
          </w:p>
        </w:tc>
        <w:tc>
          <w:tcPr>
            <w:tcW w:w="1146" w:type="dxa"/>
            <w:vMerge w:val="restart"/>
            <w:shd w:val="clear" w:color="auto" w:fill="auto"/>
          </w:tcPr>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923C68" w:rsidRPr="00AC0346" w:rsidRDefault="00923C6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1,19</w:t>
            </w:r>
          </w:p>
        </w:tc>
        <w:tc>
          <w:tcPr>
            <w:tcW w:w="1146" w:type="dxa"/>
            <w:vMerge w:val="restart"/>
            <w:shd w:val="clear" w:color="auto" w:fill="auto"/>
          </w:tcPr>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923C68" w:rsidRPr="00AC0346" w:rsidRDefault="00923C6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pacing w:val="-4"/>
                <w:sz w:val="18"/>
                <w:szCs w:val="18"/>
              </w:rPr>
            </w:pPr>
          </w:p>
          <w:p w:rsidR="001371E8" w:rsidRPr="00AC0346" w:rsidRDefault="001371E8" w:rsidP="00AC0346">
            <w:pPr>
              <w:pStyle w:val="akropkiwtabelach"/>
              <w:tabs>
                <w:tab w:val="left" w:pos="34"/>
              </w:tabs>
              <w:spacing w:before="40" w:after="40"/>
              <w:ind w:left="0" w:firstLine="0"/>
              <w:rPr>
                <w:rFonts w:ascii="Times New Roman" w:hAnsi="Times New Roman"/>
                <w:sz w:val="18"/>
                <w:szCs w:val="18"/>
              </w:rPr>
            </w:pPr>
            <w:r w:rsidRPr="00AC0346">
              <w:rPr>
                <w:rFonts w:ascii="Times New Roman" w:hAnsi="Times New Roman"/>
                <w:spacing w:val="-4"/>
                <w:sz w:val="18"/>
                <w:szCs w:val="18"/>
              </w:rPr>
              <w:t xml:space="preserve">zmniejszenie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tc>
        <w:tc>
          <w:tcPr>
            <w:tcW w:w="1993" w:type="dxa"/>
            <w:shd w:val="clear" w:color="auto" w:fill="auto"/>
            <w:vAlign w:val="center"/>
          </w:tcPr>
          <w:p w:rsidR="001371E8" w:rsidRPr="00AC0346" w:rsidRDefault="001371E8" w:rsidP="00AC0346">
            <w:pPr>
              <w:pStyle w:val="Default"/>
              <w:numPr>
                <w:ilvl w:val="0"/>
                <w:numId w:val="24"/>
              </w:numPr>
              <w:tabs>
                <w:tab w:val="left" w:pos="176"/>
              </w:tabs>
              <w:spacing w:before="40" w:after="40" w:line="240" w:lineRule="auto"/>
              <w:ind w:left="170" w:hanging="170"/>
              <w:rPr>
                <w:rFonts w:ascii="Times New Roman" w:hAnsi="Times New Roman" w:cs="Times New Roman"/>
                <w:color w:val="auto"/>
                <w:sz w:val="18"/>
                <w:szCs w:val="18"/>
              </w:rPr>
            </w:pPr>
            <w:r w:rsidRPr="00AC0346">
              <w:rPr>
                <w:rFonts w:ascii="Times New Roman" w:hAnsi="Times New Roman" w:cs="Times New Roman"/>
                <w:color w:val="auto"/>
                <w:spacing w:val="-6"/>
                <w:sz w:val="18"/>
                <w:szCs w:val="18"/>
              </w:rPr>
              <w:t>Redukcja punktowej emisji zanieczyszczeń,</w:t>
            </w:r>
            <w:r w:rsidRPr="00AC0346">
              <w:rPr>
                <w:rFonts w:ascii="Times New Roman" w:hAnsi="Times New Roman" w:cs="Times New Roman"/>
                <w:color w:val="auto"/>
                <w:sz w:val="18"/>
                <w:szCs w:val="18"/>
              </w:rPr>
              <w:t xml:space="preserve"> w tym gazów cieplarnianych</w:t>
            </w:r>
          </w:p>
        </w:tc>
        <w:tc>
          <w:tcPr>
            <w:tcW w:w="2556" w:type="dxa"/>
            <w:shd w:val="clear" w:color="auto" w:fill="auto"/>
            <w:vAlign w:val="center"/>
          </w:tcPr>
          <w:p w:rsidR="001371E8" w:rsidRPr="00AC0346" w:rsidRDefault="001371E8" w:rsidP="00AC0346">
            <w:pPr>
              <w:pStyle w:val="Default"/>
              <w:numPr>
                <w:ilvl w:val="1"/>
                <w:numId w:val="24"/>
              </w:numPr>
              <w:tabs>
                <w:tab w:val="left" w:pos="263"/>
              </w:tabs>
              <w:spacing w:before="80" w:after="80" w:line="240" w:lineRule="auto"/>
              <w:ind w:left="340" w:right="-170" w:hanging="340"/>
              <w:rPr>
                <w:rFonts w:ascii="Times New Roman" w:hAnsi="Times New Roman" w:cs="Times New Roman"/>
                <w:sz w:val="18"/>
                <w:szCs w:val="18"/>
              </w:rPr>
            </w:pPr>
            <w:r w:rsidRPr="00AC0346">
              <w:rPr>
                <w:rFonts w:ascii="Times New Roman" w:hAnsi="Times New Roman" w:cs="Times New Roman"/>
                <w:sz w:val="18"/>
                <w:szCs w:val="18"/>
              </w:rPr>
              <w:t xml:space="preserve">Rozwój nowoczesnych technologii przemysłowych i instalacji spalania paliw w sektorze energetyki i w przemyśle w celu prowadzenia </w:t>
            </w:r>
            <w:proofErr w:type="spellStart"/>
            <w:r w:rsidRPr="00AC0346">
              <w:rPr>
                <w:rFonts w:ascii="Times New Roman" w:hAnsi="Times New Roman" w:cs="Times New Roman"/>
                <w:sz w:val="18"/>
                <w:szCs w:val="18"/>
              </w:rPr>
              <w:t>zasobooszczędnej</w:t>
            </w:r>
            <w:proofErr w:type="spellEnd"/>
            <w:r w:rsidRPr="00AC0346">
              <w:rPr>
                <w:rFonts w:ascii="Times New Roman" w:hAnsi="Times New Roman" w:cs="Times New Roman"/>
                <w:sz w:val="18"/>
                <w:szCs w:val="18"/>
              </w:rPr>
              <w:t>, niskoemisyjnej i mniej energochłonnej produkcji wraz z wykorzystaniem skutecznych urządzeń do redukcji emisji zanieczyszczeń powietrza.</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ind w:left="360"/>
              <w:rPr>
                <w:sz w:val="18"/>
                <w:szCs w:val="18"/>
                <w:lang w:eastAsia="pl-PL"/>
              </w:rPr>
            </w:pPr>
          </w:p>
        </w:tc>
        <w:tc>
          <w:tcPr>
            <w:tcW w:w="1765" w:type="dxa"/>
            <w:vMerge/>
            <w:shd w:val="clear" w:color="auto" w:fill="auto"/>
            <w:vAlign w:val="center"/>
          </w:tcPr>
          <w:p w:rsidR="001371E8" w:rsidRPr="00AC0346" w:rsidRDefault="001371E8" w:rsidP="00AC0346">
            <w:pPr>
              <w:pStyle w:val="aakropki"/>
              <w:spacing w:before="40" w:after="40"/>
              <w:ind w:left="0"/>
              <w:jc w:val="left"/>
              <w:rPr>
                <w:rFonts w:ascii="Times New Roman" w:hAnsi="Times New Roman"/>
                <w:sz w:val="18"/>
                <w:szCs w:val="18"/>
              </w:rPr>
            </w:pPr>
          </w:p>
        </w:tc>
        <w:tc>
          <w:tcPr>
            <w:tcW w:w="1146" w:type="dxa"/>
            <w:vMerge/>
            <w:shd w:val="clear" w:color="auto" w:fill="auto"/>
            <w:vAlign w:val="center"/>
          </w:tcPr>
          <w:p w:rsidR="001371E8" w:rsidRPr="00AC0346" w:rsidRDefault="001371E8" w:rsidP="00AC0346">
            <w:pPr>
              <w:pStyle w:val="akropkiwtabelach"/>
              <w:spacing w:before="40" w:after="40"/>
              <w:rPr>
                <w:rFonts w:ascii="Times New Roman" w:hAnsi="Times New Roman"/>
                <w:sz w:val="18"/>
                <w:szCs w:val="18"/>
              </w:rPr>
            </w:pPr>
          </w:p>
        </w:tc>
        <w:tc>
          <w:tcPr>
            <w:tcW w:w="1146" w:type="dxa"/>
            <w:vMerge/>
            <w:shd w:val="clear" w:color="auto" w:fill="auto"/>
            <w:vAlign w:val="center"/>
          </w:tcPr>
          <w:p w:rsidR="001371E8" w:rsidRPr="00AC0346" w:rsidRDefault="001371E8" w:rsidP="00AC0346">
            <w:pPr>
              <w:pStyle w:val="akropkiwtabelach"/>
              <w:tabs>
                <w:tab w:val="left" w:pos="34"/>
              </w:tabs>
              <w:spacing w:before="40" w:after="40"/>
              <w:ind w:left="0"/>
              <w:rPr>
                <w:rFonts w:ascii="Times New Roman" w:hAnsi="Times New Roman"/>
                <w:sz w:val="18"/>
                <w:szCs w:val="18"/>
              </w:rPr>
            </w:pPr>
          </w:p>
        </w:tc>
        <w:tc>
          <w:tcPr>
            <w:tcW w:w="1993" w:type="dxa"/>
            <w:shd w:val="clear" w:color="auto" w:fill="auto"/>
            <w:vAlign w:val="center"/>
          </w:tcPr>
          <w:p w:rsidR="001371E8" w:rsidRPr="00AC0346" w:rsidRDefault="001371E8" w:rsidP="00AC0346">
            <w:pPr>
              <w:pStyle w:val="Default"/>
              <w:numPr>
                <w:ilvl w:val="0"/>
                <w:numId w:val="24"/>
              </w:numPr>
              <w:tabs>
                <w:tab w:val="left" w:pos="176"/>
              </w:tabs>
              <w:spacing w:before="40" w:after="40" w:line="240" w:lineRule="auto"/>
              <w:ind w:left="170" w:right="-57" w:hanging="170"/>
              <w:rPr>
                <w:rFonts w:ascii="Times New Roman" w:hAnsi="Times New Roman" w:cs="Times New Roman"/>
                <w:sz w:val="18"/>
                <w:szCs w:val="18"/>
              </w:rPr>
            </w:pPr>
            <w:r w:rsidRPr="00AC0346">
              <w:rPr>
                <w:rFonts w:ascii="Times New Roman" w:hAnsi="Times New Roman" w:cs="Times New Roman"/>
                <w:color w:val="auto"/>
                <w:sz w:val="18"/>
                <w:szCs w:val="18"/>
              </w:rPr>
              <w:t>Wzrost wykorzystania odnawialnych źródeł energii.</w:t>
            </w:r>
          </w:p>
        </w:tc>
        <w:tc>
          <w:tcPr>
            <w:tcW w:w="2556" w:type="dxa"/>
            <w:shd w:val="clear" w:color="auto" w:fill="auto"/>
            <w:vAlign w:val="center"/>
          </w:tcPr>
          <w:p w:rsidR="001371E8" w:rsidRPr="00AC0346" w:rsidRDefault="001371E8" w:rsidP="00AC0346">
            <w:pPr>
              <w:pStyle w:val="Default"/>
              <w:numPr>
                <w:ilvl w:val="1"/>
                <w:numId w:val="47"/>
              </w:numPr>
              <w:tabs>
                <w:tab w:val="left" w:pos="459"/>
              </w:tabs>
              <w:spacing w:before="8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Rozwój instalacji wykorzystujących źródła odnawialne do produkcji energii elektrycznej i  cieplnej, w tym wykorzystanie</w:t>
            </w:r>
            <w:r w:rsidRPr="00AC0346">
              <w:rPr>
                <w:rFonts w:ascii="Times New Roman" w:hAnsi="Times New Roman" w:cs="Times New Roman"/>
                <w:spacing w:val="-4"/>
                <w:sz w:val="18"/>
                <w:szCs w:val="18"/>
              </w:rPr>
              <w:t xml:space="preserve"> wysokosprawnej</w:t>
            </w:r>
            <w:r w:rsidRPr="00AC0346">
              <w:rPr>
                <w:rFonts w:ascii="Times New Roman" w:hAnsi="Times New Roman" w:cs="Times New Roman"/>
                <w:sz w:val="18"/>
                <w:szCs w:val="18"/>
              </w:rPr>
              <w:t xml:space="preserve"> </w:t>
            </w:r>
            <w:proofErr w:type="spellStart"/>
            <w:r w:rsidRPr="00AC0346">
              <w:rPr>
                <w:rFonts w:ascii="Times New Roman" w:hAnsi="Times New Roman" w:cs="Times New Roman"/>
                <w:sz w:val="18"/>
                <w:szCs w:val="18"/>
              </w:rPr>
              <w:t>kogeneracji</w:t>
            </w:r>
            <w:proofErr w:type="spellEnd"/>
            <w:r w:rsidRPr="00AC0346">
              <w:rPr>
                <w:rFonts w:ascii="Times New Roman" w:hAnsi="Times New Roman" w:cs="Times New Roman"/>
                <w:sz w:val="18"/>
                <w:szCs w:val="18"/>
              </w:rPr>
              <w:t xml:space="preserve"> oraz rozwój produkcji energii </w:t>
            </w:r>
            <w:proofErr w:type="spellStart"/>
            <w:r w:rsidRPr="00AC0346">
              <w:rPr>
                <w:rFonts w:ascii="Times New Roman" w:hAnsi="Times New Roman" w:cs="Times New Roman"/>
                <w:sz w:val="18"/>
                <w:szCs w:val="18"/>
              </w:rPr>
              <w:t>prosumenckiej</w:t>
            </w:r>
            <w:proofErr w:type="spellEnd"/>
            <w:r w:rsidRPr="00AC0346">
              <w:rPr>
                <w:rFonts w:ascii="Times New Roman" w:hAnsi="Times New Roman" w:cs="Times New Roman"/>
                <w:sz w:val="18"/>
                <w:szCs w:val="18"/>
              </w:rPr>
              <w:t>.</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instytucje</w:t>
            </w:r>
          </w:p>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przedsiębiorcy</w:t>
            </w:r>
          </w:p>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osoby fizyczne</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ind w:left="360"/>
              <w:rPr>
                <w:sz w:val="18"/>
                <w:szCs w:val="18"/>
                <w:lang w:eastAsia="pl-PL"/>
              </w:rPr>
            </w:pPr>
          </w:p>
        </w:tc>
        <w:tc>
          <w:tcPr>
            <w:tcW w:w="1765" w:type="dxa"/>
            <w:vMerge/>
            <w:shd w:val="clear" w:color="auto" w:fill="auto"/>
            <w:vAlign w:val="center"/>
          </w:tcPr>
          <w:p w:rsidR="001371E8" w:rsidRPr="00AC0346" w:rsidRDefault="001371E8" w:rsidP="00AC0346">
            <w:pPr>
              <w:pStyle w:val="aakropki"/>
              <w:spacing w:before="40" w:after="40"/>
              <w:ind w:left="0" w:firstLine="0"/>
              <w:jc w:val="left"/>
              <w:rPr>
                <w:rFonts w:ascii="Times New Roman" w:hAnsi="Times New Roman"/>
                <w:color w:val="auto"/>
                <w:sz w:val="18"/>
                <w:szCs w:val="18"/>
              </w:rPr>
            </w:pPr>
          </w:p>
        </w:tc>
        <w:tc>
          <w:tcPr>
            <w:tcW w:w="1146" w:type="dxa"/>
            <w:vMerge/>
            <w:shd w:val="clear" w:color="auto" w:fill="auto"/>
            <w:vAlign w:val="center"/>
          </w:tcPr>
          <w:p w:rsidR="001371E8" w:rsidRPr="00AC0346" w:rsidRDefault="001371E8" w:rsidP="00AC0346">
            <w:pPr>
              <w:pStyle w:val="akropkiwtabelach"/>
              <w:spacing w:before="40" w:after="40"/>
              <w:rPr>
                <w:rFonts w:ascii="Times New Roman" w:hAnsi="Times New Roman"/>
                <w:sz w:val="18"/>
                <w:szCs w:val="18"/>
              </w:rPr>
            </w:pPr>
          </w:p>
        </w:tc>
        <w:tc>
          <w:tcPr>
            <w:tcW w:w="1146" w:type="dxa"/>
            <w:vMerge/>
            <w:shd w:val="clear" w:color="auto" w:fill="auto"/>
            <w:vAlign w:val="center"/>
          </w:tcPr>
          <w:p w:rsidR="001371E8" w:rsidRPr="00AC0346" w:rsidRDefault="001371E8" w:rsidP="00AC0346">
            <w:pPr>
              <w:pStyle w:val="akropkiwtabelach"/>
              <w:tabs>
                <w:tab w:val="clear" w:pos="284"/>
                <w:tab w:val="left" w:pos="34"/>
              </w:tabs>
              <w:spacing w:before="40" w:after="40"/>
              <w:ind w:left="0" w:firstLine="0"/>
              <w:rPr>
                <w:rFonts w:ascii="Times New Roman" w:hAnsi="Times New Roman"/>
                <w:sz w:val="18"/>
                <w:szCs w:val="18"/>
              </w:rPr>
            </w:pPr>
          </w:p>
        </w:tc>
        <w:tc>
          <w:tcPr>
            <w:tcW w:w="1993" w:type="dxa"/>
            <w:vMerge w:val="restart"/>
            <w:shd w:val="clear" w:color="auto" w:fill="auto"/>
            <w:vAlign w:val="center"/>
          </w:tcPr>
          <w:p w:rsidR="001371E8" w:rsidRPr="00AC0346" w:rsidRDefault="001371E8" w:rsidP="00AC0346">
            <w:pPr>
              <w:pStyle w:val="Default"/>
              <w:numPr>
                <w:ilvl w:val="0"/>
                <w:numId w:val="24"/>
              </w:numPr>
              <w:tabs>
                <w:tab w:val="left" w:pos="176"/>
              </w:tabs>
              <w:spacing w:before="40" w:after="40" w:line="240" w:lineRule="auto"/>
              <w:ind w:left="170" w:hanging="170"/>
              <w:rPr>
                <w:rFonts w:ascii="Times New Roman" w:hAnsi="Times New Roman" w:cs="Times New Roman"/>
                <w:color w:val="auto"/>
                <w:sz w:val="18"/>
                <w:szCs w:val="18"/>
              </w:rPr>
            </w:pPr>
            <w:proofErr w:type="spellStart"/>
            <w:r w:rsidRPr="00AC0346">
              <w:rPr>
                <w:rFonts w:ascii="Times New Roman" w:hAnsi="Times New Roman" w:cs="Times New Roman"/>
                <w:color w:val="auto"/>
                <w:sz w:val="18"/>
                <w:szCs w:val="18"/>
              </w:rPr>
              <w:t>Mitygacja</w:t>
            </w:r>
            <w:proofErr w:type="spellEnd"/>
            <w:r w:rsidRPr="00AC0346">
              <w:rPr>
                <w:rFonts w:ascii="Times New Roman" w:hAnsi="Times New Roman" w:cs="Times New Roman"/>
                <w:color w:val="auto"/>
                <w:sz w:val="18"/>
                <w:szCs w:val="18"/>
              </w:rPr>
              <w:t xml:space="preserve"> i adaptacja do zmian klimatu.</w:t>
            </w:r>
          </w:p>
        </w:tc>
        <w:tc>
          <w:tcPr>
            <w:tcW w:w="2556" w:type="dxa"/>
            <w:shd w:val="clear" w:color="auto" w:fill="auto"/>
            <w:vAlign w:val="center"/>
          </w:tcPr>
          <w:p w:rsidR="001371E8" w:rsidRPr="00AC0346" w:rsidRDefault="001371E8" w:rsidP="00AC0346">
            <w:pPr>
              <w:pStyle w:val="Default"/>
              <w:numPr>
                <w:ilvl w:val="1"/>
                <w:numId w:val="24"/>
              </w:numPr>
              <w:tabs>
                <w:tab w:val="left" w:pos="459"/>
              </w:tabs>
              <w:spacing w:before="8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Realizacja planu adaptacji do zmian klimatu dla miasta Rzeszowa.</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Prezydent M. Rzeszowa</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1371E8" w:rsidRPr="00AC0346" w:rsidTr="00AC0346">
        <w:trPr>
          <w:trHeight w:val="284"/>
        </w:trPr>
        <w:tc>
          <w:tcPr>
            <w:tcW w:w="1990" w:type="dxa"/>
            <w:vMerge/>
            <w:shd w:val="clear" w:color="auto" w:fill="auto"/>
            <w:vAlign w:val="center"/>
          </w:tcPr>
          <w:p w:rsidR="001371E8" w:rsidRPr="00AC0346" w:rsidRDefault="001371E8" w:rsidP="00AC0346">
            <w:pPr>
              <w:spacing w:before="40" w:after="40" w:line="240" w:lineRule="auto"/>
              <w:ind w:left="360"/>
              <w:rPr>
                <w:sz w:val="18"/>
                <w:szCs w:val="18"/>
                <w:lang w:eastAsia="pl-PL"/>
              </w:rPr>
            </w:pPr>
          </w:p>
        </w:tc>
        <w:tc>
          <w:tcPr>
            <w:tcW w:w="1765" w:type="dxa"/>
            <w:vMerge/>
            <w:shd w:val="clear" w:color="auto" w:fill="auto"/>
            <w:vAlign w:val="center"/>
          </w:tcPr>
          <w:p w:rsidR="001371E8" w:rsidRPr="00AC0346" w:rsidRDefault="001371E8" w:rsidP="00AC0346">
            <w:pPr>
              <w:pStyle w:val="aakropki"/>
              <w:spacing w:before="40" w:after="40"/>
              <w:ind w:left="0" w:firstLine="0"/>
              <w:jc w:val="left"/>
              <w:rPr>
                <w:rFonts w:ascii="Times New Roman" w:hAnsi="Times New Roman"/>
                <w:color w:val="auto"/>
                <w:sz w:val="18"/>
                <w:szCs w:val="18"/>
              </w:rPr>
            </w:pPr>
          </w:p>
        </w:tc>
        <w:tc>
          <w:tcPr>
            <w:tcW w:w="1146" w:type="dxa"/>
            <w:vMerge/>
            <w:shd w:val="clear" w:color="auto" w:fill="auto"/>
            <w:vAlign w:val="center"/>
          </w:tcPr>
          <w:p w:rsidR="001371E8" w:rsidRPr="00AC0346" w:rsidRDefault="001371E8" w:rsidP="00AC0346">
            <w:pPr>
              <w:pStyle w:val="akropkiwtabelach"/>
              <w:spacing w:before="40" w:after="40"/>
              <w:rPr>
                <w:rFonts w:ascii="Times New Roman" w:hAnsi="Times New Roman"/>
                <w:sz w:val="18"/>
                <w:szCs w:val="18"/>
              </w:rPr>
            </w:pPr>
          </w:p>
        </w:tc>
        <w:tc>
          <w:tcPr>
            <w:tcW w:w="1146" w:type="dxa"/>
            <w:vMerge/>
            <w:shd w:val="clear" w:color="auto" w:fill="auto"/>
            <w:vAlign w:val="center"/>
          </w:tcPr>
          <w:p w:rsidR="001371E8" w:rsidRPr="00AC0346" w:rsidRDefault="001371E8" w:rsidP="00AC0346">
            <w:pPr>
              <w:pStyle w:val="akropkiwtabelach"/>
              <w:tabs>
                <w:tab w:val="clear" w:pos="284"/>
                <w:tab w:val="left" w:pos="34"/>
              </w:tabs>
              <w:spacing w:before="40" w:after="40"/>
              <w:ind w:left="0" w:firstLine="0"/>
              <w:rPr>
                <w:rFonts w:ascii="Times New Roman" w:hAnsi="Times New Roman"/>
                <w:sz w:val="18"/>
                <w:szCs w:val="18"/>
              </w:rPr>
            </w:pPr>
          </w:p>
        </w:tc>
        <w:tc>
          <w:tcPr>
            <w:tcW w:w="1993" w:type="dxa"/>
            <w:vMerge/>
            <w:shd w:val="clear" w:color="auto" w:fill="auto"/>
            <w:vAlign w:val="center"/>
          </w:tcPr>
          <w:p w:rsidR="001371E8" w:rsidRPr="00AC0346" w:rsidRDefault="001371E8" w:rsidP="00AC0346">
            <w:pPr>
              <w:pStyle w:val="Default"/>
              <w:tabs>
                <w:tab w:val="left" w:pos="176"/>
              </w:tabs>
              <w:spacing w:before="40" w:after="40" w:line="240" w:lineRule="auto"/>
              <w:ind w:left="170"/>
              <w:jc w:val="both"/>
              <w:rPr>
                <w:rFonts w:ascii="Times New Roman" w:hAnsi="Times New Roman" w:cs="Times New Roman"/>
                <w:color w:val="auto"/>
                <w:sz w:val="18"/>
                <w:szCs w:val="18"/>
              </w:rPr>
            </w:pPr>
          </w:p>
        </w:tc>
        <w:tc>
          <w:tcPr>
            <w:tcW w:w="2556" w:type="dxa"/>
            <w:shd w:val="clear" w:color="auto" w:fill="auto"/>
            <w:vAlign w:val="center"/>
          </w:tcPr>
          <w:p w:rsidR="001371E8" w:rsidRPr="00AC0346" w:rsidRDefault="001371E8" w:rsidP="00AC0346">
            <w:pPr>
              <w:pStyle w:val="Default"/>
              <w:numPr>
                <w:ilvl w:val="1"/>
                <w:numId w:val="24"/>
              </w:numPr>
              <w:tabs>
                <w:tab w:val="left" w:pos="459"/>
              </w:tabs>
              <w:spacing w:before="8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Adaptacja do zmian klimatu w pozostałych miastach województwa, w tym przygotowanie i wdrażanie zintegrowanych strategii / planów adaptacyjnych</w:t>
            </w:r>
          </w:p>
        </w:tc>
        <w:tc>
          <w:tcPr>
            <w:tcW w:w="1576" w:type="dxa"/>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prezydenci i burmistrzowie miast</w:t>
            </w:r>
          </w:p>
        </w:tc>
        <w:tc>
          <w:tcPr>
            <w:tcW w:w="1578" w:type="dxa"/>
            <w:gridSpan w:val="2"/>
            <w:shd w:val="clear" w:color="auto" w:fill="auto"/>
            <w:vAlign w:val="center"/>
          </w:tcPr>
          <w:p w:rsidR="001371E8" w:rsidRPr="00AC0346" w:rsidRDefault="001371E8"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0D11F7" w:rsidRPr="00AC0346" w:rsidTr="00AC0346">
        <w:trPr>
          <w:trHeight w:val="284"/>
        </w:trPr>
        <w:tc>
          <w:tcPr>
            <w:tcW w:w="13750" w:type="dxa"/>
            <w:gridSpan w:val="9"/>
            <w:shd w:val="clear" w:color="auto" w:fill="A7BFDE"/>
            <w:vAlign w:val="center"/>
          </w:tcPr>
          <w:p w:rsidR="000D11F7" w:rsidRPr="00AC0346" w:rsidRDefault="000D11F7" w:rsidP="00AC0346">
            <w:pPr>
              <w:pStyle w:val="Default"/>
              <w:tabs>
                <w:tab w:val="left" w:pos="176"/>
              </w:tabs>
              <w:spacing w:before="40" w:after="40" w:line="240" w:lineRule="auto"/>
              <w:ind w:left="360"/>
              <w:jc w:val="center"/>
              <w:rPr>
                <w:rFonts w:ascii="Times New Roman" w:hAnsi="Times New Roman" w:cs="Times New Roman"/>
                <w:sz w:val="18"/>
                <w:szCs w:val="18"/>
              </w:rPr>
            </w:pPr>
            <w:r w:rsidRPr="00AC0346">
              <w:rPr>
                <w:rFonts w:ascii="Times New Roman" w:hAnsi="Times New Roman"/>
                <w:b/>
                <w:color w:val="003366"/>
                <w:sz w:val="22"/>
                <w:szCs w:val="22"/>
              </w:rPr>
              <w:t>Zagrożenie hałasem</w:t>
            </w:r>
          </w:p>
        </w:tc>
      </w:tr>
      <w:tr w:rsidR="00A45AD6" w:rsidRPr="00AC0346" w:rsidTr="00AC0346">
        <w:trPr>
          <w:trHeight w:val="284"/>
        </w:trPr>
        <w:tc>
          <w:tcPr>
            <w:tcW w:w="1990" w:type="dxa"/>
            <w:vMerge w:val="restart"/>
            <w:shd w:val="clear" w:color="auto" w:fill="auto"/>
          </w:tcPr>
          <w:p w:rsidR="001371E8" w:rsidRPr="00AC0346" w:rsidRDefault="001371E8" w:rsidP="00AC0346">
            <w:pPr>
              <w:spacing w:before="40" w:after="40" w:line="240" w:lineRule="auto"/>
              <w:rPr>
                <w:b/>
                <w:color w:val="003366"/>
                <w:sz w:val="18"/>
                <w:szCs w:val="18"/>
                <w:lang w:eastAsia="pl-PL"/>
              </w:rPr>
            </w:pPr>
          </w:p>
          <w:p w:rsidR="00A45AD6" w:rsidRPr="00AC0346" w:rsidRDefault="00A45AD6" w:rsidP="00AC0346">
            <w:pPr>
              <w:spacing w:before="40" w:after="40" w:line="240" w:lineRule="auto"/>
              <w:rPr>
                <w:b/>
                <w:color w:val="003366"/>
                <w:sz w:val="18"/>
                <w:szCs w:val="18"/>
                <w:lang w:eastAsia="pl-PL"/>
              </w:rPr>
            </w:pPr>
            <w:r w:rsidRPr="00AC0346">
              <w:rPr>
                <w:b/>
                <w:color w:val="003366"/>
                <w:sz w:val="18"/>
                <w:szCs w:val="18"/>
                <w:lang w:eastAsia="pl-PL"/>
              </w:rPr>
              <w:t>Cel interwencji II</w:t>
            </w:r>
          </w:p>
          <w:p w:rsidR="00A45AD6" w:rsidRPr="00AC0346" w:rsidRDefault="00A45AD6" w:rsidP="00AC0346">
            <w:pPr>
              <w:spacing w:before="40" w:after="40" w:line="240" w:lineRule="auto"/>
              <w:jc w:val="left"/>
              <w:rPr>
                <w:sz w:val="18"/>
                <w:szCs w:val="18"/>
                <w:lang w:eastAsia="pl-PL"/>
              </w:rPr>
            </w:pPr>
            <w:r w:rsidRPr="00AC0346">
              <w:rPr>
                <w:sz w:val="18"/>
                <w:szCs w:val="18"/>
                <w:lang w:eastAsia="pl-PL"/>
              </w:rPr>
              <w:t>Poprawa klimatu akustycznego w  województwie podkarpackim.</w:t>
            </w:r>
          </w:p>
        </w:tc>
        <w:tc>
          <w:tcPr>
            <w:tcW w:w="1765" w:type="dxa"/>
            <w:vMerge w:val="restart"/>
            <w:shd w:val="clear" w:color="auto" w:fill="auto"/>
          </w:tcPr>
          <w:p w:rsidR="00A45AD6" w:rsidRPr="00AC0346" w:rsidRDefault="00A45AD6"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A45AD6" w:rsidRPr="00AC0346" w:rsidRDefault="00A45AD6" w:rsidP="00AC0346">
            <w:pPr>
              <w:pStyle w:val="Default"/>
              <w:numPr>
                <w:ilvl w:val="0"/>
                <w:numId w:val="19"/>
              </w:numPr>
              <w:tabs>
                <w:tab w:val="left" w:pos="176"/>
              </w:tabs>
              <w:spacing w:before="40" w:after="40" w:line="240" w:lineRule="auto"/>
              <w:ind w:left="56" w:hanging="113"/>
              <w:rPr>
                <w:rFonts w:ascii="Times New Roman" w:hAnsi="Times New Roman"/>
                <w:color w:val="auto"/>
                <w:sz w:val="18"/>
                <w:szCs w:val="18"/>
              </w:rPr>
            </w:pPr>
            <w:r w:rsidRPr="00AC0346">
              <w:rPr>
                <w:rFonts w:ascii="Times New Roman" w:hAnsi="Times New Roman" w:cs="Times New Roman"/>
                <w:sz w:val="18"/>
                <w:szCs w:val="18"/>
              </w:rPr>
              <w:t>liczba osób w warunkach przekroczenia poziomu LN&gt;55dB [szt.], GIOŚ</w:t>
            </w:r>
          </w:p>
        </w:tc>
        <w:tc>
          <w:tcPr>
            <w:tcW w:w="1146" w:type="dxa"/>
            <w:vMerge w:val="restart"/>
            <w:shd w:val="clear" w:color="auto" w:fill="auto"/>
          </w:tcPr>
          <w:p w:rsidR="00A45AD6" w:rsidRPr="00AC0346" w:rsidRDefault="00A45AD6" w:rsidP="00AC0346">
            <w:pPr>
              <w:pStyle w:val="akropkiwtabelach"/>
              <w:spacing w:before="40" w:after="40"/>
              <w:ind w:left="0" w:firstLine="0"/>
              <w:rPr>
                <w:rFonts w:ascii="Times New Roman" w:hAnsi="Times New Roman"/>
                <w:sz w:val="18"/>
                <w:szCs w:val="18"/>
              </w:rPr>
            </w:pPr>
          </w:p>
          <w:p w:rsidR="00A45AD6" w:rsidRPr="00AC0346" w:rsidRDefault="00A45AD6"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1371E8" w:rsidRPr="00AC0346" w:rsidRDefault="001371E8" w:rsidP="00AC0346">
            <w:pPr>
              <w:pStyle w:val="akropkiwtabelach"/>
              <w:spacing w:before="40" w:after="40"/>
              <w:ind w:left="0" w:firstLine="0"/>
              <w:rPr>
                <w:rFonts w:ascii="Times New Roman" w:hAnsi="Times New Roman"/>
                <w:sz w:val="18"/>
                <w:szCs w:val="18"/>
              </w:rPr>
            </w:pPr>
          </w:p>
          <w:p w:rsidR="00A45AD6" w:rsidRPr="00AC0346" w:rsidRDefault="00A45AD6"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50</w:t>
            </w:r>
            <w:r w:rsidR="001371E8" w:rsidRPr="00AC0346">
              <w:rPr>
                <w:rFonts w:ascii="Times New Roman" w:hAnsi="Times New Roman"/>
                <w:sz w:val="18"/>
                <w:szCs w:val="18"/>
              </w:rPr>
              <w:t> </w:t>
            </w:r>
            <w:r w:rsidRPr="00AC0346">
              <w:rPr>
                <w:rFonts w:ascii="Times New Roman" w:hAnsi="Times New Roman"/>
                <w:sz w:val="18"/>
                <w:szCs w:val="18"/>
              </w:rPr>
              <w:t>441</w:t>
            </w:r>
            <w:r w:rsidR="001371E8" w:rsidRPr="00AC0346">
              <w:rPr>
                <w:rFonts w:ascii="Times New Roman" w:hAnsi="Times New Roman"/>
                <w:sz w:val="18"/>
                <w:szCs w:val="18"/>
              </w:rPr>
              <w:t>*</w:t>
            </w:r>
          </w:p>
        </w:tc>
        <w:tc>
          <w:tcPr>
            <w:tcW w:w="1146" w:type="dxa"/>
            <w:vMerge w:val="restart"/>
            <w:shd w:val="clear" w:color="auto" w:fill="auto"/>
          </w:tcPr>
          <w:p w:rsidR="00A45AD6" w:rsidRPr="00AC0346" w:rsidRDefault="00A45AD6"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1371E8" w:rsidRPr="00AC0346" w:rsidRDefault="001371E8" w:rsidP="00AC0346">
            <w:pPr>
              <w:pStyle w:val="Bezodstpw"/>
              <w:spacing w:before="40" w:after="40"/>
              <w:jc w:val="left"/>
              <w:rPr>
                <w:rFonts w:ascii="Times New Roman" w:hAnsi="Times New Roman"/>
                <w:sz w:val="18"/>
                <w:szCs w:val="18"/>
              </w:rPr>
            </w:pPr>
          </w:p>
          <w:p w:rsidR="00A45AD6" w:rsidRPr="00AC0346" w:rsidRDefault="00A45AD6" w:rsidP="00AC0346">
            <w:pPr>
              <w:pStyle w:val="Bezodstpw"/>
              <w:spacing w:before="40" w:after="40"/>
              <w:jc w:val="left"/>
              <w:rPr>
                <w:rFonts w:ascii="Times New Roman" w:hAnsi="Times New Roman"/>
                <w:sz w:val="18"/>
                <w:szCs w:val="18"/>
              </w:rPr>
            </w:pPr>
            <w:r w:rsidRPr="00AC0346">
              <w:rPr>
                <w:rFonts w:ascii="Times New Roman" w:hAnsi="Times New Roman"/>
                <w:spacing w:val="-4"/>
                <w:sz w:val="18"/>
                <w:szCs w:val="18"/>
              </w:rPr>
              <w:t xml:space="preserve">zmniejszenie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tc>
        <w:tc>
          <w:tcPr>
            <w:tcW w:w="1993" w:type="dxa"/>
            <w:vMerge w:val="restart"/>
            <w:shd w:val="clear" w:color="auto" w:fill="auto"/>
          </w:tcPr>
          <w:p w:rsidR="00A45AD6" w:rsidRPr="00AC0346" w:rsidRDefault="00A45AD6" w:rsidP="00AC0346">
            <w:pPr>
              <w:pStyle w:val="akropkiwtabelach"/>
              <w:spacing w:before="40" w:after="40"/>
              <w:ind w:left="170" w:firstLine="0"/>
              <w:rPr>
                <w:rFonts w:ascii="Times New Roman" w:hAnsi="Times New Roman"/>
                <w:sz w:val="18"/>
                <w:szCs w:val="18"/>
              </w:rPr>
            </w:pPr>
          </w:p>
          <w:p w:rsidR="00A45AD6" w:rsidRPr="00AC0346" w:rsidRDefault="00A45AD6" w:rsidP="00AC0346">
            <w:pPr>
              <w:pStyle w:val="akropkiwtabelach"/>
              <w:numPr>
                <w:ilvl w:val="0"/>
                <w:numId w:val="28"/>
              </w:numPr>
              <w:spacing w:before="40" w:after="40"/>
              <w:ind w:left="170" w:hanging="170"/>
              <w:rPr>
                <w:rFonts w:ascii="Times New Roman" w:hAnsi="Times New Roman"/>
                <w:sz w:val="18"/>
                <w:szCs w:val="18"/>
              </w:rPr>
            </w:pPr>
            <w:r w:rsidRPr="00AC0346">
              <w:rPr>
                <w:rFonts w:ascii="Times New Roman" w:hAnsi="Times New Roman"/>
                <w:sz w:val="18"/>
                <w:szCs w:val="18"/>
              </w:rPr>
              <w:t>Zarządzane jakością klimatu akustycznego w województwie  podkarpackim.</w:t>
            </w:r>
          </w:p>
        </w:tc>
        <w:tc>
          <w:tcPr>
            <w:tcW w:w="2556" w:type="dxa"/>
            <w:shd w:val="clear" w:color="auto" w:fill="auto"/>
            <w:vAlign w:val="center"/>
          </w:tcPr>
          <w:p w:rsidR="00A45AD6" w:rsidRPr="00AC0346" w:rsidRDefault="00A45AD6" w:rsidP="00AC0346">
            <w:pPr>
              <w:pStyle w:val="akropkiwtabelach"/>
              <w:numPr>
                <w:ilvl w:val="1"/>
                <w:numId w:val="23"/>
              </w:numPr>
              <w:spacing w:before="80" w:after="80"/>
              <w:ind w:left="340" w:right="-57" w:hanging="340"/>
              <w:rPr>
                <w:rFonts w:ascii="Times New Roman" w:hAnsi="Times New Roman"/>
                <w:sz w:val="18"/>
                <w:szCs w:val="18"/>
              </w:rPr>
            </w:pPr>
            <w:r w:rsidRPr="00AC0346">
              <w:rPr>
                <w:rFonts w:ascii="Times New Roman" w:hAnsi="Times New Roman"/>
                <w:sz w:val="18"/>
                <w:szCs w:val="18"/>
              </w:rPr>
              <w:t xml:space="preserve"> Opracowanie strategicznych map akustycznych</w:t>
            </w:r>
          </w:p>
        </w:tc>
        <w:tc>
          <w:tcPr>
            <w:tcW w:w="1576" w:type="dxa"/>
            <w:shd w:val="clear" w:color="auto" w:fill="auto"/>
            <w:vAlign w:val="center"/>
          </w:tcPr>
          <w:p w:rsidR="00A45AD6" w:rsidRPr="00AC0346" w:rsidRDefault="00A45AD6"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GDDKiA</w:t>
            </w:r>
            <w:proofErr w:type="spellEnd"/>
          </w:p>
          <w:p w:rsidR="00A45AD6" w:rsidRPr="00AC0346" w:rsidRDefault="00A45AD6"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PZDW </w:t>
            </w:r>
          </w:p>
          <w:p w:rsidR="00A45AD6" w:rsidRPr="00AC0346" w:rsidRDefault="00A45AD6"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Prezydenci   miast</w:t>
            </w:r>
          </w:p>
        </w:tc>
        <w:tc>
          <w:tcPr>
            <w:tcW w:w="1578" w:type="dxa"/>
            <w:gridSpan w:val="2"/>
            <w:vMerge w:val="restart"/>
            <w:shd w:val="clear" w:color="auto" w:fill="auto"/>
            <w:vAlign w:val="center"/>
          </w:tcPr>
          <w:p w:rsidR="00A45AD6" w:rsidRPr="00AC0346" w:rsidRDefault="00A45AD6" w:rsidP="00AC0346">
            <w:pPr>
              <w:pStyle w:val="Default"/>
              <w:numPr>
                <w:ilvl w:val="0"/>
                <w:numId w:val="19"/>
              </w:numPr>
              <w:tabs>
                <w:tab w:val="left" w:pos="176"/>
              </w:tabs>
              <w:spacing w:before="8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wykonanie zadań regulują przepisy prawne</w:t>
            </w:r>
          </w:p>
        </w:tc>
      </w:tr>
      <w:tr w:rsidR="00A45AD6" w:rsidRPr="00AC0346" w:rsidTr="00AC0346">
        <w:trPr>
          <w:trHeight w:val="284"/>
        </w:trPr>
        <w:tc>
          <w:tcPr>
            <w:tcW w:w="1990" w:type="dxa"/>
            <w:vMerge/>
            <w:shd w:val="clear" w:color="auto" w:fill="auto"/>
          </w:tcPr>
          <w:p w:rsidR="00A45AD6" w:rsidRPr="00AC0346" w:rsidRDefault="00A45AD6" w:rsidP="00AC0346">
            <w:pPr>
              <w:spacing w:before="40" w:after="40" w:line="240" w:lineRule="auto"/>
              <w:ind w:left="360"/>
              <w:rPr>
                <w:sz w:val="18"/>
                <w:szCs w:val="18"/>
                <w:lang w:eastAsia="pl-PL"/>
              </w:rPr>
            </w:pPr>
          </w:p>
        </w:tc>
        <w:tc>
          <w:tcPr>
            <w:tcW w:w="1765" w:type="dxa"/>
            <w:vMerge/>
            <w:shd w:val="clear" w:color="auto" w:fill="auto"/>
          </w:tcPr>
          <w:p w:rsidR="00A45AD6" w:rsidRPr="00AC0346" w:rsidRDefault="00A45AD6" w:rsidP="00AC0346">
            <w:pPr>
              <w:pStyle w:val="Bezodstpw"/>
              <w:spacing w:before="40" w:after="40"/>
              <w:jc w:val="left"/>
              <w:rPr>
                <w:rFonts w:ascii="Times New Roman" w:hAnsi="Times New Roman"/>
                <w:sz w:val="18"/>
                <w:szCs w:val="18"/>
              </w:rPr>
            </w:pPr>
          </w:p>
        </w:tc>
        <w:tc>
          <w:tcPr>
            <w:tcW w:w="1146" w:type="dxa"/>
            <w:vMerge/>
            <w:shd w:val="clear" w:color="auto" w:fill="auto"/>
          </w:tcPr>
          <w:p w:rsidR="00A45AD6" w:rsidRPr="00AC0346" w:rsidRDefault="00A45AD6" w:rsidP="00AC0346">
            <w:pPr>
              <w:pStyle w:val="akropkiwtabelach"/>
              <w:spacing w:before="40" w:after="40"/>
              <w:ind w:left="0"/>
              <w:rPr>
                <w:rFonts w:ascii="Times New Roman" w:hAnsi="Times New Roman"/>
                <w:sz w:val="18"/>
                <w:szCs w:val="18"/>
              </w:rPr>
            </w:pPr>
          </w:p>
        </w:tc>
        <w:tc>
          <w:tcPr>
            <w:tcW w:w="1146" w:type="dxa"/>
            <w:vMerge/>
            <w:shd w:val="clear" w:color="auto" w:fill="auto"/>
          </w:tcPr>
          <w:p w:rsidR="00A45AD6" w:rsidRPr="00AC0346" w:rsidRDefault="00A45AD6" w:rsidP="00AC0346">
            <w:pPr>
              <w:pStyle w:val="Bezodstpw"/>
              <w:spacing w:before="40" w:after="40"/>
              <w:jc w:val="left"/>
              <w:rPr>
                <w:rFonts w:ascii="Times New Roman" w:hAnsi="Times New Roman"/>
                <w:sz w:val="18"/>
                <w:szCs w:val="18"/>
              </w:rPr>
            </w:pPr>
          </w:p>
        </w:tc>
        <w:tc>
          <w:tcPr>
            <w:tcW w:w="1993" w:type="dxa"/>
            <w:vMerge/>
            <w:shd w:val="clear" w:color="auto" w:fill="auto"/>
          </w:tcPr>
          <w:p w:rsidR="00A45AD6" w:rsidRPr="00AC0346" w:rsidRDefault="00A45AD6" w:rsidP="00AC0346">
            <w:pPr>
              <w:pStyle w:val="akropkiwtabelach"/>
              <w:numPr>
                <w:ilvl w:val="0"/>
                <w:numId w:val="28"/>
              </w:numPr>
              <w:spacing w:before="40" w:after="40"/>
              <w:ind w:left="170" w:hanging="170"/>
              <w:rPr>
                <w:rFonts w:ascii="Times New Roman" w:hAnsi="Times New Roman"/>
                <w:sz w:val="18"/>
                <w:szCs w:val="18"/>
              </w:rPr>
            </w:pPr>
          </w:p>
        </w:tc>
        <w:tc>
          <w:tcPr>
            <w:tcW w:w="2556" w:type="dxa"/>
            <w:shd w:val="clear" w:color="auto" w:fill="auto"/>
            <w:vAlign w:val="center"/>
          </w:tcPr>
          <w:p w:rsidR="00A45AD6" w:rsidRPr="00AC0346" w:rsidRDefault="00A45AD6" w:rsidP="00AC0346">
            <w:pPr>
              <w:pStyle w:val="akropkiwtabelach"/>
              <w:numPr>
                <w:ilvl w:val="1"/>
                <w:numId w:val="23"/>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Wykonanie okresowego </w:t>
            </w:r>
            <w:r w:rsidRPr="00AC0346">
              <w:rPr>
                <w:rFonts w:ascii="Times New Roman" w:hAnsi="Times New Roman"/>
                <w:sz w:val="18"/>
                <w:szCs w:val="18"/>
              </w:rPr>
              <w:lastRenderedPageBreak/>
              <w:t>pomiaru poziomu hałasu dróg wojewódzkich o  średniorocznym natężeniu ruchu powyżej 3 mln pojazdów.</w:t>
            </w:r>
          </w:p>
        </w:tc>
        <w:tc>
          <w:tcPr>
            <w:tcW w:w="1576" w:type="dxa"/>
            <w:shd w:val="clear" w:color="auto" w:fill="auto"/>
            <w:vAlign w:val="center"/>
          </w:tcPr>
          <w:p w:rsidR="00A45AD6" w:rsidRPr="00AC0346" w:rsidRDefault="00A45AD6"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PZDW </w:t>
            </w:r>
          </w:p>
        </w:tc>
        <w:tc>
          <w:tcPr>
            <w:tcW w:w="1578" w:type="dxa"/>
            <w:gridSpan w:val="2"/>
            <w:vMerge/>
            <w:shd w:val="clear" w:color="auto" w:fill="auto"/>
            <w:vAlign w:val="center"/>
          </w:tcPr>
          <w:p w:rsidR="00A45AD6" w:rsidRPr="00AC0346" w:rsidRDefault="00A45AD6" w:rsidP="00AC0346">
            <w:pPr>
              <w:pStyle w:val="Default"/>
              <w:tabs>
                <w:tab w:val="left" w:pos="176"/>
              </w:tabs>
              <w:spacing w:before="60" w:after="60" w:line="240" w:lineRule="auto"/>
              <w:ind w:left="113"/>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rPr>
                <w:rFonts w:ascii="Times New Roman" w:hAnsi="Times New Roman"/>
                <w:sz w:val="18"/>
                <w:szCs w:val="18"/>
              </w:rPr>
            </w:pPr>
          </w:p>
        </w:tc>
        <w:tc>
          <w:tcPr>
            <w:tcW w:w="1146" w:type="dxa"/>
            <w:vMerge/>
            <w:shd w:val="clear" w:color="auto" w:fill="auto"/>
          </w:tcPr>
          <w:p w:rsidR="000D11F7" w:rsidRPr="00AC0346" w:rsidRDefault="000D11F7" w:rsidP="00AC0346">
            <w:pPr>
              <w:pStyle w:val="Bezodstpw"/>
              <w:spacing w:before="40" w:after="40"/>
              <w:jc w:val="left"/>
              <w:rPr>
                <w:rFonts w:ascii="Times New Roman" w:hAnsi="Times New Roman"/>
                <w:sz w:val="18"/>
                <w:szCs w:val="18"/>
              </w:rPr>
            </w:pPr>
          </w:p>
        </w:tc>
        <w:tc>
          <w:tcPr>
            <w:tcW w:w="1993" w:type="dxa"/>
            <w:vMerge/>
            <w:shd w:val="clear" w:color="auto" w:fill="auto"/>
          </w:tcPr>
          <w:p w:rsidR="000D11F7" w:rsidRPr="00AC0346" w:rsidRDefault="000D11F7" w:rsidP="00AC0346">
            <w:pPr>
              <w:pStyle w:val="akropkiwtabelach"/>
              <w:numPr>
                <w:ilvl w:val="0"/>
                <w:numId w:val="28"/>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0D11F7" w:rsidP="00AC0346">
            <w:pPr>
              <w:pStyle w:val="akropkiwtabelach"/>
              <w:numPr>
                <w:ilvl w:val="1"/>
                <w:numId w:val="23"/>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Monitoring hałasu na </w:t>
            </w:r>
            <w:r w:rsidR="003234E4" w:rsidRPr="00AC0346">
              <w:rPr>
                <w:rFonts w:ascii="Times New Roman" w:hAnsi="Times New Roman"/>
                <w:sz w:val="18"/>
                <w:szCs w:val="18"/>
              </w:rPr>
              <w:t xml:space="preserve">terenach nieobjętych opracowaniem </w:t>
            </w:r>
            <w:r w:rsidRPr="00AC0346">
              <w:rPr>
                <w:rFonts w:ascii="Times New Roman" w:hAnsi="Times New Roman"/>
                <w:sz w:val="18"/>
                <w:szCs w:val="18"/>
              </w:rPr>
              <w:t xml:space="preserve"> map akustycznych.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GIOŚ;</w:t>
            </w:r>
          </w:p>
        </w:tc>
        <w:tc>
          <w:tcPr>
            <w:tcW w:w="1578" w:type="dxa"/>
            <w:gridSpan w:val="2"/>
            <w:shd w:val="clear" w:color="auto" w:fill="auto"/>
            <w:vAlign w:val="center"/>
          </w:tcPr>
          <w:p w:rsidR="000D11F7" w:rsidRPr="00AC0346" w:rsidRDefault="001371E8" w:rsidP="00AC0346">
            <w:pPr>
              <w:pStyle w:val="Default"/>
              <w:tabs>
                <w:tab w:val="left" w:pos="176"/>
              </w:tabs>
              <w:spacing w:before="60" w:after="6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firstLine="0"/>
              <w:rPr>
                <w:rFonts w:ascii="Times New Roman" w:hAnsi="Times New Roman"/>
                <w:sz w:val="18"/>
                <w:szCs w:val="18"/>
              </w:rPr>
            </w:pPr>
          </w:p>
        </w:tc>
        <w:tc>
          <w:tcPr>
            <w:tcW w:w="1146" w:type="dxa"/>
            <w:vMerge/>
            <w:shd w:val="clear" w:color="auto" w:fill="auto"/>
          </w:tcPr>
          <w:p w:rsidR="000D11F7" w:rsidRPr="00AC0346" w:rsidRDefault="000D11F7" w:rsidP="00AC0346">
            <w:pPr>
              <w:pStyle w:val="Bezodstpw"/>
              <w:spacing w:before="40" w:after="40"/>
              <w:jc w:val="left"/>
              <w:rPr>
                <w:rFonts w:ascii="Times New Roman" w:hAnsi="Times New Roman"/>
                <w:sz w:val="18"/>
                <w:szCs w:val="18"/>
              </w:rPr>
            </w:pPr>
          </w:p>
        </w:tc>
        <w:tc>
          <w:tcPr>
            <w:tcW w:w="1993" w:type="dxa"/>
            <w:vMerge w:val="restart"/>
            <w:shd w:val="clear" w:color="auto" w:fill="auto"/>
          </w:tcPr>
          <w:p w:rsidR="0054581D" w:rsidRPr="00AC0346" w:rsidRDefault="0054581D" w:rsidP="00AC0346">
            <w:pPr>
              <w:pStyle w:val="akropkiwtabelach"/>
              <w:spacing w:before="40" w:after="40"/>
              <w:ind w:left="170" w:firstLine="0"/>
              <w:rPr>
                <w:rFonts w:ascii="Times New Roman" w:hAnsi="Times New Roman"/>
                <w:sz w:val="18"/>
                <w:szCs w:val="18"/>
              </w:rPr>
            </w:pPr>
          </w:p>
          <w:p w:rsidR="000D11F7" w:rsidRPr="00AC0346" w:rsidRDefault="000D11F7" w:rsidP="00AC0346">
            <w:pPr>
              <w:pStyle w:val="akropkiwtabelach"/>
              <w:numPr>
                <w:ilvl w:val="0"/>
                <w:numId w:val="28"/>
              </w:numPr>
              <w:spacing w:before="40" w:after="40"/>
              <w:ind w:left="170" w:hanging="170"/>
              <w:rPr>
                <w:rFonts w:ascii="Times New Roman" w:hAnsi="Times New Roman"/>
                <w:sz w:val="18"/>
                <w:szCs w:val="18"/>
              </w:rPr>
            </w:pPr>
            <w:r w:rsidRPr="00AC0346">
              <w:rPr>
                <w:rFonts w:ascii="Times New Roman" w:hAnsi="Times New Roman"/>
                <w:sz w:val="18"/>
                <w:szCs w:val="18"/>
              </w:rPr>
              <w:t>Wyprowadzenie ruchu tranzytowego poza tereny zabudowy i zmniejszenie hałasu drogowego.</w:t>
            </w:r>
          </w:p>
        </w:tc>
        <w:tc>
          <w:tcPr>
            <w:tcW w:w="2556" w:type="dxa"/>
            <w:shd w:val="clear" w:color="auto" w:fill="auto"/>
            <w:vAlign w:val="center"/>
          </w:tcPr>
          <w:p w:rsidR="000D11F7" w:rsidRPr="00AC0346" w:rsidRDefault="000D11F7" w:rsidP="00AC0346">
            <w:pPr>
              <w:pStyle w:val="akropkiwtabelach"/>
              <w:numPr>
                <w:ilvl w:val="1"/>
                <w:numId w:val="28"/>
              </w:numPr>
              <w:spacing w:before="60" w:after="60"/>
              <w:ind w:left="340" w:right="-57" w:hanging="340"/>
              <w:rPr>
                <w:rFonts w:ascii="Times New Roman" w:hAnsi="Times New Roman"/>
                <w:sz w:val="18"/>
                <w:szCs w:val="18"/>
              </w:rPr>
            </w:pPr>
            <w:r w:rsidRPr="00AC0346">
              <w:rPr>
                <w:rFonts w:ascii="Times New Roman" w:hAnsi="Times New Roman"/>
                <w:sz w:val="18"/>
                <w:szCs w:val="18"/>
              </w:rPr>
              <w:t>Wdrażanie planów ochrony środowiska przed hałasem.</w:t>
            </w:r>
          </w:p>
        </w:tc>
        <w:tc>
          <w:tcPr>
            <w:tcW w:w="1576" w:type="dxa"/>
            <w:shd w:val="clear" w:color="auto" w:fill="auto"/>
            <w:vAlign w:val="center"/>
          </w:tcPr>
          <w:p w:rsidR="000D11F7" w:rsidRPr="00AC0346" w:rsidRDefault="000D11F7" w:rsidP="00AC0346">
            <w:pPr>
              <w:pStyle w:val="ahkropli"/>
              <w:numPr>
                <w:ilvl w:val="0"/>
                <w:numId w:val="15"/>
              </w:numPr>
              <w:tabs>
                <w:tab w:val="clear" w:pos="317"/>
              </w:tabs>
              <w:spacing w:before="60" w:after="60"/>
              <w:ind w:left="175" w:hanging="141"/>
              <w:jc w:val="left"/>
              <w:rPr>
                <w:rFonts w:ascii="Times New Roman" w:hAnsi="Times New Roman"/>
                <w:sz w:val="18"/>
              </w:rPr>
            </w:pPr>
            <w:r w:rsidRPr="00AC0346">
              <w:rPr>
                <w:rFonts w:ascii="Times New Roman" w:hAnsi="Times New Roman"/>
                <w:sz w:val="18"/>
              </w:rPr>
              <w:t xml:space="preserve">Gminy </w:t>
            </w:r>
          </w:p>
          <w:p w:rsidR="000D11F7" w:rsidRPr="00AC0346" w:rsidRDefault="000D11F7" w:rsidP="00AC0346">
            <w:pPr>
              <w:pStyle w:val="ahkropli"/>
              <w:numPr>
                <w:ilvl w:val="0"/>
                <w:numId w:val="15"/>
              </w:numPr>
              <w:tabs>
                <w:tab w:val="clear" w:pos="317"/>
              </w:tabs>
              <w:spacing w:before="60" w:after="60"/>
              <w:ind w:left="175" w:hanging="141"/>
              <w:jc w:val="left"/>
              <w:rPr>
                <w:rFonts w:ascii="Times New Roman" w:hAnsi="Times New Roman"/>
                <w:sz w:val="18"/>
              </w:rPr>
            </w:pPr>
            <w:proofErr w:type="spellStart"/>
            <w:r w:rsidRPr="00AC0346">
              <w:rPr>
                <w:rFonts w:ascii="Times New Roman" w:hAnsi="Times New Roman"/>
                <w:sz w:val="18"/>
              </w:rPr>
              <w:t>GDDK</w:t>
            </w:r>
            <w:r w:rsidR="00D502BE" w:rsidRPr="00AC0346">
              <w:rPr>
                <w:rFonts w:ascii="Times New Roman" w:hAnsi="Times New Roman"/>
                <w:sz w:val="18"/>
              </w:rPr>
              <w:t>i</w:t>
            </w:r>
            <w:r w:rsidRPr="00AC0346">
              <w:rPr>
                <w:rFonts w:ascii="Times New Roman" w:hAnsi="Times New Roman"/>
                <w:sz w:val="18"/>
              </w:rPr>
              <w:t>A</w:t>
            </w:r>
            <w:proofErr w:type="spellEnd"/>
          </w:p>
          <w:p w:rsidR="000D11F7" w:rsidRPr="00AC0346" w:rsidRDefault="000D11F7" w:rsidP="00AC0346">
            <w:pPr>
              <w:pStyle w:val="ahkropli"/>
              <w:numPr>
                <w:ilvl w:val="0"/>
                <w:numId w:val="15"/>
              </w:numPr>
              <w:tabs>
                <w:tab w:val="clear" w:pos="317"/>
              </w:tabs>
              <w:spacing w:before="60" w:after="60"/>
              <w:ind w:left="175" w:hanging="141"/>
              <w:jc w:val="left"/>
              <w:rPr>
                <w:rFonts w:ascii="Times New Roman" w:hAnsi="Times New Roman"/>
              </w:rPr>
            </w:pPr>
            <w:r w:rsidRPr="00AC0346">
              <w:rPr>
                <w:rFonts w:ascii="Times New Roman" w:hAnsi="Times New Roman"/>
                <w:sz w:val="18"/>
              </w:rPr>
              <w:t xml:space="preserve">PZDW </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sz w:val="18"/>
                <w:szCs w:val="18"/>
              </w:rPr>
            </w:pPr>
            <w:r w:rsidRPr="00AC0346">
              <w:rPr>
                <w:rFonts w:ascii="Times New Roman" w:hAnsi="Times New Roman" w:cs="Times New Roman"/>
                <w:sz w:val="18"/>
                <w:szCs w:val="18"/>
              </w:rPr>
              <w:t>długie procedury administracyjne</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color w:val="auto"/>
                <w:sz w:val="18"/>
                <w:szCs w:val="18"/>
              </w:rPr>
            </w:pPr>
          </w:p>
        </w:tc>
        <w:tc>
          <w:tcPr>
            <w:tcW w:w="2556" w:type="dxa"/>
            <w:shd w:val="clear" w:color="auto" w:fill="auto"/>
            <w:vAlign w:val="center"/>
          </w:tcPr>
          <w:p w:rsidR="000D11F7" w:rsidRPr="00AC0346" w:rsidRDefault="004311CD" w:rsidP="00AC0346">
            <w:pPr>
              <w:pStyle w:val="akropkiwtabelach"/>
              <w:numPr>
                <w:ilvl w:val="1"/>
                <w:numId w:val="28"/>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 xml:space="preserve">Budowa odcinków drogi </w:t>
            </w:r>
            <w:r w:rsidR="000D11F7" w:rsidRPr="00AC0346">
              <w:rPr>
                <w:rFonts w:ascii="Times New Roman" w:hAnsi="Times New Roman"/>
                <w:spacing w:val="-4"/>
                <w:sz w:val="18"/>
                <w:szCs w:val="18"/>
              </w:rPr>
              <w:t>ekspresowej S19, rozbudowa</w:t>
            </w:r>
            <w:r w:rsidRPr="00AC0346">
              <w:rPr>
                <w:rFonts w:ascii="Times New Roman" w:hAnsi="Times New Roman"/>
                <w:spacing w:val="-4"/>
                <w:sz w:val="18"/>
                <w:szCs w:val="18"/>
              </w:rPr>
              <w:t>,</w:t>
            </w:r>
            <w:r w:rsidR="000D11F7" w:rsidRPr="00AC0346">
              <w:rPr>
                <w:rFonts w:ascii="Times New Roman" w:hAnsi="Times New Roman"/>
                <w:sz w:val="18"/>
                <w:szCs w:val="18"/>
              </w:rPr>
              <w:t xml:space="preserve"> przebudowa odcinków </w:t>
            </w:r>
            <w:r w:rsidR="000D11F7" w:rsidRPr="00AC0346">
              <w:rPr>
                <w:rFonts w:ascii="Times New Roman" w:hAnsi="Times New Roman"/>
                <w:spacing w:val="-4"/>
                <w:sz w:val="18"/>
                <w:szCs w:val="18"/>
              </w:rPr>
              <w:t>dróg krajowych, wojewódzkich</w:t>
            </w:r>
            <w:r w:rsidR="000D11F7" w:rsidRPr="00AC0346">
              <w:rPr>
                <w:rFonts w:ascii="Times New Roman" w:hAnsi="Times New Roman"/>
                <w:sz w:val="18"/>
                <w:szCs w:val="18"/>
              </w:rPr>
              <w:t>, powiatowych i gminnych.</w:t>
            </w:r>
          </w:p>
        </w:tc>
        <w:tc>
          <w:tcPr>
            <w:tcW w:w="1576" w:type="dxa"/>
            <w:shd w:val="clear" w:color="auto" w:fill="auto"/>
            <w:vAlign w:val="center"/>
          </w:tcPr>
          <w:p w:rsidR="000D11F7" w:rsidRPr="00AC0346" w:rsidRDefault="000D11F7" w:rsidP="00AC0346">
            <w:pPr>
              <w:pStyle w:val="akropkiwtabelach"/>
              <w:numPr>
                <w:ilvl w:val="0"/>
                <w:numId w:val="16"/>
              </w:numPr>
              <w:tabs>
                <w:tab w:val="clear" w:pos="284"/>
                <w:tab w:val="left" w:pos="175"/>
              </w:tabs>
              <w:spacing w:before="60" w:after="60"/>
              <w:ind w:left="175" w:hanging="175"/>
              <w:rPr>
                <w:rFonts w:ascii="Times New Roman" w:hAnsi="Times New Roman"/>
                <w:sz w:val="18"/>
                <w:szCs w:val="18"/>
              </w:rPr>
            </w:pPr>
            <w:r w:rsidRPr="00AC0346">
              <w:rPr>
                <w:rFonts w:ascii="Times New Roman" w:hAnsi="Times New Roman"/>
                <w:sz w:val="18"/>
                <w:szCs w:val="18"/>
              </w:rPr>
              <w:t>zarządy dróg</w:t>
            </w:r>
          </w:p>
          <w:p w:rsidR="000D11F7" w:rsidRPr="00AC0346" w:rsidRDefault="000D11F7" w:rsidP="00AC0346">
            <w:pPr>
              <w:pStyle w:val="akropkiwtabelach"/>
              <w:numPr>
                <w:ilvl w:val="0"/>
                <w:numId w:val="16"/>
              </w:numPr>
              <w:tabs>
                <w:tab w:val="clear" w:pos="284"/>
                <w:tab w:val="left" w:pos="175"/>
              </w:tabs>
              <w:spacing w:before="60" w:after="60"/>
              <w:ind w:left="175" w:hanging="175"/>
              <w:rPr>
                <w:rFonts w:ascii="Times New Roman" w:hAnsi="Times New Roman"/>
                <w:sz w:val="18"/>
                <w:szCs w:val="18"/>
              </w:rPr>
            </w:pPr>
            <w:r w:rsidRPr="00AC0346">
              <w:rPr>
                <w:rFonts w:ascii="Times New Roman" w:hAnsi="Times New Roman"/>
                <w:sz w:val="18"/>
                <w:szCs w:val="18"/>
              </w:rPr>
              <w:t>powiaty</w:t>
            </w:r>
          </w:p>
          <w:p w:rsidR="000D11F7" w:rsidRPr="00AC0346" w:rsidRDefault="004311CD" w:rsidP="00AC0346">
            <w:pPr>
              <w:pStyle w:val="akropkiwtabelach"/>
              <w:numPr>
                <w:ilvl w:val="0"/>
                <w:numId w:val="16"/>
              </w:numPr>
              <w:tabs>
                <w:tab w:val="clear" w:pos="284"/>
                <w:tab w:val="left" w:pos="175"/>
              </w:tabs>
              <w:spacing w:before="60" w:after="60"/>
              <w:ind w:left="175" w:hanging="175"/>
              <w:rPr>
                <w:rFonts w:ascii="Times New Roman" w:hAnsi="Times New Roman"/>
                <w:sz w:val="18"/>
                <w:szCs w:val="18"/>
              </w:rPr>
            </w:pPr>
            <w:r w:rsidRPr="00AC0346">
              <w:rPr>
                <w:rFonts w:ascii="Times New Roman" w:hAnsi="Times New Roman"/>
                <w:sz w:val="18"/>
                <w:szCs w:val="18"/>
              </w:rPr>
              <w:t xml:space="preserve"> gminy</w:t>
            </w:r>
          </w:p>
        </w:tc>
        <w:tc>
          <w:tcPr>
            <w:tcW w:w="1578" w:type="dxa"/>
            <w:gridSpan w:val="2"/>
            <w:vMerge w:val="restart"/>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p w:rsidR="000D11F7" w:rsidRPr="00AC0346" w:rsidRDefault="000D11F7" w:rsidP="00AC0346">
            <w:pPr>
              <w:pStyle w:val="Default"/>
              <w:numPr>
                <w:ilvl w:val="0"/>
                <w:numId w:val="19"/>
              </w:numPr>
              <w:tabs>
                <w:tab w:val="left" w:pos="176"/>
              </w:tabs>
              <w:spacing w:before="60" w:after="6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sytuacja epidemiologiczna kraju</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color w:val="auto"/>
                <w:sz w:val="18"/>
                <w:szCs w:val="18"/>
              </w:rPr>
            </w:pPr>
          </w:p>
        </w:tc>
        <w:tc>
          <w:tcPr>
            <w:tcW w:w="2556" w:type="dxa"/>
            <w:shd w:val="clear" w:color="auto" w:fill="auto"/>
            <w:vAlign w:val="center"/>
          </w:tcPr>
          <w:p w:rsidR="000D11F7" w:rsidRPr="00AC0346" w:rsidRDefault="000D11F7" w:rsidP="00AC0346">
            <w:pPr>
              <w:pStyle w:val="akropkiwtabelach"/>
              <w:numPr>
                <w:ilvl w:val="1"/>
                <w:numId w:val="28"/>
              </w:numPr>
              <w:spacing w:before="60" w:after="60"/>
              <w:ind w:left="340" w:right="-57" w:hanging="340"/>
              <w:rPr>
                <w:rFonts w:ascii="Times New Roman" w:hAnsi="Times New Roman"/>
                <w:sz w:val="18"/>
                <w:szCs w:val="18"/>
              </w:rPr>
            </w:pPr>
            <w:r w:rsidRPr="00AC0346">
              <w:rPr>
                <w:rFonts w:ascii="Times New Roman" w:hAnsi="Times New Roman"/>
                <w:sz w:val="18"/>
                <w:szCs w:val="18"/>
              </w:rPr>
              <w:t>Budowa dróg obwodowych w ciągu dróg krajowych i wojewódzkich.</w:t>
            </w:r>
          </w:p>
        </w:tc>
        <w:tc>
          <w:tcPr>
            <w:tcW w:w="1576" w:type="dxa"/>
            <w:shd w:val="clear" w:color="auto" w:fill="auto"/>
            <w:vAlign w:val="center"/>
          </w:tcPr>
          <w:p w:rsidR="000D11F7" w:rsidRPr="00AC0346" w:rsidRDefault="000D11F7" w:rsidP="00AC0346">
            <w:pPr>
              <w:pStyle w:val="akropkiwtabelach"/>
              <w:numPr>
                <w:ilvl w:val="0"/>
                <w:numId w:val="16"/>
              </w:numPr>
              <w:tabs>
                <w:tab w:val="clear" w:pos="284"/>
                <w:tab w:val="left" w:pos="175"/>
              </w:tabs>
              <w:spacing w:before="60" w:after="60"/>
              <w:ind w:left="175" w:hanging="175"/>
              <w:rPr>
                <w:rFonts w:ascii="Times New Roman" w:hAnsi="Times New Roman"/>
                <w:sz w:val="18"/>
                <w:szCs w:val="18"/>
              </w:rPr>
            </w:pPr>
            <w:r w:rsidRPr="00AC0346">
              <w:rPr>
                <w:rFonts w:ascii="Times New Roman" w:hAnsi="Times New Roman"/>
                <w:sz w:val="18"/>
                <w:szCs w:val="18"/>
              </w:rPr>
              <w:t>zarządy dróg,</w:t>
            </w:r>
          </w:p>
          <w:p w:rsidR="000D11F7" w:rsidRPr="00AC0346" w:rsidRDefault="000D11F7" w:rsidP="00AC0346">
            <w:pPr>
              <w:pStyle w:val="akropkiwtabelach"/>
              <w:numPr>
                <w:ilvl w:val="0"/>
                <w:numId w:val="16"/>
              </w:numPr>
              <w:tabs>
                <w:tab w:val="clear" w:pos="284"/>
                <w:tab w:val="left" w:pos="175"/>
              </w:tabs>
              <w:spacing w:before="60" w:after="60"/>
              <w:ind w:left="175" w:hanging="175"/>
              <w:rPr>
                <w:rFonts w:ascii="Times New Roman" w:hAnsi="Times New Roman"/>
                <w:sz w:val="18"/>
                <w:szCs w:val="18"/>
              </w:rPr>
            </w:pPr>
            <w:r w:rsidRPr="00AC0346">
              <w:rPr>
                <w:rFonts w:ascii="Times New Roman" w:hAnsi="Times New Roman"/>
                <w:sz w:val="18"/>
                <w:szCs w:val="18"/>
              </w:rPr>
              <w:t>gminy</w:t>
            </w:r>
          </w:p>
        </w:tc>
        <w:tc>
          <w:tcPr>
            <w:tcW w:w="1578" w:type="dxa"/>
            <w:gridSpan w:val="2"/>
            <w:vMerge/>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color w:val="auto"/>
                <w:sz w:val="18"/>
                <w:szCs w:val="18"/>
              </w:rPr>
            </w:pPr>
          </w:p>
        </w:tc>
        <w:tc>
          <w:tcPr>
            <w:tcW w:w="2556" w:type="dxa"/>
            <w:shd w:val="clear" w:color="auto" w:fill="auto"/>
            <w:vAlign w:val="center"/>
          </w:tcPr>
          <w:p w:rsidR="000D11F7" w:rsidRPr="00AC0346" w:rsidRDefault="004311CD" w:rsidP="00AC0346">
            <w:pPr>
              <w:pStyle w:val="akropkiwtabelach"/>
              <w:numPr>
                <w:ilvl w:val="1"/>
                <w:numId w:val="28"/>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 xml:space="preserve">Opracowanie analizy </w:t>
            </w:r>
            <w:proofErr w:type="spellStart"/>
            <w:r w:rsidR="000D11F7" w:rsidRPr="00AC0346">
              <w:rPr>
                <w:rFonts w:ascii="Times New Roman" w:hAnsi="Times New Roman"/>
                <w:sz w:val="18"/>
                <w:szCs w:val="18"/>
              </w:rPr>
              <w:t>porealizacyjnej</w:t>
            </w:r>
            <w:proofErr w:type="spellEnd"/>
            <w:r w:rsidR="000D11F7" w:rsidRPr="00AC0346">
              <w:rPr>
                <w:rFonts w:ascii="Times New Roman" w:hAnsi="Times New Roman"/>
                <w:sz w:val="18"/>
                <w:szCs w:val="18"/>
              </w:rPr>
              <w:t xml:space="preserve"> dla zadania Budowa obwodnicy m. Sanoka.</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GDDKiA</w:t>
            </w:r>
            <w:proofErr w:type="spellEnd"/>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color w:val="auto"/>
                <w:sz w:val="18"/>
                <w:szCs w:val="18"/>
              </w:rPr>
            </w:pPr>
          </w:p>
        </w:tc>
        <w:tc>
          <w:tcPr>
            <w:tcW w:w="2556" w:type="dxa"/>
            <w:shd w:val="clear" w:color="auto" w:fill="auto"/>
            <w:vAlign w:val="center"/>
          </w:tcPr>
          <w:p w:rsidR="000D11F7" w:rsidRPr="00AC0346" w:rsidRDefault="004311CD" w:rsidP="00AC0346">
            <w:pPr>
              <w:pStyle w:val="akropkiwtabelach"/>
              <w:numPr>
                <w:ilvl w:val="1"/>
                <w:numId w:val="28"/>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 xml:space="preserve">Opracowanie analiz </w:t>
            </w:r>
            <w:proofErr w:type="spellStart"/>
            <w:r w:rsidR="000D11F7" w:rsidRPr="00AC0346">
              <w:rPr>
                <w:rFonts w:ascii="Times New Roman" w:hAnsi="Times New Roman"/>
                <w:sz w:val="18"/>
                <w:szCs w:val="18"/>
              </w:rPr>
              <w:t>porealizacyjnych</w:t>
            </w:r>
            <w:proofErr w:type="spellEnd"/>
            <w:r w:rsidR="000D11F7" w:rsidRPr="00AC0346">
              <w:rPr>
                <w:rFonts w:ascii="Times New Roman" w:hAnsi="Times New Roman"/>
                <w:sz w:val="18"/>
                <w:szCs w:val="18"/>
              </w:rPr>
              <w:t xml:space="preserve"> dla dróg wojewódzkich.</w:t>
            </w:r>
          </w:p>
        </w:tc>
        <w:tc>
          <w:tcPr>
            <w:tcW w:w="1576" w:type="dxa"/>
            <w:shd w:val="clear" w:color="auto" w:fill="auto"/>
            <w:vAlign w:val="center"/>
          </w:tcPr>
          <w:p w:rsidR="000D11F7" w:rsidRPr="00AC0346" w:rsidRDefault="000D11F7" w:rsidP="00AC0346">
            <w:pPr>
              <w:pStyle w:val="Default"/>
              <w:tabs>
                <w:tab w:val="left" w:pos="176"/>
              </w:tabs>
              <w:spacing w:before="60" w:after="60" w:line="240" w:lineRule="auto"/>
              <w:ind w:left="113"/>
              <w:rPr>
                <w:rFonts w:ascii="Times New Roman" w:hAnsi="Times New Roman" w:cs="Times New Roman"/>
                <w:sz w:val="18"/>
                <w:szCs w:val="18"/>
              </w:rPr>
            </w:pPr>
            <w:r w:rsidRPr="00AC0346">
              <w:rPr>
                <w:rFonts w:ascii="Times New Roman" w:hAnsi="Times New Roman" w:cs="Times New Roman"/>
                <w:sz w:val="18"/>
                <w:szCs w:val="18"/>
              </w:rPr>
              <w:t>PZDW</w:t>
            </w:r>
          </w:p>
        </w:tc>
        <w:tc>
          <w:tcPr>
            <w:tcW w:w="1578" w:type="dxa"/>
            <w:gridSpan w:val="2"/>
            <w:shd w:val="clear" w:color="auto" w:fill="auto"/>
            <w:vAlign w:val="center"/>
          </w:tcPr>
          <w:p w:rsidR="000D11F7" w:rsidRPr="00AC0346" w:rsidRDefault="001371E8" w:rsidP="00AC0346">
            <w:pPr>
              <w:pStyle w:val="Default"/>
              <w:tabs>
                <w:tab w:val="left" w:pos="176"/>
              </w:tabs>
              <w:spacing w:before="60" w:after="6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360"/>
              <w:jc w:val="both"/>
              <w:rPr>
                <w:rFonts w:ascii="Times New Roman" w:hAnsi="Times New Roman" w:cs="Times New Roman"/>
                <w:color w:val="auto"/>
                <w:sz w:val="18"/>
                <w:szCs w:val="18"/>
              </w:rPr>
            </w:pPr>
          </w:p>
        </w:tc>
        <w:tc>
          <w:tcPr>
            <w:tcW w:w="2556" w:type="dxa"/>
            <w:shd w:val="clear" w:color="auto" w:fill="auto"/>
            <w:vAlign w:val="center"/>
          </w:tcPr>
          <w:p w:rsidR="000D11F7" w:rsidRPr="00AC0346" w:rsidRDefault="004311CD" w:rsidP="00AC0346">
            <w:pPr>
              <w:pStyle w:val="akropkiwtabelach"/>
              <w:numPr>
                <w:ilvl w:val="1"/>
                <w:numId w:val="28"/>
              </w:numPr>
              <w:spacing w:before="60" w:after="60"/>
              <w:ind w:left="369" w:right="-57" w:hanging="369"/>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Dofinansowanie budowy łączników do węzłów autostrady i drogi ekspresowej, realizowanych przez powiaty na terenie województwa podkarpackiego.</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shd w:val="clear" w:color="auto" w:fill="auto"/>
            <w:vAlign w:val="center"/>
          </w:tcPr>
          <w:p w:rsidR="000D11F7" w:rsidRPr="00AC0346" w:rsidRDefault="000D11F7" w:rsidP="00AC0346">
            <w:pPr>
              <w:pStyle w:val="akropkiwtabelach"/>
              <w:numPr>
                <w:ilvl w:val="0"/>
                <w:numId w:val="28"/>
              </w:numPr>
              <w:spacing w:before="40" w:after="40"/>
              <w:ind w:left="170" w:hanging="170"/>
              <w:rPr>
                <w:rFonts w:ascii="Times New Roman" w:hAnsi="Times New Roman"/>
                <w:sz w:val="18"/>
                <w:szCs w:val="18"/>
              </w:rPr>
            </w:pPr>
            <w:r w:rsidRPr="00AC0346">
              <w:rPr>
                <w:rFonts w:ascii="Times New Roman" w:hAnsi="Times New Roman"/>
                <w:sz w:val="18"/>
                <w:szCs w:val="18"/>
              </w:rPr>
              <w:t xml:space="preserve">Poprawa standardów klimatu akustycznego w  terenach </w:t>
            </w:r>
            <w:r w:rsidRPr="00AC0346">
              <w:rPr>
                <w:rFonts w:ascii="Times New Roman" w:hAnsi="Times New Roman"/>
                <w:sz w:val="18"/>
                <w:szCs w:val="18"/>
              </w:rPr>
              <w:lastRenderedPageBreak/>
              <w:t>zabudowanych.</w:t>
            </w:r>
          </w:p>
        </w:tc>
        <w:tc>
          <w:tcPr>
            <w:tcW w:w="2556" w:type="dxa"/>
            <w:shd w:val="clear" w:color="auto" w:fill="auto"/>
            <w:vAlign w:val="center"/>
          </w:tcPr>
          <w:p w:rsidR="000D11F7" w:rsidRPr="00AC0346" w:rsidRDefault="004311CD" w:rsidP="00AC0346">
            <w:pPr>
              <w:pStyle w:val="akropkiwtabelach"/>
              <w:numPr>
                <w:ilvl w:val="1"/>
                <w:numId w:val="48"/>
              </w:numPr>
              <w:spacing w:before="40" w:after="40"/>
              <w:ind w:left="340" w:right="-57" w:hanging="340"/>
              <w:rPr>
                <w:rFonts w:ascii="Times New Roman" w:hAnsi="Times New Roman"/>
                <w:sz w:val="18"/>
                <w:szCs w:val="18"/>
              </w:rPr>
            </w:pPr>
            <w:r w:rsidRPr="00AC0346">
              <w:rPr>
                <w:rFonts w:ascii="Times New Roman" w:hAnsi="Times New Roman"/>
                <w:sz w:val="18"/>
                <w:szCs w:val="18"/>
              </w:rPr>
              <w:lastRenderedPageBreak/>
              <w:t xml:space="preserve"> </w:t>
            </w:r>
            <w:r w:rsidR="000D11F7" w:rsidRPr="00AC0346">
              <w:rPr>
                <w:rFonts w:ascii="Times New Roman" w:hAnsi="Times New Roman"/>
                <w:sz w:val="18"/>
                <w:szCs w:val="18"/>
              </w:rPr>
              <w:t xml:space="preserve">Stosowanie zabezpieczeń przeciwhałasowych (np. budowa ekranów </w:t>
            </w:r>
            <w:r w:rsidR="000D11F7" w:rsidRPr="00AC0346">
              <w:rPr>
                <w:rFonts w:ascii="Times New Roman" w:hAnsi="Times New Roman"/>
                <w:sz w:val="18"/>
                <w:szCs w:val="18"/>
              </w:rPr>
              <w:lastRenderedPageBreak/>
              <w:t>akustycznych, stosowanie ITS, nawierzchni „cichych”).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lastRenderedPageBreak/>
              <w:t>GDDKiA</w:t>
            </w:r>
            <w:proofErr w:type="spellEnd"/>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PZDW gminy</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powiaty;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shd w:val="clear" w:color="auto" w:fill="auto"/>
            <w:vAlign w:val="center"/>
          </w:tcPr>
          <w:p w:rsidR="000D11F7" w:rsidRPr="00AC0346" w:rsidRDefault="000D11F7" w:rsidP="00AC0346">
            <w:pPr>
              <w:pStyle w:val="akropkiwtabelach"/>
              <w:numPr>
                <w:ilvl w:val="0"/>
                <w:numId w:val="28"/>
              </w:numPr>
              <w:spacing w:before="40" w:after="40"/>
              <w:ind w:left="170" w:hanging="170"/>
              <w:rPr>
                <w:rFonts w:ascii="Times New Roman" w:hAnsi="Times New Roman"/>
                <w:sz w:val="18"/>
                <w:szCs w:val="18"/>
              </w:rPr>
            </w:pPr>
            <w:r w:rsidRPr="00AC0346">
              <w:rPr>
                <w:rFonts w:ascii="Times New Roman" w:hAnsi="Times New Roman"/>
                <w:sz w:val="18"/>
                <w:szCs w:val="18"/>
              </w:rPr>
              <w:t>Wzrost świadomości ekologicznej społeczeństwa.</w:t>
            </w:r>
          </w:p>
        </w:tc>
        <w:tc>
          <w:tcPr>
            <w:tcW w:w="2556" w:type="dxa"/>
            <w:shd w:val="clear" w:color="auto" w:fill="auto"/>
            <w:vAlign w:val="center"/>
          </w:tcPr>
          <w:p w:rsidR="000D11F7" w:rsidRPr="00AC0346" w:rsidRDefault="000D11F7" w:rsidP="00AC0346">
            <w:pPr>
              <w:pStyle w:val="akropkiwtabelach"/>
              <w:numPr>
                <w:ilvl w:val="1"/>
                <w:numId w:val="28"/>
              </w:numPr>
              <w:tabs>
                <w:tab w:val="clear" w:pos="284"/>
                <w:tab w:val="left" w:pos="264"/>
              </w:tabs>
              <w:spacing w:before="40" w:after="40"/>
              <w:ind w:left="340" w:right="-57" w:hanging="340"/>
              <w:rPr>
                <w:rFonts w:ascii="Times New Roman" w:hAnsi="Times New Roman"/>
                <w:sz w:val="18"/>
                <w:szCs w:val="18"/>
              </w:rPr>
            </w:pPr>
            <w:r w:rsidRPr="00AC0346">
              <w:rPr>
                <w:rFonts w:ascii="Times New Roman" w:hAnsi="Times New Roman"/>
                <w:sz w:val="18"/>
                <w:szCs w:val="18"/>
              </w:rPr>
              <w:t>Edukacja ekologiczna dotycząca hałasu.</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organizacje pozarządowe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w:t>
            </w:r>
          </w:p>
        </w:tc>
      </w:tr>
      <w:tr w:rsidR="000D11F7" w:rsidRPr="00AC0346" w:rsidTr="00AC0346">
        <w:trPr>
          <w:trHeight w:val="284"/>
        </w:trPr>
        <w:tc>
          <w:tcPr>
            <w:tcW w:w="13750" w:type="dxa"/>
            <w:gridSpan w:val="9"/>
            <w:shd w:val="clear" w:color="auto" w:fill="A7BFDE"/>
            <w:vAlign w:val="center"/>
          </w:tcPr>
          <w:p w:rsidR="000D11F7" w:rsidRPr="00AC0346" w:rsidRDefault="000D11F7"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b/>
                <w:color w:val="003366"/>
                <w:sz w:val="22"/>
                <w:szCs w:val="22"/>
              </w:rPr>
              <w:t>Promieniowanie elektromagnetyczne</w:t>
            </w:r>
          </w:p>
        </w:tc>
      </w:tr>
      <w:tr w:rsidR="00F73225" w:rsidRPr="00AC0346" w:rsidTr="00AC0346">
        <w:trPr>
          <w:trHeight w:val="284"/>
        </w:trPr>
        <w:tc>
          <w:tcPr>
            <w:tcW w:w="1990" w:type="dxa"/>
            <w:vMerge w:val="restart"/>
            <w:shd w:val="clear" w:color="auto" w:fill="auto"/>
          </w:tcPr>
          <w:p w:rsidR="0054581D" w:rsidRPr="00AC0346" w:rsidRDefault="0054581D" w:rsidP="00AC0346">
            <w:pPr>
              <w:pStyle w:val="Bezodstpw"/>
              <w:spacing w:before="40" w:after="40"/>
              <w:jc w:val="left"/>
              <w:rPr>
                <w:rFonts w:ascii="Times New Roman" w:hAnsi="Times New Roman"/>
                <w:color w:val="003366"/>
                <w:sz w:val="18"/>
                <w:szCs w:val="18"/>
              </w:rPr>
            </w:pPr>
          </w:p>
          <w:p w:rsidR="000D11F7" w:rsidRPr="00AC0346" w:rsidRDefault="000D11F7"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 xml:space="preserve">Cel interwencji </w:t>
            </w:r>
            <w:r w:rsidR="0054581D" w:rsidRPr="00AC0346">
              <w:rPr>
                <w:rFonts w:ascii="Times New Roman" w:hAnsi="Times New Roman"/>
                <w:color w:val="003366"/>
                <w:sz w:val="18"/>
                <w:szCs w:val="18"/>
              </w:rPr>
              <w:t>III</w:t>
            </w:r>
          </w:p>
          <w:p w:rsidR="000D11F7" w:rsidRPr="00AC0346" w:rsidRDefault="000D11F7" w:rsidP="00AC0346">
            <w:pPr>
              <w:pStyle w:val="numerowaniewtabkierint"/>
              <w:tabs>
                <w:tab w:val="clear" w:pos="317"/>
                <w:tab w:val="left" w:pos="0"/>
              </w:tabs>
              <w:spacing w:before="40" w:after="40"/>
              <w:rPr>
                <w:rFonts w:ascii="Times New Roman" w:hAnsi="Times New Roman"/>
                <w:sz w:val="18"/>
                <w:szCs w:val="18"/>
              </w:rPr>
            </w:pPr>
            <w:r w:rsidRPr="00AC0346">
              <w:rPr>
                <w:rFonts w:ascii="Times New Roman" w:hAnsi="Times New Roman"/>
                <w:b w:val="0"/>
                <w:sz w:val="18"/>
                <w:szCs w:val="18"/>
              </w:rPr>
              <w:t>Ochrona ludności i środowiska przed ponadnormatywnym promieniowaniem elektromagnetycznym.</w:t>
            </w:r>
          </w:p>
        </w:tc>
        <w:tc>
          <w:tcPr>
            <w:tcW w:w="1765" w:type="dxa"/>
            <w:vMerge w:val="restart"/>
            <w:shd w:val="clear" w:color="auto" w:fill="auto"/>
          </w:tcPr>
          <w:p w:rsidR="0054581D" w:rsidRPr="00AC0346" w:rsidRDefault="0054581D" w:rsidP="00AC0346">
            <w:pPr>
              <w:pStyle w:val="Bezodstpw"/>
              <w:spacing w:before="40" w:after="40"/>
              <w:jc w:val="left"/>
              <w:rPr>
                <w:rFonts w:ascii="Times New Roman" w:hAnsi="Times New Roman"/>
                <w:sz w:val="18"/>
                <w:szCs w:val="18"/>
              </w:rPr>
            </w:pPr>
          </w:p>
          <w:p w:rsidR="001A6B36" w:rsidRPr="00AC0346" w:rsidRDefault="000D11F7"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 xml:space="preserve">liczba </w:t>
            </w:r>
            <w:r w:rsidR="001A6B36" w:rsidRPr="00AC0346">
              <w:rPr>
                <w:rFonts w:ascii="Times New Roman" w:hAnsi="Times New Roman"/>
                <w:sz w:val="18"/>
                <w:szCs w:val="18"/>
              </w:rPr>
              <w:t xml:space="preserve">punktów pomiarowych </w:t>
            </w:r>
            <w:r w:rsidRPr="00AC0346">
              <w:rPr>
                <w:rFonts w:ascii="Times New Roman" w:hAnsi="Times New Roman"/>
                <w:sz w:val="18"/>
                <w:szCs w:val="18"/>
              </w:rPr>
              <w:t xml:space="preserve">objętych badaniami poziomu pól </w:t>
            </w:r>
            <w:r w:rsidRPr="00AC0346">
              <w:rPr>
                <w:rFonts w:ascii="Times New Roman" w:hAnsi="Times New Roman"/>
                <w:spacing w:val="-5"/>
                <w:sz w:val="18"/>
                <w:szCs w:val="18"/>
              </w:rPr>
              <w:t>elektromagnetycznych</w:t>
            </w:r>
            <w:r w:rsidRPr="00AC0346">
              <w:rPr>
                <w:rFonts w:ascii="Times New Roman" w:hAnsi="Times New Roman"/>
                <w:sz w:val="18"/>
                <w:szCs w:val="18"/>
              </w:rPr>
              <w:t xml:space="preserve"> </w:t>
            </w:r>
            <w:r w:rsidR="001A6B36" w:rsidRPr="00AC0346">
              <w:rPr>
                <w:rFonts w:ascii="Times New Roman" w:hAnsi="Times New Roman"/>
                <w:sz w:val="18"/>
                <w:szCs w:val="18"/>
              </w:rPr>
              <w:t xml:space="preserve">oraz liczba punktów pomiarowych, w których przekroczone zostały wartości dopuszczalne </w:t>
            </w:r>
          </w:p>
          <w:p w:rsidR="000D11F7" w:rsidRPr="00AC0346" w:rsidRDefault="000D11F7" w:rsidP="00AC0346">
            <w:pPr>
              <w:pStyle w:val="Bezodstpw"/>
              <w:spacing w:before="40" w:after="40"/>
              <w:jc w:val="left"/>
              <w:rPr>
                <w:rFonts w:ascii="Times New Roman" w:hAnsi="Times New Roman"/>
                <w:sz w:val="18"/>
                <w:szCs w:val="18"/>
              </w:rPr>
            </w:pPr>
            <w:r w:rsidRPr="00AC0346">
              <w:rPr>
                <w:rFonts w:ascii="Times New Roman" w:hAnsi="Times New Roman"/>
                <w:sz w:val="18"/>
                <w:szCs w:val="18"/>
              </w:rPr>
              <w:t>[</w:t>
            </w:r>
            <w:r w:rsidR="00BE6D27" w:rsidRPr="00AC0346">
              <w:rPr>
                <w:rFonts w:ascii="Times New Roman" w:hAnsi="Times New Roman"/>
                <w:sz w:val="18"/>
                <w:szCs w:val="18"/>
              </w:rPr>
              <w:t>szt.] GI</w:t>
            </w:r>
            <w:r w:rsidRPr="00AC0346">
              <w:rPr>
                <w:rFonts w:ascii="Times New Roman" w:hAnsi="Times New Roman"/>
                <w:sz w:val="18"/>
                <w:szCs w:val="18"/>
              </w:rPr>
              <w:t>OŚ.</w:t>
            </w:r>
          </w:p>
        </w:tc>
        <w:tc>
          <w:tcPr>
            <w:tcW w:w="1146" w:type="dxa"/>
            <w:vMerge w:val="restart"/>
            <w:shd w:val="clear" w:color="auto" w:fill="auto"/>
          </w:tcPr>
          <w:p w:rsidR="0054581D" w:rsidRPr="00AC0346" w:rsidRDefault="0054581D" w:rsidP="00AC0346">
            <w:pPr>
              <w:pStyle w:val="Bezodstpw"/>
              <w:spacing w:before="40" w:after="40"/>
              <w:jc w:val="left"/>
              <w:rPr>
                <w:rFonts w:ascii="Times New Roman" w:hAnsi="Times New Roman"/>
                <w:sz w:val="18"/>
                <w:szCs w:val="18"/>
              </w:rPr>
            </w:pPr>
          </w:p>
          <w:p w:rsidR="000D11F7" w:rsidRPr="00AC0346" w:rsidRDefault="000D11F7" w:rsidP="00AC0346">
            <w:pPr>
              <w:pStyle w:val="akropkiwtabelach"/>
              <w:spacing w:before="40" w:after="40"/>
              <w:ind w:hanging="250"/>
              <w:rPr>
                <w:rFonts w:ascii="Times New Roman" w:hAnsi="Times New Roman"/>
                <w:sz w:val="18"/>
                <w:szCs w:val="18"/>
              </w:rPr>
            </w:pPr>
            <w:r w:rsidRPr="00AC0346">
              <w:rPr>
                <w:rFonts w:ascii="Times New Roman" w:hAnsi="Times New Roman"/>
                <w:sz w:val="18"/>
                <w:szCs w:val="18"/>
              </w:rPr>
              <w:t>45</w:t>
            </w:r>
            <w:r w:rsidR="001A6B36" w:rsidRPr="00AC0346">
              <w:rPr>
                <w:rFonts w:ascii="Times New Roman" w:hAnsi="Times New Roman"/>
                <w:sz w:val="18"/>
                <w:szCs w:val="18"/>
              </w:rPr>
              <w:t>/0</w:t>
            </w:r>
          </w:p>
        </w:tc>
        <w:tc>
          <w:tcPr>
            <w:tcW w:w="1146" w:type="dxa"/>
            <w:vMerge w:val="restart"/>
            <w:shd w:val="clear" w:color="auto" w:fill="auto"/>
          </w:tcPr>
          <w:p w:rsidR="0054581D" w:rsidRPr="00AC0346" w:rsidRDefault="0054581D" w:rsidP="00AC0346">
            <w:pPr>
              <w:pStyle w:val="Bezodstpw"/>
              <w:spacing w:before="40" w:after="40"/>
              <w:jc w:val="left"/>
              <w:rPr>
                <w:rFonts w:ascii="Times New Roman" w:hAnsi="Times New Roman"/>
                <w:sz w:val="18"/>
                <w:szCs w:val="18"/>
              </w:rPr>
            </w:pPr>
          </w:p>
          <w:p w:rsidR="000D11F7" w:rsidRPr="00AC0346" w:rsidRDefault="000D11F7" w:rsidP="00AC0346">
            <w:pPr>
              <w:pStyle w:val="akropkiwtabelach"/>
              <w:spacing w:before="40" w:after="40"/>
              <w:ind w:hanging="250"/>
              <w:rPr>
                <w:rFonts w:ascii="Times New Roman" w:hAnsi="Times New Roman"/>
                <w:sz w:val="18"/>
                <w:szCs w:val="18"/>
              </w:rPr>
            </w:pPr>
            <w:r w:rsidRPr="00AC0346">
              <w:rPr>
                <w:rFonts w:ascii="Times New Roman" w:hAnsi="Times New Roman"/>
                <w:sz w:val="18"/>
                <w:szCs w:val="18"/>
              </w:rPr>
              <w:t>wg PMŚ</w:t>
            </w:r>
          </w:p>
        </w:tc>
        <w:tc>
          <w:tcPr>
            <w:tcW w:w="1993" w:type="dxa"/>
            <w:vMerge w:val="restart"/>
            <w:shd w:val="clear" w:color="auto" w:fill="auto"/>
          </w:tcPr>
          <w:p w:rsidR="0054581D" w:rsidRPr="00AC0346" w:rsidRDefault="0054581D" w:rsidP="00AC0346">
            <w:pPr>
              <w:pStyle w:val="Bezodstpw"/>
              <w:spacing w:before="40" w:after="40"/>
              <w:jc w:val="left"/>
              <w:rPr>
                <w:rFonts w:ascii="Times New Roman" w:hAnsi="Times New Roman"/>
                <w:sz w:val="18"/>
                <w:szCs w:val="18"/>
              </w:rPr>
            </w:pPr>
          </w:p>
          <w:p w:rsidR="000D11F7" w:rsidRPr="00AC0346" w:rsidRDefault="000D11F7" w:rsidP="00AC0346">
            <w:pPr>
              <w:pStyle w:val="akropkiwtabelach"/>
              <w:numPr>
                <w:ilvl w:val="0"/>
                <w:numId w:val="70"/>
              </w:numPr>
              <w:spacing w:before="40" w:after="40"/>
              <w:ind w:left="170" w:right="-57" w:hanging="170"/>
              <w:rPr>
                <w:rFonts w:ascii="Times New Roman" w:hAnsi="Times New Roman"/>
                <w:sz w:val="18"/>
                <w:szCs w:val="18"/>
              </w:rPr>
            </w:pPr>
            <w:r w:rsidRPr="00AC0346">
              <w:rPr>
                <w:rFonts w:ascii="Times New Roman" w:hAnsi="Times New Roman"/>
                <w:sz w:val="18"/>
                <w:szCs w:val="18"/>
              </w:rPr>
              <w:t xml:space="preserve">Utrzymanie </w:t>
            </w:r>
          </w:p>
          <w:p w:rsidR="000D11F7" w:rsidRPr="00AC0346" w:rsidRDefault="000D11F7" w:rsidP="00AC0346">
            <w:pPr>
              <w:pStyle w:val="akropkiwtabelach"/>
              <w:spacing w:before="40" w:after="40"/>
              <w:ind w:left="170" w:right="-57" w:hanging="170"/>
              <w:rPr>
                <w:rFonts w:ascii="Times New Roman" w:hAnsi="Times New Roman"/>
                <w:sz w:val="18"/>
                <w:szCs w:val="18"/>
              </w:rPr>
            </w:pPr>
            <w:r w:rsidRPr="00AC0346">
              <w:rPr>
                <w:rFonts w:ascii="Times New Roman" w:hAnsi="Times New Roman"/>
                <w:sz w:val="18"/>
                <w:szCs w:val="18"/>
              </w:rPr>
              <w:t xml:space="preserve">    poziomów pól </w:t>
            </w:r>
            <w:proofErr w:type="spellStart"/>
            <w:r w:rsidRPr="00AC0346">
              <w:rPr>
                <w:rFonts w:ascii="Times New Roman" w:hAnsi="Times New Roman"/>
                <w:sz w:val="18"/>
                <w:szCs w:val="18"/>
              </w:rPr>
              <w:t>elektromagnetycznychnieprzekraczających</w:t>
            </w:r>
            <w:proofErr w:type="spellEnd"/>
            <w:r w:rsidRPr="00AC0346">
              <w:rPr>
                <w:rFonts w:ascii="Times New Roman" w:hAnsi="Times New Roman"/>
                <w:sz w:val="18"/>
                <w:szCs w:val="18"/>
              </w:rPr>
              <w:t xml:space="preserve"> wartości dopuszczalnych.</w:t>
            </w:r>
          </w:p>
        </w:tc>
        <w:tc>
          <w:tcPr>
            <w:tcW w:w="2556" w:type="dxa"/>
            <w:shd w:val="clear" w:color="auto" w:fill="auto"/>
            <w:vAlign w:val="center"/>
          </w:tcPr>
          <w:p w:rsidR="000D11F7" w:rsidRPr="00AC0346" w:rsidRDefault="004311CD" w:rsidP="00AC0346">
            <w:pPr>
              <w:pStyle w:val="akropkiwtabelach"/>
              <w:numPr>
                <w:ilvl w:val="1"/>
                <w:numId w:val="52"/>
              </w:numPr>
              <w:spacing w:before="40" w:after="40"/>
              <w:ind w:left="340"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Monitoring poziomów pól elektromagnetycznych.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GDOŚ</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wykonanie zadania regulują przepisy prawne;</w:t>
            </w:r>
          </w:p>
        </w:tc>
      </w:tr>
      <w:tr w:rsidR="00F73225" w:rsidRPr="00AC0346" w:rsidTr="00AC0346">
        <w:trPr>
          <w:trHeight w:val="284"/>
        </w:trPr>
        <w:tc>
          <w:tcPr>
            <w:tcW w:w="1990" w:type="dxa"/>
            <w:vMerge/>
            <w:shd w:val="clear" w:color="auto" w:fill="auto"/>
            <w:vAlign w:val="center"/>
          </w:tcPr>
          <w:p w:rsidR="000D11F7" w:rsidRPr="00AC0346" w:rsidRDefault="000D11F7" w:rsidP="00AC0346">
            <w:pPr>
              <w:pStyle w:val="numerowaniewtabkierint"/>
              <w:tabs>
                <w:tab w:val="clear" w:pos="317"/>
                <w:tab w:val="left" w:pos="0"/>
              </w:tabs>
              <w:spacing w:before="40" w:after="40"/>
              <w:rPr>
                <w:rFonts w:ascii="Times New Roman" w:hAnsi="Times New Roman"/>
                <w:color w:val="003366"/>
                <w:sz w:val="18"/>
                <w:szCs w:val="18"/>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numPr>
                <w:ilvl w:val="0"/>
                <w:numId w:val="16"/>
              </w:numPr>
              <w:spacing w:before="40" w:after="40"/>
              <w:ind w:left="0" w:hanging="284"/>
              <w:rPr>
                <w:rFonts w:ascii="Times New Roman" w:hAnsi="Times New Roman"/>
                <w:color w:val="003366"/>
                <w:sz w:val="18"/>
                <w:szCs w:val="18"/>
              </w:rPr>
            </w:pPr>
          </w:p>
        </w:tc>
        <w:tc>
          <w:tcPr>
            <w:tcW w:w="1146" w:type="dxa"/>
            <w:vMerge/>
            <w:shd w:val="clear" w:color="auto" w:fill="auto"/>
            <w:vAlign w:val="center"/>
          </w:tcPr>
          <w:p w:rsidR="000D11F7" w:rsidRPr="00AC0346" w:rsidRDefault="000D11F7" w:rsidP="00AC0346">
            <w:pPr>
              <w:pStyle w:val="akropkiwtabelach"/>
              <w:numPr>
                <w:ilvl w:val="0"/>
                <w:numId w:val="16"/>
              </w:numPr>
              <w:spacing w:before="40" w:after="40"/>
              <w:ind w:left="0" w:hanging="284"/>
              <w:rPr>
                <w:rFonts w:ascii="Times New Roman" w:hAnsi="Times New Roman"/>
                <w:color w:val="003366"/>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sz w:val="18"/>
                <w:szCs w:val="18"/>
              </w:rPr>
            </w:pPr>
          </w:p>
        </w:tc>
        <w:tc>
          <w:tcPr>
            <w:tcW w:w="2556" w:type="dxa"/>
            <w:shd w:val="clear" w:color="auto" w:fill="auto"/>
            <w:vAlign w:val="center"/>
          </w:tcPr>
          <w:p w:rsidR="000D11F7" w:rsidRPr="00AC0346" w:rsidRDefault="000D11F7" w:rsidP="00AC0346">
            <w:pPr>
              <w:pStyle w:val="akropkiwtabelach"/>
              <w:numPr>
                <w:ilvl w:val="1"/>
                <w:numId w:val="52"/>
              </w:numPr>
              <w:spacing w:before="40" w:after="40"/>
              <w:ind w:left="340" w:hanging="340"/>
              <w:rPr>
                <w:rFonts w:ascii="Times New Roman" w:hAnsi="Times New Roman"/>
                <w:sz w:val="18"/>
                <w:szCs w:val="18"/>
              </w:rPr>
            </w:pPr>
            <w:r w:rsidRPr="00AC0346">
              <w:rPr>
                <w:rFonts w:ascii="Times New Roman" w:hAnsi="Times New Roman"/>
                <w:sz w:val="18"/>
                <w:szCs w:val="18"/>
              </w:rPr>
              <w:t>Wprowadzenie do miejscowych planów zagospodarowania przestrzennego zapisów poświęconych ochronie przed polami elektromagnetycznymi.</w:t>
            </w:r>
          </w:p>
        </w:tc>
        <w:tc>
          <w:tcPr>
            <w:tcW w:w="1576" w:type="dxa"/>
            <w:shd w:val="clear" w:color="auto" w:fill="auto"/>
            <w:vAlign w:val="center"/>
          </w:tcPr>
          <w:p w:rsidR="000D11F7" w:rsidRPr="00AC0346" w:rsidRDefault="004311CD"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w:t>
            </w:r>
            <w:r w:rsidR="000D11F7" w:rsidRPr="00AC0346">
              <w:rPr>
                <w:rFonts w:ascii="Times New Roman" w:hAnsi="Times New Roman" w:cs="Times New Roman"/>
                <w:sz w:val="18"/>
                <w:szCs w:val="18"/>
              </w:rPr>
              <w:t>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małe pokrycie powierzchni województwa planami miejscowymi.</w:t>
            </w:r>
          </w:p>
        </w:tc>
      </w:tr>
      <w:tr w:rsidR="000D11F7" w:rsidRPr="00AC0346" w:rsidTr="00AC0346">
        <w:trPr>
          <w:trHeight w:val="284"/>
        </w:trPr>
        <w:tc>
          <w:tcPr>
            <w:tcW w:w="13750" w:type="dxa"/>
            <w:gridSpan w:val="9"/>
            <w:shd w:val="clear" w:color="auto" w:fill="A7BFDE"/>
            <w:vAlign w:val="center"/>
          </w:tcPr>
          <w:p w:rsidR="000D11F7" w:rsidRPr="00C57EC2" w:rsidRDefault="000D11F7" w:rsidP="00AC0346">
            <w:pPr>
              <w:pStyle w:val="Default"/>
              <w:tabs>
                <w:tab w:val="left" w:pos="176"/>
              </w:tabs>
              <w:spacing w:before="40" w:after="40" w:line="240" w:lineRule="auto"/>
              <w:jc w:val="center"/>
            </w:pPr>
            <w:r w:rsidRPr="00AC0346">
              <w:rPr>
                <w:rFonts w:ascii="Times New Roman" w:hAnsi="Times New Roman"/>
                <w:b/>
                <w:color w:val="003366"/>
                <w:sz w:val="22"/>
                <w:szCs w:val="22"/>
              </w:rPr>
              <w:t>Gospodarowanie wodami</w:t>
            </w:r>
          </w:p>
        </w:tc>
      </w:tr>
      <w:tr w:rsidR="00F73225" w:rsidRPr="00AC0346" w:rsidTr="00AC0346">
        <w:trPr>
          <w:trHeight w:val="284"/>
        </w:trPr>
        <w:tc>
          <w:tcPr>
            <w:tcW w:w="1990" w:type="dxa"/>
            <w:vMerge w:val="restart"/>
            <w:shd w:val="clear" w:color="auto" w:fill="auto"/>
          </w:tcPr>
          <w:p w:rsidR="00C57EC2" w:rsidRPr="00AC0346" w:rsidRDefault="00C57EC2" w:rsidP="00AC0346">
            <w:pPr>
              <w:pStyle w:val="Default"/>
              <w:tabs>
                <w:tab w:val="left" w:pos="176"/>
              </w:tabs>
              <w:spacing w:before="40" w:after="40" w:line="240" w:lineRule="auto"/>
              <w:ind w:left="56"/>
              <w:jc w:val="both"/>
              <w:rPr>
                <w:b/>
                <w:color w:val="003366"/>
                <w:sz w:val="18"/>
                <w:szCs w:val="18"/>
              </w:rPr>
            </w:pPr>
          </w:p>
          <w:p w:rsidR="00C57EC2" w:rsidRPr="00AC0346" w:rsidRDefault="00C57EC2" w:rsidP="00AC0346">
            <w:pPr>
              <w:spacing w:before="40" w:after="40" w:line="240" w:lineRule="auto"/>
              <w:jc w:val="left"/>
              <w:rPr>
                <w:sz w:val="18"/>
                <w:szCs w:val="18"/>
                <w:lang w:eastAsia="pl-PL"/>
              </w:rPr>
            </w:pPr>
            <w:r w:rsidRPr="00AC0346">
              <w:rPr>
                <w:b/>
                <w:color w:val="003366"/>
                <w:sz w:val="18"/>
                <w:szCs w:val="18"/>
                <w:lang w:eastAsia="pl-PL"/>
              </w:rPr>
              <w:t>Cel interwencji I</w:t>
            </w:r>
            <w:r w:rsidR="0054581D" w:rsidRPr="00AC0346">
              <w:rPr>
                <w:b/>
                <w:color w:val="003366"/>
                <w:sz w:val="18"/>
                <w:szCs w:val="18"/>
                <w:lang w:eastAsia="pl-PL"/>
              </w:rPr>
              <w:t>V</w:t>
            </w:r>
            <w:r w:rsidRPr="00AC0346">
              <w:rPr>
                <w:b/>
                <w:color w:val="003366"/>
                <w:sz w:val="18"/>
                <w:szCs w:val="18"/>
                <w:lang w:eastAsia="pl-PL"/>
              </w:rPr>
              <w:t>:</w:t>
            </w:r>
            <w:r w:rsidRPr="00AC0346">
              <w:rPr>
                <w:color w:val="003366"/>
                <w:sz w:val="18"/>
                <w:szCs w:val="18"/>
                <w:lang w:eastAsia="pl-PL"/>
              </w:rPr>
              <w:t xml:space="preserve"> </w:t>
            </w:r>
            <w:r w:rsidRPr="00AC0346">
              <w:rPr>
                <w:bCs/>
                <w:sz w:val="18"/>
                <w:szCs w:val="18"/>
                <w:lang w:eastAsia="pl-PL"/>
              </w:rPr>
              <w:t>Przeciwdziałanie, minimalizowanie i usuwanie skutków ekstremalnych zjawisk naturalnych oraz zwiększenie zasobów dyspozycyjnych wody dla społeczeństwa i gospodarki.</w:t>
            </w:r>
          </w:p>
        </w:tc>
        <w:tc>
          <w:tcPr>
            <w:tcW w:w="1765" w:type="dxa"/>
            <w:vMerge w:val="restart"/>
            <w:shd w:val="clear" w:color="auto" w:fill="auto"/>
          </w:tcPr>
          <w:p w:rsidR="00C57EC2" w:rsidRPr="00AC0346" w:rsidRDefault="00C57EC2" w:rsidP="00AC0346">
            <w:pPr>
              <w:pStyle w:val="Default"/>
              <w:tabs>
                <w:tab w:val="left" w:pos="176"/>
              </w:tabs>
              <w:spacing w:before="40" w:after="40" w:line="240" w:lineRule="auto"/>
              <w:ind w:left="56"/>
              <w:rPr>
                <w:rFonts w:ascii="Times New Roman" w:hAnsi="Times New Roman" w:cs="Times New Roman"/>
                <w:sz w:val="18"/>
                <w:szCs w:val="18"/>
              </w:rPr>
            </w:pPr>
          </w:p>
          <w:p w:rsidR="00C57EC2" w:rsidRPr="00AC0346" w:rsidRDefault="00C57EC2" w:rsidP="00AC0346">
            <w:pPr>
              <w:pStyle w:val="Default"/>
              <w:numPr>
                <w:ilvl w:val="0"/>
                <w:numId w:val="19"/>
              </w:numPr>
              <w:tabs>
                <w:tab w:val="left" w:pos="176"/>
              </w:tabs>
              <w:spacing w:before="40" w:after="40" w:line="240" w:lineRule="auto"/>
              <w:ind w:left="56" w:right="-113" w:hanging="113"/>
              <w:rPr>
                <w:rFonts w:ascii="Times New Roman" w:hAnsi="Times New Roman" w:cs="Times New Roman"/>
                <w:color w:val="auto"/>
                <w:sz w:val="18"/>
                <w:szCs w:val="18"/>
              </w:rPr>
            </w:pPr>
            <w:r w:rsidRPr="00AC0346">
              <w:rPr>
                <w:rFonts w:ascii="Times New Roman" w:hAnsi="Times New Roman" w:cs="Times New Roman"/>
                <w:color w:val="auto"/>
                <w:sz w:val="18"/>
                <w:szCs w:val="18"/>
              </w:rPr>
              <w:t xml:space="preserve">długość obwałowań </w:t>
            </w:r>
            <w:r w:rsidRPr="00AC0346">
              <w:rPr>
                <w:rFonts w:ascii="Times New Roman" w:hAnsi="Times New Roman" w:cs="Times New Roman"/>
                <w:color w:val="auto"/>
                <w:spacing w:val="-4"/>
                <w:sz w:val="18"/>
                <w:szCs w:val="18"/>
              </w:rPr>
              <w:t>przeciwpowodziowych</w:t>
            </w:r>
            <w:r w:rsidRPr="00AC0346">
              <w:rPr>
                <w:rFonts w:ascii="Times New Roman" w:hAnsi="Times New Roman" w:cs="Times New Roman"/>
                <w:color w:val="auto"/>
                <w:sz w:val="18"/>
                <w:szCs w:val="18"/>
              </w:rPr>
              <w:t xml:space="preserve"> [km], </w:t>
            </w:r>
            <w:r w:rsidR="00841717" w:rsidRPr="00AC0346">
              <w:rPr>
                <w:rFonts w:ascii="Times New Roman" w:hAnsi="Times New Roman" w:cs="Times New Roman"/>
                <w:color w:val="auto"/>
                <w:sz w:val="18"/>
                <w:szCs w:val="18"/>
              </w:rPr>
              <w:t>PGWWP</w:t>
            </w:r>
          </w:p>
          <w:p w:rsidR="00C57EC2" w:rsidRDefault="00C57EC2" w:rsidP="00AC0346">
            <w:pPr>
              <w:pStyle w:val="Default"/>
              <w:tabs>
                <w:tab w:val="left" w:pos="176"/>
              </w:tabs>
              <w:spacing w:before="40" w:after="40" w:line="240" w:lineRule="auto"/>
              <w:rPr>
                <w:rFonts w:ascii="Times New Roman" w:hAnsi="Times New Roman" w:cs="Times New Roman"/>
                <w:color w:val="auto"/>
                <w:sz w:val="18"/>
                <w:szCs w:val="18"/>
              </w:rPr>
            </w:pPr>
          </w:p>
          <w:p w:rsidR="007C0EE1" w:rsidRPr="00AC0346" w:rsidRDefault="007C0EE1" w:rsidP="00AC0346">
            <w:pPr>
              <w:pStyle w:val="Default"/>
              <w:tabs>
                <w:tab w:val="left" w:pos="176"/>
              </w:tabs>
              <w:spacing w:before="40" w:after="40" w:line="240" w:lineRule="auto"/>
              <w:rPr>
                <w:rFonts w:ascii="Times New Roman" w:hAnsi="Times New Roman" w:cs="Times New Roman"/>
                <w:color w:val="auto"/>
                <w:sz w:val="18"/>
                <w:szCs w:val="18"/>
              </w:rPr>
            </w:pPr>
          </w:p>
          <w:p w:rsidR="00C57EC2" w:rsidRPr="00AC0346" w:rsidRDefault="00C57EC2" w:rsidP="00AC0346">
            <w:pPr>
              <w:pStyle w:val="Default"/>
              <w:numPr>
                <w:ilvl w:val="0"/>
                <w:numId w:val="19"/>
              </w:numPr>
              <w:tabs>
                <w:tab w:val="left" w:pos="176"/>
              </w:tabs>
              <w:spacing w:before="40" w:after="40" w:line="240" w:lineRule="auto"/>
              <w:ind w:left="56" w:hanging="113"/>
              <w:rPr>
                <w:rFonts w:ascii="Times New Roman" w:hAnsi="Times New Roman" w:cs="Times New Roman"/>
                <w:color w:val="auto"/>
                <w:sz w:val="18"/>
                <w:szCs w:val="18"/>
              </w:rPr>
            </w:pPr>
            <w:r w:rsidRPr="00AC0346">
              <w:rPr>
                <w:rFonts w:ascii="Times New Roman" w:hAnsi="Times New Roman" w:cs="Times New Roman"/>
                <w:color w:val="auto"/>
                <w:sz w:val="18"/>
                <w:szCs w:val="18"/>
              </w:rPr>
              <w:t>pojemność suchych zbiorników [dam</w:t>
            </w:r>
            <w:r w:rsidRPr="00AC0346">
              <w:rPr>
                <w:rFonts w:ascii="Times New Roman" w:hAnsi="Times New Roman" w:cs="Times New Roman"/>
                <w:color w:val="auto"/>
                <w:sz w:val="18"/>
                <w:szCs w:val="18"/>
                <w:vertAlign w:val="superscript"/>
              </w:rPr>
              <w:t>3</w:t>
            </w:r>
            <w:r w:rsidRPr="00AC0346">
              <w:rPr>
                <w:rFonts w:ascii="Times New Roman" w:hAnsi="Times New Roman" w:cs="Times New Roman"/>
                <w:color w:val="auto"/>
                <w:sz w:val="18"/>
                <w:szCs w:val="18"/>
              </w:rPr>
              <w:t xml:space="preserve">], </w:t>
            </w:r>
            <w:r w:rsidR="00841717" w:rsidRPr="00AC0346">
              <w:rPr>
                <w:rFonts w:ascii="Times New Roman" w:hAnsi="Times New Roman" w:cs="Times New Roman"/>
                <w:color w:val="auto"/>
                <w:sz w:val="18"/>
                <w:szCs w:val="18"/>
              </w:rPr>
              <w:t>PGWWP</w:t>
            </w:r>
          </w:p>
          <w:p w:rsidR="00C57EC2" w:rsidRPr="00AC0346" w:rsidRDefault="00C57EC2" w:rsidP="00AC0346">
            <w:pPr>
              <w:pStyle w:val="Default"/>
              <w:tabs>
                <w:tab w:val="left" w:pos="176"/>
              </w:tabs>
              <w:spacing w:before="40" w:after="40" w:line="240" w:lineRule="auto"/>
              <w:rPr>
                <w:rFonts w:ascii="Times New Roman" w:hAnsi="Times New Roman" w:cs="Times New Roman"/>
                <w:color w:val="auto"/>
                <w:sz w:val="18"/>
                <w:szCs w:val="18"/>
              </w:rPr>
            </w:pPr>
          </w:p>
          <w:p w:rsidR="001371E8" w:rsidRDefault="001371E8" w:rsidP="00AC0346">
            <w:pPr>
              <w:pStyle w:val="Default"/>
              <w:tabs>
                <w:tab w:val="left" w:pos="176"/>
              </w:tabs>
              <w:spacing w:before="40" w:after="40" w:line="240" w:lineRule="auto"/>
              <w:rPr>
                <w:rFonts w:ascii="Times New Roman" w:hAnsi="Times New Roman" w:cs="Times New Roman"/>
                <w:color w:val="auto"/>
                <w:sz w:val="18"/>
                <w:szCs w:val="18"/>
              </w:rPr>
            </w:pPr>
          </w:p>
          <w:p w:rsidR="007C0EE1" w:rsidRDefault="007C0EE1" w:rsidP="00AC0346">
            <w:pPr>
              <w:pStyle w:val="Default"/>
              <w:tabs>
                <w:tab w:val="left" w:pos="176"/>
              </w:tabs>
              <w:spacing w:before="40" w:after="40" w:line="240" w:lineRule="auto"/>
              <w:rPr>
                <w:rFonts w:ascii="Times New Roman" w:hAnsi="Times New Roman" w:cs="Times New Roman"/>
                <w:color w:val="auto"/>
                <w:sz w:val="18"/>
                <w:szCs w:val="18"/>
              </w:rPr>
            </w:pPr>
          </w:p>
          <w:p w:rsidR="007C0EE1" w:rsidRDefault="007C0EE1" w:rsidP="00AC0346">
            <w:pPr>
              <w:pStyle w:val="Default"/>
              <w:tabs>
                <w:tab w:val="left" w:pos="176"/>
              </w:tabs>
              <w:spacing w:before="40" w:after="40" w:line="240" w:lineRule="auto"/>
              <w:rPr>
                <w:rFonts w:ascii="Times New Roman" w:hAnsi="Times New Roman" w:cs="Times New Roman"/>
                <w:color w:val="auto"/>
                <w:sz w:val="18"/>
                <w:szCs w:val="18"/>
              </w:rPr>
            </w:pPr>
          </w:p>
          <w:p w:rsidR="007C0EE1" w:rsidRPr="00AC0346" w:rsidRDefault="007C0EE1" w:rsidP="00AC0346">
            <w:pPr>
              <w:pStyle w:val="Default"/>
              <w:tabs>
                <w:tab w:val="left" w:pos="176"/>
              </w:tabs>
              <w:spacing w:before="40" w:after="40" w:line="240" w:lineRule="auto"/>
              <w:rPr>
                <w:rFonts w:ascii="Times New Roman" w:hAnsi="Times New Roman" w:cs="Times New Roman"/>
                <w:color w:val="auto"/>
                <w:sz w:val="18"/>
                <w:szCs w:val="18"/>
              </w:rPr>
            </w:pPr>
          </w:p>
          <w:p w:rsidR="00C57EC2" w:rsidRPr="00AC0346" w:rsidRDefault="00C57EC2"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color w:val="auto"/>
                <w:sz w:val="18"/>
                <w:szCs w:val="18"/>
              </w:rPr>
              <w:t>efekty rzeczowe inwestycji w danym roku: obwałowania przeciwpowodziowe [km</w:t>
            </w:r>
            <w:r w:rsidRPr="00AC0346">
              <w:rPr>
                <w:rFonts w:ascii="Times New Roman" w:hAnsi="Times New Roman" w:cs="Times New Roman"/>
                <w:sz w:val="18"/>
                <w:szCs w:val="18"/>
              </w:rPr>
              <w:t>], GUS</w:t>
            </w:r>
          </w:p>
        </w:tc>
        <w:tc>
          <w:tcPr>
            <w:tcW w:w="1146" w:type="dxa"/>
            <w:vMerge w:val="restart"/>
            <w:shd w:val="clear" w:color="auto" w:fill="auto"/>
          </w:tcPr>
          <w:p w:rsidR="00C57EC2" w:rsidRPr="00AC0346" w:rsidRDefault="00C57EC2" w:rsidP="00AC0346">
            <w:pPr>
              <w:pStyle w:val="Default"/>
              <w:tabs>
                <w:tab w:val="left" w:pos="176"/>
              </w:tabs>
              <w:spacing w:before="40" w:after="40" w:line="240" w:lineRule="auto"/>
              <w:ind w:left="56"/>
              <w:jc w:val="both"/>
              <w:rPr>
                <w:rFonts w:ascii="Times New Roman" w:hAnsi="Times New Roman"/>
                <w:sz w:val="18"/>
                <w:szCs w:val="18"/>
              </w:rPr>
            </w:pPr>
          </w:p>
          <w:p w:rsidR="00C57EC2" w:rsidRPr="00AC0346" w:rsidRDefault="005D3292" w:rsidP="00AC0346">
            <w:pPr>
              <w:pStyle w:val="akropkiwtabelach"/>
              <w:tabs>
                <w:tab w:val="clear" w:pos="284"/>
                <w:tab w:val="left" w:pos="767"/>
              </w:tabs>
              <w:spacing w:before="40" w:after="40"/>
              <w:ind w:left="113" w:hanging="113"/>
              <w:rPr>
                <w:rFonts w:ascii="Times New Roman" w:hAnsi="Times New Roman"/>
                <w:sz w:val="18"/>
                <w:szCs w:val="18"/>
              </w:rPr>
            </w:pPr>
            <w:r w:rsidRPr="00AC0346">
              <w:rPr>
                <w:rFonts w:ascii="Times New Roman" w:hAnsi="Times New Roman"/>
                <w:sz w:val="18"/>
                <w:szCs w:val="18"/>
              </w:rPr>
              <w:t>643,7</w:t>
            </w:r>
          </w:p>
          <w:p w:rsidR="00C57EC2" w:rsidRPr="00AC0346" w:rsidRDefault="00C57EC2" w:rsidP="00AC0346">
            <w:pPr>
              <w:pStyle w:val="akropkiwtabelach"/>
              <w:tabs>
                <w:tab w:val="clear" w:pos="284"/>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Default="00C57EC2" w:rsidP="00AC0346">
            <w:pPr>
              <w:pStyle w:val="Default"/>
              <w:tabs>
                <w:tab w:val="left" w:pos="176"/>
              </w:tabs>
              <w:spacing w:before="40" w:after="40" w:line="240" w:lineRule="auto"/>
              <w:jc w:val="both"/>
              <w:rPr>
                <w:rFonts w:ascii="Times New Roman" w:hAnsi="Times New Roman"/>
                <w:sz w:val="18"/>
                <w:szCs w:val="18"/>
              </w:rPr>
            </w:pPr>
          </w:p>
          <w:p w:rsidR="007C0EE1" w:rsidRPr="00AC0346" w:rsidRDefault="007C0EE1" w:rsidP="00AC0346">
            <w:pPr>
              <w:pStyle w:val="Default"/>
              <w:tabs>
                <w:tab w:val="left" w:pos="176"/>
              </w:tabs>
              <w:spacing w:before="40" w:after="40" w:line="240" w:lineRule="auto"/>
              <w:jc w:val="both"/>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r w:rsidRPr="00AC0346">
              <w:rPr>
                <w:rFonts w:ascii="Times New Roman" w:hAnsi="Times New Roman"/>
                <w:sz w:val="18"/>
                <w:szCs w:val="18"/>
              </w:rPr>
              <w:t>5700,0</w:t>
            </w: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E1FC1" w:rsidRDefault="00CE1FC1" w:rsidP="00AC0346">
            <w:pPr>
              <w:pStyle w:val="Default"/>
              <w:tabs>
                <w:tab w:val="left" w:pos="176"/>
              </w:tabs>
              <w:spacing w:before="40" w:after="40" w:line="240" w:lineRule="auto"/>
              <w:jc w:val="both"/>
              <w:rPr>
                <w:rFonts w:ascii="Times New Roman" w:hAnsi="Times New Roman"/>
                <w:sz w:val="18"/>
                <w:szCs w:val="18"/>
              </w:rPr>
            </w:pPr>
          </w:p>
          <w:p w:rsidR="007C0EE1" w:rsidRDefault="007C0EE1" w:rsidP="00AC0346">
            <w:pPr>
              <w:pStyle w:val="Default"/>
              <w:tabs>
                <w:tab w:val="left" w:pos="176"/>
              </w:tabs>
              <w:spacing w:before="40" w:after="40" w:line="240" w:lineRule="auto"/>
              <w:jc w:val="both"/>
              <w:rPr>
                <w:rFonts w:ascii="Times New Roman" w:hAnsi="Times New Roman"/>
                <w:sz w:val="18"/>
                <w:szCs w:val="18"/>
              </w:rPr>
            </w:pPr>
          </w:p>
          <w:p w:rsidR="007C0EE1" w:rsidRPr="00AC0346" w:rsidRDefault="007C0EE1" w:rsidP="00AC0346">
            <w:pPr>
              <w:pStyle w:val="Default"/>
              <w:tabs>
                <w:tab w:val="left" w:pos="176"/>
              </w:tabs>
              <w:spacing w:before="40" w:after="40" w:line="240" w:lineRule="auto"/>
              <w:jc w:val="both"/>
              <w:rPr>
                <w:rFonts w:ascii="Times New Roman" w:hAnsi="Times New Roman"/>
                <w:sz w:val="18"/>
                <w:szCs w:val="18"/>
              </w:rPr>
            </w:pPr>
          </w:p>
          <w:p w:rsidR="00C57EC2" w:rsidRPr="00AC0346" w:rsidRDefault="005D3292" w:rsidP="00AC0346">
            <w:pPr>
              <w:pStyle w:val="akropkiwtabelach"/>
              <w:tabs>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7</w:t>
            </w:r>
            <w:r w:rsidR="00C57EC2" w:rsidRPr="00AC0346">
              <w:rPr>
                <w:rFonts w:ascii="Times New Roman" w:hAnsi="Times New Roman"/>
                <w:sz w:val="18"/>
                <w:szCs w:val="18"/>
              </w:rPr>
              <w:t>,7</w:t>
            </w: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val="restart"/>
            <w:shd w:val="clear" w:color="auto" w:fill="auto"/>
          </w:tcPr>
          <w:p w:rsidR="00C57EC2" w:rsidRPr="00AC0346" w:rsidRDefault="00C57EC2" w:rsidP="00AC0346">
            <w:pPr>
              <w:pStyle w:val="Default"/>
              <w:tabs>
                <w:tab w:val="left" w:pos="176"/>
              </w:tabs>
              <w:spacing w:before="40" w:after="40" w:line="240" w:lineRule="auto"/>
              <w:ind w:left="56"/>
              <w:jc w:val="both"/>
              <w:rPr>
                <w:rFonts w:ascii="Times New Roman" w:hAnsi="Times New Roman"/>
                <w:sz w:val="18"/>
                <w:szCs w:val="18"/>
              </w:rPr>
            </w:pPr>
          </w:p>
          <w:p w:rsidR="001371E8" w:rsidRPr="00AC0346" w:rsidRDefault="001371E8" w:rsidP="00AC0346">
            <w:pPr>
              <w:pStyle w:val="akropkiwtabelach"/>
              <w:tabs>
                <w:tab w:val="clear" w:pos="284"/>
                <w:tab w:val="left" w:pos="767"/>
              </w:tabs>
              <w:spacing w:before="40" w:after="40"/>
              <w:ind w:left="113" w:hanging="113"/>
              <w:rPr>
                <w:rFonts w:ascii="Times New Roman" w:hAnsi="Times New Roman"/>
                <w:sz w:val="18"/>
                <w:szCs w:val="18"/>
              </w:rPr>
            </w:pPr>
            <w:r w:rsidRPr="00AC0346">
              <w:rPr>
                <w:rFonts w:ascii="Times New Roman" w:hAnsi="Times New Roman"/>
                <w:sz w:val="18"/>
                <w:szCs w:val="18"/>
              </w:rPr>
              <w:t>≥ 643,7</w:t>
            </w:r>
          </w:p>
          <w:p w:rsidR="00C57EC2" w:rsidRPr="00AC0346" w:rsidRDefault="00C57EC2" w:rsidP="00AC0346">
            <w:pPr>
              <w:pStyle w:val="akropkiwtabelach"/>
              <w:tabs>
                <w:tab w:val="left" w:pos="601"/>
              </w:tabs>
              <w:ind w:left="0" w:firstLine="0"/>
              <w:rPr>
                <w:rFonts w:ascii="Times New Roman" w:hAnsi="Times New Roman"/>
                <w:sz w:val="18"/>
                <w:szCs w:val="18"/>
              </w:rPr>
            </w:pPr>
          </w:p>
          <w:p w:rsidR="00C57EC2" w:rsidRPr="00AC0346" w:rsidRDefault="00C57EC2" w:rsidP="00AC0346">
            <w:pPr>
              <w:pStyle w:val="Default"/>
              <w:tabs>
                <w:tab w:val="left" w:pos="176"/>
              </w:tabs>
              <w:spacing w:line="240" w:lineRule="auto"/>
              <w:jc w:val="both"/>
              <w:rPr>
                <w:rFonts w:ascii="Times New Roman" w:hAnsi="Times New Roman"/>
                <w:sz w:val="18"/>
                <w:szCs w:val="18"/>
              </w:rPr>
            </w:pPr>
          </w:p>
          <w:p w:rsidR="001371E8" w:rsidRPr="00AC0346" w:rsidRDefault="001371E8" w:rsidP="00AC0346">
            <w:pPr>
              <w:pStyle w:val="Default"/>
              <w:tabs>
                <w:tab w:val="left" w:pos="176"/>
              </w:tabs>
              <w:spacing w:line="240" w:lineRule="auto"/>
              <w:jc w:val="both"/>
              <w:rPr>
                <w:rFonts w:ascii="Times New Roman" w:hAnsi="Times New Roman"/>
                <w:sz w:val="18"/>
                <w:szCs w:val="18"/>
              </w:rPr>
            </w:pPr>
          </w:p>
          <w:p w:rsidR="001371E8" w:rsidRDefault="001371E8" w:rsidP="00AC0346">
            <w:pPr>
              <w:pStyle w:val="Default"/>
              <w:tabs>
                <w:tab w:val="left" w:pos="176"/>
              </w:tabs>
              <w:spacing w:line="240" w:lineRule="auto"/>
              <w:jc w:val="both"/>
              <w:rPr>
                <w:rFonts w:ascii="Times New Roman" w:hAnsi="Times New Roman"/>
                <w:sz w:val="18"/>
                <w:szCs w:val="18"/>
              </w:rPr>
            </w:pPr>
          </w:p>
          <w:p w:rsidR="007C0EE1" w:rsidRPr="00AC0346" w:rsidRDefault="007C0EE1" w:rsidP="00AC0346">
            <w:pPr>
              <w:pStyle w:val="Default"/>
              <w:tabs>
                <w:tab w:val="left" w:pos="176"/>
              </w:tabs>
              <w:spacing w:line="240" w:lineRule="auto"/>
              <w:jc w:val="both"/>
              <w:rPr>
                <w:rFonts w:ascii="Times New Roman" w:hAnsi="Times New Roman"/>
                <w:sz w:val="18"/>
                <w:szCs w:val="18"/>
              </w:rPr>
            </w:pPr>
          </w:p>
          <w:p w:rsidR="001A6B36" w:rsidRPr="00AC0346" w:rsidRDefault="001A6B36" w:rsidP="00AC0346">
            <w:pPr>
              <w:pStyle w:val="akropkiwtabelach"/>
              <w:tabs>
                <w:tab w:val="left" w:pos="601"/>
              </w:tabs>
              <w:ind w:left="0" w:firstLine="0"/>
              <w:rPr>
                <w:rFonts w:ascii="Times New Roman" w:hAnsi="Times New Roman"/>
                <w:sz w:val="18"/>
                <w:szCs w:val="18"/>
              </w:rPr>
            </w:pPr>
            <w:r w:rsidRPr="00AC0346">
              <w:rPr>
                <w:rFonts w:ascii="Times New Roman" w:hAnsi="Times New Roman"/>
                <w:sz w:val="18"/>
                <w:szCs w:val="18"/>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1A6B36" w:rsidRDefault="001A6B36" w:rsidP="00AC0346">
            <w:pPr>
              <w:pStyle w:val="akropkiwtabelach"/>
              <w:tabs>
                <w:tab w:val="left" w:pos="601"/>
              </w:tabs>
              <w:ind w:left="0" w:firstLine="0"/>
              <w:rPr>
                <w:rFonts w:ascii="Times New Roman" w:hAnsi="Times New Roman"/>
                <w:sz w:val="14"/>
                <w:szCs w:val="14"/>
              </w:rPr>
            </w:pPr>
          </w:p>
          <w:p w:rsidR="00CE1FC1" w:rsidRDefault="00CE1FC1" w:rsidP="00AC0346">
            <w:pPr>
              <w:pStyle w:val="akropkiwtabelach"/>
              <w:tabs>
                <w:tab w:val="left" w:pos="601"/>
              </w:tabs>
              <w:ind w:left="0" w:firstLine="0"/>
              <w:rPr>
                <w:rFonts w:ascii="Times New Roman" w:hAnsi="Times New Roman"/>
                <w:sz w:val="14"/>
                <w:szCs w:val="14"/>
              </w:rPr>
            </w:pPr>
          </w:p>
          <w:p w:rsidR="007C0EE1" w:rsidRDefault="007C0EE1" w:rsidP="00AC0346">
            <w:pPr>
              <w:pStyle w:val="akropkiwtabelach"/>
              <w:tabs>
                <w:tab w:val="left" w:pos="601"/>
              </w:tabs>
              <w:ind w:left="0" w:firstLine="0"/>
              <w:rPr>
                <w:rFonts w:ascii="Times New Roman" w:hAnsi="Times New Roman"/>
                <w:sz w:val="14"/>
                <w:szCs w:val="14"/>
              </w:rPr>
            </w:pPr>
          </w:p>
          <w:p w:rsidR="007C0EE1" w:rsidRDefault="007C0EE1" w:rsidP="00AC0346">
            <w:pPr>
              <w:pStyle w:val="akropkiwtabelach"/>
              <w:tabs>
                <w:tab w:val="left" w:pos="601"/>
              </w:tabs>
              <w:ind w:left="0" w:firstLine="0"/>
              <w:rPr>
                <w:rFonts w:ascii="Times New Roman" w:hAnsi="Times New Roman"/>
                <w:sz w:val="14"/>
                <w:szCs w:val="14"/>
              </w:rPr>
            </w:pPr>
          </w:p>
          <w:p w:rsidR="007C0EE1" w:rsidRPr="00CE1FC1" w:rsidRDefault="007C0EE1" w:rsidP="00AC0346">
            <w:pPr>
              <w:pStyle w:val="akropkiwtabelach"/>
              <w:tabs>
                <w:tab w:val="left" w:pos="601"/>
              </w:tabs>
              <w:ind w:left="0" w:firstLine="0"/>
              <w:rPr>
                <w:rFonts w:ascii="Times New Roman" w:hAnsi="Times New Roman"/>
                <w:sz w:val="14"/>
                <w:szCs w:val="14"/>
              </w:rPr>
            </w:pPr>
          </w:p>
          <w:p w:rsidR="00C57EC2" w:rsidRPr="00AC0346" w:rsidRDefault="00C57EC2" w:rsidP="00AC0346">
            <w:pPr>
              <w:pStyle w:val="akropkiwtabelach"/>
              <w:tabs>
                <w:tab w:val="left" w:pos="601"/>
              </w:tabs>
              <w:spacing w:before="40" w:after="40"/>
              <w:ind w:left="0" w:firstLine="0"/>
              <w:rPr>
                <w:rFonts w:ascii="Times New Roman" w:hAnsi="Times New Roman"/>
                <w:sz w:val="18"/>
                <w:szCs w:val="18"/>
              </w:rPr>
            </w:pPr>
            <w:r w:rsidRPr="00AC0346">
              <w:rPr>
                <w:rFonts w:ascii="Times New Roman" w:hAnsi="Times New Roman"/>
                <w:sz w:val="18"/>
                <w:szCs w:val="18"/>
              </w:rPr>
              <w:t>bieżący monitoring</w:t>
            </w:r>
          </w:p>
          <w:p w:rsidR="00C57EC2" w:rsidRPr="00AC0346" w:rsidRDefault="00C57EC2" w:rsidP="00AC0346">
            <w:pPr>
              <w:pStyle w:val="akropkiwtabelach"/>
              <w:tabs>
                <w:tab w:val="left" w:pos="601"/>
              </w:tabs>
              <w:spacing w:before="40" w:after="40"/>
              <w:ind w:left="0" w:firstLine="0"/>
              <w:rPr>
                <w:rFonts w:ascii="Times New Roman" w:hAnsi="Times New Roman"/>
                <w:sz w:val="18"/>
                <w:szCs w:val="18"/>
              </w:rPr>
            </w:pPr>
          </w:p>
          <w:p w:rsidR="004311CD" w:rsidRPr="00AC0346" w:rsidRDefault="004311CD" w:rsidP="00AC0346">
            <w:pPr>
              <w:pStyle w:val="akropkiwtabelach"/>
              <w:tabs>
                <w:tab w:val="left" w:pos="601"/>
              </w:tabs>
              <w:spacing w:before="40" w:after="40"/>
              <w:ind w:left="0" w:firstLine="0"/>
              <w:rPr>
                <w:rFonts w:ascii="Times New Roman" w:hAnsi="Times New Roman"/>
                <w:sz w:val="18"/>
                <w:szCs w:val="18"/>
              </w:rPr>
            </w:pPr>
          </w:p>
          <w:p w:rsidR="00C57EC2" w:rsidRPr="00AC0346" w:rsidRDefault="00C57EC2" w:rsidP="00AC0346">
            <w:pPr>
              <w:pStyle w:val="akropkiwtabelach"/>
              <w:tabs>
                <w:tab w:val="left" w:pos="601"/>
              </w:tabs>
              <w:spacing w:before="40" w:after="40"/>
              <w:ind w:left="0" w:firstLine="0"/>
              <w:rPr>
                <w:rFonts w:ascii="Times New Roman" w:hAnsi="Times New Roman"/>
                <w:sz w:val="18"/>
                <w:szCs w:val="18"/>
              </w:rPr>
            </w:pPr>
          </w:p>
        </w:tc>
        <w:tc>
          <w:tcPr>
            <w:tcW w:w="1993" w:type="dxa"/>
            <w:vMerge w:val="restart"/>
            <w:shd w:val="clear" w:color="auto" w:fill="auto"/>
          </w:tcPr>
          <w:p w:rsidR="00C57EC2" w:rsidRPr="00AC0346" w:rsidRDefault="00C57EC2" w:rsidP="00AC0346">
            <w:pPr>
              <w:pStyle w:val="Default"/>
              <w:tabs>
                <w:tab w:val="left" w:pos="176"/>
              </w:tabs>
              <w:spacing w:before="40" w:after="40" w:line="240" w:lineRule="auto"/>
              <w:ind w:left="147"/>
              <w:jc w:val="both"/>
              <w:rPr>
                <w:rFonts w:ascii="Times New Roman" w:hAnsi="Times New Roman" w:cs="Times New Roman"/>
                <w:sz w:val="18"/>
                <w:szCs w:val="18"/>
              </w:rPr>
            </w:pPr>
          </w:p>
          <w:p w:rsidR="00C57EC2" w:rsidRPr="00AC0346" w:rsidRDefault="00C57EC2" w:rsidP="00AC0346">
            <w:pPr>
              <w:pStyle w:val="Default"/>
              <w:numPr>
                <w:ilvl w:val="0"/>
                <w:numId w:val="20"/>
              </w:numPr>
              <w:tabs>
                <w:tab w:val="left" w:pos="176"/>
              </w:tabs>
              <w:spacing w:before="40" w:after="40" w:line="240" w:lineRule="auto"/>
              <w:ind w:left="147" w:hanging="170"/>
              <w:rPr>
                <w:rFonts w:ascii="Times New Roman" w:hAnsi="Times New Roman" w:cs="Times New Roman"/>
                <w:sz w:val="18"/>
                <w:szCs w:val="18"/>
              </w:rPr>
            </w:pPr>
            <w:r w:rsidRPr="00AC0346">
              <w:rPr>
                <w:rFonts w:ascii="Times New Roman" w:hAnsi="Times New Roman" w:cs="Times New Roman"/>
                <w:sz w:val="18"/>
                <w:szCs w:val="18"/>
              </w:rPr>
              <w:t>Zapobieganie i przeciwdziałanie powodziom oraz ograniczenie ich zasięgu i skutków.</w:t>
            </w:r>
          </w:p>
        </w:tc>
        <w:tc>
          <w:tcPr>
            <w:tcW w:w="2556" w:type="dxa"/>
            <w:shd w:val="clear" w:color="auto" w:fill="auto"/>
            <w:vAlign w:val="center"/>
          </w:tcPr>
          <w:p w:rsidR="00C57EC2" w:rsidRPr="00AC0346" w:rsidRDefault="00C57EC2" w:rsidP="00AC0346">
            <w:pPr>
              <w:pStyle w:val="Default"/>
              <w:numPr>
                <w:ilvl w:val="1"/>
                <w:numId w:val="20"/>
              </w:numPr>
              <w:tabs>
                <w:tab w:val="left" w:pos="405"/>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Budowa, rozbudowa i modernizacja wałów przeciwpowodziowych.</w:t>
            </w:r>
          </w:p>
        </w:tc>
        <w:tc>
          <w:tcPr>
            <w:tcW w:w="1576" w:type="dxa"/>
            <w:vMerge w:val="restart"/>
            <w:shd w:val="clear" w:color="auto" w:fill="auto"/>
            <w:vAlign w:val="center"/>
          </w:tcPr>
          <w:p w:rsidR="00C57EC2" w:rsidRPr="00AC0346" w:rsidRDefault="00C57EC2"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PGWWP</w:t>
            </w:r>
          </w:p>
        </w:tc>
        <w:tc>
          <w:tcPr>
            <w:tcW w:w="1578" w:type="dxa"/>
            <w:gridSpan w:val="2"/>
            <w:vMerge w:val="restart"/>
            <w:shd w:val="clear" w:color="auto" w:fill="auto"/>
            <w:vAlign w:val="center"/>
          </w:tcPr>
          <w:p w:rsidR="00C57EC2" w:rsidRPr="00AC0346" w:rsidRDefault="00C57EC2" w:rsidP="00AC0346">
            <w:pPr>
              <w:pStyle w:val="Default"/>
              <w:numPr>
                <w:ilvl w:val="0"/>
                <w:numId w:val="19"/>
              </w:numPr>
              <w:tabs>
                <w:tab w:val="left" w:pos="176"/>
              </w:tabs>
              <w:spacing w:before="40" w:after="40" w:line="240" w:lineRule="auto"/>
              <w:ind w:left="170" w:hanging="170"/>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C57EC2" w:rsidRPr="00AC0346" w:rsidRDefault="00C57EC2" w:rsidP="00AC0346">
            <w:pPr>
              <w:pStyle w:val="Default"/>
              <w:numPr>
                <w:ilvl w:val="0"/>
                <w:numId w:val="19"/>
              </w:numPr>
              <w:tabs>
                <w:tab w:val="left" w:pos="176"/>
              </w:tabs>
              <w:spacing w:before="40" w:after="40" w:line="240" w:lineRule="auto"/>
              <w:ind w:left="170" w:hanging="170"/>
              <w:rPr>
                <w:rFonts w:ascii="Times New Roman" w:hAnsi="Times New Roman" w:cs="Times New Roman"/>
                <w:sz w:val="18"/>
                <w:szCs w:val="18"/>
              </w:rPr>
            </w:pPr>
            <w:r w:rsidRPr="00AC0346">
              <w:rPr>
                <w:rFonts w:ascii="Times New Roman" w:hAnsi="Times New Roman" w:cs="Times New Roman"/>
                <w:sz w:val="18"/>
                <w:szCs w:val="18"/>
              </w:rPr>
              <w:t xml:space="preserve">długie </w:t>
            </w:r>
          </w:p>
          <w:p w:rsidR="00C57EC2" w:rsidRPr="00AC0346" w:rsidRDefault="00C57EC2" w:rsidP="00AC0346">
            <w:pPr>
              <w:pStyle w:val="Default"/>
              <w:tabs>
                <w:tab w:val="left" w:pos="176"/>
              </w:tabs>
              <w:spacing w:before="40" w:after="40" w:line="240" w:lineRule="auto"/>
              <w:ind w:left="170" w:right="-57" w:firstLine="6"/>
              <w:rPr>
                <w:rFonts w:ascii="Times New Roman" w:hAnsi="Times New Roman" w:cs="Times New Roman"/>
                <w:sz w:val="18"/>
                <w:szCs w:val="18"/>
              </w:rPr>
            </w:pPr>
            <w:r w:rsidRPr="00AC0346">
              <w:rPr>
                <w:rFonts w:ascii="Times New Roman" w:hAnsi="Times New Roman" w:cs="Times New Roman"/>
                <w:sz w:val="18"/>
                <w:szCs w:val="18"/>
              </w:rPr>
              <w:t>procedury administracyjne</w:t>
            </w: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20"/>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tabs>
                <w:tab w:val="left" w:pos="176"/>
              </w:tabs>
              <w:spacing w:before="20" w:after="2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1.2  Budowa suchych zbiorników, polderów i zbiorników retencyjnych z rezerwą powodziową.</w:t>
            </w:r>
          </w:p>
        </w:tc>
        <w:tc>
          <w:tcPr>
            <w:tcW w:w="1576" w:type="dxa"/>
            <w:vMerge/>
            <w:shd w:val="clear" w:color="auto" w:fill="auto"/>
          </w:tcPr>
          <w:p w:rsidR="00C57EC2" w:rsidRPr="00AC0346" w:rsidRDefault="00C57EC2" w:rsidP="00AC0346">
            <w:pPr>
              <w:pStyle w:val="Default"/>
              <w:tabs>
                <w:tab w:val="left" w:pos="176"/>
              </w:tabs>
              <w:spacing w:before="20" w:after="2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20" w:after="20" w:line="240" w:lineRule="auto"/>
              <w:ind w:left="113" w:hanging="113"/>
              <w:jc w:val="both"/>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20"/>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numPr>
                <w:ilvl w:val="1"/>
                <w:numId w:val="41"/>
              </w:numPr>
              <w:tabs>
                <w:tab w:val="left" w:pos="176"/>
              </w:tabs>
              <w:spacing w:before="20" w:after="2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Modernizacja i poprawa stanu technicznego infrastruktury przeciwpowodziowej.</w:t>
            </w:r>
          </w:p>
        </w:tc>
        <w:tc>
          <w:tcPr>
            <w:tcW w:w="1576" w:type="dxa"/>
            <w:vMerge/>
            <w:shd w:val="clear" w:color="auto" w:fill="auto"/>
          </w:tcPr>
          <w:p w:rsidR="00C57EC2" w:rsidRPr="00AC0346" w:rsidRDefault="00C57EC2" w:rsidP="00AC0346">
            <w:pPr>
              <w:pStyle w:val="Default"/>
              <w:tabs>
                <w:tab w:val="left" w:pos="176"/>
              </w:tabs>
              <w:spacing w:before="20" w:after="2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20" w:after="20" w:line="240" w:lineRule="auto"/>
              <w:ind w:left="113" w:hanging="113"/>
              <w:jc w:val="both"/>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41"/>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numPr>
                <w:ilvl w:val="1"/>
                <w:numId w:val="42"/>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Budowa systemów ostrzegania przed powodziami. </w:t>
            </w:r>
          </w:p>
        </w:tc>
        <w:tc>
          <w:tcPr>
            <w:tcW w:w="1576" w:type="dxa"/>
            <w:vMerge/>
            <w:shd w:val="clear" w:color="auto" w:fill="auto"/>
          </w:tcPr>
          <w:p w:rsidR="00C57EC2" w:rsidRPr="00AC0346" w:rsidRDefault="00C57EC2" w:rsidP="00AC0346">
            <w:pPr>
              <w:pStyle w:val="Default"/>
              <w:tabs>
                <w:tab w:val="left" w:pos="176"/>
              </w:tabs>
              <w:spacing w:before="60" w:after="6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jc w:val="both"/>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42"/>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numPr>
                <w:ilvl w:val="1"/>
                <w:numId w:val="43"/>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Odtwarzanie retencji dolin rzecznych.</w:t>
            </w:r>
          </w:p>
        </w:tc>
        <w:tc>
          <w:tcPr>
            <w:tcW w:w="1576" w:type="dxa"/>
            <w:vMerge/>
            <w:shd w:val="clear" w:color="auto" w:fill="auto"/>
          </w:tcPr>
          <w:p w:rsidR="00C57EC2" w:rsidRPr="00AC0346" w:rsidRDefault="00C57EC2" w:rsidP="00AC0346">
            <w:pPr>
              <w:pStyle w:val="Default"/>
              <w:tabs>
                <w:tab w:val="left" w:pos="176"/>
              </w:tabs>
              <w:spacing w:before="60" w:after="6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jc w:val="both"/>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42"/>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numPr>
                <w:ilvl w:val="1"/>
                <w:numId w:val="44"/>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Realizacja planów zarządzania ryzykiem powodziowym.</w:t>
            </w:r>
          </w:p>
        </w:tc>
        <w:tc>
          <w:tcPr>
            <w:tcW w:w="1576" w:type="dxa"/>
            <w:vMerge/>
            <w:shd w:val="clear" w:color="auto" w:fill="auto"/>
          </w:tcPr>
          <w:p w:rsidR="00C57EC2" w:rsidRPr="00AC0346" w:rsidRDefault="00C57EC2" w:rsidP="00AC0346">
            <w:pPr>
              <w:pStyle w:val="Default"/>
              <w:tabs>
                <w:tab w:val="left" w:pos="176"/>
              </w:tabs>
              <w:spacing w:before="60" w:after="60" w:line="240" w:lineRule="auto"/>
              <w:ind w:left="113" w:hanging="113"/>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601"/>
              </w:tabs>
              <w:spacing w:before="40" w:after="40"/>
              <w:ind w:left="0" w:firstLine="0"/>
              <w:rPr>
                <w:rFonts w:ascii="Times New Roman" w:hAnsi="Times New Roman"/>
                <w:sz w:val="18"/>
                <w:szCs w:val="18"/>
              </w:rPr>
            </w:pPr>
          </w:p>
        </w:tc>
        <w:tc>
          <w:tcPr>
            <w:tcW w:w="1993" w:type="dxa"/>
            <w:vMerge/>
            <w:shd w:val="clear" w:color="auto" w:fill="auto"/>
          </w:tcPr>
          <w:p w:rsidR="00C57EC2" w:rsidRPr="00AC0346" w:rsidRDefault="00C57EC2" w:rsidP="00AC0346">
            <w:pPr>
              <w:pStyle w:val="Default"/>
              <w:numPr>
                <w:ilvl w:val="0"/>
                <w:numId w:val="44"/>
              </w:numPr>
              <w:tabs>
                <w:tab w:val="left" w:pos="176"/>
              </w:tabs>
              <w:spacing w:before="40" w:after="40" w:line="240" w:lineRule="auto"/>
              <w:ind w:left="147" w:hanging="170"/>
              <w:jc w:val="both"/>
              <w:rPr>
                <w:rFonts w:ascii="Times New Roman" w:hAnsi="Times New Roman" w:cs="Times New Roman"/>
                <w:sz w:val="18"/>
                <w:szCs w:val="18"/>
              </w:rPr>
            </w:pPr>
          </w:p>
        </w:tc>
        <w:tc>
          <w:tcPr>
            <w:tcW w:w="2556" w:type="dxa"/>
            <w:shd w:val="clear" w:color="auto" w:fill="auto"/>
            <w:vAlign w:val="center"/>
          </w:tcPr>
          <w:p w:rsidR="00C57EC2" w:rsidRPr="00AC0346" w:rsidRDefault="00C57EC2" w:rsidP="00AC0346">
            <w:pPr>
              <w:pStyle w:val="Default"/>
              <w:numPr>
                <w:ilvl w:val="1"/>
                <w:numId w:val="44"/>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Regulacja rzek i potoków</w:t>
            </w:r>
          </w:p>
        </w:tc>
        <w:tc>
          <w:tcPr>
            <w:tcW w:w="1576" w:type="dxa"/>
            <w:vMerge/>
            <w:shd w:val="clear" w:color="auto" w:fill="auto"/>
          </w:tcPr>
          <w:p w:rsidR="00C57EC2" w:rsidRPr="00AC0346" w:rsidRDefault="00C57EC2" w:rsidP="00AC0346">
            <w:pPr>
              <w:pStyle w:val="Default"/>
              <w:tabs>
                <w:tab w:val="left" w:pos="176"/>
              </w:tabs>
              <w:spacing w:before="60" w:after="60" w:line="240" w:lineRule="auto"/>
              <w:ind w:left="113" w:hanging="113"/>
              <w:rPr>
                <w:rFonts w:ascii="Times New Roman" w:hAnsi="Times New Roman" w:cs="Times New Roman"/>
                <w:sz w:val="18"/>
                <w:szCs w:val="18"/>
              </w:rPr>
            </w:pPr>
          </w:p>
        </w:tc>
        <w:tc>
          <w:tcPr>
            <w:tcW w:w="1578" w:type="dxa"/>
            <w:gridSpan w:val="2"/>
            <w:vMerge/>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akropkiwtabelach"/>
              <w:tabs>
                <w:tab w:val="left" w:pos="175"/>
              </w:tabs>
              <w:spacing w:before="40" w:after="40"/>
              <w:ind w:left="56" w:hanging="113"/>
              <w:rPr>
                <w:rFonts w:ascii="Times New Roman" w:hAnsi="Times New Roman"/>
                <w:color w:val="003366"/>
                <w:sz w:val="18"/>
                <w:szCs w:val="18"/>
              </w:rPr>
            </w:pPr>
          </w:p>
        </w:tc>
        <w:tc>
          <w:tcPr>
            <w:tcW w:w="1146" w:type="dxa"/>
            <w:vMerge/>
            <w:shd w:val="clear" w:color="auto" w:fill="auto"/>
          </w:tcPr>
          <w:p w:rsidR="00C57EC2" w:rsidRPr="00AC0346" w:rsidRDefault="00C57EC2" w:rsidP="00AC0346">
            <w:pPr>
              <w:pStyle w:val="akropkiwtabelach"/>
              <w:tabs>
                <w:tab w:val="clear" w:pos="284"/>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left" w:pos="767"/>
              </w:tabs>
              <w:spacing w:before="40" w:after="40"/>
              <w:ind w:left="113" w:hanging="113"/>
              <w:rPr>
                <w:rFonts w:ascii="Times New Roman" w:hAnsi="Times New Roman"/>
                <w:sz w:val="18"/>
                <w:szCs w:val="18"/>
              </w:rPr>
            </w:pPr>
          </w:p>
        </w:tc>
        <w:tc>
          <w:tcPr>
            <w:tcW w:w="1993" w:type="dxa"/>
            <w:vMerge/>
            <w:shd w:val="clear" w:color="auto" w:fill="auto"/>
          </w:tcPr>
          <w:p w:rsidR="00C57EC2" w:rsidRPr="00AC0346" w:rsidRDefault="00C57EC2" w:rsidP="00AC0346">
            <w:pPr>
              <w:pStyle w:val="akropkiwtabelach"/>
              <w:spacing w:before="40" w:after="40"/>
              <w:ind w:left="0" w:firstLine="0"/>
              <w:rPr>
                <w:rFonts w:ascii="Times New Roman" w:hAnsi="Times New Roman"/>
                <w:bCs/>
                <w:sz w:val="18"/>
                <w:szCs w:val="18"/>
              </w:rPr>
            </w:pPr>
          </w:p>
        </w:tc>
        <w:tc>
          <w:tcPr>
            <w:tcW w:w="2556" w:type="dxa"/>
            <w:shd w:val="clear" w:color="auto" w:fill="auto"/>
            <w:vAlign w:val="center"/>
          </w:tcPr>
          <w:p w:rsidR="00C57EC2" w:rsidRPr="00AC0346" w:rsidRDefault="00C57EC2" w:rsidP="00AC0346">
            <w:pPr>
              <w:pStyle w:val="Default"/>
              <w:numPr>
                <w:ilvl w:val="1"/>
                <w:numId w:val="44"/>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Uwzględnienie w planie zagospodarowania przestrzennego województwa podkarpackiego obszarów szczególnego zagrożenia powodzią oraz ustaleń planów zarządzania ryzykiem powodziowym.</w:t>
            </w:r>
          </w:p>
        </w:tc>
        <w:tc>
          <w:tcPr>
            <w:tcW w:w="1576" w:type="dxa"/>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długa procedura wykonania planu</w:t>
            </w:r>
          </w:p>
        </w:tc>
      </w:tr>
      <w:tr w:rsidR="00F73225" w:rsidRPr="00AC0346" w:rsidTr="000A2DC3">
        <w:trPr>
          <w:trHeight w:val="1698"/>
        </w:trPr>
        <w:tc>
          <w:tcPr>
            <w:tcW w:w="1990" w:type="dxa"/>
            <w:vMerge/>
            <w:shd w:val="clear" w:color="auto" w:fill="auto"/>
            <w:vAlign w:val="center"/>
          </w:tcPr>
          <w:p w:rsidR="00C57EC2" w:rsidRPr="00AC0346" w:rsidRDefault="00C57EC2" w:rsidP="00AC0346">
            <w:pPr>
              <w:spacing w:before="40" w:after="40" w:line="240" w:lineRule="auto"/>
              <w:rPr>
                <w:sz w:val="18"/>
                <w:szCs w:val="18"/>
                <w:lang w:eastAsia="pl-PL"/>
              </w:rPr>
            </w:pPr>
          </w:p>
        </w:tc>
        <w:tc>
          <w:tcPr>
            <w:tcW w:w="1765" w:type="dxa"/>
            <w:vMerge/>
            <w:shd w:val="clear" w:color="auto" w:fill="auto"/>
          </w:tcPr>
          <w:p w:rsidR="00C57EC2" w:rsidRPr="00AC0346" w:rsidRDefault="00C57EC2" w:rsidP="00AC0346">
            <w:pPr>
              <w:pStyle w:val="akropkiwtabelach"/>
              <w:tabs>
                <w:tab w:val="clear" w:pos="284"/>
                <w:tab w:val="left" w:pos="175"/>
              </w:tabs>
              <w:spacing w:before="40" w:after="40"/>
              <w:ind w:left="56" w:hanging="113"/>
              <w:rPr>
                <w:rFonts w:ascii="Times New Roman" w:hAnsi="Times New Roman"/>
                <w:color w:val="003366"/>
                <w:sz w:val="18"/>
                <w:szCs w:val="18"/>
              </w:rPr>
            </w:pPr>
          </w:p>
        </w:tc>
        <w:tc>
          <w:tcPr>
            <w:tcW w:w="1146" w:type="dxa"/>
            <w:vMerge/>
            <w:shd w:val="clear" w:color="auto" w:fill="auto"/>
          </w:tcPr>
          <w:p w:rsidR="00C57EC2" w:rsidRPr="00AC0346" w:rsidRDefault="00C57EC2" w:rsidP="00AC0346">
            <w:pPr>
              <w:pStyle w:val="akropkiwtabelach"/>
              <w:tabs>
                <w:tab w:val="clear" w:pos="284"/>
                <w:tab w:val="left" w:pos="767"/>
              </w:tabs>
              <w:spacing w:before="40" w:after="40"/>
              <w:ind w:left="113" w:hanging="113"/>
              <w:rPr>
                <w:rFonts w:ascii="Times New Roman" w:hAnsi="Times New Roman"/>
                <w:sz w:val="18"/>
                <w:szCs w:val="18"/>
              </w:rPr>
            </w:pPr>
          </w:p>
        </w:tc>
        <w:tc>
          <w:tcPr>
            <w:tcW w:w="1146" w:type="dxa"/>
            <w:vMerge/>
            <w:shd w:val="clear" w:color="auto" w:fill="auto"/>
          </w:tcPr>
          <w:p w:rsidR="00C57EC2" w:rsidRPr="00AC0346" w:rsidRDefault="00C57EC2" w:rsidP="00AC0346">
            <w:pPr>
              <w:pStyle w:val="akropkiwtabelach"/>
              <w:tabs>
                <w:tab w:val="clear" w:pos="284"/>
                <w:tab w:val="left" w:pos="767"/>
              </w:tabs>
              <w:spacing w:before="40" w:after="40"/>
              <w:ind w:left="113" w:hanging="113"/>
              <w:rPr>
                <w:rFonts w:ascii="Times New Roman" w:hAnsi="Times New Roman"/>
                <w:sz w:val="18"/>
                <w:szCs w:val="18"/>
              </w:rPr>
            </w:pPr>
          </w:p>
        </w:tc>
        <w:tc>
          <w:tcPr>
            <w:tcW w:w="1993" w:type="dxa"/>
            <w:vMerge/>
            <w:shd w:val="clear" w:color="auto" w:fill="auto"/>
          </w:tcPr>
          <w:p w:rsidR="00C57EC2" w:rsidRPr="00AC0346" w:rsidRDefault="00C57EC2" w:rsidP="00AC0346">
            <w:pPr>
              <w:pStyle w:val="akropkiwtabelach"/>
              <w:spacing w:before="40" w:after="40"/>
              <w:ind w:left="0" w:firstLine="0"/>
              <w:rPr>
                <w:rFonts w:ascii="Times New Roman" w:hAnsi="Times New Roman"/>
                <w:bCs/>
                <w:sz w:val="18"/>
                <w:szCs w:val="18"/>
              </w:rPr>
            </w:pPr>
          </w:p>
        </w:tc>
        <w:tc>
          <w:tcPr>
            <w:tcW w:w="2556" w:type="dxa"/>
            <w:shd w:val="clear" w:color="auto" w:fill="auto"/>
            <w:vAlign w:val="center"/>
          </w:tcPr>
          <w:p w:rsidR="00C57EC2" w:rsidRPr="00AC0346" w:rsidRDefault="00C57EC2" w:rsidP="00AC0346">
            <w:pPr>
              <w:pStyle w:val="Default"/>
              <w:numPr>
                <w:ilvl w:val="1"/>
                <w:numId w:val="44"/>
              </w:numPr>
              <w:tabs>
                <w:tab w:val="left" w:pos="176"/>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Uwzględnienie w dokumentach planistycznych obszarów szczególnego zagrożenia powodzią oraz ustaleń planów zarządzania ryzykiem powodziowym.</w:t>
            </w:r>
          </w:p>
        </w:tc>
        <w:tc>
          <w:tcPr>
            <w:tcW w:w="1576" w:type="dxa"/>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C57EC2" w:rsidRPr="00AC0346" w:rsidRDefault="00C57EC2"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mała ilość sporządzanych MPZP</w:t>
            </w:r>
          </w:p>
          <w:p w:rsidR="00C57EC2" w:rsidRPr="00AC0346" w:rsidRDefault="00C57EC2" w:rsidP="00AC0346">
            <w:pPr>
              <w:pStyle w:val="Default"/>
              <w:numPr>
                <w:ilvl w:val="0"/>
                <w:numId w:val="19"/>
              </w:numPr>
              <w:tabs>
                <w:tab w:val="left" w:pos="176"/>
              </w:tabs>
              <w:spacing w:before="60" w:after="6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 xml:space="preserve">brak obowiązku wykonania </w:t>
            </w:r>
            <w:r w:rsidRPr="00AC0346">
              <w:rPr>
                <w:rFonts w:ascii="Times New Roman" w:hAnsi="Times New Roman" w:cs="Times New Roman"/>
                <w:spacing w:val="-4"/>
                <w:sz w:val="18"/>
                <w:szCs w:val="18"/>
              </w:rPr>
              <w:t>MPZP na terenach</w:t>
            </w:r>
            <w:r w:rsidRPr="00AC0346">
              <w:rPr>
                <w:rFonts w:ascii="Times New Roman" w:hAnsi="Times New Roman" w:cs="Times New Roman"/>
                <w:sz w:val="18"/>
                <w:szCs w:val="18"/>
              </w:rPr>
              <w:t xml:space="preserve"> zagrożonych powodzią</w:t>
            </w:r>
          </w:p>
        </w:tc>
      </w:tr>
      <w:tr w:rsidR="00F73225" w:rsidRPr="00AC0346" w:rsidTr="00AC0346">
        <w:trPr>
          <w:trHeight w:val="1052"/>
        </w:trPr>
        <w:tc>
          <w:tcPr>
            <w:tcW w:w="1990" w:type="dxa"/>
            <w:vMerge/>
            <w:shd w:val="clear" w:color="auto" w:fill="auto"/>
            <w:vAlign w:val="center"/>
          </w:tcPr>
          <w:p w:rsidR="000D11F7" w:rsidRPr="00AC0346" w:rsidRDefault="000D11F7" w:rsidP="00AC0346">
            <w:pPr>
              <w:spacing w:before="40" w:after="40" w:line="240" w:lineRule="auto"/>
              <w:rPr>
                <w:sz w:val="18"/>
                <w:szCs w:val="18"/>
                <w:lang w:eastAsia="pl-PL"/>
              </w:rPr>
            </w:pPr>
          </w:p>
        </w:tc>
        <w:tc>
          <w:tcPr>
            <w:tcW w:w="1765" w:type="dxa"/>
            <w:vMerge w:val="restart"/>
            <w:shd w:val="clear" w:color="auto" w:fill="auto"/>
          </w:tcPr>
          <w:p w:rsidR="00C57EC2" w:rsidRPr="00AC0346" w:rsidRDefault="00C57EC2" w:rsidP="00AC0346">
            <w:pPr>
              <w:pStyle w:val="Default"/>
              <w:tabs>
                <w:tab w:val="left" w:pos="176"/>
              </w:tabs>
              <w:spacing w:before="40" w:after="40" w:line="240" w:lineRule="auto"/>
              <w:ind w:left="56"/>
              <w:rPr>
                <w:rFonts w:ascii="Times New Roman" w:hAnsi="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sz w:val="18"/>
                <w:szCs w:val="18"/>
              </w:rPr>
            </w:pPr>
            <w:r w:rsidRPr="00AC0346">
              <w:rPr>
                <w:rFonts w:ascii="Times New Roman" w:hAnsi="Times New Roman" w:cs="Times New Roman"/>
                <w:sz w:val="18"/>
                <w:szCs w:val="18"/>
              </w:rPr>
              <w:t>pojemność obiektów małej retencji wodnej [dam</w:t>
            </w:r>
            <w:r w:rsidRPr="00AC0346">
              <w:rPr>
                <w:rFonts w:ascii="Times New Roman" w:hAnsi="Times New Roman" w:cs="Times New Roman"/>
                <w:sz w:val="18"/>
                <w:szCs w:val="18"/>
                <w:vertAlign w:val="superscript"/>
              </w:rPr>
              <w:t>3</w:t>
            </w:r>
            <w:r w:rsidRPr="00AC0346">
              <w:rPr>
                <w:rFonts w:ascii="Times New Roman" w:hAnsi="Times New Roman" w:cs="Times New Roman"/>
                <w:sz w:val="18"/>
                <w:szCs w:val="18"/>
              </w:rPr>
              <w:t>],</w:t>
            </w:r>
            <w:r w:rsidR="005D3292" w:rsidRPr="00AC0346">
              <w:rPr>
                <w:rFonts w:ascii="Times New Roman" w:hAnsi="Times New Roman" w:cs="Times New Roman"/>
                <w:sz w:val="18"/>
                <w:szCs w:val="18"/>
              </w:rPr>
              <w:t xml:space="preserve"> </w:t>
            </w:r>
            <w:proofErr w:type="spellStart"/>
            <w:r w:rsidR="005D3292" w:rsidRPr="00AC0346">
              <w:rPr>
                <w:rFonts w:ascii="Times New Roman" w:hAnsi="Times New Roman" w:cs="Times New Roman"/>
                <w:sz w:val="18"/>
                <w:szCs w:val="18"/>
              </w:rPr>
              <w:t>MKiŚ</w:t>
            </w:r>
            <w:proofErr w:type="spellEnd"/>
          </w:p>
        </w:tc>
        <w:tc>
          <w:tcPr>
            <w:tcW w:w="1146" w:type="dxa"/>
            <w:vMerge w:val="restart"/>
            <w:shd w:val="clear" w:color="auto" w:fill="auto"/>
          </w:tcPr>
          <w:p w:rsidR="00C57EC2" w:rsidRPr="00AC0346" w:rsidRDefault="00C57EC2" w:rsidP="00AC0346">
            <w:pPr>
              <w:pStyle w:val="Default"/>
              <w:tabs>
                <w:tab w:val="left" w:pos="176"/>
              </w:tabs>
              <w:spacing w:before="40" w:after="40" w:line="240" w:lineRule="auto"/>
              <w:ind w:left="56"/>
              <w:jc w:val="both"/>
              <w:rPr>
                <w:rFonts w:ascii="Times New Roman" w:hAnsi="Times New Roman"/>
                <w:sz w:val="18"/>
                <w:szCs w:val="18"/>
              </w:rPr>
            </w:pPr>
          </w:p>
          <w:p w:rsidR="005D3292" w:rsidRPr="00AC0346" w:rsidRDefault="005D3292" w:rsidP="00AC0346">
            <w:pPr>
              <w:pStyle w:val="akropkiwtabelach"/>
              <w:tabs>
                <w:tab w:val="clear" w:pos="284"/>
                <w:tab w:val="left" w:pos="767"/>
              </w:tabs>
              <w:spacing w:before="40" w:after="40"/>
              <w:ind w:left="113" w:hanging="113"/>
              <w:rPr>
                <w:rFonts w:ascii="Times New Roman" w:hAnsi="Times New Roman"/>
                <w:sz w:val="18"/>
                <w:szCs w:val="18"/>
              </w:rPr>
            </w:pPr>
            <w:r w:rsidRPr="00AC0346">
              <w:rPr>
                <w:rFonts w:ascii="Times New Roman" w:hAnsi="Times New Roman"/>
                <w:sz w:val="18"/>
                <w:szCs w:val="18"/>
              </w:rPr>
              <w:t>5041,2</w:t>
            </w:r>
            <w:r w:rsidR="001371E8" w:rsidRPr="00AC0346">
              <w:rPr>
                <w:rFonts w:ascii="Times New Roman" w:hAnsi="Times New Roman"/>
                <w:sz w:val="18"/>
                <w:szCs w:val="18"/>
              </w:rPr>
              <w:t>*</w:t>
            </w:r>
          </w:p>
          <w:p w:rsidR="000D11F7" w:rsidRPr="00AC0346" w:rsidRDefault="000D11F7" w:rsidP="00AC0346">
            <w:pPr>
              <w:pStyle w:val="akropkiwtabelach"/>
              <w:tabs>
                <w:tab w:val="clear" w:pos="284"/>
                <w:tab w:val="left" w:pos="767"/>
              </w:tabs>
              <w:spacing w:before="40" w:after="40"/>
              <w:ind w:left="113" w:hanging="113"/>
              <w:rPr>
                <w:rFonts w:ascii="Times New Roman" w:hAnsi="Times New Roman"/>
                <w:sz w:val="18"/>
                <w:szCs w:val="18"/>
              </w:rPr>
            </w:pPr>
          </w:p>
          <w:p w:rsidR="000D11F7" w:rsidRPr="00AC0346" w:rsidRDefault="000D11F7" w:rsidP="00AC0346">
            <w:pPr>
              <w:pStyle w:val="akropkiwtabelach"/>
              <w:tabs>
                <w:tab w:val="clear" w:pos="284"/>
                <w:tab w:val="left" w:pos="767"/>
              </w:tabs>
              <w:spacing w:before="40" w:after="40"/>
              <w:ind w:left="113" w:hanging="113"/>
              <w:rPr>
                <w:rFonts w:ascii="Times New Roman" w:hAnsi="Times New Roman"/>
                <w:sz w:val="18"/>
                <w:szCs w:val="18"/>
              </w:rPr>
            </w:pPr>
          </w:p>
          <w:p w:rsidR="000D11F7" w:rsidRPr="00AC0346" w:rsidRDefault="000D11F7" w:rsidP="00AC0346">
            <w:pPr>
              <w:pStyle w:val="akropkiwtabelach"/>
              <w:tabs>
                <w:tab w:val="clear" w:pos="284"/>
                <w:tab w:val="left" w:pos="767"/>
              </w:tabs>
              <w:spacing w:before="40" w:after="40"/>
              <w:ind w:left="113" w:hanging="113"/>
              <w:rPr>
                <w:rFonts w:ascii="Times New Roman" w:hAnsi="Times New Roman"/>
                <w:color w:val="003366"/>
                <w:sz w:val="18"/>
                <w:szCs w:val="18"/>
              </w:rPr>
            </w:pPr>
          </w:p>
        </w:tc>
        <w:tc>
          <w:tcPr>
            <w:tcW w:w="1146" w:type="dxa"/>
            <w:vMerge w:val="restart"/>
            <w:shd w:val="clear" w:color="auto" w:fill="auto"/>
          </w:tcPr>
          <w:p w:rsidR="008C266A" w:rsidRPr="00AC0346" w:rsidRDefault="008C266A" w:rsidP="00AC0346">
            <w:pPr>
              <w:pStyle w:val="akropkiwtabelach"/>
              <w:tabs>
                <w:tab w:val="clear" w:pos="284"/>
                <w:tab w:val="left" w:pos="767"/>
              </w:tabs>
              <w:spacing w:before="40" w:after="40"/>
              <w:ind w:left="0" w:firstLine="0"/>
              <w:rPr>
                <w:rFonts w:ascii="Times New Roman" w:hAnsi="Times New Roman"/>
                <w:sz w:val="18"/>
                <w:szCs w:val="18"/>
              </w:rPr>
            </w:pPr>
          </w:p>
          <w:p w:rsidR="000D11F7" w:rsidRPr="00AC0346" w:rsidRDefault="008C266A"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tc>
        <w:tc>
          <w:tcPr>
            <w:tcW w:w="1993" w:type="dxa"/>
            <w:vMerge w:val="restart"/>
            <w:shd w:val="clear" w:color="auto" w:fill="auto"/>
          </w:tcPr>
          <w:p w:rsidR="00C57EC2" w:rsidRPr="00AC0346" w:rsidRDefault="00C57EC2" w:rsidP="00AC0346">
            <w:pPr>
              <w:pStyle w:val="Default"/>
              <w:tabs>
                <w:tab w:val="left" w:pos="176"/>
              </w:tabs>
              <w:spacing w:before="40" w:after="40" w:line="240" w:lineRule="auto"/>
              <w:ind w:left="56"/>
              <w:jc w:val="both"/>
              <w:rPr>
                <w:rFonts w:ascii="Times New Roman" w:hAnsi="Times New Roman"/>
                <w:color w:val="003366"/>
                <w:sz w:val="18"/>
                <w:szCs w:val="18"/>
              </w:rPr>
            </w:pPr>
          </w:p>
          <w:p w:rsidR="000D11F7" w:rsidRPr="00AC0346" w:rsidRDefault="000D11F7" w:rsidP="00AC0346">
            <w:pPr>
              <w:pStyle w:val="Default"/>
              <w:numPr>
                <w:ilvl w:val="0"/>
                <w:numId w:val="21"/>
              </w:numPr>
              <w:tabs>
                <w:tab w:val="left" w:pos="266"/>
              </w:tabs>
              <w:spacing w:before="40" w:after="40" w:line="240" w:lineRule="auto"/>
              <w:ind w:left="153" w:hanging="170"/>
              <w:rPr>
                <w:rFonts w:ascii="Times New Roman" w:hAnsi="Times New Roman"/>
                <w:color w:val="003366"/>
                <w:sz w:val="18"/>
                <w:szCs w:val="18"/>
              </w:rPr>
            </w:pPr>
            <w:r w:rsidRPr="00AC0346">
              <w:rPr>
                <w:rFonts w:ascii="Times New Roman" w:hAnsi="Times New Roman" w:cs="Times New Roman"/>
                <w:sz w:val="18"/>
                <w:szCs w:val="18"/>
              </w:rPr>
              <w:t>Zwiększenie retencji wodnej oraz przeciwdziałanie i ograniczenie negatywnych skutków suszy.</w:t>
            </w:r>
          </w:p>
        </w:tc>
        <w:tc>
          <w:tcPr>
            <w:tcW w:w="2556" w:type="dxa"/>
            <w:shd w:val="clear" w:color="auto" w:fill="auto"/>
            <w:vAlign w:val="center"/>
          </w:tcPr>
          <w:p w:rsidR="000D11F7" w:rsidRPr="00AC0346" w:rsidRDefault="000D11F7" w:rsidP="00AC0346">
            <w:pPr>
              <w:pStyle w:val="Default"/>
              <w:numPr>
                <w:ilvl w:val="1"/>
                <w:numId w:val="21"/>
              </w:numPr>
              <w:tabs>
                <w:tab w:val="left" w:pos="263"/>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Budowa, rozbudowa i modernizacja systemów naturalnej i sztucznej retencji wodnej.</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organy administracji rządowej i samorządowej</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PGWWP</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PGL LP</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długie procedury administracyjne </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rPr>
                <w:sz w:val="18"/>
                <w:szCs w:val="18"/>
                <w:lang w:eastAsia="pl-PL"/>
              </w:rPr>
            </w:pPr>
          </w:p>
        </w:tc>
        <w:tc>
          <w:tcPr>
            <w:tcW w:w="1765" w:type="dxa"/>
            <w:vMerge/>
            <w:shd w:val="clear" w:color="auto" w:fill="auto"/>
            <w:vAlign w:val="center"/>
          </w:tcPr>
          <w:p w:rsidR="000D11F7" w:rsidRPr="00AC0346" w:rsidRDefault="000D11F7" w:rsidP="00AC0346">
            <w:pPr>
              <w:pStyle w:val="akropkiwtabelach"/>
              <w:tabs>
                <w:tab w:val="clear" w:pos="284"/>
                <w:tab w:val="left" w:pos="175"/>
              </w:tabs>
              <w:spacing w:before="40" w:after="40"/>
              <w:ind w:left="0" w:firstLine="0"/>
              <w:rPr>
                <w:rFonts w:ascii="Times New Roman" w:hAnsi="Times New Roman"/>
                <w:color w:val="000000"/>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color w:val="003366"/>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767"/>
              </w:tabs>
              <w:spacing w:before="40" w:after="40"/>
              <w:ind w:left="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16"/>
              </w:numPr>
              <w:spacing w:before="40" w:after="40"/>
              <w:ind w:left="0" w:hanging="284"/>
              <w:rPr>
                <w:rFonts w:ascii="Times New Roman" w:hAnsi="Times New Roman"/>
                <w:sz w:val="18"/>
                <w:szCs w:val="18"/>
              </w:rPr>
            </w:pPr>
          </w:p>
        </w:tc>
        <w:tc>
          <w:tcPr>
            <w:tcW w:w="2556" w:type="dxa"/>
            <w:shd w:val="clear" w:color="auto" w:fill="auto"/>
            <w:vAlign w:val="center"/>
          </w:tcPr>
          <w:p w:rsidR="000D11F7" w:rsidRPr="00AC0346" w:rsidRDefault="000D11F7" w:rsidP="00AC0346">
            <w:pPr>
              <w:pStyle w:val="Default"/>
              <w:numPr>
                <w:ilvl w:val="1"/>
                <w:numId w:val="21"/>
              </w:numPr>
              <w:tabs>
                <w:tab w:val="left" w:pos="263"/>
              </w:tabs>
              <w:spacing w:before="60" w:after="6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Realizacja planów przeciwdziałania skutkom suszy.</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podmioty wskazane w planie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60" w:after="60" w:line="240" w:lineRule="auto"/>
              <w:ind w:left="113" w:right="-108"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rPr>
                <w:sz w:val="18"/>
                <w:szCs w:val="18"/>
                <w:lang w:eastAsia="pl-PL"/>
              </w:rPr>
            </w:pPr>
          </w:p>
        </w:tc>
        <w:tc>
          <w:tcPr>
            <w:tcW w:w="1765" w:type="dxa"/>
            <w:vMerge/>
            <w:shd w:val="clear" w:color="auto" w:fill="auto"/>
            <w:vAlign w:val="center"/>
          </w:tcPr>
          <w:p w:rsidR="000D11F7" w:rsidRPr="00AC0346" w:rsidRDefault="000D11F7" w:rsidP="00AC0346">
            <w:pPr>
              <w:pStyle w:val="akropkiwtabelach"/>
              <w:tabs>
                <w:tab w:val="clear" w:pos="284"/>
                <w:tab w:val="left" w:pos="175"/>
              </w:tabs>
              <w:spacing w:before="40" w:after="40"/>
              <w:ind w:left="0" w:firstLine="0"/>
              <w:rPr>
                <w:rFonts w:ascii="Times New Roman" w:hAnsi="Times New Roman"/>
                <w:color w:val="000000"/>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color w:val="003366"/>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767"/>
              </w:tabs>
              <w:spacing w:before="40" w:after="40"/>
              <w:ind w:left="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Default"/>
              <w:tabs>
                <w:tab w:val="left" w:pos="176"/>
              </w:tabs>
              <w:spacing w:before="40" w:after="40" w:line="240" w:lineRule="auto"/>
              <w:ind w:left="-23"/>
              <w:jc w:val="both"/>
              <w:rPr>
                <w:rFonts w:ascii="Times New Roman" w:hAnsi="Times New Roman" w:cs="Times New Roman"/>
                <w:sz w:val="18"/>
                <w:szCs w:val="18"/>
              </w:rPr>
            </w:pPr>
          </w:p>
        </w:tc>
        <w:tc>
          <w:tcPr>
            <w:tcW w:w="2556" w:type="dxa"/>
            <w:shd w:val="clear" w:color="auto" w:fill="auto"/>
            <w:vAlign w:val="center"/>
          </w:tcPr>
          <w:p w:rsidR="00091D86" w:rsidRPr="00AC0346" w:rsidRDefault="000D11F7" w:rsidP="00AC0346">
            <w:pPr>
              <w:pStyle w:val="Default"/>
              <w:numPr>
                <w:ilvl w:val="1"/>
                <w:numId w:val="21"/>
              </w:numPr>
              <w:tabs>
                <w:tab w:val="left" w:pos="263"/>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Budowa systemów zagospodarowania i retencji wód opadowych i roztopowych na terenach </w:t>
            </w:r>
            <w:r w:rsidRPr="00AC0346">
              <w:rPr>
                <w:rFonts w:ascii="Times New Roman" w:hAnsi="Times New Roman" w:cs="Times New Roman"/>
                <w:sz w:val="18"/>
                <w:szCs w:val="18"/>
              </w:rPr>
              <w:lastRenderedPageBreak/>
              <w:t>zurbanizowanych.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D11F7" w:rsidRPr="00AC0346" w:rsidRDefault="000D11F7" w:rsidP="00AC0346">
            <w:pPr>
              <w:pStyle w:val="Default"/>
              <w:numPr>
                <w:ilvl w:val="0"/>
                <w:numId w:val="19"/>
              </w:numPr>
              <w:tabs>
                <w:tab w:val="left" w:pos="176"/>
              </w:tabs>
              <w:spacing w:before="40" w:after="40" w:line="240" w:lineRule="auto"/>
              <w:ind w:left="113" w:right="-108"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tc>
      </w:tr>
      <w:tr w:rsidR="000D11F7" w:rsidRPr="00AC0346" w:rsidTr="00AC0346">
        <w:trPr>
          <w:trHeight w:val="284"/>
        </w:trPr>
        <w:tc>
          <w:tcPr>
            <w:tcW w:w="13750" w:type="dxa"/>
            <w:gridSpan w:val="9"/>
            <w:shd w:val="clear" w:color="auto" w:fill="A7BFDE"/>
            <w:vAlign w:val="center"/>
          </w:tcPr>
          <w:p w:rsidR="000D11F7" w:rsidRPr="00AC0346" w:rsidRDefault="000D11F7"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b/>
                <w:color w:val="003366"/>
                <w:sz w:val="22"/>
                <w:szCs w:val="22"/>
              </w:rPr>
              <w:lastRenderedPageBreak/>
              <w:t>Gospodarka wodno-ściekowa</w:t>
            </w:r>
          </w:p>
        </w:tc>
      </w:tr>
      <w:tr w:rsidR="00F73225" w:rsidRPr="00AC0346" w:rsidTr="00AC0346">
        <w:trPr>
          <w:trHeight w:val="284"/>
        </w:trPr>
        <w:tc>
          <w:tcPr>
            <w:tcW w:w="1990" w:type="dxa"/>
            <w:vMerge w:val="restart"/>
            <w:shd w:val="clear" w:color="auto" w:fill="auto"/>
          </w:tcPr>
          <w:p w:rsidR="00091D86" w:rsidRPr="00AC0346" w:rsidRDefault="00091D86" w:rsidP="00AC0346">
            <w:pPr>
              <w:spacing w:before="40" w:after="40" w:line="240" w:lineRule="auto"/>
              <w:jc w:val="left"/>
              <w:rPr>
                <w:b/>
                <w:color w:val="003366"/>
                <w:sz w:val="18"/>
                <w:szCs w:val="18"/>
                <w:lang w:eastAsia="pl-PL"/>
              </w:rPr>
            </w:pPr>
          </w:p>
          <w:p w:rsidR="00091D86" w:rsidRPr="00AC0346" w:rsidRDefault="00091D86" w:rsidP="00AC0346">
            <w:pPr>
              <w:spacing w:before="40" w:after="40" w:line="240" w:lineRule="auto"/>
              <w:jc w:val="left"/>
              <w:rPr>
                <w:b/>
                <w:color w:val="003366"/>
                <w:sz w:val="18"/>
                <w:szCs w:val="18"/>
                <w:lang w:eastAsia="pl-PL"/>
              </w:rPr>
            </w:pPr>
            <w:r w:rsidRPr="00AC0346">
              <w:rPr>
                <w:b/>
                <w:color w:val="003366"/>
                <w:sz w:val="18"/>
                <w:szCs w:val="18"/>
                <w:lang w:eastAsia="pl-PL"/>
              </w:rPr>
              <w:t>Cel interwencji V</w:t>
            </w:r>
          </w:p>
          <w:p w:rsidR="00091D86" w:rsidRPr="00AC0346" w:rsidRDefault="00091D86" w:rsidP="00AC0346">
            <w:pPr>
              <w:spacing w:before="40" w:after="40" w:line="240" w:lineRule="auto"/>
              <w:jc w:val="left"/>
              <w:rPr>
                <w:b/>
                <w:color w:val="003366"/>
                <w:sz w:val="18"/>
                <w:szCs w:val="18"/>
                <w:lang w:eastAsia="pl-PL"/>
              </w:rPr>
            </w:pPr>
            <w:r w:rsidRPr="00AC0346">
              <w:rPr>
                <w:sz w:val="18"/>
                <w:szCs w:val="18"/>
                <w:lang w:eastAsia="pl-PL"/>
              </w:rPr>
              <w:t>Zrównoważone gospodarowanie wodami dla zapewnienia zapotrzebowania na wodę dla społeczeństwa i gospodarki oraz osiągnięcia dobrego stanu wód.</w:t>
            </w:r>
          </w:p>
        </w:tc>
        <w:tc>
          <w:tcPr>
            <w:tcW w:w="1765" w:type="dxa"/>
            <w:vMerge w:val="restart"/>
            <w:shd w:val="clear" w:color="auto" w:fill="auto"/>
          </w:tcPr>
          <w:p w:rsidR="00091D86" w:rsidRPr="00AC0346" w:rsidRDefault="00091D86" w:rsidP="00AC0346">
            <w:pPr>
              <w:pStyle w:val="Default"/>
              <w:tabs>
                <w:tab w:val="left" w:pos="176"/>
              </w:tabs>
              <w:spacing w:before="40" w:after="80" w:line="240" w:lineRule="auto"/>
              <w:jc w:val="both"/>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odsetek ludności korzystającej z oczyszczalni ścieków [%], GUS</w:t>
            </w:r>
          </w:p>
          <w:p w:rsidR="00091D86" w:rsidRPr="00AC0346" w:rsidRDefault="00091D86" w:rsidP="00AC0346">
            <w:pPr>
              <w:pStyle w:val="Default"/>
              <w:tabs>
                <w:tab w:val="left" w:pos="176"/>
              </w:tabs>
              <w:spacing w:before="40" w:after="80" w:line="240" w:lineRule="auto"/>
              <w:ind w:left="56"/>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długość sieci kanalizacyjnej [km], GUS</w:t>
            </w:r>
          </w:p>
          <w:p w:rsidR="00091D86" w:rsidRPr="00AC0346" w:rsidRDefault="00091D86" w:rsidP="00AC0346">
            <w:pPr>
              <w:pStyle w:val="Default"/>
              <w:tabs>
                <w:tab w:val="left" w:pos="176"/>
              </w:tabs>
              <w:spacing w:before="40" w:after="80" w:line="240" w:lineRule="auto"/>
              <w:rPr>
                <w:rFonts w:ascii="Times New Roman" w:hAnsi="Times New Roman" w:cs="Times New Roman"/>
                <w:sz w:val="18"/>
                <w:szCs w:val="18"/>
              </w:rPr>
            </w:pPr>
          </w:p>
          <w:p w:rsidR="00091D86" w:rsidRPr="00AC0346" w:rsidRDefault="00091D86" w:rsidP="00AC0346">
            <w:pPr>
              <w:pStyle w:val="Default"/>
              <w:tabs>
                <w:tab w:val="left" w:pos="176"/>
              </w:tabs>
              <w:spacing w:before="40" w:after="80" w:line="240" w:lineRule="auto"/>
              <w:rPr>
                <w:rFonts w:ascii="Times New Roman" w:hAnsi="Times New Roman" w:cs="Times New Roman"/>
                <w:sz w:val="18"/>
                <w:szCs w:val="18"/>
              </w:rPr>
            </w:pPr>
          </w:p>
          <w:p w:rsidR="00091D86" w:rsidRPr="00AC0346" w:rsidRDefault="00091D86" w:rsidP="00AC0346">
            <w:pPr>
              <w:pStyle w:val="Default"/>
              <w:tabs>
                <w:tab w:val="left" w:pos="176"/>
              </w:tabs>
              <w:spacing w:before="40" w:after="80" w:line="240" w:lineRule="auto"/>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odsetek ludności korzystającej z sieci kanalizacyjnej [%], GUS</w:t>
            </w:r>
          </w:p>
          <w:p w:rsidR="00D86976" w:rsidRDefault="00D86976" w:rsidP="00AC0346">
            <w:pPr>
              <w:pStyle w:val="Default"/>
              <w:tabs>
                <w:tab w:val="left" w:pos="176"/>
              </w:tabs>
              <w:spacing w:before="40" w:after="80" w:line="240" w:lineRule="auto"/>
              <w:ind w:left="56"/>
              <w:rPr>
                <w:rFonts w:ascii="Times New Roman" w:hAnsi="Times New Roman" w:cs="Times New Roman"/>
                <w:sz w:val="18"/>
                <w:szCs w:val="18"/>
              </w:rPr>
            </w:pPr>
          </w:p>
          <w:p w:rsidR="007C0EE1" w:rsidRPr="00AC0346" w:rsidRDefault="007C0EE1" w:rsidP="00AC0346">
            <w:pPr>
              <w:pStyle w:val="Default"/>
              <w:tabs>
                <w:tab w:val="left" w:pos="176"/>
              </w:tabs>
              <w:spacing w:before="40" w:after="80" w:line="240" w:lineRule="auto"/>
              <w:ind w:left="56"/>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udział przemysłu w zużyciu wody ogółem [%], GUS</w:t>
            </w:r>
          </w:p>
          <w:p w:rsidR="00091D86" w:rsidRPr="00AC0346" w:rsidRDefault="00091D86" w:rsidP="00AC0346">
            <w:pPr>
              <w:pStyle w:val="Default"/>
              <w:tabs>
                <w:tab w:val="left" w:pos="176"/>
              </w:tabs>
              <w:spacing w:before="40" w:after="80" w:line="240" w:lineRule="auto"/>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nieoczyszczone ścieki przemysłowe i komunalne wymagające oczyszczania odprowadzone do wód lub do ziemi – razem [hm</w:t>
            </w:r>
            <w:r w:rsidRPr="00AC0346">
              <w:rPr>
                <w:rFonts w:ascii="Times New Roman" w:hAnsi="Times New Roman" w:cs="Times New Roman"/>
                <w:sz w:val="18"/>
                <w:szCs w:val="18"/>
                <w:vertAlign w:val="superscript"/>
              </w:rPr>
              <w:t>3</w:t>
            </w:r>
            <w:r w:rsidRPr="00AC0346">
              <w:rPr>
                <w:rFonts w:ascii="Times New Roman" w:hAnsi="Times New Roman" w:cs="Times New Roman"/>
                <w:sz w:val="18"/>
                <w:szCs w:val="18"/>
              </w:rPr>
              <w:t>], GUS</w:t>
            </w:r>
          </w:p>
        </w:tc>
        <w:tc>
          <w:tcPr>
            <w:tcW w:w="1146" w:type="dxa"/>
            <w:vMerge w:val="restart"/>
            <w:shd w:val="clear" w:color="auto" w:fill="auto"/>
          </w:tcPr>
          <w:p w:rsidR="00091D86" w:rsidRPr="00AC0346" w:rsidRDefault="00091D86" w:rsidP="00AC0346">
            <w:pPr>
              <w:pStyle w:val="Default"/>
              <w:tabs>
                <w:tab w:val="left" w:pos="176"/>
              </w:tabs>
              <w:spacing w:before="40" w:after="40" w:line="240" w:lineRule="auto"/>
              <w:jc w:val="both"/>
              <w:rPr>
                <w:rFonts w:ascii="Times New Roman" w:hAnsi="Times New Roman"/>
                <w:sz w:val="18"/>
                <w:szCs w:val="18"/>
              </w:rPr>
            </w:pPr>
          </w:p>
          <w:p w:rsidR="00091D86" w:rsidRPr="00AC0346" w:rsidRDefault="001A6B3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75,6</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Default"/>
              <w:tabs>
                <w:tab w:val="left" w:pos="176"/>
              </w:tabs>
              <w:spacing w:before="40" w:after="40" w:line="240" w:lineRule="auto"/>
              <w:ind w:left="56"/>
              <w:jc w:val="both"/>
              <w:rPr>
                <w:rFonts w:ascii="Times New Roman" w:hAnsi="Times New Roman"/>
                <w:sz w:val="18"/>
                <w:szCs w:val="18"/>
              </w:rPr>
            </w:pPr>
          </w:p>
          <w:p w:rsidR="001371E8" w:rsidRPr="00AC0346" w:rsidRDefault="001371E8" w:rsidP="00AC0346">
            <w:pPr>
              <w:pStyle w:val="Default"/>
              <w:tabs>
                <w:tab w:val="left" w:pos="176"/>
              </w:tabs>
              <w:spacing w:before="40" w:after="40" w:line="240" w:lineRule="auto"/>
              <w:ind w:left="56"/>
              <w:jc w:val="both"/>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29"/>
              <w:rPr>
                <w:rFonts w:ascii="Times New Roman" w:hAnsi="Times New Roman"/>
                <w:sz w:val="18"/>
                <w:szCs w:val="18"/>
              </w:rPr>
            </w:pPr>
            <w:r w:rsidRPr="00AC0346">
              <w:rPr>
                <w:rFonts w:ascii="Times New Roman" w:hAnsi="Times New Roman"/>
                <w:sz w:val="18"/>
                <w:szCs w:val="18"/>
              </w:rPr>
              <w:t>17</w:t>
            </w:r>
            <w:r w:rsidR="001A6B36" w:rsidRPr="00AC0346">
              <w:rPr>
                <w:rFonts w:ascii="Times New Roman" w:hAnsi="Times New Roman"/>
                <w:sz w:val="18"/>
                <w:szCs w:val="18"/>
              </w:rPr>
              <w:t>720,6</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1371E8" w:rsidRPr="00AC0346" w:rsidRDefault="001371E8" w:rsidP="00AC0346">
            <w:pPr>
              <w:pStyle w:val="akropkiwtabelach"/>
              <w:tabs>
                <w:tab w:val="clear" w:pos="284"/>
                <w:tab w:val="left" w:pos="767"/>
              </w:tabs>
              <w:spacing w:before="40" w:after="40"/>
              <w:ind w:left="0" w:firstLine="0"/>
              <w:rPr>
                <w:rFonts w:ascii="Times New Roman" w:hAnsi="Times New Roman"/>
                <w:sz w:val="18"/>
                <w:szCs w:val="18"/>
              </w:rPr>
            </w:pPr>
          </w:p>
          <w:p w:rsidR="001371E8" w:rsidRPr="00AC0346" w:rsidRDefault="001371E8"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1A6B3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71,1</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6F7F6F" w:rsidRDefault="006F7F6F" w:rsidP="00AC0346">
            <w:pPr>
              <w:pStyle w:val="akropkiwtabelach"/>
              <w:tabs>
                <w:tab w:val="clear" w:pos="284"/>
                <w:tab w:val="left" w:pos="767"/>
              </w:tabs>
              <w:spacing w:before="40" w:after="40"/>
              <w:ind w:left="0" w:firstLine="0"/>
              <w:rPr>
                <w:rFonts w:ascii="Times New Roman" w:hAnsi="Times New Roman"/>
                <w:sz w:val="18"/>
                <w:szCs w:val="18"/>
              </w:rPr>
            </w:pPr>
          </w:p>
          <w:p w:rsidR="007C0EE1" w:rsidRPr="00AC0346" w:rsidRDefault="007C0EE1"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1A6B3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57,2</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923C68" w:rsidRPr="00AC0346" w:rsidRDefault="00923C68"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0,8</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val="restart"/>
            <w:shd w:val="clear" w:color="auto" w:fill="auto"/>
          </w:tcPr>
          <w:p w:rsidR="00091D86" w:rsidRPr="00AC0346" w:rsidRDefault="00091D86" w:rsidP="00AC0346">
            <w:pPr>
              <w:pStyle w:val="Default"/>
              <w:tabs>
                <w:tab w:val="left" w:pos="176"/>
              </w:tabs>
              <w:spacing w:before="40" w:after="40" w:line="240" w:lineRule="auto"/>
              <w:jc w:val="both"/>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6F7F6F" w:rsidRPr="00AC0346" w:rsidRDefault="006F7F6F"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091D86" w:rsidRDefault="00091D86" w:rsidP="00AC0346">
            <w:pPr>
              <w:pStyle w:val="Default"/>
              <w:tabs>
                <w:tab w:val="left" w:pos="176"/>
              </w:tabs>
              <w:spacing w:before="40" w:after="40" w:line="240" w:lineRule="auto"/>
              <w:ind w:left="56"/>
              <w:jc w:val="both"/>
              <w:rPr>
                <w:rFonts w:ascii="Times New Roman" w:hAnsi="Times New Roman"/>
                <w:sz w:val="18"/>
                <w:szCs w:val="18"/>
              </w:rPr>
            </w:pPr>
          </w:p>
          <w:p w:rsidR="007C0EE1" w:rsidRPr="00AC0346" w:rsidRDefault="007C0EE1" w:rsidP="00AC0346">
            <w:pPr>
              <w:pStyle w:val="Default"/>
              <w:tabs>
                <w:tab w:val="left" w:pos="176"/>
              </w:tabs>
              <w:spacing w:before="40" w:after="40" w:line="240" w:lineRule="auto"/>
              <w:ind w:left="56"/>
              <w:jc w:val="both"/>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bazowej wskaźnika</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1371E8" w:rsidRPr="00AC0346" w:rsidRDefault="001371E8"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5</w:t>
            </w:r>
            <w:r w:rsidR="001A6B36" w:rsidRPr="00AC0346">
              <w:rPr>
                <w:rFonts w:ascii="Times New Roman" w:hAnsi="Times New Roman"/>
                <w:sz w:val="18"/>
                <w:szCs w:val="18"/>
              </w:rPr>
              <w:t>7,2</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1371E8" w:rsidRPr="00AC0346" w:rsidRDefault="001371E8" w:rsidP="00AC0346">
            <w:pPr>
              <w:pStyle w:val="akropkiwtabelach"/>
              <w:tabs>
                <w:tab w:val="clear" w:pos="284"/>
                <w:tab w:val="left" w:pos="767"/>
              </w:tabs>
              <w:spacing w:before="40" w:after="40"/>
              <w:ind w:left="0" w:firstLine="0"/>
              <w:rPr>
                <w:rFonts w:ascii="Times New Roman" w:hAnsi="Times New Roman"/>
                <w:sz w:val="18"/>
                <w:szCs w:val="18"/>
              </w:rPr>
            </w:pPr>
          </w:p>
          <w:p w:rsidR="00923C68" w:rsidRPr="00AC0346" w:rsidRDefault="00923C68"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 0,8</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993" w:type="dxa"/>
            <w:vMerge w:val="restart"/>
            <w:shd w:val="clear" w:color="auto" w:fill="auto"/>
            <w:vAlign w:val="center"/>
          </w:tcPr>
          <w:p w:rsidR="00091D86" w:rsidRPr="00AC0346" w:rsidRDefault="00091D86" w:rsidP="00AC0346">
            <w:pPr>
              <w:pStyle w:val="Default"/>
              <w:numPr>
                <w:ilvl w:val="0"/>
                <w:numId w:val="22"/>
              </w:numPr>
              <w:tabs>
                <w:tab w:val="left" w:pos="176"/>
              </w:tabs>
              <w:spacing w:before="40" w:after="40" w:line="240" w:lineRule="auto"/>
              <w:ind w:left="170" w:hanging="170"/>
              <w:rPr>
                <w:rFonts w:ascii="Times New Roman" w:hAnsi="Times New Roman"/>
                <w:color w:val="003366"/>
                <w:sz w:val="18"/>
                <w:szCs w:val="18"/>
              </w:rPr>
            </w:pPr>
            <w:r w:rsidRPr="00AC0346">
              <w:rPr>
                <w:rFonts w:ascii="Times New Roman" w:hAnsi="Times New Roman" w:cs="Times New Roman"/>
                <w:sz w:val="18"/>
                <w:szCs w:val="18"/>
              </w:rPr>
              <w:t>Przeciwdziałanie zanieczyszczeniom wody i ograniczanie ich emisji ze źródeł osadniczych oraz przemysłowych.</w:t>
            </w:r>
          </w:p>
        </w:tc>
        <w:tc>
          <w:tcPr>
            <w:tcW w:w="2556" w:type="dxa"/>
            <w:shd w:val="clear" w:color="auto" w:fill="auto"/>
            <w:vAlign w:val="center"/>
          </w:tcPr>
          <w:p w:rsidR="00091D86" w:rsidRPr="00AC0346" w:rsidRDefault="001835AE" w:rsidP="00AC0346">
            <w:pPr>
              <w:pStyle w:val="Default"/>
              <w:numPr>
                <w:ilvl w:val="1"/>
                <w:numId w:val="22"/>
              </w:numPr>
              <w:tabs>
                <w:tab w:val="left" w:pos="263"/>
              </w:tabs>
              <w:spacing w:before="40" w:after="40" w:line="240" w:lineRule="auto"/>
              <w:ind w:left="340" w:right="-57" w:hanging="340"/>
              <w:rPr>
                <w:rFonts w:ascii="Times New Roman" w:hAnsi="Times New Roman" w:cs="Times New Roman"/>
                <w:sz w:val="18"/>
                <w:szCs w:val="18"/>
              </w:rPr>
            </w:pPr>
            <w:r>
              <w:rPr>
                <w:rFonts w:ascii="Times New Roman" w:hAnsi="Times New Roman" w:cs="Times New Roman"/>
                <w:sz w:val="18"/>
                <w:szCs w:val="18"/>
              </w:rPr>
              <w:t>Budowa, rozbudowa i </w:t>
            </w:r>
            <w:r w:rsidR="00091D86" w:rsidRPr="00AC0346">
              <w:rPr>
                <w:rFonts w:ascii="Times New Roman" w:hAnsi="Times New Roman" w:cs="Times New Roman"/>
                <w:sz w:val="18"/>
                <w:szCs w:val="18"/>
              </w:rPr>
              <w:t xml:space="preserve">modernizacja sieci kanalizacyjnych oraz oczyszczalni ścieków zgodnie z krajowym programem oczyszczania ścieków komunalnych. </w:t>
            </w:r>
          </w:p>
        </w:tc>
        <w:tc>
          <w:tcPr>
            <w:tcW w:w="1576" w:type="dxa"/>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91D86" w:rsidRPr="00AC0346" w:rsidRDefault="00091D86" w:rsidP="00AC0346">
            <w:pPr>
              <w:pStyle w:val="Default"/>
              <w:numPr>
                <w:ilvl w:val="0"/>
                <w:numId w:val="19"/>
              </w:numPr>
              <w:tabs>
                <w:tab w:val="left" w:pos="176"/>
              </w:tabs>
              <w:spacing w:before="40" w:after="40" w:line="240" w:lineRule="auto"/>
              <w:ind w:left="113" w:right="-108"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jc w:val="left"/>
              <w:rPr>
                <w:sz w:val="18"/>
                <w:szCs w:val="18"/>
                <w:lang w:eastAsia="pl-PL"/>
              </w:rPr>
            </w:pPr>
          </w:p>
        </w:tc>
        <w:tc>
          <w:tcPr>
            <w:tcW w:w="1765" w:type="dxa"/>
            <w:vMerge/>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sz w:val="18"/>
                <w:szCs w:val="18"/>
              </w:rPr>
            </w:pPr>
          </w:p>
        </w:tc>
        <w:tc>
          <w:tcPr>
            <w:tcW w:w="1993" w:type="dxa"/>
            <w:vMerge/>
            <w:shd w:val="clear" w:color="auto" w:fill="auto"/>
            <w:vAlign w:val="center"/>
          </w:tcPr>
          <w:p w:rsidR="00091D86" w:rsidRPr="00AC0346" w:rsidRDefault="00091D86" w:rsidP="00AC0346">
            <w:pPr>
              <w:pStyle w:val="Default"/>
              <w:tabs>
                <w:tab w:val="left" w:pos="176"/>
              </w:tabs>
              <w:spacing w:before="40" w:after="40" w:line="240" w:lineRule="auto"/>
              <w:ind w:left="360"/>
              <w:rPr>
                <w:rFonts w:ascii="Times New Roman" w:hAnsi="Times New Roman"/>
                <w:color w:val="003366"/>
                <w:sz w:val="18"/>
                <w:szCs w:val="18"/>
              </w:rPr>
            </w:pPr>
          </w:p>
        </w:tc>
        <w:tc>
          <w:tcPr>
            <w:tcW w:w="2556" w:type="dxa"/>
            <w:shd w:val="clear" w:color="auto" w:fill="auto"/>
            <w:vAlign w:val="center"/>
          </w:tcPr>
          <w:p w:rsidR="00091D86" w:rsidRPr="00AC0346" w:rsidRDefault="00091D86" w:rsidP="00AC0346">
            <w:pPr>
              <w:pStyle w:val="Default"/>
              <w:numPr>
                <w:ilvl w:val="1"/>
                <w:numId w:val="22"/>
              </w:numPr>
              <w:tabs>
                <w:tab w:val="left" w:pos="263"/>
              </w:tabs>
              <w:spacing w:before="40" w:after="40" w:line="240" w:lineRule="auto"/>
              <w:ind w:left="340" w:right="-113" w:hanging="340"/>
              <w:rPr>
                <w:rFonts w:ascii="Times New Roman" w:hAnsi="Times New Roman" w:cs="Times New Roman"/>
                <w:sz w:val="18"/>
                <w:szCs w:val="18"/>
              </w:rPr>
            </w:pPr>
            <w:r w:rsidRPr="00AC0346">
              <w:rPr>
                <w:rFonts w:ascii="Times New Roman" w:hAnsi="Times New Roman" w:cs="Times New Roman"/>
                <w:sz w:val="18"/>
                <w:szCs w:val="18"/>
              </w:rPr>
              <w:t>Budowa, rozbudowa i modernizacja sieci kanalizacyjnych i oczyszcza</w:t>
            </w:r>
            <w:r w:rsidR="00A22221" w:rsidRPr="00AC0346">
              <w:rPr>
                <w:rFonts w:ascii="Times New Roman" w:hAnsi="Times New Roman" w:cs="Times New Roman"/>
                <w:sz w:val="18"/>
                <w:szCs w:val="18"/>
              </w:rPr>
              <w:t>l</w:t>
            </w:r>
            <w:r w:rsidRPr="00AC0346">
              <w:rPr>
                <w:rFonts w:ascii="Times New Roman" w:hAnsi="Times New Roman" w:cs="Times New Roman"/>
                <w:sz w:val="18"/>
                <w:szCs w:val="18"/>
              </w:rPr>
              <w:t xml:space="preserve">ni ścieków na </w:t>
            </w:r>
            <w:r w:rsidRPr="00AC0346">
              <w:rPr>
                <w:rFonts w:ascii="Times New Roman" w:hAnsi="Times New Roman" w:cs="Times New Roman"/>
                <w:spacing w:val="-4"/>
                <w:sz w:val="18"/>
                <w:szCs w:val="18"/>
              </w:rPr>
              <w:t>terenach poza wyznaczonymi</w:t>
            </w:r>
            <w:r w:rsidRPr="00AC0346">
              <w:rPr>
                <w:rFonts w:ascii="Times New Roman" w:hAnsi="Times New Roman" w:cs="Times New Roman"/>
                <w:sz w:val="18"/>
                <w:szCs w:val="18"/>
              </w:rPr>
              <w:t xml:space="preserve"> aglomeracjami.</w:t>
            </w:r>
          </w:p>
        </w:tc>
        <w:tc>
          <w:tcPr>
            <w:tcW w:w="1576" w:type="dxa"/>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91D86" w:rsidRPr="00AC0346" w:rsidRDefault="00091D86" w:rsidP="00AC0346">
            <w:pPr>
              <w:pStyle w:val="Default"/>
              <w:numPr>
                <w:ilvl w:val="0"/>
                <w:numId w:val="19"/>
              </w:numPr>
              <w:tabs>
                <w:tab w:val="left" w:pos="176"/>
              </w:tabs>
              <w:spacing w:before="40" w:after="40" w:line="240" w:lineRule="auto"/>
              <w:ind w:left="113" w:right="-108"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jc w:val="left"/>
              <w:rPr>
                <w:b/>
                <w:color w:val="003366"/>
                <w:sz w:val="18"/>
                <w:szCs w:val="18"/>
                <w:lang w:eastAsia="pl-PL"/>
              </w:rPr>
            </w:pPr>
          </w:p>
        </w:tc>
        <w:tc>
          <w:tcPr>
            <w:tcW w:w="1765" w:type="dxa"/>
            <w:vMerge/>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shd w:val="clear" w:color="auto" w:fill="auto"/>
            <w:vAlign w:val="center"/>
          </w:tcPr>
          <w:p w:rsidR="00091D86" w:rsidRPr="0069701B" w:rsidRDefault="00091D86" w:rsidP="00AC0346">
            <w:pPr>
              <w:pStyle w:val="akropkiwtabelach"/>
              <w:tabs>
                <w:tab w:val="left" w:pos="767"/>
              </w:tabs>
              <w:spacing w:before="40" w:after="40"/>
              <w:ind w:left="0"/>
            </w:pPr>
          </w:p>
        </w:tc>
        <w:tc>
          <w:tcPr>
            <w:tcW w:w="1993" w:type="dxa"/>
            <w:vMerge/>
            <w:shd w:val="clear" w:color="auto" w:fill="auto"/>
            <w:vAlign w:val="center"/>
          </w:tcPr>
          <w:p w:rsidR="00091D86" w:rsidRPr="00AC0346" w:rsidRDefault="00091D86" w:rsidP="00AC0346">
            <w:pPr>
              <w:pStyle w:val="Default"/>
              <w:tabs>
                <w:tab w:val="left" w:pos="176"/>
              </w:tabs>
              <w:spacing w:before="40" w:after="40" w:line="240" w:lineRule="auto"/>
              <w:ind w:left="360"/>
              <w:rPr>
                <w:rFonts w:ascii="Times New Roman" w:hAnsi="Times New Roman"/>
                <w:color w:val="003366"/>
                <w:sz w:val="18"/>
                <w:szCs w:val="18"/>
              </w:rPr>
            </w:pPr>
          </w:p>
        </w:tc>
        <w:tc>
          <w:tcPr>
            <w:tcW w:w="2556" w:type="dxa"/>
            <w:shd w:val="clear" w:color="auto" w:fill="auto"/>
            <w:vAlign w:val="center"/>
          </w:tcPr>
          <w:p w:rsidR="00091D86" w:rsidRPr="00AC0346" w:rsidRDefault="00091D86" w:rsidP="00AC0346">
            <w:pPr>
              <w:pStyle w:val="Default"/>
              <w:numPr>
                <w:ilvl w:val="1"/>
                <w:numId w:val="22"/>
              </w:numPr>
              <w:tabs>
                <w:tab w:val="left" w:pos="263"/>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Budowa i rozbudowa systemów odprowadzania wód opadowych i roztopowych. </w:t>
            </w:r>
          </w:p>
        </w:tc>
        <w:tc>
          <w:tcPr>
            <w:tcW w:w="1576" w:type="dxa"/>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jc w:val="left"/>
              <w:rPr>
                <w:b/>
                <w:color w:val="003366"/>
                <w:sz w:val="18"/>
                <w:szCs w:val="18"/>
                <w:lang w:eastAsia="pl-PL"/>
              </w:rPr>
            </w:pPr>
          </w:p>
        </w:tc>
        <w:tc>
          <w:tcPr>
            <w:tcW w:w="1765" w:type="dxa"/>
            <w:vMerge/>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shd w:val="clear" w:color="auto" w:fill="auto"/>
            <w:vAlign w:val="center"/>
          </w:tcPr>
          <w:p w:rsidR="00091D86" w:rsidRPr="0069701B" w:rsidRDefault="00091D86" w:rsidP="00AC0346">
            <w:pPr>
              <w:pStyle w:val="akropkiwtabelach"/>
              <w:tabs>
                <w:tab w:val="left" w:pos="767"/>
              </w:tabs>
              <w:spacing w:before="40" w:after="40"/>
              <w:ind w:left="0"/>
            </w:pPr>
          </w:p>
        </w:tc>
        <w:tc>
          <w:tcPr>
            <w:tcW w:w="1993" w:type="dxa"/>
            <w:vMerge/>
            <w:shd w:val="clear" w:color="auto" w:fill="auto"/>
            <w:vAlign w:val="center"/>
          </w:tcPr>
          <w:p w:rsidR="00091D86" w:rsidRPr="00AC0346" w:rsidRDefault="00091D86" w:rsidP="00AC0346">
            <w:pPr>
              <w:pStyle w:val="Default"/>
              <w:tabs>
                <w:tab w:val="left" w:pos="176"/>
              </w:tabs>
              <w:spacing w:before="40" w:after="40" w:line="240" w:lineRule="auto"/>
              <w:ind w:left="360"/>
              <w:rPr>
                <w:rFonts w:ascii="Times New Roman" w:hAnsi="Times New Roman"/>
                <w:color w:val="003366"/>
                <w:sz w:val="18"/>
                <w:szCs w:val="18"/>
              </w:rPr>
            </w:pPr>
          </w:p>
        </w:tc>
        <w:tc>
          <w:tcPr>
            <w:tcW w:w="2556" w:type="dxa"/>
            <w:shd w:val="clear" w:color="auto" w:fill="auto"/>
            <w:vAlign w:val="center"/>
          </w:tcPr>
          <w:p w:rsidR="00091D86" w:rsidRPr="00AC0346" w:rsidRDefault="00091D86" w:rsidP="00AC0346">
            <w:pPr>
              <w:pStyle w:val="Default"/>
              <w:numPr>
                <w:ilvl w:val="1"/>
                <w:numId w:val="22"/>
              </w:numPr>
              <w:tabs>
                <w:tab w:val="left" w:pos="263"/>
              </w:tabs>
              <w:spacing w:before="40" w:after="4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Budowa przydomowych oczyszczalni ścieków i bezodpływowych zbiorników ścieków na terenach, gdzie realizacja sieci kanalizacyjnych jest ekonomicznie lub technicznie nieuzasadniona. </w:t>
            </w:r>
          </w:p>
        </w:tc>
        <w:tc>
          <w:tcPr>
            <w:tcW w:w="1576" w:type="dxa"/>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91D86" w:rsidRPr="00AC0346" w:rsidRDefault="00091D86" w:rsidP="00AC0346">
            <w:pPr>
              <w:pStyle w:val="Default"/>
              <w:numPr>
                <w:ilvl w:val="0"/>
                <w:numId w:val="19"/>
              </w:numPr>
              <w:tabs>
                <w:tab w:val="left" w:pos="176"/>
              </w:tabs>
              <w:spacing w:before="40" w:after="4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właściciele nieruchomości</w:t>
            </w:r>
          </w:p>
        </w:tc>
        <w:tc>
          <w:tcPr>
            <w:tcW w:w="1578" w:type="dxa"/>
            <w:gridSpan w:val="2"/>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jc w:val="left"/>
              <w:rPr>
                <w:b/>
                <w:color w:val="003366"/>
                <w:sz w:val="18"/>
                <w:szCs w:val="18"/>
                <w:lang w:eastAsia="pl-PL"/>
              </w:rPr>
            </w:pPr>
          </w:p>
        </w:tc>
        <w:tc>
          <w:tcPr>
            <w:tcW w:w="1765" w:type="dxa"/>
            <w:vMerge/>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jc w:val="both"/>
              <w:rPr>
                <w:rFonts w:ascii="Times New Roman" w:hAnsi="Times New Roman" w:cs="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993" w:type="dxa"/>
            <w:vMerge/>
            <w:shd w:val="clear" w:color="auto" w:fill="auto"/>
            <w:vAlign w:val="center"/>
          </w:tcPr>
          <w:p w:rsidR="00091D86" w:rsidRPr="00AC0346" w:rsidRDefault="00091D86" w:rsidP="00AC0346">
            <w:pPr>
              <w:pStyle w:val="Default"/>
              <w:tabs>
                <w:tab w:val="left" w:pos="176"/>
              </w:tabs>
              <w:spacing w:before="40" w:after="40" w:line="240" w:lineRule="auto"/>
              <w:ind w:left="360"/>
              <w:rPr>
                <w:rFonts w:ascii="Times New Roman" w:hAnsi="Times New Roman"/>
                <w:color w:val="003366"/>
                <w:sz w:val="18"/>
                <w:szCs w:val="18"/>
              </w:rPr>
            </w:pPr>
          </w:p>
        </w:tc>
        <w:tc>
          <w:tcPr>
            <w:tcW w:w="2556" w:type="dxa"/>
            <w:shd w:val="clear" w:color="auto" w:fill="auto"/>
            <w:vAlign w:val="center"/>
          </w:tcPr>
          <w:p w:rsidR="00091D86" w:rsidRPr="00AC0346" w:rsidRDefault="00091D86" w:rsidP="00AC0346">
            <w:pPr>
              <w:pStyle w:val="Default"/>
              <w:numPr>
                <w:ilvl w:val="1"/>
                <w:numId w:val="22"/>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Kompleksowa obsługa opłat za użytkowanie gruntów pokrytych wodami - wykonywanie postanowień wynikających z ustawy Prawo Wodne w zakresie użytkowania gruntów pokrytych wodami.</w:t>
            </w:r>
          </w:p>
        </w:tc>
        <w:tc>
          <w:tcPr>
            <w:tcW w:w="1576" w:type="dxa"/>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PZDW  w Rzeszowie</w:t>
            </w:r>
          </w:p>
        </w:tc>
        <w:tc>
          <w:tcPr>
            <w:tcW w:w="1578" w:type="dxa"/>
            <w:gridSpan w:val="2"/>
            <w:shd w:val="clear" w:color="auto" w:fill="auto"/>
            <w:vAlign w:val="center"/>
          </w:tcPr>
          <w:p w:rsidR="00091D86" w:rsidRPr="00AC0346" w:rsidRDefault="00091D86" w:rsidP="00AC0346">
            <w:pPr>
              <w:pStyle w:val="Default"/>
              <w:tabs>
                <w:tab w:val="left" w:pos="176"/>
              </w:tabs>
              <w:spacing w:before="40" w:after="80" w:line="240" w:lineRule="auto"/>
              <w:ind w:left="113" w:hanging="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vMerge w:val="restart"/>
            <w:shd w:val="clear" w:color="auto" w:fill="auto"/>
          </w:tcPr>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udział JCWP o stanie dobrym [%], GIOŚ</w:t>
            </w:r>
          </w:p>
          <w:p w:rsidR="00091D86" w:rsidRDefault="00091D86" w:rsidP="00AC0346">
            <w:pPr>
              <w:pStyle w:val="Default"/>
              <w:tabs>
                <w:tab w:val="left" w:pos="176"/>
              </w:tabs>
              <w:spacing w:before="40" w:after="80" w:line="240" w:lineRule="auto"/>
              <w:rPr>
                <w:rFonts w:ascii="Times New Roman" w:hAnsi="Times New Roman" w:cs="Times New Roman"/>
                <w:sz w:val="18"/>
                <w:szCs w:val="18"/>
              </w:rPr>
            </w:pPr>
          </w:p>
          <w:p w:rsidR="007C0EE1" w:rsidRDefault="007C0EE1" w:rsidP="00AC0346">
            <w:pPr>
              <w:pStyle w:val="Default"/>
              <w:tabs>
                <w:tab w:val="left" w:pos="176"/>
              </w:tabs>
              <w:spacing w:before="40" w:after="80" w:line="240" w:lineRule="auto"/>
              <w:rPr>
                <w:rFonts w:ascii="Times New Roman" w:hAnsi="Times New Roman" w:cs="Times New Roman"/>
                <w:sz w:val="18"/>
                <w:szCs w:val="18"/>
              </w:rPr>
            </w:pPr>
          </w:p>
          <w:p w:rsidR="007C0EE1" w:rsidRPr="00AC0346" w:rsidRDefault="007C0EE1" w:rsidP="00AC0346">
            <w:pPr>
              <w:pStyle w:val="Default"/>
              <w:tabs>
                <w:tab w:val="left" w:pos="176"/>
              </w:tabs>
              <w:spacing w:before="40" w:after="80" w:line="240" w:lineRule="auto"/>
              <w:rPr>
                <w:rFonts w:ascii="Times New Roman" w:hAnsi="Times New Roman" w:cs="Times New Roman"/>
                <w:sz w:val="18"/>
                <w:szCs w:val="18"/>
              </w:rPr>
            </w:pPr>
          </w:p>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 xml:space="preserve">udział </w:t>
            </w:r>
            <w:proofErr w:type="spellStart"/>
            <w:r w:rsidRPr="00AC0346">
              <w:rPr>
                <w:rFonts w:ascii="Times New Roman" w:hAnsi="Times New Roman" w:cs="Times New Roman"/>
                <w:sz w:val="18"/>
                <w:szCs w:val="18"/>
              </w:rPr>
              <w:t>JCWPd</w:t>
            </w:r>
            <w:proofErr w:type="spellEnd"/>
            <w:r w:rsidRPr="00AC0346">
              <w:rPr>
                <w:rFonts w:ascii="Times New Roman" w:hAnsi="Times New Roman" w:cs="Times New Roman"/>
                <w:sz w:val="18"/>
                <w:szCs w:val="18"/>
              </w:rPr>
              <w:t xml:space="preserve"> o stanie dobrym [%], GIOŚ</w:t>
            </w:r>
          </w:p>
        </w:tc>
        <w:tc>
          <w:tcPr>
            <w:tcW w:w="1146" w:type="dxa"/>
            <w:vMerge w:val="restart"/>
            <w:shd w:val="clear" w:color="auto" w:fill="auto"/>
          </w:tcPr>
          <w:p w:rsidR="006F7F6F" w:rsidRPr="00AC0346" w:rsidRDefault="006F7F6F"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1A6B3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0,1</w:t>
            </w: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091D86" w:rsidRPr="00AC0346" w:rsidRDefault="006F7F6F" w:rsidP="00AC0346">
            <w:pPr>
              <w:pStyle w:val="akropkiwtabelach"/>
              <w:tabs>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93,3</w:t>
            </w:r>
          </w:p>
        </w:tc>
        <w:tc>
          <w:tcPr>
            <w:tcW w:w="1146" w:type="dxa"/>
            <w:vMerge w:val="restart"/>
            <w:shd w:val="clear" w:color="auto" w:fill="auto"/>
          </w:tcPr>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lastRenderedPageBreak/>
              <w:t xml:space="preserve">wzrost </w:t>
            </w:r>
            <w:r w:rsidRPr="00AC0346">
              <w:rPr>
                <w:rFonts w:ascii="Times New Roman" w:hAnsi="Times New Roman"/>
                <w:spacing w:val="-6"/>
                <w:sz w:val="18"/>
                <w:szCs w:val="18"/>
              </w:rPr>
              <w:t>w odniesieniu</w:t>
            </w:r>
            <w:r w:rsidRPr="00AC0346">
              <w:rPr>
                <w:rFonts w:ascii="Times New Roman" w:hAnsi="Times New Roman"/>
                <w:sz w:val="18"/>
                <w:szCs w:val="18"/>
              </w:rPr>
              <w:t xml:space="preserve"> do wartości </w:t>
            </w:r>
            <w:r w:rsidRPr="00AC0346">
              <w:rPr>
                <w:rFonts w:ascii="Times New Roman" w:hAnsi="Times New Roman"/>
                <w:sz w:val="18"/>
                <w:szCs w:val="18"/>
              </w:rPr>
              <w:lastRenderedPageBreak/>
              <w:t>bazowej wskaźnika</w:t>
            </w: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7C0EE1" w:rsidRDefault="007C0EE1" w:rsidP="00AC0346">
            <w:pPr>
              <w:pStyle w:val="akropkiwtabelach"/>
              <w:tabs>
                <w:tab w:val="left" w:pos="767"/>
              </w:tabs>
              <w:spacing w:before="40" w:after="40"/>
              <w:ind w:left="0" w:firstLine="0"/>
              <w:rPr>
                <w:rFonts w:ascii="Times New Roman" w:hAnsi="Times New Roman"/>
                <w:sz w:val="18"/>
                <w:szCs w:val="18"/>
              </w:rPr>
            </w:pPr>
          </w:p>
          <w:p w:rsidR="00091D86" w:rsidRPr="00AC0346" w:rsidRDefault="006F7F6F" w:rsidP="00AC0346">
            <w:pPr>
              <w:pStyle w:val="akropkiwtabelach"/>
              <w:tabs>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100,00</w:t>
            </w:r>
          </w:p>
        </w:tc>
        <w:tc>
          <w:tcPr>
            <w:tcW w:w="1993" w:type="dxa"/>
            <w:vMerge w:val="restart"/>
            <w:shd w:val="clear" w:color="auto" w:fill="auto"/>
            <w:vAlign w:val="center"/>
          </w:tcPr>
          <w:p w:rsidR="00091D86" w:rsidRPr="00AC0346" w:rsidRDefault="00091D86" w:rsidP="00AC0346">
            <w:pPr>
              <w:pStyle w:val="Default"/>
              <w:numPr>
                <w:ilvl w:val="0"/>
                <w:numId w:val="22"/>
              </w:numPr>
              <w:tabs>
                <w:tab w:val="left" w:pos="176"/>
              </w:tabs>
              <w:spacing w:before="40" w:after="40" w:line="240" w:lineRule="auto"/>
              <w:ind w:left="170" w:hanging="170"/>
              <w:rPr>
                <w:rFonts w:ascii="Times New Roman" w:hAnsi="Times New Roman"/>
                <w:color w:val="003366"/>
                <w:sz w:val="18"/>
                <w:szCs w:val="18"/>
              </w:rPr>
            </w:pPr>
            <w:r w:rsidRPr="00AC0346">
              <w:rPr>
                <w:rFonts w:ascii="Times New Roman" w:hAnsi="Times New Roman" w:cs="Times New Roman"/>
                <w:sz w:val="18"/>
                <w:szCs w:val="18"/>
              </w:rPr>
              <w:lastRenderedPageBreak/>
              <w:t>Monitoring wód i ochrona zasobów wodnych.</w:t>
            </w:r>
          </w:p>
        </w:tc>
        <w:tc>
          <w:tcPr>
            <w:tcW w:w="2556" w:type="dxa"/>
            <w:shd w:val="clear" w:color="auto" w:fill="auto"/>
          </w:tcPr>
          <w:p w:rsidR="00091D86" w:rsidRPr="00AC0346" w:rsidRDefault="00091D86" w:rsidP="00AC0346">
            <w:pPr>
              <w:pStyle w:val="Default"/>
              <w:numPr>
                <w:ilvl w:val="1"/>
                <w:numId w:val="22"/>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Realizacja monitoringu wód powierzchniowych i podziemnych.</w:t>
            </w:r>
          </w:p>
        </w:tc>
        <w:tc>
          <w:tcPr>
            <w:tcW w:w="1576" w:type="dxa"/>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GIOŚ</w:t>
            </w:r>
          </w:p>
        </w:tc>
        <w:tc>
          <w:tcPr>
            <w:tcW w:w="1578" w:type="dxa"/>
            <w:gridSpan w:val="2"/>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vMerge/>
            <w:shd w:val="clear" w:color="auto" w:fill="auto"/>
            <w:vAlign w:val="center"/>
          </w:tcPr>
          <w:p w:rsidR="00091D86" w:rsidRPr="00AC0346" w:rsidRDefault="00091D86" w:rsidP="00AC0346">
            <w:pPr>
              <w:spacing w:before="40" w:after="80" w:line="240" w:lineRule="auto"/>
              <w:jc w:val="left"/>
              <w:rPr>
                <w:sz w:val="18"/>
                <w:szCs w:val="18"/>
                <w:lang w:eastAsia="pl-PL"/>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146" w:type="dxa"/>
            <w:vMerge/>
            <w:shd w:val="clear" w:color="auto" w:fill="auto"/>
            <w:vAlign w:val="center"/>
          </w:tcPr>
          <w:p w:rsidR="00091D86" w:rsidRPr="00AC0346" w:rsidRDefault="00091D86" w:rsidP="00AC0346">
            <w:pPr>
              <w:pStyle w:val="akropkiwtabelach"/>
              <w:tabs>
                <w:tab w:val="left" w:pos="767"/>
              </w:tabs>
              <w:spacing w:before="40" w:after="40"/>
              <w:ind w:left="0"/>
              <w:rPr>
                <w:rFonts w:ascii="Times New Roman" w:hAnsi="Times New Roman"/>
                <w:sz w:val="18"/>
                <w:szCs w:val="18"/>
              </w:rPr>
            </w:pPr>
          </w:p>
        </w:tc>
        <w:tc>
          <w:tcPr>
            <w:tcW w:w="1993" w:type="dxa"/>
            <w:vMerge/>
            <w:shd w:val="clear" w:color="auto" w:fill="auto"/>
            <w:vAlign w:val="center"/>
          </w:tcPr>
          <w:p w:rsidR="00091D86" w:rsidRPr="00AC0346" w:rsidRDefault="00091D86" w:rsidP="00AC0346">
            <w:pPr>
              <w:pStyle w:val="akropkiwtabelach"/>
              <w:numPr>
                <w:ilvl w:val="0"/>
                <w:numId w:val="16"/>
              </w:numPr>
              <w:spacing w:before="40" w:after="40"/>
              <w:ind w:left="0" w:hanging="284"/>
              <w:rPr>
                <w:rFonts w:ascii="Times New Roman" w:hAnsi="Times New Roman"/>
                <w:color w:val="003366"/>
                <w:sz w:val="18"/>
                <w:szCs w:val="18"/>
              </w:rPr>
            </w:pPr>
          </w:p>
        </w:tc>
        <w:tc>
          <w:tcPr>
            <w:tcW w:w="2556" w:type="dxa"/>
            <w:shd w:val="clear" w:color="auto" w:fill="auto"/>
          </w:tcPr>
          <w:p w:rsidR="00091D86" w:rsidRPr="00AC0346" w:rsidRDefault="00091D86" w:rsidP="00AC0346">
            <w:pPr>
              <w:pStyle w:val="Default"/>
              <w:numPr>
                <w:ilvl w:val="1"/>
                <w:numId w:val="22"/>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Realizacja planów gospodarowania wodami </w:t>
            </w:r>
          </w:p>
        </w:tc>
        <w:tc>
          <w:tcPr>
            <w:tcW w:w="1576" w:type="dxa"/>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podmioty wskazane w planie</w:t>
            </w:r>
          </w:p>
        </w:tc>
        <w:tc>
          <w:tcPr>
            <w:tcW w:w="1578" w:type="dxa"/>
            <w:gridSpan w:val="2"/>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duża ilość zaplanowanych działań </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vMerge/>
            <w:shd w:val="clear" w:color="auto" w:fill="auto"/>
            <w:vAlign w:val="center"/>
          </w:tcPr>
          <w:p w:rsidR="00091D86" w:rsidRPr="00AC0346" w:rsidRDefault="00091D86" w:rsidP="00AC0346">
            <w:pPr>
              <w:pStyle w:val="akropkiwtabelach"/>
              <w:tabs>
                <w:tab w:val="clear" w:pos="284"/>
                <w:tab w:val="left" w:pos="175"/>
              </w:tabs>
              <w:spacing w:before="40" w:after="80"/>
              <w:ind w:left="0" w:firstLine="0"/>
              <w:rPr>
                <w:rFonts w:ascii="Times New Roman" w:hAnsi="Times New Roman"/>
                <w:sz w:val="18"/>
                <w:szCs w:val="18"/>
              </w:rPr>
            </w:pPr>
          </w:p>
        </w:tc>
        <w:tc>
          <w:tcPr>
            <w:tcW w:w="1146" w:type="dxa"/>
            <w:vMerge/>
            <w:shd w:val="clear" w:color="auto" w:fill="auto"/>
            <w:vAlign w:val="center"/>
          </w:tcPr>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tc>
        <w:tc>
          <w:tcPr>
            <w:tcW w:w="1146" w:type="dxa"/>
            <w:vMerge/>
            <w:shd w:val="clear" w:color="auto" w:fill="auto"/>
            <w:vAlign w:val="center"/>
          </w:tcPr>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p>
        </w:tc>
        <w:tc>
          <w:tcPr>
            <w:tcW w:w="1993" w:type="dxa"/>
            <w:vMerge/>
            <w:shd w:val="clear" w:color="auto" w:fill="auto"/>
            <w:vAlign w:val="center"/>
          </w:tcPr>
          <w:p w:rsidR="00091D86" w:rsidRPr="00AC0346" w:rsidRDefault="00091D86" w:rsidP="00AC0346">
            <w:pPr>
              <w:pStyle w:val="akropkiwtabelach"/>
              <w:numPr>
                <w:ilvl w:val="0"/>
                <w:numId w:val="16"/>
              </w:numPr>
              <w:spacing w:before="40" w:after="40"/>
              <w:ind w:left="0" w:hanging="284"/>
              <w:rPr>
                <w:rFonts w:ascii="Times New Roman" w:hAnsi="Times New Roman"/>
                <w:color w:val="003366"/>
                <w:sz w:val="18"/>
                <w:szCs w:val="18"/>
              </w:rPr>
            </w:pPr>
          </w:p>
        </w:tc>
        <w:tc>
          <w:tcPr>
            <w:tcW w:w="2556" w:type="dxa"/>
            <w:shd w:val="clear" w:color="auto" w:fill="auto"/>
          </w:tcPr>
          <w:p w:rsidR="00091D86" w:rsidRPr="00AC0346" w:rsidRDefault="00091D86" w:rsidP="00AC0346">
            <w:pPr>
              <w:pStyle w:val="Default"/>
              <w:numPr>
                <w:ilvl w:val="1"/>
                <w:numId w:val="22"/>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Ustanawianie stref ochronnych ujęć wód powierzchniowych i podziemnych oraz obszarów ochronnych </w:t>
            </w:r>
            <w:r w:rsidRPr="00AC0346">
              <w:rPr>
                <w:rFonts w:ascii="Times New Roman" w:hAnsi="Times New Roman" w:cs="Times New Roman"/>
                <w:spacing w:val="-8"/>
                <w:sz w:val="18"/>
                <w:szCs w:val="18"/>
              </w:rPr>
              <w:t>zbiorników wód śródlądowych.</w:t>
            </w:r>
          </w:p>
        </w:tc>
        <w:tc>
          <w:tcPr>
            <w:tcW w:w="1576" w:type="dxa"/>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Wojewoda</w:t>
            </w:r>
            <w:r w:rsidR="00D86976" w:rsidRPr="00AC0346">
              <w:rPr>
                <w:rFonts w:ascii="Times New Roman" w:hAnsi="Times New Roman" w:cs="Times New Roman"/>
                <w:sz w:val="18"/>
                <w:szCs w:val="18"/>
              </w:rPr>
              <w:t xml:space="preserve"> Podkarpacki</w:t>
            </w:r>
            <w:r w:rsidRPr="00AC0346">
              <w:rPr>
                <w:rFonts w:ascii="Times New Roman" w:hAnsi="Times New Roman" w:cs="Times New Roman"/>
                <w:sz w:val="18"/>
                <w:szCs w:val="18"/>
              </w:rPr>
              <w:t xml:space="preserve"> </w:t>
            </w:r>
          </w:p>
          <w:p w:rsidR="00091D86" w:rsidRPr="00AC0346" w:rsidRDefault="00091D86"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PGWWP</w:t>
            </w:r>
          </w:p>
        </w:tc>
        <w:tc>
          <w:tcPr>
            <w:tcW w:w="1578" w:type="dxa"/>
            <w:gridSpan w:val="2"/>
            <w:shd w:val="clear" w:color="auto" w:fill="auto"/>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długa procedura ustanawiania stref</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sz w:val="18"/>
                <w:szCs w:val="18"/>
              </w:rPr>
            </w:pPr>
            <w:r w:rsidRPr="00AC0346">
              <w:rPr>
                <w:rFonts w:ascii="Times New Roman" w:hAnsi="Times New Roman" w:cs="Times New Roman"/>
                <w:sz w:val="18"/>
                <w:szCs w:val="18"/>
              </w:rPr>
              <w:t>odsetek ludności korzystającej z sieci wodociągowej [%], GUS</w:t>
            </w:r>
          </w:p>
        </w:tc>
        <w:tc>
          <w:tcPr>
            <w:tcW w:w="1146" w:type="dxa"/>
            <w:shd w:val="clear" w:color="auto" w:fill="auto"/>
            <w:vAlign w:val="center"/>
          </w:tcPr>
          <w:p w:rsidR="00091D86" w:rsidRPr="00AC0346" w:rsidRDefault="001A6B3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81,2</w:t>
            </w:r>
          </w:p>
        </w:tc>
        <w:tc>
          <w:tcPr>
            <w:tcW w:w="1146" w:type="dxa"/>
            <w:shd w:val="clear" w:color="auto" w:fill="auto"/>
            <w:vAlign w:val="center"/>
          </w:tcPr>
          <w:p w:rsidR="00091D86" w:rsidRPr="00AC0346" w:rsidRDefault="001A6B36" w:rsidP="00841717">
            <w:pPr>
              <w:pStyle w:val="Tekstkomentarza"/>
              <w:rPr>
                <w:rFonts w:ascii="Times New Roman" w:hAnsi="Times New Roman"/>
                <w:sz w:val="18"/>
                <w:szCs w:val="18"/>
                <w:lang w:eastAsia="pl-PL"/>
              </w:rPr>
            </w:pPr>
            <w:r w:rsidRPr="00AC0346">
              <w:rPr>
                <w:rFonts w:ascii="Times New Roman" w:hAnsi="Times New Roman"/>
                <w:sz w:val="18"/>
                <w:szCs w:val="18"/>
                <w:lang w:eastAsia="pl-PL"/>
              </w:rPr>
              <w:t>≥81,2</w:t>
            </w:r>
          </w:p>
        </w:tc>
        <w:tc>
          <w:tcPr>
            <w:tcW w:w="1993" w:type="dxa"/>
            <w:vMerge w:val="restart"/>
            <w:shd w:val="clear" w:color="auto" w:fill="auto"/>
            <w:vAlign w:val="center"/>
          </w:tcPr>
          <w:p w:rsidR="00091D86" w:rsidRPr="00AC0346" w:rsidRDefault="00091D86" w:rsidP="00AC0346">
            <w:pPr>
              <w:pStyle w:val="Default"/>
              <w:numPr>
                <w:ilvl w:val="0"/>
                <w:numId w:val="22"/>
              </w:numPr>
              <w:tabs>
                <w:tab w:val="left" w:pos="176"/>
              </w:tabs>
              <w:spacing w:before="40" w:after="40" w:line="240" w:lineRule="auto"/>
              <w:ind w:left="170" w:hanging="170"/>
              <w:rPr>
                <w:rFonts w:ascii="Times New Roman" w:hAnsi="Times New Roman"/>
                <w:sz w:val="18"/>
                <w:szCs w:val="18"/>
              </w:rPr>
            </w:pPr>
            <w:r w:rsidRPr="00AC0346">
              <w:rPr>
                <w:rFonts w:ascii="Times New Roman" w:hAnsi="Times New Roman" w:cs="Times New Roman"/>
                <w:sz w:val="18"/>
                <w:szCs w:val="18"/>
              </w:rPr>
              <w:t>Rozwój systemów zaopatrzenia w wodę.</w:t>
            </w:r>
            <w:r w:rsidRPr="00AC0346">
              <w:rPr>
                <w:rFonts w:ascii="Times New Roman" w:hAnsi="Times New Roman"/>
                <w:sz w:val="18"/>
                <w:szCs w:val="18"/>
              </w:rPr>
              <w:t xml:space="preserve"> </w:t>
            </w:r>
          </w:p>
        </w:tc>
        <w:tc>
          <w:tcPr>
            <w:tcW w:w="2556" w:type="dxa"/>
            <w:vMerge w:val="restart"/>
            <w:shd w:val="clear" w:color="auto" w:fill="auto"/>
            <w:vAlign w:val="center"/>
          </w:tcPr>
          <w:p w:rsidR="00091D86" w:rsidRPr="00AC0346" w:rsidRDefault="00DF61D5" w:rsidP="00AC0346">
            <w:pPr>
              <w:pStyle w:val="Default"/>
              <w:numPr>
                <w:ilvl w:val="1"/>
                <w:numId w:val="45"/>
              </w:numPr>
              <w:tabs>
                <w:tab w:val="left" w:pos="263"/>
              </w:tabs>
              <w:spacing w:before="40" w:after="80" w:line="240" w:lineRule="auto"/>
              <w:ind w:left="340" w:right="-57" w:hanging="340"/>
              <w:rPr>
                <w:rFonts w:ascii="Times New Roman" w:hAnsi="Times New Roman" w:cs="Times New Roman"/>
                <w:sz w:val="18"/>
                <w:szCs w:val="18"/>
              </w:rPr>
            </w:pPr>
            <w:r w:rsidRPr="00AC0346">
              <w:rPr>
                <w:rFonts w:ascii="Times New Roman" w:hAnsi="Times New Roman" w:cs="Times New Roman"/>
                <w:sz w:val="18"/>
                <w:szCs w:val="18"/>
              </w:rPr>
              <w:t xml:space="preserve"> </w:t>
            </w:r>
            <w:r w:rsidR="00091D86" w:rsidRPr="00AC0346">
              <w:rPr>
                <w:rFonts w:ascii="Times New Roman" w:hAnsi="Times New Roman" w:cs="Times New Roman"/>
                <w:sz w:val="18"/>
                <w:szCs w:val="18"/>
              </w:rPr>
              <w:t>Budowa, rozbudowa, modernizacja wodociągów, ujęć wód i stacji uzdatniania wody z zastosowaniem nowoczesnych technologii.</w:t>
            </w:r>
          </w:p>
        </w:tc>
        <w:tc>
          <w:tcPr>
            <w:tcW w:w="1576" w:type="dxa"/>
            <w:vMerge w:val="restart"/>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vMerge w:val="restart"/>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091D86" w:rsidRPr="00AC0346" w:rsidRDefault="00091D86"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długie procedury administracyjne</w:t>
            </w: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zużycie wody na potrzeby gospodarki narodowej i ludności ogółem [hm</w:t>
            </w:r>
            <w:r w:rsidRPr="00AC0346">
              <w:rPr>
                <w:rFonts w:ascii="Times New Roman" w:hAnsi="Times New Roman" w:cs="Times New Roman"/>
                <w:sz w:val="18"/>
                <w:szCs w:val="18"/>
                <w:vertAlign w:val="superscript"/>
              </w:rPr>
              <w:t>3</w:t>
            </w:r>
            <w:r w:rsidRPr="00AC0346">
              <w:rPr>
                <w:rFonts w:ascii="Times New Roman" w:hAnsi="Times New Roman" w:cs="Times New Roman"/>
                <w:sz w:val="18"/>
                <w:szCs w:val="18"/>
              </w:rPr>
              <w:t>]</w:t>
            </w:r>
          </w:p>
        </w:tc>
        <w:tc>
          <w:tcPr>
            <w:tcW w:w="1146" w:type="dxa"/>
            <w:shd w:val="clear" w:color="auto" w:fill="auto"/>
            <w:vAlign w:val="center"/>
          </w:tcPr>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2</w:t>
            </w:r>
            <w:r w:rsidR="001A6B36" w:rsidRPr="00AC0346">
              <w:rPr>
                <w:rFonts w:ascii="Times New Roman" w:hAnsi="Times New Roman"/>
                <w:sz w:val="18"/>
                <w:szCs w:val="18"/>
              </w:rPr>
              <w:t>40,8</w:t>
            </w:r>
          </w:p>
        </w:tc>
        <w:tc>
          <w:tcPr>
            <w:tcW w:w="1146" w:type="dxa"/>
            <w:shd w:val="clear" w:color="auto" w:fill="auto"/>
            <w:vAlign w:val="center"/>
          </w:tcPr>
          <w:p w:rsidR="00091D86" w:rsidRPr="00AC0346" w:rsidRDefault="00F145B0" w:rsidP="001A6B36">
            <w:pPr>
              <w:pStyle w:val="Tekstkomentarza"/>
              <w:rPr>
                <w:rFonts w:ascii="Times New Roman" w:hAnsi="Times New Roman"/>
                <w:sz w:val="18"/>
                <w:szCs w:val="18"/>
                <w:lang w:eastAsia="pl-PL"/>
              </w:rPr>
            </w:pPr>
            <w:r w:rsidRPr="00AC0346">
              <w:rPr>
                <w:rFonts w:ascii="Times New Roman" w:hAnsi="Times New Roman"/>
                <w:sz w:val="18"/>
                <w:szCs w:val="18"/>
                <w:lang w:eastAsia="pl-PL"/>
              </w:rPr>
              <w:t xml:space="preserve">≤ </w:t>
            </w:r>
            <w:r w:rsidR="00091D86" w:rsidRPr="00AC0346">
              <w:rPr>
                <w:rFonts w:ascii="Times New Roman" w:hAnsi="Times New Roman"/>
                <w:sz w:val="18"/>
                <w:szCs w:val="18"/>
                <w:lang w:eastAsia="pl-PL"/>
              </w:rPr>
              <w:t>2</w:t>
            </w:r>
            <w:r w:rsidR="001A6B36" w:rsidRPr="00AC0346">
              <w:rPr>
                <w:rFonts w:ascii="Times New Roman" w:hAnsi="Times New Roman"/>
                <w:sz w:val="18"/>
                <w:szCs w:val="18"/>
                <w:lang w:eastAsia="pl-PL"/>
              </w:rPr>
              <w:t>40,8</w:t>
            </w:r>
          </w:p>
        </w:tc>
        <w:tc>
          <w:tcPr>
            <w:tcW w:w="1993" w:type="dxa"/>
            <w:vMerge/>
            <w:shd w:val="clear" w:color="auto" w:fill="auto"/>
            <w:vAlign w:val="center"/>
          </w:tcPr>
          <w:p w:rsidR="00091D86" w:rsidRPr="00AC0346" w:rsidRDefault="00091D86" w:rsidP="00AC0346">
            <w:pPr>
              <w:pStyle w:val="Default"/>
              <w:numPr>
                <w:ilvl w:val="0"/>
                <w:numId w:val="22"/>
              </w:numPr>
              <w:tabs>
                <w:tab w:val="left" w:pos="176"/>
              </w:tabs>
              <w:spacing w:before="40" w:after="40" w:line="240" w:lineRule="auto"/>
              <w:ind w:left="170" w:hanging="170"/>
              <w:jc w:val="both"/>
              <w:rPr>
                <w:rFonts w:ascii="Times New Roman" w:hAnsi="Times New Roman" w:cs="Times New Roman"/>
                <w:sz w:val="18"/>
                <w:szCs w:val="18"/>
              </w:rPr>
            </w:pPr>
          </w:p>
        </w:tc>
        <w:tc>
          <w:tcPr>
            <w:tcW w:w="2556" w:type="dxa"/>
            <w:vMerge/>
            <w:shd w:val="clear" w:color="auto" w:fill="auto"/>
            <w:vAlign w:val="center"/>
          </w:tcPr>
          <w:p w:rsidR="00091D86" w:rsidRPr="00AC0346" w:rsidRDefault="00091D86" w:rsidP="00AC0346">
            <w:pPr>
              <w:pStyle w:val="Default"/>
              <w:numPr>
                <w:ilvl w:val="1"/>
                <w:numId w:val="45"/>
              </w:numPr>
              <w:tabs>
                <w:tab w:val="left" w:pos="263"/>
              </w:tabs>
              <w:spacing w:before="40" w:after="40" w:line="240" w:lineRule="auto"/>
              <w:ind w:left="340" w:right="-57" w:hanging="340"/>
              <w:jc w:val="both"/>
              <w:rPr>
                <w:rFonts w:ascii="Times New Roman" w:hAnsi="Times New Roman" w:cs="Times New Roman"/>
                <w:sz w:val="18"/>
                <w:szCs w:val="18"/>
              </w:rPr>
            </w:pPr>
          </w:p>
        </w:tc>
        <w:tc>
          <w:tcPr>
            <w:tcW w:w="1576" w:type="dxa"/>
            <w:vMerge/>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p>
        </w:tc>
      </w:tr>
      <w:tr w:rsidR="00F73225" w:rsidRPr="00AC0346" w:rsidTr="00AC0346">
        <w:trPr>
          <w:trHeight w:val="284"/>
        </w:trPr>
        <w:tc>
          <w:tcPr>
            <w:tcW w:w="1990" w:type="dxa"/>
            <w:vMerge/>
            <w:shd w:val="clear" w:color="auto" w:fill="auto"/>
            <w:vAlign w:val="center"/>
          </w:tcPr>
          <w:p w:rsidR="00091D86" w:rsidRPr="00AC0346" w:rsidRDefault="00091D86" w:rsidP="00AC0346">
            <w:pPr>
              <w:spacing w:before="40" w:after="40" w:line="240" w:lineRule="auto"/>
              <w:rPr>
                <w:sz w:val="18"/>
                <w:szCs w:val="18"/>
                <w:lang w:eastAsia="pl-PL"/>
              </w:rPr>
            </w:pPr>
          </w:p>
        </w:tc>
        <w:tc>
          <w:tcPr>
            <w:tcW w:w="1765" w:type="dxa"/>
            <w:shd w:val="clear" w:color="auto" w:fill="auto"/>
            <w:vAlign w:val="center"/>
          </w:tcPr>
          <w:p w:rsidR="00091D86" w:rsidRPr="00AC0346" w:rsidRDefault="00091D86" w:rsidP="00AC0346">
            <w:pPr>
              <w:pStyle w:val="Default"/>
              <w:numPr>
                <w:ilvl w:val="0"/>
                <w:numId w:val="19"/>
              </w:numPr>
              <w:tabs>
                <w:tab w:val="left" w:pos="176"/>
              </w:tabs>
              <w:spacing w:before="40" w:after="8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długość sieci wodociągowej rozdzielczej [km]</w:t>
            </w:r>
          </w:p>
        </w:tc>
        <w:tc>
          <w:tcPr>
            <w:tcW w:w="1146" w:type="dxa"/>
            <w:shd w:val="clear" w:color="auto" w:fill="auto"/>
            <w:vAlign w:val="center"/>
          </w:tcPr>
          <w:p w:rsidR="00091D86" w:rsidRPr="00AC0346" w:rsidRDefault="00091D86" w:rsidP="00AC0346">
            <w:pPr>
              <w:pStyle w:val="akropkiwtabelach"/>
              <w:tabs>
                <w:tab w:val="clear" w:pos="284"/>
                <w:tab w:val="left" w:pos="767"/>
              </w:tabs>
              <w:spacing w:before="40" w:after="40"/>
              <w:ind w:left="0" w:firstLine="0"/>
              <w:rPr>
                <w:rFonts w:ascii="Times New Roman" w:hAnsi="Times New Roman"/>
                <w:sz w:val="18"/>
                <w:szCs w:val="18"/>
              </w:rPr>
            </w:pPr>
            <w:r w:rsidRPr="00AC0346">
              <w:rPr>
                <w:rFonts w:ascii="Times New Roman" w:hAnsi="Times New Roman"/>
                <w:sz w:val="18"/>
                <w:szCs w:val="18"/>
              </w:rPr>
              <w:t>15</w:t>
            </w:r>
            <w:r w:rsidR="001A6B36" w:rsidRPr="00AC0346">
              <w:rPr>
                <w:rFonts w:ascii="Times New Roman" w:hAnsi="Times New Roman"/>
                <w:sz w:val="18"/>
                <w:szCs w:val="18"/>
              </w:rPr>
              <w:t>679,9</w:t>
            </w:r>
          </w:p>
        </w:tc>
        <w:tc>
          <w:tcPr>
            <w:tcW w:w="1146" w:type="dxa"/>
            <w:shd w:val="clear" w:color="auto" w:fill="auto"/>
            <w:vAlign w:val="center"/>
          </w:tcPr>
          <w:p w:rsidR="00091D86" w:rsidRPr="00AC0346" w:rsidRDefault="00091D86" w:rsidP="001A6B36">
            <w:pPr>
              <w:pStyle w:val="Tekstkomentarza"/>
              <w:rPr>
                <w:rFonts w:ascii="Times New Roman" w:hAnsi="Times New Roman"/>
                <w:sz w:val="18"/>
                <w:szCs w:val="18"/>
                <w:lang w:eastAsia="pl-PL"/>
              </w:rPr>
            </w:pPr>
            <w:r w:rsidRPr="00AC0346">
              <w:rPr>
                <w:rFonts w:ascii="Times New Roman" w:hAnsi="Times New Roman"/>
                <w:sz w:val="18"/>
                <w:szCs w:val="18"/>
                <w:lang w:eastAsia="pl-PL"/>
              </w:rPr>
              <w:t>≥ 15</w:t>
            </w:r>
            <w:r w:rsidR="001A6B36" w:rsidRPr="00AC0346">
              <w:rPr>
                <w:rFonts w:ascii="Times New Roman" w:hAnsi="Times New Roman"/>
                <w:sz w:val="18"/>
                <w:szCs w:val="18"/>
                <w:lang w:eastAsia="pl-PL"/>
              </w:rPr>
              <w:t>679</w:t>
            </w:r>
            <w:r w:rsidRPr="00AC0346">
              <w:rPr>
                <w:rFonts w:ascii="Times New Roman" w:hAnsi="Times New Roman"/>
                <w:sz w:val="18"/>
                <w:szCs w:val="18"/>
                <w:lang w:eastAsia="pl-PL"/>
              </w:rPr>
              <w:t>,</w:t>
            </w:r>
            <w:r w:rsidR="001A6B36" w:rsidRPr="00AC0346">
              <w:rPr>
                <w:rFonts w:ascii="Times New Roman" w:hAnsi="Times New Roman"/>
                <w:sz w:val="18"/>
                <w:szCs w:val="18"/>
                <w:lang w:eastAsia="pl-PL"/>
              </w:rPr>
              <w:t>9</w:t>
            </w:r>
          </w:p>
        </w:tc>
        <w:tc>
          <w:tcPr>
            <w:tcW w:w="1993" w:type="dxa"/>
            <w:vMerge/>
            <w:shd w:val="clear" w:color="auto" w:fill="auto"/>
            <w:vAlign w:val="center"/>
          </w:tcPr>
          <w:p w:rsidR="00091D86" w:rsidRPr="00AC0346" w:rsidRDefault="00091D86" w:rsidP="00AC0346">
            <w:pPr>
              <w:pStyle w:val="Default"/>
              <w:numPr>
                <w:ilvl w:val="0"/>
                <w:numId w:val="22"/>
              </w:numPr>
              <w:tabs>
                <w:tab w:val="left" w:pos="176"/>
              </w:tabs>
              <w:spacing w:before="40" w:after="40" w:line="240" w:lineRule="auto"/>
              <w:ind w:left="170" w:hanging="170"/>
              <w:jc w:val="both"/>
              <w:rPr>
                <w:rFonts w:ascii="Times New Roman" w:hAnsi="Times New Roman" w:cs="Times New Roman"/>
                <w:sz w:val="18"/>
                <w:szCs w:val="18"/>
              </w:rPr>
            </w:pPr>
          </w:p>
        </w:tc>
        <w:tc>
          <w:tcPr>
            <w:tcW w:w="2556" w:type="dxa"/>
            <w:vMerge/>
            <w:shd w:val="clear" w:color="auto" w:fill="auto"/>
            <w:vAlign w:val="center"/>
          </w:tcPr>
          <w:p w:rsidR="00091D86" w:rsidRPr="00AC0346" w:rsidRDefault="00091D86" w:rsidP="00AC0346">
            <w:pPr>
              <w:pStyle w:val="Default"/>
              <w:numPr>
                <w:ilvl w:val="1"/>
                <w:numId w:val="45"/>
              </w:numPr>
              <w:tabs>
                <w:tab w:val="left" w:pos="263"/>
              </w:tabs>
              <w:spacing w:before="40" w:after="40" w:line="240" w:lineRule="auto"/>
              <w:ind w:left="340" w:right="-57" w:hanging="340"/>
              <w:jc w:val="both"/>
              <w:rPr>
                <w:rFonts w:ascii="Times New Roman" w:hAnsi="Times New Roman" w:cs="Times New Roman"/>
                <w:sz w:val="18"/>
                <w:szCs w:val="18"/>
              </w:rPr>
            </w:pPr>
          </w:p>
        </w:tc>
        <w:tc>
          <w:tcPr>
            <w:tcW w:w="1576" w:type="dxa"/>
            <w:vMerge/>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p>
        </w:tc>
        <w:tc>
          <w:tcPr>
            <w:tcW w:w="1578" w:type="dxa"/>
            <w:gridSpan w:val="2"/>
            <w:vMerge/>
            <w:shd w:val="clear" w:color="auto" w:fill="auto"/>
            <w:vAlign w:val="center"/>
          </w:tcPr>
          <w:p w:rsidR="00091D86" w:rsidRPr="00AC0346" w:rsidRDefault="00091D86"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p>
        </w:tc>
      </w:tr>
      <w:tr w:rsidR="000D11F7" w:rsidRPr="00AC0346" w:rsidTr="00AC0346">
        <w:trPr>
          <w:trHeight w:val="284"/>
        </w:trPr>
        <w:tc>
          <w:tcPr>
            <w:tcW w:w="13750" w:type="dxa"/>
            <w:gridSpan w:val="9"/>
            <w:shd w:val="clear" w:color="auto" w:fill="A7BFDE"/>
            <w:vAlign w:val="center"/>
          </w:tcPr>
          <w:p w:rsidR="000D11F7" w:rsidRPr="00AC0346" w:rsidRDefault="000D11F7"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b/>
                <w:color w:val="003366"/>
                <w:sz w:val="22"/>
                <w:szCs w:val="22"/>
              </w:rPr>
              <w:t>Zasoby geologiczne</w:t>
            </w:r>
          </w:p>
        </w:tc>
      </w:tr>
      <w:tr w:rsidR="00F73225" w:rsidRPr="00AC0346" w:rsidTr="00AC0346">
        <w:trPr>
          <w:trHeight w:val="284"/>
        </w:trPr>
        <w:tc>
          <w:tcPr>
            <w:tcW w:w="1990" w:type="dxa"/>
            <w:vMerge w:val="restart"/>
            <w:shd w:val="clear" w:color="auto" w:fill="auto"/>
          </w:tcPr>
          <w:p w:rsidR="006A41C0" w:rsidRPr="00AC0346" w:rsidRDefault="006A41C0" w:rsidP="00AC0346">
            <w:pPr>
              <w:pStyle w:val="numerowaniewtabkierint"/>
              <w:tabs>
                <w:tab w:val="clear" w:pos="317"/>
                <w:tab w:val="left" w:pos="0"/>
              </w:tabs>
              <w:spacing w:before="40" w:after="40"/>
              <w:rPr>
                <w:rFonts w:ascii="Times New Roman" w:hAnsi="Times New Roman"/>
                <w:color w:val="003366"/>
                <w:sz w:val="18"/>
                <w:szCs w:val="18"/>
              </w:rPr>
            </w:pPr>
          </w:p>
          <w:p w:rsidR="006A41C0" w:rsidRPr="00AC0346" w:rsidRDefault="006A41C0"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 xml:space="preserve">Cel interwencji </w:t>
            </w:r>
            <w:r w:rsidR="0054581D" w:rsidRPr="00AC0346">
              <w:rPr>
                <w:rFonts w:ascii="Times New Roman" w:hAnsi="Times New Roman"/>
                <w:color w:val="003366"/>
                <w:sz w:val="18"/>
                <w:szCs w:val="18"/>
              </w:rPr>
              <w:t>VI</w:t>
            </w:r>
          </w:p>
          <w:p w:rsidR="006A41C0" w:rsidRPr="00AC0346" w:rsidRDefault="006A41C0" w:rsidP="00AC0346">
            <w:pPr>
              <w:pStyle w:val="numerowaniewtabkierint"/>
              <w:tabs>
                <w:tab w:val="clear" w:pos="317"/>
                <w:tab w:val="left" w:pos="0"/>
              </w:tabs>
              <w:spacing w:before="40" w:after="40"/>
              <w:ind w:left="29"/>
              <w:rPr>
                <w:rFonts w:ascii="Times New Roman" w:hAnsi="Times New Roman"/>
                <w:color w:val="003366"/>
                <w:sz w:val="18"/>
                <w:szCs w:val="18"/>
              </w:rPr>
            </w:pPr>
            <w:r w:rsidRPr="00AC0346">
              <w:rPr>
                <w:rFonts w:ascii="Times New Roman" w:hAnsi="Times New Roman"/>
                <w:b w:val="0"/>
                <w:sz w:val="18"/>
                <w:szCs w:val="18"/>
              </w:rPr>
              <w:t>Ochrona i racjonalne wykorzystanie zasobów geologicznych oraz ograniczanie presji na środowisko związanej z eksploatacją i prowadzeniem prac poszukiwawczych.</w:t>
            </w:r>
          </w:p>
        </w:tc>
        <w:tc>
          <w:tcPr>
            <w:tcW w:w="1765" w:type="dxa"/>
            <w:vMerge w:val="restart"/>
            <w:shd w:val="clear" w:color="auto" w:fill="auto"/>
          </w:tcPr>
          <w:p w:rsidR="006A41C0" w:rsidRPr="00AC0346" w:rsidRDefault="006A41C0" w:rsidP="00AC0346">
            <w:pPr>
              <w:pStyle w:val="Default"/>
              <w:tabs>
                <w:tab w:val="left" w:pos="176"/>
              </w:tabs>
              <w:spacing w:before="40" w:after="40" w:line="240" w:lineRule="auto"/>
              <w:ind w:left="113" w:right="113"/>
              <w:jc w:val="both"/>
              <w:rPr>
                <w:rFonts w:ascii="Times New Roman" w:hAnsi="Times New Roman"/>
                <w:sz w:val="18"/>
                <w:szCs w:val="18"/>
              </w:rPr>
            </w:pPr>
          </w:p>
          <w:p w:rsidR="006A41C0" w:rsidRPr="00AC0346" w:rsidRDefault="006A41C0" w:rsidP="00AC0346">
            <w:pPr>
              <w:pStyle w:val="Default"/>
              <w:numPr>
                <w:ilvl w:val="0"/>
                <w:numId w:val="19"/>
              </w:numPr>
              <w:tabs>
                <w:tab w:val="left" w:pos="176"/>
              </w:tabs>
              <w:spacing w:before="40" w:after="40" w:line="240" w:lineRule="auto"/>
              <w:ind w:left="113" w:right="113" w:hanging="113"/>
              <w:rPr>
                <w:rFonts w:ascii="Times New Roman" w:hAnsi="Times New Roman"/>
                <w:sz w:val="18"/>
                <w:szCs w:val="18"/>
              </w:rPr>
            </w:pPr>
            <w:r w:rsidRPr="00AC0346">
              <w:rPr>
                <w:rFonts w:ascii="Times New Roman" w:hAnsi="Times New Roman" w:cs="Times New Roman"/>
                <w:sz w:val="18"/>
                <w:szCs w:val="18"/>
              </w:rPr>
              <w:t>liczba udokumentowanych złóż [szt.],</w:t>
            </w:r>
          </w:p>
          <w:p w:rsidR="006A41C0" w:rsidRPr="00AC0346" w:rsidRDefault="006A41C0" w:rsidP="00AC0346">
            <w:pPr>
              <w:pStyle w:val="Default"/>
              <w:tabs>
                <w:tab w:val="left" w:pos="176"/>
              </w:tabs>
              <w:spacing w:before="40" w:after="40" w:line="240" w:lineRule="auto"/>
              <w:ind w:left="113" w:right="113"/>
              <w:rPr>
                <w:rFonts w:ascii="Times New Roman" w:hAnsi="Times New Roman" w:cs="Times New Roman"/>
                <w:sz w:val="18"/>
                <w:szCs w:val="18"/>
              </w:rPr>
            </w:pPr>
            <w:r w:rsidRPr="00AC0346">
              <w:rPr>
                <w:rFonts w:ascii="Times New Roman" w:hAnsi="Times New Roman" w:cs="Times New Roman"/>
                <w:sz w:val="18"/>
                <w:szCs w:val="18"/>
              </w:rPr>
              <w:t>PIG PIB</w:t>
            </w:r>
          </w:p>
          <w:p w:rsidR="006A41C0" w:rsidRPr="00AC0346" w:rsidRDefault="006A41C0" w:rsidP="00AC0346">
            <w:pPr>
              <w:pStyle w:val="Default"/>
              <w:tabs>
                <w:tab w:val="left" w:pos="176"/>
              </w:tabs>
              <w:spacing w:before="40" w:after="40" w:line="240" w:lineRule="auto"/>
              <w:ind w:left="113" w:right="113"/>
              <w:rPr>
                <w:rFonts w:ascii="Times New Roman" w:hAnsi="Times New Roman"/>
                <w:sz w:val="18"/>
                <w:szCs w:val="18"/>
              </w:rPr>
            </w:pPr>
          </w:p>
          <w:p w:rsidR="006A41C0" w:rsidRPr="00AC0346" w:rsidRDefault="006A41C0" w:rsidP="00AC0346">
            <w:pPr>
              <w:pStyle w:val="Default"/>
              <w:numPr>
                <w:ilvl w:val="0"/>
                <w:numId w:val="19"/>
              </w:numPr>
              <w:tabs>
                <w:tab w:val="left" w:pos="176"/>
              </w:tabs>
              <w:spacing w:before="40" w:after="4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zasoby surowców o istotnym znaczeni</w:t>
            </w:r>
            <w:r w:rsidR="00CE1FC1">
              <w:rPr>
                <w:rFonts w:ascii="Times New Roman" w:hAnsi="Times New Roman" w:cs="Times New Roman"/>
                <w:sz w:val="18"/>
                <w:szCs w:val="18"/>
              </w:rPr>
              <w:t>u gospodarczym w </w:t>
            </w:r>
            <w:r w:rsidRPr="00AC0346">
              <w:rPr>
                <w:rFonts w:ascii="Times New Roman" w:hAnsi="Times New Roman" w:cs="Times New Roman"/>
                <w:sz w:val="18"/>
                <w:szCs w:val="18"/>
              </w:rPr>
              <w:t>skali regionu:</w:t>
            </w:r>
          </w:p>
          <w:p w:rsidR="006A41C0" w:rsidRPr="00AC0346" w:rsidRDefault="006A41C0" w:rsidP="00AC0346">
            <w:pPr>
              <w:pStyle w:val="Bezodstpw"/>
              <w:numPr>
                <w:ilvl w:val="0"/>
                <w:numId w:val="37"/>
              </w:numPr>
              <w:spacing w:before="40" w:after="40"/>
              <w:ind w:left="380" w:hanging="283"/>
              <w:jc w:val="left"/>
              <w:rPr>
                <w:rFonts w:ascii="Times New Roman" w:hAnsi="Times New Roman"/>
                <w:sz w:val="18"/>
                <w:szCs w:val="18"/>
              </w:rPr>
            </w:pPr>
            <w:r w:rsidRPr="00AC0346">
              <w:rPr>
                <w:rFonts w:ascii="Times New Roman" w:hAnsi="Times New Roman"/>
                <w:sz w:val="18"/>
                <w:szCs w:val="18"/>
              </w:rPr>
              <w:t>gaz ziemny [mln m</w:t>
            </w:r>
            <w:r w:rsidRPr="00AC0346">
              <w:rPr>
                <w:rFonts w:ascii="Times New Roman" w:hAnsi="Times New Roman"/>
                <w:sz w:val="18"/>
                <w:szCs w:val="18"/>
                <w:vertAlign w:val="superscript"/>
              </w:rPr>
              <w:t>3</w:t>
            </w:r>
            <w:r w:rsidRPr="00AC0346">
              <w:rPr>
                <w:rFonts w:ascii="Times New Roman" w:hAnsi="Times New Roman"/>
                <w:sz w:val="18"/>
                <w:szCs w:val="18"/>
              </w:rPr>
              <w:t>]</w:t>
            </w:r>
          </w:p>
          <w:p w:rsidR="006A41C0" w:rsidRPr="00AC0346" w:rsidRDefault="006A41C0" w:rsidP="00AC0346">
            <w:pPr>
              <w:pStyle w:val="Bezodstpw"/>
              <w:numPr>
                <w:ilvl w:val="0"/>
                <w:numId w:val="37"/>
              </w:numPr>
              <w:spacing w:before="40" w:after="40"/>
              <w:ind w:left="380" w:hanging="283"/>
              <w:jc w:val="left"/>
              <w:rPr>
                <w:rFonts w:ascii="Times New Roman" w:hAnsi="Times New Roman"/>
                <w:sz w:val="18"/>
                <w:szCs w:val="18"/>
              </w:rPr>
            </w:pPr>
            <w:r w:rsidRPr="00AC0346">
              <w:rPr>
                <w:rFonts w:ascii="Times New Roman" w:hAnsi="Times New Roman"/>
                <w:sz w:val="18"/>
                <w:szCs w:val="18"/>
              </w:rPr>
              <w:lastRenderedPageBreak/>
              <w:t>ropa naftowa [mln m</w:t>
            </w:r>
            <w:r w:rsidRPr="00AC0346">
              <w:rPr>
                <w:rFonts w:ascii="Times New Roman" w:hAnsi="Times New Roman"/>
                <w:sz w:val="18"/>
                <w:szCs w:val="18"/>
                <w:vertAlign w:val="superscript"/>
              </w:rPr>
              <w:t>3</w:t>
            </w:r>
            <w:r w:rsidRPr="00AC0346">
              <w:rPr>
                <w:rFonts w:ascii="Times New Roman" w:hAnsi="Times New Roman"/>
                <w:sz w:val="18"/>
                <w:szCs w:val="18"/>
              </w:rPr>
              <w:t>]</w:t>
            </w:r>
          </w:p>
          <w:p w:rsidR="006A41C0" w:rsidRPr="00AC0346" w:rsidRDefault="006A41C0" w:rsidP="00AC0346">
            <w:pPr>
              <w:pStyle w:val="Bezodstpw"/>
              <w:numPr>
                <w:ilvl w:val="0"/>
                <w:numId w:val="37"/>
              </w:numPr>
              <w:spacing w:before="40" w:after="40"/>
              <w:ind w:left="380" w:hanging="283"/>
              <w:jc w:val="left"/>
              <w:rPr>
                <w:rFonts w:ascii="Times New Roman" w:hAnsi="Times New Roman"/>
                <w:sz w:val="18"/>
                <w:szCs w:val="18"/>
              </w:rPr>
            </w:pPr>
            <w:r w:rsidRPr="00AC0346">
              <w:rPr>
                <w:rFonts w:ascii="Times New Roman" w:hAnsi="Times New Roman"/>
                <w:sz w:val="18"/>
                <w:szCs w:val="18"/>
              </w:rPr>
              <w:t>wody lecznicze [mln m</w:t>
            </w:r>
            <w:r w:rsidRPr="00AC0346">
              <w:rPr>
                <w:rFonts w:ascii="Times New Roman" w:hAnsi="Times New Roman"/>
                <w:sz w:val="18"/>
                <w:szCs w:val="18"/>
                <w:vertAlign w:val="superscript"/>
              </w:rPr>
              <w:t>3</w:t>
            </w:r>
            <w:r w:rsidRPr="00AC0346">
              <w:rPr>
                <w:rFonts w:ascii="Times New Roman" w:hAnsi="Times New Roman"/>
                <w:sz w:val="18"/>
                <w:szCs w:val="18"/>
              </w:rPr>
              <w:t>/h]</w:t>
            </w:r>
          </w:p>
          <w:p w:rsidR="006A41C0" w:rsidRPr="00AC0346" w:rsidRDefault="006A41C0" w:rsidP="00AC0346">
            <w:pPr>
              <w:pStyle w:val="Bezodstpw"/>
              <w:numPr>
                <w:ilvl w:val="0"/>
                <w:numId w:val="37"/>
              </w:numPr>
              <w:spacing w:before="40" w:after="40"/>
              <w:ind w:left="380" w:hanging="283"/>
              <w:jc w:val="left"/>
              <w:rPr>
                <w:rFonts w:ascii="Times New Roman" w:hAnsi="Times New Roman"/>
                <w:sz w:val="18"/>
                <w:szCs w:val="18"/>
              </w:rPr>
            </w:pPr>
            <w:r w:rsidRPr="00AC0346">
              <w:rPr>
                <w:rFonts w:ascii="Times New Roman" w:hAnsi="Times New Roman"/>
                <w:sz w:val="18"/>
                <w:szCs w:val="18"/>
              </w:rPr>
              <w:t>piaski i</w:t>
            </w:r>
            <w:r w:rsidR="00DF61D5" w:rsidRPr="00AC0346">
              <w:rPr>
                <w:rFonts w:ascii="Times New Roman" w:hAnsi="Times New Roman"/>
                <w:sz w:val="18"/>
                <w:szCs w:val="18"/>
              </w:rPr>
              <w:t> </w:t>
            </w:r>
            <w:r w:rsidRPr="00AC0346">
              <w:rPr>
                <w:rFonts w:ascii="Times New Roman" w:hAnsi="Times New Roman"/>
                <w:sz w:val="18"/>
                <w:szCs w:val="18"/>
              </w:rPr>
              <w:t>żwiry [mln Mg],</w:t>
            </w:r>
          </w:p>
          <w:p w:rsidR="006A41C0" w:rsidRPr="00AC0346" w:rsidRDefault="006A41C0" w:rsidP="00AC0346">
            <w:pPr>
              <w:pStyle w:val="Bezodstpw"/>
              <w:spacing w:before="40" w:after="40"/>
              <w:ind w:left="380" w:hanging="380"/>
              <w:jc w:val="left"/>
              <w:rPr>
                <w:rFonts w:ascii="Times New Roman" w:hAnsi="Times New Roman"/>
                <w:sz w:val="18"/>
                <w:szCs w:val="18"/>
              </w:rPr>
            </w:pPr>
            <w:r w:rsidRPr="00AC0346">
              <w:rPr>
                <w:rFonts w:ascii="Times New Roman" w:hAnsi="Times New Roman"/>
                <w:sz w:val="18"/>
                <w:szCs w:val="18"/>
              </w:rPr>
              <w:t>PIG PIB</w:t>
            </w:r>
          </w:p>
        </w:tc>
        <w:tc>
          <w:tcPr>
            <w:tcW w:w="1146" w:type="dxa"/>
            <w:vMerge w:val="restart"/>
            <w:shd w:val="clear" w:color="auto" w:fill="auto"/>
          </w:tcPr>
          <w:p w:rsidR="006A41C0" w:rsidRPr="00AC0346" w:rsidRDefault="006A41C0" w:rsidP="00AC0346">
            <w:pPr>
              <w:spacing w:before="40" w:after="40" w:line="240" w:lineRule="auto"/>
              <w:rPr>
                <w:sz w:val="20"/>
                <w:szCs w:val="20"/>
                <w:lang w:eastAsia="pl-PL"/>
              </w:rPr>
            </w:pPr>
          </w:p>
          <w:p w:rsidR="006A41C0" w:rsidRPr="00AC0346" w:rsidRDefault="001A6B36" w:rsidP="00AC0346">
            <w:pPr>
              <w:spacing w:before="40" w:after="40" w:line="240" w:lineRule="auto"/>
              <w:rPr>
                <w:sz w:val="18"/>
                <w:szCs w:val="18"/>
                <w:lang w:eastAsia="pl-PL"/>
              </w:rPr>
            </w:pPr>
            <w:r w:rsidRPr="00AC0346">
              <w:rPr>
                <w:sz w:val="18"/>
                <w:szCs w:val="18"/>
                <w:lang w:eastAsia="pl-PL"/>
              </w:rPr>
              <w:t>1152</w:t>
            </w: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Default"/>
              <w:tabs>
                <w:tab w:val="left" w:pos="176"/>
              </w:tabs>
              <w:spacing w:before="40" w:after="40" w:line="240" w:lineRule="auto"/>
              <w:ind w:left="113" w:right="113"/>
              <w:jc w:val="both"/>
              <w:rPr>
                <w:rFonts w:ascii="Times New Roman" w:hAnsi="Times New Roman"/>
                <w:sz w:val="18"/>
                <w:szCs w:val="18"/>
              </w:rPr>
            </w:pPr>
          </w:p>
          <w:p w:rsidR="006A41C0" w:rsidRPr="00AC0346" w:rsidRDefault="006A41C0" w:rsidP="00AC0346">
            <w:pPr>
              <w:pStyle w:val="Default"/>
              <w:tabs>
                <w:tab w:val="left" w:pos="176"/>
              </w:tabs>
              <w:spacing w:before="40" w:after="40" w:line="240" w:lineRule="auto"/>
              <w:ind w:left="113" w:right="113"/>
              <w:jc w:val="both"/>
              <w:rPr>
                <w:rFonts w:ascii="Times New Roman" w:hAnsi="Times New Roman"/>
                <w:sz w:val="18"/>
                <w:szCs w:val="18"/>
              </w:rPr>
            </w:pPr>
          </w:p>
          <w:p w:rsidR="00DF61D5" w:rsidRPr="00AC0346" w:rsidRDefault="00DF61D5" w:rsidP="00AC0346">
            <w:pPr>
              <w:pStyle w:val="Default"/>
              <w:tabs>
                <w:tab w:val="left" w:pos="176"/>
              </w:tabs>
              <w:spacing w:before="40" w:after="40" w:line="240" w:lineRule="auto"/>
              <w:ind w:left="113" w:right="113"/>
              <w:jc w:val="both"/>
              <w:rPr>
                <w:rFonts w:ascii="Times New Roman" w:hAnsi="Times New Roman"/>
                <w:sz w:val="18"/>
                <w:szCs w:val="18"/>
              </w:rPr>
            </w:pPr>
          </w:p>
          <w:p w:rsidR="00DF61D5" w:rsidRPr="00AC0346" w:rsidRDefault="00DF61D5" w:rsidP="00AC0346">
            <w:pPr>
              <w:pStyle w:val="Default"/>
              <w:tabs>
                <w:tab w:val="left" w:pos="176"/>
              </w:tabs>
              <w:spacing w:before="40" w:after="40" w:line="240" w:lineRule="auto"/>
              <w:ind w:left="113" w:right="113"/>
              <w:jc w:val="both"/>
              <w:rPr>
                <w:rFonts w:ascii="Times New Roman" w:hAnsi="Times New Roman"/>
                <w:sz w:val="18"/>
                <w:szCs w:val="18"/>
              </w:rPr>
            </w:pPr>
          </w:p>
          <w:p w:rsidR="00923C68" w:rsidRPr="00AC0346" w:rsidRDefault="00923C68" w:rsidP="00AC0346">
            <w:pPr>
              <w:pStyle w:val="Default"/>
              <w:tabs>
                <w:tab w:val="left" w:pos="176"/>
              </w:tabs>
              <w:spacing w:before="40" w:after="40" w:line="240" w:lineRule="auto"/>
              <w:ind w:right="113"/>
              <w:jc w:val="both"/>
              <w:rPr>
                <w:rFonts w:ascii="Times New Roman" w:hAnsi="Times New Roman"/>
              </w:rPr>
            </w:pPr>
          </w:p>
          <w:p w:rsidR="006A41C0" w:rsidRPr="00AC0346" w:rsidRDefault="006A41C0"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28 6</w:t>
            </w:r>
            <w:r w:rsidR="006071C6" w:rsidRPr="00AC0346">
              <w:rPr>
                <w:rFonts w:ascii="Times New Roman" w:hAnsi="Times New Roman"/>
                <w:sz w:val="18"/>
                <w:szCs w:val="18"/>
              </w:rPr>
              <w:t>85,28</w:t>
            </w:r>
          </w:p>
          <w:p w:rsidR="00DF61D5" w:rsidRPr="00AC0346" w:rsidRDefault="00DF61D5" w:rsidP="00AC0346">
            <w:pPr>
              <w:pStyle w:val="akropkiwtabelach"/>
              <w:spacing w:before="40" w:after="40"/>
              <w:ind w:left="0" w:firstLine="0"/>
              <w:rPr>
                <w:rFonts w:ascii="Times New Roman" w:hAnsi="Times New Roman"/>
                <w:sz w:val="22"/>
                <w:szCs w:val="22"/>
              </w:rPr>
            </w:pPr>
          </w:p>
          <w:p w:rsidR="006A41C0" w:rsidRPr="00AC0346" w:rsidRDefault="006A41C0" w:rsidP="00AC0346">
            <w:pPr>
              <w:pStyle w:val="akropkiwtabelach"/>
              <w:spacing w:before="40" w:after="40"/>
              <w:rPr>
                <w:rFonts w:ascii="Times New Roman" w:hAnsi="Times New Roman"/>
                <w:sz w:val="18"/>
                <w:szCs w:val="18"/>
              </w:rPr>
            </w:pPr>
            <w:r w:rsidRPr="00AC0346">
              <w:rPr>
                <w:rFonts w:ascii="Times New Roman" w:hAnsi="Times New Roman"/>
                <w:sz w:val="18"/>
                <w:szCs w:val="18"/>
              </w:rPr>
              <w:lastRenderedPageBreak/>
              <w:t>8</w:t>
            </w:r>
            <w:r w:rsidR="006071C6" w:rsidRPr="00AC0346">
              <w:rPr>
                <w:rFonts w:ascii="Times New Roman" w:hAnsi="Times New Roman"/>
                <w:sz w:val="18"/>
                <w:szCs w:val="18"/>
              </w:rPr>
              <w:t>28,78</w:t>
            </w:r>
          </w:p>
          <w:p w:rsidR="006A41C0" w:rsidRPr="00AC0346" w:rsidRDefault="006A41C0" w:rsidP="00AC0346">
            <w:pPr>
              <w:pStyle w:val="Default"/>
              <w:tabs>
                <w:tab w:val="left" w:pos="176"/>
              </w:tabs>
              <w:spacing w:before="40" w:after="40" w:line="240" w:lineRule="auto"/>
              <w:ind w:left="113" w:right="113"/>
              <w:jc w:val="both"/>
              <w:rPr>
                <w:rFonts w:ascii="Times New Roman" w:hAnsi="Times New Roman"/>
                <w:sz w:val="18"/>
                <w:szCs w:val="18"/>
              </w:rPr>
            </w:pPr>
          </w:p>
          <w:p w:rsidR="006A41C0" w:rsidRPr="00AC0346" w:rsidRDefault="006A41C0" w:rsidP="00AC0346">
            <w:pPr>
              <w:pStyle w:val="akropkiwtabelach"/>
              <w:spacing w:before="40" w:after="40"/>
              <w:rPr>
                <w:rFonts w:ascii="Times New Roman" w:hAnsi="Times New Roman"/>
                <w:sz w:val="18"/>
                <w:szCs w:val="18"/>
              </w:rPr>
            </w:pPr>
            <w:r w:rsidRPr="00AC0346">
              <w:rPr>
                <w:rFonts w:ascii="Times New Roman" w:hAnsi="Times New Roman"/>
                <w:sz w:val="18"/>
                <w:szCs w:val="18"/>
              </w:rPr>
              <w:t>96,93</w:t>
            </w:r>
          </w:p>
          <w:p w:rsidR="00DF61D5" w:rsidRPr="00AC0346" w:rsidRDefault="00DF61D5" w:rsidP="007C0EE1">
            <w:pPr>
              <w:pStyle w:val="Default"/>
              <w:tabs>
                <w:tab w:val="left" w:pos="176"/>
              </w:tabs>
              <w:spacing w:before="40" w:after="40" w:line="240" w:lineRule="auto"/>
              <w:ind w:right="113"/>
              <w:jc w:val="both"/>
              <w:rPr>
                <w:rFonts w:ascii="Times New Roman" w:hAnsi="Times New Roman"/>
                <w:sz w:val="18"/>
                <w:szCs w:val="18"/>
              </w:rPr>
            </w:pPr>
          </w:p>
          <w:p w:rsidR="006A41C0" w:rsidRPr="00AC0346" w:rsidRDefault="006A41C0" w:rsidP="00AC0346">
            <w:pPr>
              <w:pStyle w:val="akropkiwtabelach"/>
              <w:spacing w:before="40" w:after="40"/>
              <w:ind w:left="0" w:firstLine="0"/>
              <w:rPr>
                <w:sz w:val="18"/>
                <w:szCs w:val="18"/>
              </w:rPr>
            </w:pPr>
            <w:r w:rsidRPr="00AC0346">
              <w:rPr>
                <w:rFonts w:ascii="Times New Roman" w:hAnsi="Times New Roman"/>
                <w:sz w:val="18"/>
                <w:szCs w:val="18"/>
              </w:rPr>
              <w:t>13</w:t>
            </w:r>
            <w:r w:rsidR="006071C6" w:rsidRPr="00AC0346">
              <w:rPr>
                <w:rFonts w:ascii="Times New Roman" w:hAnsi="Times New Roman"/>
                <w:sz w:val="18"/>
                <w:szCs w:val="18"/>
              </w:rPr>
              <w:t>19 279,0</w:t>
            </w:r>
          </w:p>
        </w:tc>
        <w:tc>
          <w:tcPr>
            <w:tcW w:w="1146" w:type="dxa"/>
            <w:vMerge w:val="restart"/>
            <w:shd w:val="clear" w:color="auto" w:fill="auto"/>
          </w:tcPr>
          <w:p w:rsidR="006A41C0" w:rsidRPr="00AC0346" w:rsidRDefault="006A41C0" w:rsidP="00AC0346">
            <w:pPr>
              <w:spacing w:before="40" w:after="40" w:line="240" w:lineRule="auto"/>
              <w:rPr>
                <w:sz w:val="18"/>
                <w:szCs w:val="18"/>
                <w:lang w:eastAsia="pl-PL"/>
              </w:rPr>
            </w:pPr>
          </w:p>
          <w:p w:rsidR="006A41C0" w:rsidRPr="00AC0346" w:rsidRDefault="006A41C0" w:rsidP="00AC0346">
            <w:pPr>
              <w:pStyle w:val="akropkiwtabelach"/>
              <w:spacing w:before="40" w:after="40"/>
              <w:ind w:left="0" w:firstLine="0"/>
              <w:rPr>
                <w:rFonts w:ascii="Times New Roman" w:hAnsi="Times New Roman"/>
                <w:sz w:val="18"/>
                <w:szCs w:val="18"/>
              </w:rPr>
            </w:pPr>
            <w:r w:rsidRPr="00AC0346">
              <w:rPr>
                <w:sz w:val="18"/>
                <w:szCs w:val="18"/>
              </w:rPr>
              <w:t xml:space="preserve">≥ </w:t>
            </w:r>
            <w:r w:rsidR="001A6B36" w:rsidRPr="00AC0346">
              <w:rPr>
                <w:rFonts w:ascii="Times New Roman" w:hAnsi="Times New Roman"/>
                <w:sz w:val="18"/>
                <w:szCs w:val="18"/>
              </w:rPr>
              <w:t>1152</w:t>
            </w: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akropkiwtabelach"/>
              <w:spacing w:before="40" w:after="40"/>
              <w:ind w:left="0" w:firstLine="0"/>
              <w:rPr>
                <w:rFonts w:ascii="Times New Roman" w:hAnsi="Times New Roman"/>
                <w:sz w:val="18"/>
                <w:szCs w:val="18"/>
              </w:rPr>
            </w:pPr>
          </w:p>
          <w:p w:rsidR="006A41C0" w:rsidRPr="00AC0346" w:rsidRDefault="006A41C0" w:rsidP="00AC0346">
            <w:pPr>
              <w:pStyle w:val="akropkiwtabelach"/>
              <w:spacing w:before="40" w:after="40"/>
              <w:ind w:left="0" w:firstLine="0"/>
              <w:rPr>
                <w:rFonts w:ascii="Times New Roman" w:hAnsi="Times New Roman"/>
                <w:sz w:val="18"/>
                <w:szCs w:val="18"/>
              </w:rPr>
            </w:pPr>
          </w:p>
          <w:p w:rsidR="00DF61D5" w:rsidRPr="00AC0346" w:rsidRDefault="00DF61D5" w:rsidP="00AC0346">
            <w:pPr>
              <w:pStyle w:val="akropkiwtabelach"/>
              <w:spacing w:before="40" w:after="40"/>
              <w:ind w:left="0" w:firstLine="0"/>
              <w:rPr>
                <w:rFonts w:ascii="Times New Roman" w:hAnsi="Times New Roman"/>
                <w:sz w:val="18"/>
                <w:szCs w:val="18"/>
              </w:rPr>
            </w:pPr>
          </w:p>
          <w:p w:rsidR="00DF61D5" w:rsidRPr="00AC0346" w:rsidRDefault="00DF61D5" w:rsidP="00AC0346">
            <w:pPr>
              <w:pStyle w:val="akropkiwtabelach"/>
              <w:spacing w:before="40" w:after="40"/>
              <w:ind w:left="0" w:firstLine="0"/>
              <w:rPr>
                <w:rFonts w:ascii="Times New Roman" w:hAnsi="Times New Roman"/>
                <w:sz w:val="18"/>
                <w:szCs w:val="18"/>
              </w:rPr>
            </w:pPr>
          </w:p>
          <w:p w:rsidR="00DF61D5" w:rsidRPr="00AC0346" w:rsidRDefault="00DF61D5" w:rsidP="00AC0346">
            <w:pPr>
              <w:pStyle w:val="akropkiwtabelach"/>
              <w:spacing w:before="40" w:after="40"/>
              <w:ind w:left="0" w:firstLine="0"/>
              <w:rPr>
                <w:rFonts w:ascii="Times New Roman" w:hAnsi="Times New Roman"/>
                <w:sz w:val="18"/>
                <w:szCs w:val="18"/>
              </w:rPr>
            </w:pPr>
          </w:p>
          <w:p w:rsidR="00DF61D5" w:rsidRPr="00AC0346" w:rsidRDefault="00DF61D5" w:rsidP="00AC0346">
            <w:pPr>
              <w:pStyle w:val="akropkiwtabelach"/>
              <w:spacing w:before="40" w:after="40"/>
              <w:ind w:left="0" w:firstLine="0"/>
              <w:rPr>
                <w:rFonts w:ascii="Times New Roman" w:hAnsi="Times New Roman"/>
                <w:sz w:val="18"/>
                <w:szCs w:val="18"/>
              </w:rPr>
            </w:pPr>
          </w:p>
          <w:p w:rsidR="00DF61D5" w:rsidRPr="00AC0346" w:rsidRDefault="00DF61D5" w:rsidP="00AC0346">
            <w:pPr>
              <w:pStyle w:val="akropkiwtabelach"/>
              <w:spacing w:before="40" w:after="40"/>
              <w:ind w:left="0" w:firstLine="0"/>
              <w:rPr>
                <w:rFonts w:ascii="Times New Roman" w:hAnsi="Times New Roman"/>
                <w:sz w:val="28"/>
                <w:szCs w:val="28"/>
              </w:rPr>
            </w:pPr>
          </w:p>
          <w:p w:rsidR="006A41C0" w:rsidRPr="00AC0346" w:rsidRDefault="006A41C0" w:rsidP="00AC0346">
            <w:pPr>
              <w:pStyle w:val="akropkiwtabelach"/>
              <w:spacing w:before="40" w:after="40"/>
              <w:ind w:left="0" w:firstLine="0"/>
              <w:rPr>
                <w:rFonts w:ascii="Times New Roman" w:hAnsi="Times New Roman"/>
                <w:sz w:val="18"/>
                <w:szCs w:val="18"/>
              </w:rPr>
            </w:pPr>
            <w:r w:rsidRPr="00AC0346">
              <w:rPr>
                <w:sz w:val="18"/>
                <w:szCs w:val="18"/>
              </w:rPr>
              <w:t xml:space="preserve">≥ </w:t>
            </w:r>
            <w:r w:rsidRPr="00AC0346">
              <w:rPr>
                <w:rFonts w:ascii="Times New Roman" w:hAnsi="Times New Roman"/>
                <w:sz w:val="18"/>
                <w:szCs w:val="18"/>
              </w:rPr>
              <w:t>28 6</w:t>
            </w:r>
            <w:r w:rsidR="006071C6" w:rsidRPr="00AC0346">
              <w:rPr>
                <w:rFonts w:ascii="Times New Roman" w:hAnsi="Times New Roman"/>
                <w:sz w:val="18"/>
                <w:szCs w:val="18"/>
              </w:rPr>
              <w:t>85,28</w:t>
            </w:r>
          </w:p>
          <w:p w:rsidR="006A41C0" w:rsidRPr="00AC0346" w:rsidRDefault="006A41C0" w:rsidP="00AC0346">
            <w:pPr>
              <w:pStyle w:val="akropkiwtabelach"/>
              <w:spacing w:before="40" w:after="40"/>
              <w:ind w:hanging="250"/>
              <w:rPr>
                <w:rFonts w:ascii="Times New Roman" w:hAnsi="Times New Roman"/>
                <w:sz w:val="22"/>
                <w:szCs w:val="22"/>
              </w:rPr>
            </w:pPr>
          </w:p>
          <w:p w:rsidR="006A41C0" w:rsidRPr="00AC0346" w:rsidRDefault="006A41C0" w:rsidP="00AC0346">
            <w:pPr>
              <w:pStyle w:val="akropkiwtabelach"/>
              <w:spacing w:before="40" w:after="40"/>
              <w:rPr>
                <w:rFonts w:ascii="Times New Roman" w:hAnsi="Times New Roman"/>
                <w:sz w:val="18"/>
                <w:szCs w:val="18"/>
              </w:rPr>
            </w:pPr>
            <w:r w:rsidRPr="00AC0346">
              <w:rPr>
                <w:sz w:val="18"/>
                <w:szCs w:val="18"/>
              </w:rPr>
              <w:lastRenderedPageBreak/>
              <w:t xml:space="preserve">≥ </w:t>
            </w:r>
            <w:r w:rsidR="006071C6" w:rsidRPr="00AC0346">
              <w:rPr>
                <w:rFonts w:ascii="Times New Roman" w:hAnsi="Times New Roman"/>
                <w:sz w:val="18"/>
                <w:szCs w:val="18"/>
              </w:rPr>
              <w:t>828,78</w:t>
            </w:r>
          </w:p>
          <w:p w:rsidR="006A41C0" w:rsidRPr="00AC0346" w:rsidRDefault="006A41C0" w:rsidP="00AC0346">
            <w:pPr>
              <w:pStyle w:val="akropkiwtabelach"/>
              <w:spacing w:before="40" w:after="40"/>
              <w:rPr>
                <w:rFonts w:ascii="Times New Roman" w:hAnsi="Times New Roman"/>
                <w:sz w:val="24"/>
                <w:szCs w:val="24"/>
              </w:rPr>
            </w:pPr>
          </w:p>
          <w:p w:rsidR="006A41C0" w:rsidRPr="00AC0346" w:rsidRDefault="006A41C0" w:rsidP="00AC0346">
            <w:pPr>
              <w:pStyle w:val="akropkiwtabelach"/>
              <w:spacing w:before="40" w:after="40"/>
              <w:rPr>
                <w:rFonts w:ascii="Times New Roman" w:hAnsi="Times New Roman"/>
                <w:sz w:val="18"/>
                <w:szCs w:val="18"/>
              </w:rPr>
            </w:pPr>
            <w:r w:rsidRPr="00AC0346">
              <w:rPr>
                <w:sz w:val="18"/>
                <w:szCs w:val="18"/>
              </w:rPr>
              <w:t xml:space="preserve">≥ </w:t>
            </w:r>
            <w:r w:rsidRPr="00AC0346">
              <w:rPr>
                <w:rFonts w:ascii="Times New Roman" w:hAnsi="Times New Roman"/>
                <w:sz w:val="18"/>
                <w:szCs w:val="18"/>
              </w:rPr>
              <w:t>96,93</w:t>
            </w:r>
          </w:p>
          <w:p w:rsidR="00DF61D5" w:rsidRPr="00AC0346" w:rsidRDefault="00DF61D5" w:rsidP="007C0EE1">
            <w:pPr>
              <w:pStyle w:val="akropkiwtabelach"/>
              <w:spacing w:before="40" w:after="40"/>
              <w:ind w:left="0" w:firstLine="0"/>
              <w:rPr>
                <w:rFonts w:ascii="Times New Roman" w:hAnsi="Times New Roman"/>
                <w:sz w:val="24"/>
                <w:szCs w:val="24"/>
              </w:rPr>
            </w:pPr>
          </w:p>
          <w:p w:rsidR="006A41C0" w:rsidRPr="00AC0346" w:rsidRDefault="006A41C0" w:rsidP="00AC0346">
            <w:pPr>
              <w:pStyle w:val="akropkiwtabelach"/>
              <w:spacing w:before="40" w:after="40"/>
              <w:ind w:left="0" w:firstLine="0"/>
              <w:rPr>
                <w:sz w:val="18"/>
                <w:szCs w:val="18"/>
              </w:rPr>
            </w:pPr>
            <w:r w:rsidRPr="00AC0346">
              <w:rPr>
                <w:sz w:val="18"/>
                <w:szCs w:val="18"/>
              </w:rPr>
              <w:t xml:space="preserve">≥ </w:t>
            </w:r>
            <w:r w:rsidR="006071C6" w:rsidRPr="00AC0346">
              <w:rPr>
                <w:rFonts w:ascii="Times New Roman" w:hAnsi="Times New Roman"/>
                <w:sz w:val="18"/>
                <w:szCs w:val="18"/>
              </w:rPr>
              <w:t>1319279,0</w:t>
            </w:r>
          </w:p>
        </w:tc>
        <w:tc>
          <w:tcPr>
            <w:tcW w:w="1993" w:type="dxa"/>
            <w:vMerge w:val="restart"/>
            <w:shd w:val="clear" w:color="auto" w:fill="auto"/>
          </w:tcPr>
          <w:p w:rsidR="006A41C0" w:rsidRPr="00AC0346" w:rsidRDefault="006A41C0" w:rsidP="00AC0346">
            <w:pPr>
              <w:pStyle w:val="akropkiwtabelach"/>
              <w:spacing w:before="40" w:after="40"/>
              <w:ind w:left="170" w:firstLine="0"/>
              <w:rPr>
                <w:rFonts w:ascii="Times New Roman" w:hAnsi="Times New Roman"/>
                <w:sz w:val="18"/>
                <w:szCs w:val="18"/>
              </w:rPr>
            </w:pPr>
          </w:p>
          <w:p w:rsidR="006A41C0" w:rsidRPr="00AC0346" w:rsidRDefault="006A41C0" w:rsidP="00AC0346">
            <w:pPr>
              <w:pStyle w:val="akropkiwtabelach"/>
              <w:numPr>
                <w:ilvl w:val="0"/>
                <w:numId w:val="75"/>
              </w:numPr>
              <w:spacing w:before="40" w:after="40"/>
              <w:ind w:left="170" w:hanging="170"/>
              <w:rPr>
                <w:rFonts w:ascii="Times New Roman" w:hAnsi="Times New Roman"/>
                <w:sz w:val="18"/>
                <w:szCs w:val="18"/>
              </w:rPr>
            </w:pPr>
            <w:r w:rsidRPr="00AC0346">
              <w:rPr>
                <w:rFonts w:ascii="Times New Roman" w:hAnsi="Times New Roman"/>
                <w:sz w:val="18"/>
                <w:szCs w:val="18"/>
              </w:rPr>
              <w:t>Kompleksowa ochrona i monitoring zasobów kopalin.</w:t>
            </w:r>
          </w:p>
        </w:tc>
        <w:tc>
          <w:tcPr>
            <w:tcW w:w="2556" w:type="dxa"/>
            <w:shd w:val="clear" w:color="auto" w:fill="auto"/>
            <w:vAlign w:val="center"/>
          </w:tcPr>
          <w:p w:rsidR="006A41C0" w:rsidRPr="00AC0346" w:rsidRDefault="006A41C0" w:rsidP="00AC0346">
            <w:pPr>
              <w:pStyle w:val="akropkiwtabelach"/>
              <w:spacing w:before="40" w:after="80"/>
              <w:ind w:right="-57"/>
              <w:rPr>
                <w:rFonts w:ascii="Times New Roman" w:hAnsi="Times New Roman"/>
                <w:sz w:val="18"/>
                <w:szCs w:val="18"/>
              </w:rPr>
            </w:pPr>
          </w:p>
          <w:p w:rsidR="006A41C0" w:rsidRPr="00AC0346" w:rsidRDefault="00DF61D5" w:rsidP="00AC0346">
            <w:pPr>
              <w:pStyle w:val="akropkiwtabelach"/>
              <w:numPr>
                <w:ilvl w:val="1"/>
                <w:numId w:val="34"/>
              </w:numPr>
              <w:spacing w:before="40" w:after="80"/>
              <w:ind w:left="340" w:right="-57" w:hanging="340"/>
              <w:rPr>
                <w:rFonts w:ascii="Times New Roman" w:hAnsi="Times New Roman"/>
                <w:sz w:val="18"/>
                <w:szCs w:val="18"/>
              </w:rPr>
            </w:pPr>
            <w:r w:rsidRPr="00AC0346">
              <w:rPr>
                <w:rFonts w:ascii="Times New Roman" w:hAnsi="Times New Roman"/>
                <w:sz w:val="18"/>
                <w:szCs w:val="18"/>
              </w:rPr>
              <w:t xml:space="preserve"> </w:t>
            </w:r>
            <w:r w:rsidR="006A41C0" w:rsidRPr="00AC0346">
              <w:rPr>
                <w:rFonts w:ascii="Times New Roman" w:hAnsi="Times New Roman"/>
                <w:sz w:val="18"/>
                <w:szCs w:val="18"/>
              </w:rPr>
              <w:t>Udokumentowanie nowych złóż i bilansowanie ich zasobów.</w:t>
            </w:r>
          </w:p>
        </w:tc>
        <w:tc>
          <w:tcPr>
            <w:tcW w:w="1576" w:type="dxa"/>
            <w:shd w:val="clear" w:color="auto" w:fill="auto"/>
            <w:vAlign w:val="center"/>
          </w:tcPr>
          <w:p w:rsidR="006A41C0" w:rsidRPr="00AC0346" w:rsidRDefault="006A41C0"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przedsiębiorstwa</w:t>
            </w:r>
          </w:p>
          <w:p w:rsidR="006A41C0" w:rsidRPr="00AC0346" w:rsidRDefault="006A41C0"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jednostki badawcze</w:t>
            </w:r>
          </w:p>
        </w:tc>
        <w:tc>
          <w:tcPr>
            <w:tcW w:w="1578" w:type="dxa"/>
            <w:gridSpan w:val="2"/>
            <w:shd w:val="clear" w:color="auto" w:fill="auto"/>
            <w:vAlign w:val="center"/>
          </w:tcPr>
          <w:p w:rsidR="006A41C0" w:rsidRPr="00AC0346" w:rsidRDefault="006A41C0" w:rsidP="007C0EE1">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nowych złóż</w:t>
            </w:r>
          </w:p>
          <w:p w:rsidR="006A41C0" w:rsidRPr="00AC0346" w:rsidRDefault="006A41C0" w:rsidP="007C0EE1">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sprzętu</w:t>
            </w:r>
          </w:p>
        </w:tc>
      </w:tr>
      <w:tr w:rsidR="00F73225" w:rsidRPr="00AC0346" w:rsidTr="00AC0346">
        <w:trPr>
          <w:trHeight w:val="284"/>
        </w:trPr>
        <w:tc>
          <w:tcPr>
            <w:tcW w:w="1990" w:type="dxa"/>
            <w:vMerge/>
            <w:shd w:val="clear" w:color="auto" w:fill="auto"/>
            <w:vAlign w:val="center"/>
          </w:tcPr>
          <w:p w:rsidR="006A41C0" w:rsidRPr="00AC0346" w:rsidRDefault="006A41C0"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tcPr>
          <w:p w:rsidR="006A41C0" w:rsidRPr="00AC0346" w:rsidRDefault="006A41C0" w:rsidP="00AC0346">
            <w:pPr>
              <w:pStyle w:val="Bezodstpw"/>
              <w:spacing w:before="40" w:after="40"/>
              <w:ind w:left="380" w:hanging="380"/>
              <w:jc w:val="left"/>
              <w:rPr>
                <w:rFonts w:ascii="Times New Roman" w:hAnsi="Times New Roman"/>
                <w:sz w:val="18"/>
                <w:szCs w:val="18"/>
              </w:rPr>
            </w:pPr>
          </w:p>
        </w:tc>
        <w:tc>
          <w:tcPr>
            <w:tcW w:w="1146" w:type="dxa"/>
            <w:vMerge/>
            <w:shd w:val="clear" w:color="auto" w:fill="auto"/>
          </w:tcPr>
          <w:p w:rsidR="006A41C0" w:rsidRPr="00AC0346" w:rsidRDefault="006A41C0" w:rsidP="00AC0346">
            <w:pPr>
              <w:pStyle w:val="akropkiwtabelach"/>
              <w:spacing w:before="40" w:after="40"/>
              <w:ind w:left="0" w:firstLine="0"/>
              <w:rPr>
                <w:rFonts w:ascii="Times New Roman" w:hAnsi="Times New Roman"/>
                <w:sz w:val="18"/>
                <w:szCs w:val="18"/>
              </w:rPr>
            </w:pPr>
          </w:p>
        </w:tc>
        <w:tc>
          <w:tcPr>
            <w:tcW w:w="1146" w:type="dxa"/>
            <w:vMerge/>
            <w:shd w:val="clear" w:color="auto" w:fill="auto"/>
          </w:tcPr>
          <w:p w:rsidR="006A41C0" w:rsidRPr="00AC0346" w:rsidRDefault="006A41C0" w:rsidP="00AC0346">
            <w:pPr>
              <w:pStyle w:val="akropkiwtabelach"/>
              <w:spacing w:before="40" w:after="40"/>
              <w:ind w:left="0" w:firstLine="0"/>
              <w:rPr>
                <w:rFonts w:ascii="Times New Roman" w:hAnsi="Times New Roman"/>
                <w:sz w:val="18"/>
                <w:szCs w:val="18"/>
              </w:rPr>
            </w:pPr>
          </w:p>
        </w:tc>
        <w:tc>
          <w:tcPr>
            <w:tcW w:w="1993" w:type="dxa"/>
            <w:vMerge/>
            <w:shd w:val="clear" w:color="auto" w:fill="auto"/>
          </w:tcPr>
          <w:p w:rsidR="006A41C0" w:rsidRPr="00AC0346" w:rsidRDefault="006A41C0"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6A41C0" w:rsidRPr="00AC0346" w:rsidRDefault="00DF61D5" w:rsidP="00AC0346">
            <w:pPr>
              <w:pStyle w:val="akropkiwtabelach"/>
              <w:numPr>
                <w:ilvl w:val="1"/>
                <w:numId w:val="34"/>
              </w:numPr>
              <w:spacing w:before="40" w:after="80"/>
              <w:ind w:left="340" w:right="-57" w:hanging="340"/>
              <w:rPr>
                <w:rFonts w:ascii="Times New Roman" w:hAnsi="Times New Roman"/>
                <w:sz w:val="18"/>
                <w:szCs w:val="18"/>
              </w:rPr>
            </w:pPr>
            <w:r w:rsidRPr="00AC0346">
              <w:rPr>
                <w:rFonts w:ascii="Times New Roman" w:hAnsi="Times New Roman"/>
                <w:sz w:val="18"/>
                <w:szCs w:val="18"/>
              </w:rPr>
              <w:t xml:space="preserve"> </w:t>
            </w:r>
            <w:r w:rsidR="006A41C0" w:rsidRPr="00AC0346">
              <w:rPr>
                <w:rFonts w:ascii="Times New Roman" w:hAnsi="Times New Roman"/>
                <w:sz w:val="18"/>
                <w:szCs w:val="18"/>
              </w:rPr>
              <w:t>Ochrona planistyczna udokumentowanych złóż kopalin z wykorzystaniem instrumentów obowiązującego prawa.</w:t>
            </w:r>
          </w:p>
        </w:tc>
        <w:tc>
          <w:tcPr>
            <w:tcW w:w="1576" w:type="dxa"/>
            <w:shd w:val="clear" w:color="auto" w:fill="auto"/>
            <w:vAlign w:val="center"/>
          </w:tcPr>
          <w:p w:rsidR="006A41C0" w:rsidRPr="00AC0346" w:rsidRDefault="006A41C0"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6A41C0" w:rsidRPr="00AC0346" w:rsidRDefault="006A41C0"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wojewoda</w:t>
            </w:r>
          </w:p>
          <w:p w:rsidR="006A41C0" w:rsidRPr="00AC0346" w:rsidRDefault="006A41C0" w:rsidP="00AC0346">
            <w:pPr>
              <w:pStyle w:val="Default"/>
              <w:numPr>
                <w:ilvl w:val="0"/>
                <w:numId w:val="19"/>
              </w:numPr>
              <w:tabs>
                <w:tab w:val="left" w:pos="176"/>
              </w:tabs>
              <w:spacing w:before="40" w:after="8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organy administracji geologicznej</w:t>
            </w:r>
          </w:p>
        </w:tc>
        <w:tc>
          <w:tcPr>
            <w:tcW w:w="1578" w:type="dxa"/>
            <w:gridSpan w:val="2"/>
            <w:shd w:val="clear" w:color="auto" w:fill="auto"/>
            <w:vAlign w:val="center"/>
          </w:tcPr>
          <w:p w:rsidR="006A41C0" w:rsidRPr="00AC0346" w:rsidRDefault="006A41C0" w:rsidP="00AC0346">
            <w:pPr>
              <w:pStyle w:val="Default"/>
              <w:tabs>
                <w:tab w:val="left" w:pos="176"/>
              </w:tabs>
              <w:spacing w:before="40" w:after="8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6A41C0" w:rsidRPr="00AC0346" w:rsidRDefault="006A41C0"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6A41C0" w:rsidRPr="00AC0346" w:rsidRDefault="006A41C0" w:rsidP="00AC0346">
            <w:pPr>
              <w:pStyle w:val="Default"/>
              <w:tabs>
                <w:tab w:val="left" w:pos="176"/>
              </w:tabs>
              <w:spacing w:before="40" w:after="40" w:line="240" w:lineRule="auto"/>
              <w:ind w:left="360" w:right="113"/>
              <w:jc w:val="both"/>
              <w:rPr>
                <w:rFonts w:ascii="Times New Roman" w:hAnsi="Times New Roman" w:cs="Times New Roman"/>
                <w:sz w:val="18"/>
                <w:szCs w:val="18"/>
              </w:rPr>
            </w:pPr>
          </w:p>
        </w:tc>
        <w:tc>
          <w:tcPr>
            <w:tcW w:w="1146" w:type="dxa"/>
            <w:vMerge/>
            <w:shd w:val="clear" w:color="auto" w:fill="auto"/>
            <w:vAlign w:val="center"/>
          </w:tcPr>
          <w:p w:rsidR="006A41C0" w:rsidRPr="00AC0346" w:rsidRDefault="006A41C0" w:rsidP="00AC0346">
            <w:pPr>
              <w:spacing w:before="40" w:after="40" w:line="240" w:lineRule="auto"/>
              <w:ind w:left="360"/>
              <w:rPr>
                <w:sz w:val="20"/>
                <w:szCs w:val="20"/>
                <w:lang w:eastAsia="pl-PL"/>
              </w:rPr>
            </w:pPr>
          </w:p>
        </w:tc>
        <w:tc>
          <w:tcPr>
            <w:tcW w:w="1146" w:type="dxa"/>
            <w:vMerge/>
            <w:shd w:val="clear" w:color="auto" w:fill="auto"/>
            <w:vAlign w:val="center"/>
          </w:tcPr>
          <w:p w:rsidR="006A41C0" w:rsidRPr="00AC0346" w:rsidRDefault="006A41C0" w:rsidP="00AC0346">
            <w:pPr>
              <w:spacing w:before="40" w:after="40" w:line="240" w:lineRule="auto"/>
              <w:ind w:left="360"/>
              <w:rPr>
                <w:sz w:val="18"/>
                <w:szCs w:val="18"/>
                <w:lang w:eastAsia="pl-PL"/>
              </w:rPr>
            </w:pPr>
          </w:p>
        </w:tc>
        <w:tc>
          <w:tcPr>
            <w:tcW w:w="1993" w:type="dxa"/>
            <w:shd w:val="clear" w:color="auto" w:fill="auto"/>
          </w:tcPr>
          <w:p w:rsidR="006A41C0" w:rsidRPr="00AC0346" w:rsidRDefault="006A41C0" w:rsidP="00AC0346">
            <w:pPr>
              <w:pStyle w:val="akropkiwtabelach"/>
              <w:spacing w:before="40" w:after="40"/>
              <w:ind w:left="170" w:firstLine="0"/>
              <w:jc w:val="both"/>
              <w:rPr>
                <w:rFonts w:ascii="Times New Roman" w:hAnsi="Times New Roman"/>
                <w:sz w:val="18"/>
                <w:szCs w:val="18"/>
              </w:rPr>
            </w:pPr>
          </w:p>
          <w:p w:rsidR="006A41C0" w:rsidRPr="00AC0346" w:rsidRDefault="006A41C0" w:rsidP="00AC0346">
            <w:pPr>
              <w:pStyle w:val="akropkiwtabelach"/>
              <w:numPr>
                <w:ilvl w:val="0"/>
                <w:numId w:val="34"/>
              </w:numPr>
              <w:spacing w:before="40" w:after="40"/>
              <w:ind w:left="170" w:hanging="170"/>
              <w:jc w:val="both"/>
              <w:rPr>
                <w:rFonts w:ascii="Times New Roman" w:hAnsi="Times New Roman"/>
                <w:sz w:val="18"/>
                <w:szCs w:val="18"/>
              </w:rPr>
            </w:pPr>
            <w:r w:rsidRPr="00AC0346">
              <w:rPr>
                <w:rFonts w:ascii="Times New Roman" w:hAnsi="Times New Roman"/>
                <w:sz w:val="18"/>
                <w:szCs w:val="18"/>
              </w:rPr>
              <w:t xml:space="preserve">Eliminacja nieracjonalnej i nielegalnej </w:t>
            </w:r>
            <w:r w:rsidRPr="00AC0346">
              <w:rPr>
                <w:rFonts w:ascii="Times New Roman" w:hAnsi="Times New Roman"/>
                <w:sz w:val="18"/>
                <w:szCs w:val="18"/>
              </w:rPr>
              <w:lastRenderedPageBreak/>
              <w:t>eksploatacji kopalin.</w:t>
            </w:r>
          </w:p>
        </w:tc>
        <w:tc>
          <w:tcPr>
            <w:tcW w:w="2556" w:type="dxa"/>
            <w:shd w:val="clear" w:color="auto" w:fill="auto"/>
            <w:vAlign w:val="center"/>
          </w:tcPr>
          <w:p w:rsidR="006A41C0" w:rsidRPr="00AC0346" w:rsidRDefault="00DF61D5" w:rsidP="00AC0346">
            <w:pPr>
              <w:pStyle w:val="akropkiwtabelach"/>
              <w:numPr>
                <w:ilvl w:val="1"/>
                <w:numId w:val="34"/>
              </w:numPr>
              <w:spacing w:before="40" w:after="40"/>
              <w:ind w:left="340" w:right="-57" w:hanging="340"/>
              <w:rPr>
                <w:rFonts w:ascii="Times New Roman" w:hAnsi="Times New Roman"/>
                <w:sz w:val="18"/>
                <w:szCs w:val="18"/>
              </w:rPr>
            </w:pPr>
            <w:r w:rsidRPr="00AC0346">
              <w:rPr>
                <w:rFonts w:ascii="Times New Roman" w:hAnsi="Times New Roman"/>
                <w:sz w:val="18"/>
                <w:szCs w:val="18"/>
              </w:rPr>
              <w:lastRenderedPageBreak/>
              <w:t xml:space="preserve"> </w:t>
            </w:r>
            <w:r w:rsidR="006A41C0" w:rsidRPr="00AC0346">
              <w:rPr>
                <w:rFonts w:ascii="Times New Roman" w:hAnsi="Times New Roman"/>
                <w:sz w:val="18"/>
                <w:szCs w:val="18"/>
              </w:rPr>
              <w:t>Eliminacja nielegalnego wydobycia poprzez wzmożenie systemu kontroli.</w:t>
            </w:r>
          </w:p>
        </w:tc>
        <w:tc>
          <w:tcPr>
            <w:tcW w:w="1576" w:type="dxa"/>
            <w:shd w:val="clear" w:color="auto" w:fill="auto"/>
            <w:vAlign w:val="center"/>
          </w:tcPr>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organy administracji geologicznej</w:t>
            </w:r>
          </w:p>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organy nadzoru górniczego</w:t>
            </w:r>
          </w:p>
        </w:tc>
        <w:tc>
          <w:tcPr>
            <w:tcW w:w="1578" w:type="dxa"/>
            <w:gridSpan w:val="2"/>
            <w:shd w:val="clear" w:color="auto" w:fill="auto"/>
            <w:vAlign w:val="center"/>
          </w:tcPr>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brak skutecznego systemu kontroli</w:t>
            </w:r>
          </w:p>
        </w:tc>
      </w:tr>
      <w:tr w:rsidR="00F73225" w:rsidRPr="00AC0346" w:rsidTr="00AC0346">
        <w:trPr>
          <w:trHeight w:val="1835"/>
        </w:trPr>
        <w:tc>
          <w:tcPr>
            <w:tcW w:w="1990" w:type="dxa"/>
            <w:vMerge/>
            <w:shd w:val="clear" w:color="auto" w:fill="auto"/>
            <w:vAlign w:val="center"/>
          </w:tcPr>
          <w:p w:rsidR="006A41C0" w:rsidRPr="00AC0346" w:rsidRDefault="006A41C0"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6A41C0" w:rsidRPr="00AC0346" w:rsidRDefault="006A41C0" w:rsidP="00AC0346">
            <w:pPr>
              <w:pStyle w:val="Default"/>
              <w:tabs>
                <w:tab w:val="left" w:pos="176"/>
              </w:tabs>
              <w:spacing w:before="40" w:after="40" w:line="240" w:lineRule="auto"/>
              <w:ind w:left="360" w:right="113"/>
              <w:jc w:val="both"/>
              <w:rPr>
                <w:rFonts w:ascii="Times New Roman" w:hAnsi="Times New Roman" w:cs="Times New Roman"/>
                <w:sz w:val="18"/>
                <w:szCs w:val="18"/>
              </w:rPr>
            </w:pPr>
          </w:p>
        </w:tc>
        <w:tc>
          <w:tcPr>
            <w:tcW w:w="1146" w:type="dxa"/>
            <w:vMerge/>
            <w:shd w:val="clear" w:color="auto" w:fill="auto"/>
            <w:vAlign w:val="center"/>
          </w:tcPr>
          <w:p w:rsidR="006A41C0" w:rsidRPr="00AC0346" w:rsidRDefault="006A41C0" w:rsidP="00AC0346">
            <w:pPr>
              <w:spacing w:before="40" w:after="40" w:line="240" w:lineRule="auto"/>
              <w:ind w:left="360"/>
              <w:rPr>
                <w:sz w:val="20"/>
                <w:szCs w:val="20"/>
                <w:lang w:eastAsia="pl-PL"/>
              </w:rPr>
            </w:pPr>
          </w:p>
        </w:tc>
        <w:tc>
          <w:tcPr>
            <w:tcW w:w="1146" w:type="dxa"/>
            <w:vMerge/>
            <w:shd w:val="clear" w:color="auto" w:fill="auto"/>
            <w:vAlign w:val="center"/>
          </w:tcPr>
          <w:p w:rsidR="006A41C0" w:rsidRPr="00AC0346" w:rsidRDefault="006A41C0" w:rsidP="00AC0346">
            <w:pPr>
              <w:spacing w:before="40" w:after="40" w:line="240" w:lineRule="auto"/>
              <w:ind w:left="360"/>
              <w:rPr>
                <w:sz w:val="18"/>
                <w:szCs w:val="18"/>
                <w:lang w:eastAsia="pl-PL"/>
              </w:rPr>
            </w:pPr>
          </w:p>
        </w:tc>
        <w:tc>
          <w:tcPr>
            <w:tcW w:w="1993" w:type="dxa"/>
            <w:vMerge w:val="restart"/>
            <w:shd w:val="clear" w:color="auto" w:fill="auto"/>
          </w:tcPr>
          <w:p w:rsidR="006A41C0" w:rsidRPr="00AC0346" w:rsidRDefault="006A41C0" w:rsidP="00AC0346">
            <w:pPr>
              <w:pStyle w:val="akropkiwtabelach"/>
              <w:spacing w:before="40" w:after="40"/>
              <w:ind w:left="170" w:firstLine="0"/>
              <w:jc w:val="both"/>
              <w:rPr>
                <w:rFonts w:ascii="Times New Roman" w:hAnsi="Times New Roman"/>
                <w:sz w:val="18"/>
                <w:szCs w:val="18"/>
              </w:rPr>
            </w:pPr>
          </w:p>
          <w:p w:rsidR="006A41C0" w:rsidRPr="00AC0346" w:rsidRDefault="006A41C0" w:rsidP="00AC0346">
            <w:pPr>
              <w:pStyle w:val="akropkiwtabelach"/>
              <w:numPr>
                <w:ilvl w:val="0"/>
                <w:numId w:val="34"/>
              </w:numPr>
              <w:spacing w:before="40" w:after="40"/>
              <w:ind w:left="170" w:hanging="170"/>
              <w:rPr>
                <w:rFonts w:ascii="Times New Roman" w:hAnsi="Times New Roman"/>
                <w:sz w:val="18"/>
                <w:szCs w:val="18"/>
              </w:rPr>
            </w:pPr>
            <w:r w:rsidRPr="00AC0346">
              <w:rPr>
                <w:rFonts w:ascii="Times New Roman" w:hAnsi="Times New Roman"/>
                <w:sz w:val="18"/>
                <w:szCs w:val="18"/>
              </w:rPr>
              <w:t>Minimalizacja presji na środowisko wywieranej działalnością górniczą.</w:t>
            </w:r>
          </w:p>
        </w:tc>
        <w:tc>
          <w:tcPr>
            <w:tcW w:w="2556" w:type="dxa"/>
            <w:shd w:val="clear" w:color="auto" w:fill="auto"/>
            <w:vAlign w:val="center"/>
          </w:tcPr>
          <w:p w:rsidR="006A41C0" w:rsidRPr="00AC0346" w:rsidRDefault="00DF61D5" w:rsidP="00AC0346">
            <w:pPr>
              <w:pStyle w:val="akropkiwtabelach"/>
              <w:numPr>
                <w:ilvl w:val="1"/>
                <w:numId w:val="34"/>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6A41C0" w:rsidRPr="00AC0346">
              <w:rPr>
                <w:rFonts w:ascii="Times New Roman" w:hAnsi="Times New Roman"/>
                <w:sz w:val="18"/>
                <w:szCs w:val="18"/>
              </w:rPr>
              <w:t>Pełne wykorzystanie decyzji środowiskowych w procedurach koncesyjnych prowadzonych wg</w:t>
            </w:r>
            <w:r w:rsidR="00F617C7" w:rsidRPr="00AC0346">
              <w:rPr>
                <w:rFonts w:ascii="Times New Roman" w:hAnsi="Times New Roman"/>
                <w:sz w:val="18"/>
                <w:szCs w:val="18"/>
              </w:rPr>
              <w:t> </w:t>
            </w:r>
            <w:r w:rsidR="006A41C0" w:rsidRPr="00AC0346">
              <w:rPr>
                <w:rFonts w:ascii="Times New Roman" w:hAnsi="Times New Roman"/>
                <w:sz w:val="18"/>
                <w:szCs w:val="18"/>
              </w:rPr>
              <w:t>kompetencji przez marszałka województwa lub</w:t>
            </w:r>
            <w:r w:rsidR="00F617C7" w:rsidRPr="00AC0346">
              <w:rPr>
                <w:rFonts w:ascii="Times New Roman" w:hAnsi="Times New Roman"/>
                <w:sz w:val="18"/>
                <w:szCs w:val="18"/>
              </w:rPr>
              <w:t> </w:t>
            </w:r>
            <w:r w:rsidR="006A41C0" w:rsidRPr="00AC0346">
              <w:rPr>
                <w:rFonts w:ascii="Times New Roman" w:hAnsi="Times New Roman"/>
                <w:sz w:val="18"/>
                <w:szCs w:val="18"/>
              </w:rPr>
              <w:t>starostę.</w:t>
            </w:r>
          </w:p>
        </w:tc>
        <w:tc>
          <w:tcPr>
            <w:tcW w:w="1576" w:type="dxa"/>
            <w:shd w:val="clear" w:color="auto" w:fill="auto"/>
            <w:vAlign w:val="center"/>
          </w:tcPr>
          <w:p w:rsidR="006A41C0" w:rsidRPr="00AC0346" w:rsidRDefault="0034006A"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organy administracji geologicznej</w:t>
            </w:r>
          </w:p>
        </w:tc>
        <w:tc>
          <w:tcPr>
            <w:tcW w:w="1578" w:type="dxa"/>
            <w:gridSpan w:val="2"/>
            <w:shd w:val="clear" w:color="auto" w:fill="auto"/>
            <w:vAlign w:val="center"/>
          </w:tcPr>
          <w:p w:rsidR="006A41C0" w:rsidRPr="00AC0346" w:rsidRDefault="006A41C0" w:rsidP="00AC0346">
            <w:pPr>
              <w:pStyle w:val="Default"/>
              <w:tabs>
                <w:tab w:val="left" w:pos="176"/>
              </w:tabs>
              <w:spacing w:before="40" w:after="4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1123"/>
        </w:trPr>
        <w:tc>
          <w:tcPr>
            <w:tcW w:w="1990" w:type="dxa"/>
            <w:vMerge/>
            <w:shd w:val="clear" w:color="auto" w:fill="auto"/>
            <w:vAlign w:val="center"/>
          </w:tcPr>
          <w:p w:rsidR="006A41C0" w:rsidRPr="00AC0346" w:rsidRDefault="006A41C0"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6A41C0" w:rsidRPr="00AC0346" w:rsidRDefault="006A41C0" w:rsidP="00AC0346">
            <w:pPr>
              <w:pStyle w:val="Default"/>
              <w:tabs>
                <w:tab w:val="left" w:pos="176"/>
              </w:tabs>
              <w:spacing w:before="40" w:after="40" w:line="240" w:lineRule="auto"/>
              <w:ind w:left="360" w:right="113"/>
              <w:jc w:val="both"/>
              <w:rPr>
                <w:rFonts w:ascii="Times New Roman" w:hAnsi="Times New Roman" w:cs="Times New Roman"/>
                <w:sz w:val="18"/>
                <w:szCs w:val="18"/>
              </w:rPr>
            </w:pPr>
          </w:p>
        </w:tc>
        <w:tc>
          <w:tcPr>
            <w:tcW w:w="1146" w:type="dxa"/>
            <w:vMerge/>
            <w:shd w:val="clear" w:color="auto" w:fill="auto"/>
            <w:vAlign w:val="center"/>
          </w:tcPr>
          <w:p w:rsidR="006A41C0" w:rsidRPr="00AC0346" w:rsidRDefault="006A41C0" w:rsidP="00AC0346">
            <w:pPr>
              <w:spacing w:before="40" w:after="40" w:line="240" w:lineRule="auto"/>
              <w:ind w:left="360"/>
              <w:rPr>
                <w:sz w:val="20"/>
                <w:szCs w:val="20"/>
                <w:lang w:eastAsia="pl-PL"/>
              </w:rPr>
            </w:pPr>
          </w:p>
        </w:tc>
        <w:tc>
          <w:tcPr>
            <w:tcW w:w="1146" w:type="dxa"/>
            <w:vMerge/>
            <w:shd w:val="clear" w:color="auto" w:fill="auto"/>
            <w:vAlign w:val="center"/>
          </w:tcPr>
          <w:p w:rsidR="006A41C0" w:rsidRPr="00AC0346" w:rsidRDefault="006A41C0" w:rsidP="00AC0346">
            <w:pPr>
              <w:spacing w:before="40" w:after="40" w:line="240" w:lineRule="auto"/>
              <w:ind w:left="360"/>
              <w:rPr>
                <w:sz w:val="18"/>
                <w:szCs w:val="18"/>
                <w:lang w:eastAsia="pl-PL"/>
              </w:rPr>
            </w:pPr>
          </w:p>
        </w:tc>
        <w:tc>
          <w:tcPr>
            <w:tcW w:w="1993" w:type="dxa"/>
            <w:vMerge/>
            <w:shd w:val="clear" w:color="auto" w:fill="auto"/>
          </w:tcPr>
          <w:p w:rsidR="006A41C0" w:rsidRPr="00AC0346" w:rsidRDefault="006A41C0"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6A41C0" w:rsidRPr="00AC0346" w:rsidRDefault="00DF61D5" w:rsidP="00AC0346">
            <w:pPr>
              <w:pStyle w:val="akropkiwtabelach"/>
              <w:numPr>
                <w:ilvl w:val="1"/>
                <w:numId w:val="34"/>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6A41C0" w:rsidRPr="00AC0346">
              <w:rPr>
                <w:rFonts w:ascii="Times New Roman" w:hAnsi="Times New Roman"/>
                <w:sz w:val="18"/>
                <w:szCs w:val="18"/>
              </w:rPr>
              <w:t>Wdrażanie innowacyjnych technik eksploatacji i przetwarzania surowców.</w:t>
            </w:r>
          </w:p>
        </w:tc>
        <w:tc>
          <w:tcPr>
            <w:tcW w:w="1576" w:type="dxa"/>
            <w:shd w:val="clear" w:color="auto" w:fill="auto"/>
            <w:vAlign w:val="center"/>
          </w:tcPr>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przedsiębiorstwa</w:t>
            </w:r>
          </w:p>
        </w:tc>
        <w:tc>
          <w:tcPr>
            <w:tcW w:w="1578" w:type="dxa"/>
            <w:gridSpan w:val="2"/>
            <w:shd w:val="clear" w:color="auto" w:fill="auto"/>
            <w:vAlign w:val="center"/>
          </w:tcPr>
          <w:p w:rsidR="006A41C0"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dostępu innowacyjnych metod</w:t>
            </w:r>
          </w:p>
          <w:p w:rsidR="00D86976" w:rsidRPr="00AC0346" w:rsidRDefault="006A41C0"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1992"/>
        </w:trPr>
        <w:tc>
          <w:tcPr>
            <w:tcW w:w="1990" w:type="dxa"/>
            <w:vMerge/>
            <w:shd w:val="clear" w:color="auto" w:fill="auto"/>
            <w:vAlign w:val="center"/>
          </w:tcPr>
          <w:p w:rsidR="00D86976" w:rsidRPr="00AC0346" w:rsidRDefault="00D86976"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D86976" w:rsidRPr="00AC0346" w:rsidRDefault="00D86976" w:rsidP="00AC0346">
            <w:pPr>
              <w:pStyle w:val="Default"/>
              <w:tabs>
                <w:tab w:val="left" w:pos="176"/>
              </w:tabs>
              <w:spacing w:before="40" w:after="40" w:line="240" w:lineRule="auto"/>
              <w:ind w:left="360" w:right="113"/>
              <w:jc w:val="both"/>
              <w:rPr>
                <w:rFonts w:ascii="Times New Roman" w:hAnsi="Times New Roman" w:cs="Times New Roman"/>
                <w:sz w:val="18"/>
                <w:szCs w:val="18"/>
              </w:rPr>
            </w:pPr>
          </w:p>
        </w:tc>
        <w:tc>
          <w:tcPr>
            <w:tcW w:w="1146" w:type="dxa"/>
            <w:vMerge/>
            <w:shd w:val="clear" w:color="auto" w:fill="auto"/>
            <w:vAlign w:val="center"/>
          </w:tcPr>
          <w:p w:rsidR="00D86976" w:rsidRPr="00AC0346" w:rsidRDefault="00D86976" w:rsidP="00AC0346">
            <w:pPr>
              <w:spacing w:before="40" w:after="40" w:line="240" w:lineRule="auto"/>
              <w:ind w:left="360"/>
              <w:rPr>
                <w:sz w:val="20"/>
                <w:szCs w:val="20"/>
                <w:lang w:eastAsia="pl-PL"/>
              </w:rPr>
            </w:pPr>
          </w:p>
        </w:tc>
        <w:tc>
          <w:tcPr>
            <w:tcW w:w="1146" w:type="dxa"/>
            <w:vMerge/>
            <w:shd w:val="clear" w:color="auto" w:fill="auto"/>
            <w:vAlign w:val="center"/>
          </w:tcPr>
          <w:p w:rsidR="00D86976" w:rsidRPr="00AC0346" w:rsidRDefault="00D86976" w:rsidP="00AC0346">
            <w:pPr>
              <w:spacing w:before="40" w:after="40" w:line="240" w:lineRule="auto"/>
              <w:ind w:left="360"/>
              <w:rPr>
                <w:sz w:val="18"/>
                <w:szCs w:val="18"/>
                <w:lang w:eastAsia="pl-PL"/>
              </w:rPr>
            </w:pPr>
          </w:p>
        </w:tc>
        <w:tc>
          <w:tcPr>
            <w:tcW w:w="1993" w:type="dxa"/>
            <w:shd w:val="clear" w:color="auto" w:fill="auto"/>
          </w:tcPr>
          <w:p w:rsidR="00D86976" w:rsidRPr="00AC0346" w:rsidRDefault="00D86976" w:rsidP="00AC0346">
            <w:pPr>
              <w:pStyle w:val="akropkiwtabelach"/>
              <w:spacing w:before="40" w:after="40"/>
              <w:ind w:left="170" w:right="-57" w:firstLine="0"/>
              <w:rPr>
                <w:rFonts w:ascii="Times New Roman" w:hAnsi="Times New Roman"/>
                <w:color w:val="1F3864"/>
                <w:sz w:val="18"/>
                <w:szCs w:val="18"/>
              </w:rPr>
            </w:pPr>
          </w:p>
          <w:p w:rsidR="00D86976" w:rsidRPr="00AC0346" w:rsidRDefault="00D86976" w:rsidP="00AC0346">
            <w:pPr>
              <w:pStyle w:val="akropkiwtabelach"/>
              <w:numPr>
                <w:ilvl w:val="0"/>
                <w:numId w:val="34"/>
              </w:numPr>
              <w:spacing w:before="40" w:after="40"/>
              <w:ind w:left="170" w:right="-57" w:hanging="170"/>
              <w:rPr>
                <w:rFonts w:ascii="Times New Roman" w:hAnsi="Times New Roman"/>
                <w:color w:val="1F3864"/>
                <w:sz w:val="18"/>
                <w:szCs w:val="18"/>
              </w:rPr>
            </w:pPr>
            <w:r w:rsidRPr="00AC0346">
              <w:rPr>
                <w:rFonts w:ascii="Times New Roman" w:hAnsi="Times New Roman"/>
                <w:sz w:val="18"/>
                <w:szCs w:val="18"/>
              </w:rPr>
              <w:t xml:space="preserve">Ochrona </w:t>
            </w:r>
            <w:proofErr w:type="spellStart"/>
            <w:r w:rsidRPr="00AC0346">
              <w:rPr>
                <w:rFonts w:ascii="Times New Roman" w:hAnsi="Times New Roman"/>
                <w:sz w:val="18"/>
                <w:szCs w:val="18"/>
              </w:rPr>
              <w:t>georóżnorodności</w:t>
            </w:r>
            <w:proofErr w:type="spellEnd"/>
            <w:r w:rsidRPr="00AC0346">
              <w:rPr>
                <w:rFonts w:ascii="Times New Roman" w:hAnsi="Times New Roman"/>
                <w:sz w:val="18"/>
                <w:szCs w:val="18"/>
              </w:rPr>
              <w:t>.</w:t>
            </w:r>
          </w:p>
        </w:tc>
        <w:tc>
          <w:tcPr>
            <w:tcW w:w="2556" w:type="dxa"/>
            <w:shd w:val="clear" w:color="auto" w:fill="auto"/>
            <w:vAlign w:val="center"/>
          </w:tcPr>
          <w:p w:rsidR="00D86976" w:rsidRPr="00AC0346" w:rsidRDefault="00DF61D5" w:rsidP="00AC0346">
            <w:pPr>
              <w:pStyle w:val="akropkiwtabelach"/>
              <w:numPr>
                <w:ilvl w:val="1"/>
                <w:numId w:val="34"/>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D86976" w:rsidRPr="00AC0346">
              <w:rPr>
                <w:rFonts w:ascii="Times New Roman" w:hAnsi="Times New Roman"/>
                <w:sz w:val="18"/>
                <w:szCs w:val="18"/>
              </w:rPr>
              <w:t xml:space="preserve">Rozpoznawanie i dokumentowanie budowy geologicznej w celu ochrony cennych obiektów dziedzictwa geologicznego w postaci np. </w:t>
            </w:r>
            <w:proofErr w:type="spellStart"/>
            <w:r w:rsidR="00D86976" w:rsidRPr="00AC0346">
              <w:rPr>
                <w:rFonts w:ascii="Times New Roman" w:hAnsi="Times New Roman"/>
                <w:sz w:val="18"/>
                <w:szCs w:val="18"/>
              </w:rPr>
              <w:t>geoparków</w:t>
            </w:r>
            <w:proofErr w:type="spellEnd"/>
            <w:r w:rsidR="00D86976" w:rsidRPr="00AC0346">
              <w:rPr>
                <w:rFonts w:ascii="Times New Roman" w:hAnsi="Times New Roman"/>
                <w:sz w:val="18"/>
                <w:szCs w:val="18"/>
              </w:rPr>
              <w:t xml:space="preserve"> </w:t>
            </w:r>
            <w:proofErr w:type="spellStart"/>
            <w:r w:rsidR="00D86976" w:rsidRPr="00AC0346">
              <w:rPr>
                <w:rFonts w:ascii="Times New Roman" w:hAnsi="Times New Roman"/>
                <w:sz w:val="18"/>
                <w:szCs w:val="18"/>
              </w:rPr>
              <w:t>geostanowisk</w:t>
            </w:r>
            <w:proofErr w:type="spellEnd"/>
            <w:r w:rsidR="00D86976" w:rsidRPr="00AC0346">
              <w:rPr>
                <w:rFonts w:ascii="Times New Roman" w:hAnsi="Times New Roman"/>
                <w:sz w:val="18"/>
                <w:szCs w:val="18"/>
              </w:rPr>
              <w:t xml:space="preserve">, wzbogacających ofertę dla </w:t>
            </w:r>
            <w:proofErr w:type="spellStart"/>
            <w:r w:rsidR="00D86976" w:rsidRPr="00AC0346">
              <w:rPr>
                <w:rFonts w:ascii="Times New Roman" w:hAnsi="Times New Roman"/>
                <w:sz w:val="18"/>
                <w:szCs w:val="18"/>
              </w:rPr>
              <w:t>geoturystyki</w:t>
            </w:r>
            <w:proofErr w:type="spellEnd"/>
            <w:r w:rsidR="00D86976" w:rsidRPr="00AC0346">
              <w:rPr>
                <w:rFonts w:ascii="Times New Roman" w:hAnsi="Times New Roman"/>
                <w:sz w:val="18"/>
                <w:szCs w:val="18"/>
              </w:rPr>
              <w:t>.</w:t>
            </w:r>
          </w:p>
        </w:tc>
        <w:tc>
          <w:tcPr>
            <w:tcW w:w="1576" w:type="dxa"/>
            <w:shd w:val="clear" w:color="auto" w:fill="auto"/>
            <w:vAlign w:val="center"/>
          </w:tcPr>
          <w:p w:rsidR="00D86976" w:rsidRPr="00AC0346" w:rsidRDefault="00D8697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D86976" w:rsidRPr="00AC0346" w:rsidRDefault="00D8697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jednostki naukowo badawcze, w tym </w:t>
            </w:r>
            <w:proofErr w:type="spellStart"/>
            <w:r w:rsidRPr="00AC0346">
              <w:rPr>
                <w:rFonts w:ascii="Times New Roman" w:hAnsi="Times New Roman" w:cs="Times New Roman"/>
                <w:sz w:val="18"/>
                <w:szCs w:val="18"/>
              </w:rPr>
              <w:t>PIG-PIB</w:t>
            </w:r>
            <w:proofErr w:type="spellEnd"/>
          </w:p>
        </w:tc>
        <w:tc>
          <w:tcPr>
            <w:tcW w:w="1578" w:type="dxa"/>
            <w:gridSpan w:val="2"/>
            <w:shd w:val="clear" w:color="auto" w:fill="auto"/>
            <w:vAlign w:val="center"/>
          </w:tcPr>
          <w:p w:rsidR="00D86976" w:rsidRPr="00AC0346" w:rsidRDefault="00D8697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D86976" w:rsidRPr="00AC0346" w:rsidRDefault="00D86976"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kadry badawczej</w:t>
            </w:r>
          </w:p>
        </w:tc>
      </w:tr>
      <w:tr w:rsidR="000D11F7" w:rsidRPr="00AC0346" w:rsidTr="00AC0346">
        <w:trPr>
          <w:trHeight w:val="284"/>
        </w:trPr>
        <w:tc>
          <w:tcPr>
            <w:tcW w:w="13750" w:type="dxa"/>
            <w:gridSpan w:val="9"/>
            <w:shd w:val="clear" w:color="auto" w:fill="A7BFDE"/>
            <w:vAlign w:val="center"/>
          </w:tcPr>
          <w:p w:rsidR="000D11F7" w:rsidRPr="00AC0346" w:rsidRDefault="000D11F7" w:rsidP="00AC0346">
            <w:pPr>
              <w:pStyle w:val="Default"/>
              <w:tabs>
                <w:tab w:val="left" w:pos="176"/>
              </w:tabs>
              <w:spacing w:before="40" w:after="40" w:line="240" w:lineRule="auto"/>
              <w:ind w:left="360"/>
              <w:jc w:val="center"/>
              <w:rPr>
                <w:rFonts w:ascii="Times New Roman" w:hAnsi="Times New Roman" w:cs="Times New Roman"/>
                <w:sz w:val="18"/>
                <w:szCs w:val="18"/>
              </w:rPr>
            </w:pPr>
            <w:r w:rsidRPr="00AC0346">
              <w:rPr>
                <w:rFonts w:ascii="Times New Roman" w:hAnsi="Times New Roman"/>
                <w:b/>
                <w:color w:val="003366"/>
                <w:sz w:val="22"/>
                <w:szCs w:val="22"/>
              </w:rPr>
              <w:t>Gleby</w:t>
            </w:r>
          </w:p>
        </w:tc>
      </w:tr>
      <w:tr w:rsidR="00F73225" w:rsidRPr="00AC0346" w:rsidTr="00AC0346">
        <w:trPr>
          <w:trHeight w:val="284"/>
        </w:trPr>
        <w:tc>
          <w:tcPr>
            <w:tcW w:w="1990" w:type="dxa"/>
            <w:vMerge w:val="restart"/>
            <w:shd w:val="clear" w:color="auto" w:fill="auto"/>
          </w:tcPr>
          <w:p w:rsidR="001371E8" w:rsidRPr="00AC0346" w:rsidRDefault="001371E8" w:rsidP="00AC0346">
            <w:pPr>
              <w:spacing w:before="40" w:after="40" w:line="240" w:lineRule="auto"/>
              <w:jc w:val="left"/>
              <w:rPr>
                <w:b/>
                <w:color w:val="003366"/>
                <w:sz w:val="18"/>
                <w:szCs w:val="18"/>
                <w:lang w:eastAsia="pl-PL"/>
              </w:rPr>
            </w:pPr>
          </w:p>
          <w:p w:rsidR="000D11F7" w:rsidRPr="00AC0346" w:rsidRDefault="000D11F7" w:rsidP="00AC0346">
            <w:pPr>
              <w:spacing w:before="40" w:after="40" w:line="240" w:lineRule="auto"/>
              <w:jc w:val="left"/>
              <w:rPr>
                <w:b/>
                <w:color w:val="003366"/>
                <w:sz w:val="18"/>
                <w:szCs w:val="18"/>
                <w:lang w:eastAsia="pl-PL"/>
              </w:rPr>
            </w:pPr>
            <w:r w:rsidRPr="00AC0346">
              <w:rPr>
                <w:b/>
                <w:color w:val="003366"/>
                <w:sz w:val="18"/>
                <w:szCs w:val="18"/>
                <w:lang w:eastAsia="pl-PL"/>
              </w:rPr>
              <w:t>Cel interwencji V</w:t>
            </w:r>
            <w:r w:rsidR="0054581D" w:rsidRPr="00AC0346">
              <w:rPr>
                <w:b/>
                <w:color w:val="003366"/>
                <w:sz w:val="18"/>
                <w:szCs w:val="18"/>
                <w:lang w:eastAsia="pl-PL"/>
              </w:rPr>
              <w:t>II</w:t>
            </w:r>
          </w:p>
          <w:p w:rsidR="000D11F7" w:rsidRPr="00AC0346" w:rsidRDefault="000D11F7" w:rsidP="00AC0346">
            <w:pPr>
              <w:spacing w:before="40" w:after="40" w:line="240" w:lineRule="auto"/>
              <w:jc w:val="left"/>
              <w:rPr>
                <w:sz w:val="18"/>
                <w:szCs w:val="18"/>
                <w:lang w:eastAsia="pl-PL"/>
              </w:rPr>
            </w:pPr>
            <w:r w:rsidRPr="00AC0346">
              <w:rPr>
                <w:sz w:val="18"/>
                <w:szCs w:val="18"/>
                <w:lang w:eastAsia="pl-PL"/>
              </w:rPr>
              <w:t>Ochrona powierzchni ziemi, gleb oraz minimalizowanie i usuwanie skutków zmian klimatu, w tym osuwisk.</w:t>
            </w:r>
          </w:p>
        </w:tc>
        <w:tc>
          <w:tcPr>
            <w:tcW w:w="1765" w:type="dxa"/>
            <w:vMerge w:val="restart"/>
            <w:shd w:val="clear" w:color="auto" w:fill="auto"/>
          </w:tcPr>
          <w:p w:rsidR="000D11F7" w:rsidRPr="00AC0346" w:rsidRDefault="000D11F7" w:rsidP="00AC0346">
            <w:pPr>
              <w:pStyle w:val="Bezodstpw"/>
              <w:spacing w:before="40" w:after="40"/>
              <w:jc w:val="left"/>
              <w:rPr>
                <w:rFonts w:ascii="Times New Roman" w:hAnsi="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powierzchnia użytków rolnych wymagających wapnowania (w stopniu koniecznym i potrzebnym) [%] (</w:t>
            </w:r>
            <w:proofErr w:type="spellStart"/>
            <w:r w:rsidRPr="00AC0346">
              <w:rPr>
                <w:rFonts w:ascii="Times New Roman" w:hAnsi="Times New Roman" w:cs="Times New Roman"/>
                <w:sz w:val="18"/>
                <w:szCs w:val="18"/>
              </w:rPr>
              <w:t>OSChR</w:t>
            </w:r>
            <w:proofErr w:type="spellEnd"/>
            <w:r w:rsidRPr="00AC0346">
              <w:rPr>
                <w:rFonts w:ascii="Times New Roman" w:hAnsi="Times New Roman" w:cs="Times New Roman"/>
                <w:sz w:val="18"/>
                <w:szCs w:val="18"/>
              </w:rPr>
              <w:t>);</w:t>
            </w:r>
          </w:p>
          <w:p w:rsidR="000D11F7" w:rsidRPr="00AC0346" w:rsidRDefault="000D11F7" w:rsidP="00AC0346">
            <w:pPr>
              <w:pStyle w:val="Default"/>
              <w:tabs>
                <w:tab w:val="left" w:pos="176"/>
              </w:tabs>
              <w:spacing w:before="40" w:after="40" w:line="240" w:lineRule="auto"/>
              <w:ind w:left="56"/>
              <w:rPr>
                <w:rFonts w:ascii="Times New Roman" w:hAnsi="Times New Roman" w:cs="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użytki rolne w dobrej kulturze rolnej [ha], GUS</w:t>
            </w:r>
          </w:p>
          <w:p w:rsidR="000D11F7" w:rsidRPr="00AC0346" w:rsidRDefault="000D11F7" w:rsidP="00AC0346">
            <w:pPr>
              <w:pStyle w:val="Default"/>
              <w:tabs>
                <w:tab w:val="left" w:pos="176"/>
              </w:tabs>
              <w:spacing w:before="40" w:after="40" w:line="240" w:lineRule="auto"/>
              <w:ind w:left="56"/>
              <w:rPr>
                <w:rFonts w:ascii="Times New Roman" w:hAnsi="Times New Roman" w:cs="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liczba producentów</w:t>
            </w: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przetwórni ekologicznych [szt.]</w:t>
            </w:r>
          </w:p>
          <w:p w:rsidR="000D11F7" w:rsidRPr="00AC0346" w:rsidRDefault="000D11F7" w:rsidP="00AC0346">
            <w:pPr>
              <w:pStyle w:val="Default"/>
              <w:tabs>
                <w:tab w:val="left" w:pos="176"/>
              </w:tabs>
              <w:spacing w:before="40" w:after="40" w:line="240" w:lineRule="auto"/>
              <w:ind w:left="56"/>
              <w:rPr>
                <w:rFonts w:ascii="Times New Roman" w:hAnsi="Times New Roman" w:cs="Times New Roman"/>
                <w:sz w:val="18"/>
                <w:szCs w:val="18"/>
              </w:rPr>
            </w:pPr>
            <w:r w:rsidRPr="00AC0346">
              <w:rPr>
                <w:rFonts w:ascii="Times New Roman" w:hAnsi="Times New Roman" w:cs="Times New Roman"/>
                <w:sz w:val="18"/>
                <w:szCs w:val="18"/>
              </w:rPr>
              <w:t>(IJHARS)</w:t>
            </w:r>
          </w:p>
          <w:p w:rsidR="000D11F7" w:rsidRPr="00AC0346" w:rsidRDefault="000D11F7" w:rsidP="00AC0346">
            <w:pPr>
              <w:pStyle w:val="Default"/>
              <w:tabs>
                <w:tab w:val="left" w:pos="176"/>
              </w:tabs>
              <w:spacing w:before="40" w:after="40" w:line="240" w:lineRule="auto"/>
              <w:ind w:left="56"/>
              <w:rPr>
                <w:rFonts w:ascii="Times New Roman" w:hAnsi="Times New Roman" w:cs="Times New Roman"/>
                <w:sz w:val="18"/>
                <w:szCs w:val="18"/>
              </w:rPr>
            </w:pPr>
          </w:p>
          <w:p w:rsidR="00366497" w:rsidRPr="00AC0346" w:rsidRDefault="00366497" w:rsidP="00AC0346">
            <w:pPr>
              <w:pStyle w:val="Default"/>
              <w:tabs>
                <w:tab w:val="left" w:pos="176"/>
              </w:tabs>
              <w:spacing w:before="40" w:after="40" w:line="240" w:lineRule="auto"/>
              <w:ind w:left="56"/>
              <w:rPr>
                <w:rFonts w:ascii="Times New Roman" w:hAnsi="Times New Roman" w:cs="Times New Roman"/>
                <w:sz w:val="18"/>
                <w:szCs w:val="18"/>
              </w:rPr>
            </w:pPr>
          </w:p>
          <w:p w:rsidR="00366497" w:rsidRPr="00AC0346" w:rsidRDefault="00366497" w:rsidP="00AC0346">
            <w:pPr>
              <w:pStyle w:val="Default"/>
              <w:tabs>
                <w:tab w:val="left" w:pos="176"/>
              </w:tabs>
              <w:spacing w:before="40" w:after="40" w:line="240" w:lineRule="auto"/>
              <w:ind w:left="56"/>
              <w:rPr>
                <w:rFonts w:ascii="Times New Roman" w:hAnsi="Times New Roman" w:cs="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udział powierzchni użytków rolnych ekologicznych w użytkach rolnych ogółem [%], GUS</w:t>
            </w:r>
          </w:p>
        </w:tc>
        <w:tc>
          <w:tcPr>
            <w:tcW w:w="1146" w:type="dxa"/>
            <w:vMerge w:val="restart"/>
            <w:shd w:val="clear" w:color="auto" w:fill="auto"/>
          </w:tcPr>
          <w:p w:rsidR="00145DFA" w:rsidRPr="00AC0346" w:rsidRDefault="00145DFA" w:rsidP="00AC0346">
            <w:pPr>
              <w:pStyle w:val="Bezodstpw"/>
              <w:spacing w:before="40" w:after="40"/>
              <w:jc w:val="left"/>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61,00</w:t>
            </w:r>
            <w:r w:rsidR="00B86A7D" w:rsidRPr="00AC0346">
              <w:rPr>
                <w:rFonts w:ascii="Times New Roman" w:hAnsi="Times New Roman"/>
                <w:sz w:val="18"/>
                <w:szCs w:val="18"/>
              </w:rPr>
              <w:t>*</w:t>
            </w: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rPr>
            </w:pPr>
          </w:p>
          <w:p w:rsidR="000D11F7" w:rsidRPr="00AC0346" w:rsidRDefault="000D11F7" w:rsidP="00AC0346">
            <w:pPr>
              <w:pStyle w:val="Default"/>
              <w:tabs>
                <w:tab w:val="left" w:pos="176"/>
              </w:tabs>
              <w:spacing w:before="40" w:after="40" w:line="240" w:lineRule="auto"/>
              <w:ind w:left="56"/>
              <w:jc w:val="both"/>
              <w:rPr>
                <w:rFonts w:ascii="Times New Roman" w:hAnsi="Times New Roman"/>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rPr>
              <w:t>5</w:t>
            </w:r>
            <w:r w:rsidR="006071C6" w:rsidRPr="00AC0346">
              <w:rPr>
                <w:rFonts w:ascii="Times New Roman" w:hAnsi="Times New Roman"/>
              </w:rPr>
              <w:t>71 379</w:t>
            </w:r>
            <w:r w:rsidRPr="00AC0346">
              <w:rPr>
                <w:rFonts w:ascii="Times New Roman" w:hAnsi="Times New Roman"/>
              </w:rPr>
              <w:t>,0</w:t>
            </w: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Default"/>
              <w:tabs>
                <w:tab w:val="left" w:pos="176"/>
              </w:tabs>
              <w:spacing w:before="40" w:after="40" w:line="240" w:lineRule="auto"/>
              <w:ind w:left="56"/>
              <w:jc w:val="both"/>
              <w:rPr>
                <w:rFonts w:ascii="Times New Roman" w:hAnsi="Times New Roman"/>
                <w:sz w:val="18"/>
                <w:szCs w:val="18"/>
              </w:rPr>
            </w:pPr>
          </w:p>
          <w:p w:rsidR="000D11F7" w:rsidRPr="00AC0346" w:rsidRDefault="006071C6"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1093</w:t>
            </w:r>
          </w:p>
          <w:p w:rsidR="00097766" w:rsidRPr="00AC0346" w:rsidRDefault="00097766" w:rsidP="00AC0346">
            <w:pPr>
              <w:pStyle w:val="akropkiwtabelach"/>
              <w:spacing w:before="40" w:after="40"/>
              <w:ind w:left="0" w:firstLine="0"/>
              <w:rPr>
                <w:rFonts w:ascii="Times New Roman" w:hAnsi="Times New Roman"/>
                <w:sz w:val="18"/>
                <w:szCs w:val="18"/>
              </w:rPr>
            </w:pPr>
          </w:p>
          <w:p w:rsidR="000D11F7" w:rsidRPr="00AC0346" w:rsidRDefault="006071C6"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47</w:t>
            </w: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366497" w:rsidRDefault="00366497" w:rsidP="00AC0346">
            <w:pPr>
              <w:pStyle w:val="akropkiwtabelach"/>
              <w:spacing w:before="40" w:after="40"/>
              <w:ind w:left="0" w:firstLine="0"/>
              <w:rPr>
                <w:rFonts w:ascii="Times New Roman" w:hAnsi="Times New Roman"/>
                <w:sz w:val="18"/>
                <w:szCs w:val="18"/>
              </w:rPr>
            </w:pPr>
          </w:p>
          <w:p w:rsidR="007C0EE1" w:rsidRPr="00AC0346" w:rsidRDefault="007C0EE1" w:rsidP="00AC0346">
            <w:pPr>
              <w:pStyle w:val="akropkiwtabelach"/>
              <w:spacing w:before="40" w:after="40"/>
              <w:ind w:left="0" w:firstLine="0"/>
              <w:rPr>
                <w:rFonts w:ascii="Times New Roman" w:hAnsi="Times New Roman"/>
                <w:sz w:val="18"/>
                <w:szCs w:val="18"/>
              </w:rPr>
            </w:pPr>
          </w:p>
          <w:p w:rsidR="000D11F7" w:rsidRPr="00AC0346" w:rsidRDefault="006071C6"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2,06</w:t>
            </w:r>
          </w:p>
        </w:tc>
        <w:tc>
          <w:tcPr>
            <w:tcW w:w="1146" w:type="dxa"/>
            <w:vMerge w:val="restart"/>
            <w:shd w:val="clear" w:color="auto" w:fill="auto"/>
          </w:tcPr>
          <w:p w:rsidR="000D11F7" w:rsidRPr="00AC0346" w:rsidRDefault="000D11F7" w:rsidP="00AC0346">
            <w:pPr>
              <w:pStyle w:val="Bezodstpw"/>
              <w:spacing w:before="40" w:after="40"/>
              <w:jc w:val="left"/>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61,00</w:t>
            </w: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akropkiwtabelach"/>
              <w:spacing w:before="40" w:after="40"/>
              <w:rPr>
                <w:rFonts w:ascii="Times New Roman" w:hAnsi="Times New Roman"/>
              </w:rPr>
            </w:pPr>
          </w:p>
          <w:p w:rsidR="000D11F7" w:rsidRPr="00AC0346" w:rsidRDefault="000D11F7" w:rsidP="00AC0346">
            <w:pPr>
              <w:pStyle w:val="Default"/>
              <w:tabs>
                <w:tab w:val="left" w:pos="176"/>
              </w:tabs>
              <w:spacing w:before="40" w:after="40" w:line="240" w:lineRule="auto"/>
              <w:ind w:left="56"/>
              <w:jc w:val="both"/>
              <w:rPr>
                <w:rFonts w:ascii="Times New Roman" w:hAnsi="Times New Roman"/>
              </w:rPr>
            </w:pPr>
          </w:p>
          <w:p w:rsidR="000D11F7" w:rsidRPr="00AC0346" w:rsidRDefault="000D11F7" w:rsidP="00AC0346">
            <w:pPr>
              <w:pStyle w:val="akropkiwtabelach"/>
              <w:spacing w:before="40" w:after="40"/>
              <w:rPr>
                <w:rFonts w:ascii="Times New Roman" w:hAnsi="Times New Roman"/>
                <w:sz w:val="18"/>
                <w:szCs w:val="18"/>
              </w:rPr>
            </w:pPr>
            <w:r w:rsidRPr="00AC0346">
              <w:rPr>
                <w:rFonts w:ascii="Times New Roman" w:hAnsi="Times New Roman"/>
              </w:rPr>
              <w:t>≥</w:t>
            </w:r>
            <w:r w:rsidR="006071C6" w:rsidRPr="00AC0346">
              <w:rPr>
                <w:rFonts w:ascii="Times New Roman" w:hAnsi="Times New Roman"/>
              </w:rPr>
              <w:t>571</w:t>
            </w:r>
            <w:r w:rsidRPr="00AC0346">
              <w:rPr>
                <w:rFonts w:ascii="Times New Roman" w:hAnsi="Times New Roman"/>
              </w:rPr>
              <w:t> </w:t>
            </w:r>
            <w:r w:rsidR="006071C6" w:rsidRPr="00AC0346">
              <w:rPr>
                <w:rFonts w:ascii="Times New Roman" w:hAnsi="Times New Roman"/>
              </w:rPr>
              <w:t>379</w:t>
            </w:r>
            <w:r w:rsidRPr="00AC0346">
              <w:rPr>
                <w:rFonts w:ascii="Times New Roman" w:hAnsi="Times New Roman"/>
              </w:rPr>
              <w:t>,0</w:t>
            </w: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akropkiwtabelach"/>
              <w:spacing w:before="40" w:after="40"/>
              <w:rPr>
                <w:rFonts w:ascii="Times New Roman" w:hAnsi="Times New Roman"/>
                <w:sz w:val="18"/>
                <w:szCs w:val="18"/>
              </w:rPr>
            </w:pPr>
          </w:p>
          <w:p w:rsidR="000D11F7" w:rsidRPr="00AC0346" w:rsidRDefault="000D11F7" w:rsidP="00AC0346">
            <w:pPr>
              <w:pStyle w:val="Default"/>
              <w:tabs>
                <w:tab w:val="left" w:pos="176"/>
              </w:tabs>
              <w:spacing w:before="40" w:after="40" w:line="240" w:lineRule="auto"/>
              <w:ind w:left="56"/>
              <w:jc w:val="both"/>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12</w:t>
            </w:r>
            <w:r w:rsidR="006071C6" w:rsidRPr="00AC0346">
              <w:rPr>
                <w:rFonts w:ascii="Times New Roman" w:hAnsi="Times New Roman"/>
                <w:sz w:val="18"/>
                <w:szCs w:val="18"/>
              </w:rPr>
              <w:t>50</w:t>
            </w:r>
          </w:p>
          <w:p w:rsidR="00097766" w:rsidRPr="00AC0346" w:rsidRDefault="00097766" w:rsidP="00AC0346">
            <w:pPr>
              <w:pStyle w:val="akropkiwtabelach"/>
              <w:spacing w:before="40" w:after="40"/>
              <w:rPr>
                <w:rFonts w:ascii="Times New Roman" w:hAnsi="Times New Roman"/>
                <w:sz w:val="18"/>
                <w:szCs w:val="18"/>
              </w:rPr>
            </w:pPr>
          </w:p>
          <w:p w:rsidR="000D11F7" w:rsidRPr="00AC0346" w:rsidRDefault="006071C6" w:rsidP="00AC0346">
            <w:pPr>
              <w:pStyle w:val="akropkiwtabelach"/>
              <w:spacing w:before="40" w:after="40"/>
              <w:rPr>
                <w:rFonts w:ascii="Times New Roman" w:hAnsi="Times New Roman"/>
                <w:sz w:val="18"/>
                <w:szCs w:val="18"/>
              </w:rPr>
            </w:pPr>
            <w:r w:rsidRPr="00AC0346">
              <w:rPr>
                <w:rFonts w:ascii="Times New Roman" w:hAnsi="Times New Roman"/>
                <w:sz w:val="18"/>
                <w:szCs w:val="18"/>
              </w:rPr>
              <w:t>50</w:t>
            </w: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p>
          <w:p w:rsidR="00366497" w:rsidRPr="00AC0346" w:rsidRDefault="00366497" w:rsidP="00AC0346">
            <w:pPr>
              <w:pStyle w:val="akropkiwtabelach"/>
              <w:spacing w:before="40" w:after="40"/>
              <w:ind w:left="0" w:firstLine="0"/>
              <w:rPr>
                <w:rFonts w:ascii="Times New Roman" w:hAnsi="Times New Roman"/>
                <w:sz w:val="18"/>
                <w:szCs w:val="18"/>
              </w:rPr>
            </w:pPr>
          </w:p>
          <w:p w:rsidR="000D11F7" w:rsidRPr="00AC0346" w:rsidRDefault="000D11F7"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2,52</w:t>
            </w:r>
            <w:r w:rsidRPr="00AC0346">
              <w:rPr>
                <w:rFonts w:ascii="Times New Roman" w:hAnsi="Times New Roman"/>
                <w:vertAlign w:val="superscript"/>
              </w:rPr>
              <w:footnoteReference w:id="74"/>
            </w:r>
          </w:p>
        </w:tc>
        <w:tc>
          <w:tcPr>
            <w:tcW w:w="1993" w:type="dxa"/>
            <w:vMerge w:val="restart"/>
            <w:shd w:val="clear" w:color="auto" w:fill="auto"/>
          </w:tcPr>
          <w:p w:rsidR="00145DFA" w:rsidRPr="00AC0346" w:rsidRDefault="00145DFA" w:rsidP="00AC0346">
            <w:pPr>
              <w:pStyle w:val="akropkiwtabelach"/>
              <w:spacing w:before="40" w:after="40"/>
              <w:ind w:left="170" w:firstLine="0"/>
              <w:rPr>
                <w:rFonts w:ascii="Times New Roman" w:hAnsi="Times New Roman"/>
                <w:sz w:val="18"/>
                <w:szCs w:val="18"/>
              </w:rPr>
            </w:pPr>
          </w:p>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r w:rsidRPr="00AC0346">
              <w:rPr>
                <w:rFonts w:ascii="Times New Roman" w:hAnsi="Times New Roman"/>
                <w:sz w:val="18"/>
                <w:szCs w:val="18"/>
              </w:rPr>
              <w:t>Zapewnienie właściwego sposobu użytkowania gleb.</w:t>
            </w:r>
          </w:p>
        </w:tc>
        <w:tc>
          <w:tcPr>
            <w:tcW w:w="2556" w:type="dxa"/>
            <w:shd w:val="clear" w:color="auto" w:fill="auto"/>
            <w:vAlign w:val="center"/>
          </w:tcPr>
          <w:p w:rsidR="000D11F7" w:rsidRPr="00AC0346" w:rsidRDefault="00DF61D5" w:rsidP="00AC0346">
            <w:pPr>
              <w:pStyle w:val="akropkiwtabelach"/>
              <w:numPr>
                <w:ilvl w:val="1"/>
                <w:numId w:val="29"/>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Monitoring i kontrola poziomu zanieczyszczeń gleb, bieżąca likwidacja przekroczeń standardów ich jakości oraz działania naprawcze w przypadku zaistnienia szkód na ich powierzchni.</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OSCHR</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IUNG</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GIOŚ</w:t>
            </w:r>
          </w:p>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jednostki ratownictwa </w:t>
            </w:r>
            <w:proofErr w:type="spellStart"/>
            <w:r w:rsidRPr="00AC0346">
              <w:rPr>
                <w:rFonts w:ascii="Times New Roman" w:hAnsi="Times New Roman" w:cs="Times New Roman"/>
                <w:sz w:val="18"/>
                <w:szCs w:val="18"/>
              </w:rPr>
              <w:t>chem</w:t>
            </w:r>
            <w:r w:rsidR="00D86976" w:rsidRPr="00AC0346">
              <w:rPr>
                <w:rFonts w:ascii="Times New Roman" w:hAnsi="Times New Roman" w:cs="Times New Roman"/>
                <w:sz w:val="18"/>
                <w:szCs w:val="18"/>
              </w:rPr>
              <w:t>.</w:t>
            </w:r>
            <w:r w:rsidRPr="00AC0346">
              <w:rPr>
                <w:rFonts w:ascii="Times New Roman" w:hAnsi="Times New Roman" w:cs="Times New Roman"/>
                <w:sz w:val="18"/>
                <w:szCs w:val="18"/>
              </w:rPr>
              <w:t>-ekol</w:t>
            </w:r>
            <w:proofErr w:type="spellEnd"/>
            <w:r w:rsidR="00D86976" w:rsidRPr="00AC0346">
              <w:rPr>
                <w:rFonts w:ascii="Times New Roman" w:hAnsi="Times New Roman" w:cs="Times New Roman"/>
                <w:sz w:val="18"/>
                <w:szCs w:val="18"/>
              </w:rPr>
              <w:t>.</w:t>
            </w:r>
            <w:r w:rsidRPr="00AC0346">
              <w:rPr>
                <w:rFonts w:ascii="Times New Roman" w:hAnsi="Times New Roman" w:cs="Times New Roman"/>
                <w:sz w:val="18"/>
                <w:szCs w:val="18"/>
              </w:rPr>
              <w:t xml:space="preserve"> PSP</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2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Upowszechnianie dobrych praktyk rolniczych.</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ARiMR</w:t>
            </w:r>
            <w:proofErr w:type="spellEnd"/>
          </w:p>
          <w:p w:rsidR="000D11F7" w:rsidRPr="00AC0346" w:rsidRDefault="000D11F7" w:rsidP="00AC0346">
            <w:pPr>
              <w:pStyle w:val="Default"/>
              <w:numPr>
                <w:ilvl w:val="0"/>
                <w:numId w:val="19"/>
              </w:numPr>
              <w:tabs>
                <w:tab w:val="left" w:pos="176"/>
              </w:tabs>
              <w:spacing w:before="60" w:after="6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PODR w Boguchwale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rolników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0D11F7" w:rsidP="00AC0346">
            <w:pPr>
              <w:pStyle w:val="akropkiwtabelach"/>
              <w:numPr>
                <w:ilvl w:val="1"/>
                <w:numId w:val="2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Wspieranie i promocja </w:t>
            </w:r>
            <w:r w:rsidRPr="00AC0346">
              <w:rPr>
                <w:rFonts w:ascii="Times New Roman" w:hAnsi="Times New Roman"/>
                <w:sz w:val="18"/>
                <w:szCs w:val="18"/>
              </w:rPr>
              <w:lastRenderedPageBreak/>
              <w:t>rolnictwa ekologicznego oraz integrowanego.</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samorząd </w:t>
            </w:r>
            <w:r w:rsidRPr="00AC0346">
              <w:rPr>
                <w:rFonts w:ascii="Times New Roman" w:hAnsi="Times New Roman" w:cs="Times New Roman"/>
                <w:sz w:val="18"/>
                <w:szCs w:val="18"/>
              </w:rPr>
              <w:lastRenderedPageBreak/>
              <w:t>województwa</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60" w:after="6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PODR w Boguchwale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 xml:space="preserve">brak </w:t>
            </w:r>
            <w:r w:rsidRPr="00AC0346">
              <w:rPr>
                <w:rFonts w:ascii="Times New Roman" w:hAnsi="Times New Roman" w:cs="Times New Roman"/>
                <w:sz w:val="18"/>
                <w:szCs w:val="18"/>
              </w:rPr>
              <w:lastRenderedPageBreak/>
              <w:t>zainteresowania rolników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rPr>
                <w:rFonts w:ascii="Times New Roman" w:hAnsi="Times New Roman"/>
                <w:sz w:val="18"/>
                <w:szCs w:val="18"/>
              </w:rPr>
            </w:pPr>
          </w:p>
        </w:tc>
        <w:tc>
          <w:tcPr>
            <w:tcW w:w="1146" w:type="dxa"/>
            <w:vMerge/>
            <w:shd w:val="clear" w:color="auto" w:fill="auto"/>
          </w:tcPr>
          <w:p w:rsidR="000D11F7" w:rsidRPr="00AC0346" w:rsidRDefault="000D11F7" w:rsidP="00AC0346">
            <w:pPr>
              <w:pStyle w:val="akropkiwtabelach"/>
              <w:spacing w:before="40" w:after="40"/>
              <w:ind w:left="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0D11F7" w:rsidP="00AC0346">
            <w:pPr>
              <w:pStyle w:val="akropkiwtabelach"/>
              <w:numPr>
                <w:ilvl w:val="1"/>
                <w:numId w:val="29"/>
              </w:numPr>
              <w:spacing w:before="60" w:after="60"/>
              <w:ind w:left="340" w:right="-57" w:hanging="340"/>
              <w:rPr>
                <w:rFonts w:ascii="Times New Roman" w:hAnsi="Times New Roman"/>
                <w:sz w:val="18"/>
                <w:szCs w:val="18"/>
              </w:rPr>
            </w:pPr>
            <w:r w:rsidRPr="00AC0346">
              <w:rPr>
                <w:rFonts w:ascii="Times New Roman" w:hAnsi="Times New Roman"/>
                <w:sz w:val="18"/>
                <w:szCs w:val="18"/>
              </w:rPr>
              <w:t>Wspieranie ekologicznego podejścia do kształtowania systemów melioracji oraz scalenia i wymiana gruntów.</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0D11F7" w:rsidRPr="00AC0346" w:rsidRDefault="000D11F7" w:rsidP="00AC0346">
            <w:pPr>
              <w:numPr>
                <w:ilvl w:val="0"/>
                <w:numId w:val="15"/>
              </w:numPr>
              <w:tabs>
                <w:tab w:val="clear" w:pos="709"/>
                <w:tab w:val="left" w:pos="175"/>
              </w:tabs>
              <w:spacing w:before="60" w:after="60" w:line="240" w:lineRule="auto"/>
              <w:ind w:left="175" w:hanging="142"/>
              <w:contextualSpacing/>
              <w:jc w:val="left"/>
              <w:rPr>
                <w:sz w:val="18"/>
                <w:szCs w:val="18"/>
              </w:rPr>
            </w:pPr>
            <w:r w:rsidRPr="00AC0346">
              <w:rPr>
                <w:sz w:val="18"/>
                <w:szCs w:val="18"/>
              </w:rPr>
              <w:t>brak zainteresowania właścicieli gruntów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2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Budowa i modernizacja dróg dojazdowych oraz prowadzenie spraw ochrony gruntów rolnych.</w:t>
            </w:r>
          </w:p>
        </w:tc>
        <w:tc>
          <w:tcPr>
            <w:tcW w:w="1576" w:type="dxa"/>
            <w:shd w:val="clear" w:color="auto" w:fill="auto"/>
            <w:vAlign w:val="center"/>
          </w:tcPr>
          <w:p w:rsidR="000D11F7" w:rsidRPr="00AC0346" w:rsidRDefault="001371E8"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1371E8"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beneficjentów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2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2E4A88" w:rsidRPr="00AC0346">
              <w:rPr>
                <w:rFonts w:ascii="Times New Roman" w:hAnsi="Times New Roman"/>
                <w:sz w:val="18"/>
                <w:szCs w:val="18"/>
              </w:rPr>
              <w:t>Ogranicza</w:t>
            </w:r>
            <w:r w:rsidR="000D11F7" w:rsidRPr="00AC0346">
              <w:rPr>
                <w:rFonts w:ascii="Times New Roman" w:hAnsi="Times New Roman"/>
                <w:sz w:val="18"/>
                <w:szCs w:val="18"/>
              </w:rPr>
              <w:t>nie przeznaczania gruntów na cele nierolnicze i nieleśne.</w:t>
            </w:r>
          </w:p>
        </w:tc>
        <w:tc>
          <w:tcPr>
            <w:tcW w:w="1576" w:type="dxa"/>
            <w:shd w:val="clear" w:color="auto" w:fill="auto"/>
            <w:vAlign w:val="center"/>
          </w:tcPr>
          <w:p w:rsidR="000D11F7" w:rsidRPr="00AC0346" w:rsidRDefault="001371E8"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PODR w Boguchwale</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beneficjentów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val="restart"/>
            <w:shd w:val="clear" w:color="auto" w:fill="auto"/>
          </w:tcPr>
          <w:p w:rsidR="00145DFA" w:rsidRPr="00AC0346" w:rsidRDefault="00145DFA" w:rsidP="00AC0346">
            <w:pPr>
              <w:pStyle w:val="Default"/>
              <w:tabs>
                <w:tab w:val="left" w:pos="176"/>
              </w:tabs>
              <w:spacing w:before="40" w:after="40" w:line="240" w:lineRule="auto"/>
              <w:ind w:left="56" w:right="-113"/>
              <w:rPr>
                <w:rFonts w:ascii="Times New Roman" w:hAnsi="Times New Roman" w:cs="Times New Roman"/>
                <w:sz w:val="18"/>
                <w:szCs w:val="18"/>
              </w:rPr>
            </w:pPr>
          </w:p>
          <w:p w:rsidR="000D11F7" w:rsidRPr="00AC0346" w:rsidRDefault="000D11F7"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sidRPr="00AC0346">
              <w:rPr>
                <w:rFonts w:ascii="Times New Roman" w:hAnsi="Times New Roman" w:cs="Times New Roman"/>
                <w:sz w:val="18"/>
                <w:szCs w:val="18"/>
              </w:rPr>
              <w:t>powierzchnia gruntów zrekultywowanych w</w:t>
            </w:r>
            <w:r w:rsidR="001371E8" w:rsidRPr="00AC0346">
              <w:rPr>
                <w:rFonts w:ascii="Times New Roman" w:hAnsi="Times New Roman" w:cs="Times New Roman"/>
                <w:sz w:val="18"/>
                <w:szCs w:val="18"/>
              </w:rPr>
              <w:t> </w:t>
            </w:r>
            <w:r w:rsidRPr="00AC0346">
              <w:rPr>
                <w:rFonts w:ascii="Times New Roman" w:hAnsi="Times New Roman" w:cs="Times New Roman"/>
                <w:sz w:val="18"/>
                <w:szCs w:val="18"/>
              </w:rPr>
              <w:t>ciągu roku [ha], GUS</w:t>
            </w:r>
          </w:p>
        </w:tc>
        <w:tc>
          <w:tcPr>
            <w:tcW w:w="1146" w:type="dxa"/>
            <w:vMerge w:val="restart"/>
            <w:shd w:val="clear" w:color="auto" w:fill="auto"/>
          </w:tcPr>
          <w:p w:rsidR="00145DFA" w:rsidRPr="00AC0346" w:rsidRDefault="00145DFA" w:rsidP="00AC0346">
            <w:pPr>
              <w:pStyle w:val="akropkiwtabelach"/>
              <w:spacing w:before="40" w:after="40"/>
              <w:ind w:left="0" w:firstLine="0"/>
              <w:rPr>
                <w:rFonts w:ascii="Times New Roman" w:hAnsi="Times New Roman"/>
                <w:sz w:val="18"/>
                <w:szCs w:val="18"/>
              </w:rPr>
            </w:pPr>
          </w:p>
          <w:p w:rsidR="000D11F7" w:rsidRPr="00AC0346" w:rsidRDefault="006071C6"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95</w:t>
            </w:r>
            <w:r w:rsidR="000D11F7" w:rsidRPr="00AC0346">
              <w:rPr>
                <w:rFonts w:ascii="Times New Roman" w:hAnsi="Times New Roman"/>
                <w:sz w:val="18"/>
                <w:szCs w:val="18"/>
              </w:rPr>
              <w:t>,0</w:t>
            </w:r>
          </w:p>
        </w:tc>
        <w:tc>
          <w:tcPr>
            <w:tcW w:w="1146" w:type="dxa"/>
            <w:vMerge w:val="restart"/>
            <w:shd w:val="clear" w:color="auto" w:fill="auto"/>
          </w:tcPr>
          <w:p w:rsidR="00145DFA" w:rsidRPr="00AC0346" w:rsidRDefault="00145DFA" w:rsidP="00AC0346">
            <w:pPr>
              <w:pStyle w:val="akropkiwtabelach"/>
              <w:tabs>
                <w:tab w:val="left" w:pos="64"/>
              </w:tabs>
              <w:spacing w:before="40" w:after="40"/>
              <w:ind w:left="0" w:firstLine="34"/>
              <w:rPr>
                <w:rFonts w:ascii="Times New Roman" w:hAnsi="Times New Roman"/>
                <w:sz w:val="18"/>
                <w:szCs w:val="18"/>
              </w:rPr>
            </w:pPr>
          </w:p>
          <w:p w:rsidR="000D11F7" w:rsidRPr="00AC0346" w:rsidRDefault="000D11F7" w:rsidP="00AC0346">
            <w:pPr>
              <w:pStyle w:val="akropkiwtabelach"/>
              <w:tabs>
                <w:tab w:val="left" w:pos="64"/>
              </w:tabs>
              <w:spacing w:before="40" w:after="40"/>
              <w:ind w:left="0" w:firstLine="34"/>
              <w:rPr>
                <w:rFonts w:ascii="Times New Roman" w:hAnsi="Times New Roman"/>
                <w:sz w:val="18"/>
                <w:szCs w:val="18"/>
              </w:rPr>
            </w:pPr>
            <w:r w:rsidRPr="00AC0346">
              <w:rPr>
                <w:rFonts w:ascii="Times New Roman" w:hAnsi="Times New Roman"/>
                <w:sz w:val="18"/>
                <w:szCs w:val="18"/>
              </w:rPr>
              <w:t>bieżący monitoring</w:t>
            </w:r>
          </w:p>
        </w:tc>
        <w:tc>
          <w:tcPr>
            <w:tcW w:w="1993" w:type="dxa"/>
            <w:vMerge w:val="restart"/>
            <w:shd w:val="clear" w:color="auto" w:fill="auto"/>
          </w:tcPr>
          <w:p w:rsidR="00145DFA" w:rsidRPr="00AC0346" w:rsidRDefault="00145DFA" w:rsidP="00AC0346">
            <w:pPr>
              <w:pStyle w:val="akropkiwtabelach"/>
              <w:spacing w:before="40" w:after="40"/>
              <w:ind w:left="170" w:firstLine="0"/>
              <w:rPr>
                <w:rFonts w:ascii="Times New Roman" w:hAnsi="Times New Roman"/>
                <w:sz w:val="18"/>
                <w:szCs w:val="18"/>
              </w:rPr>
            </w:pPr>
          </w:p>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roofErr w:type="spellStart"/>
            <w:r w:rsidRPr="00AC0346">
              <w:rPr>
                <w:rFonts w:ascii="Times New Roman" w:hAnsi="Times New Roman"/>
                <w:sz w:val="18"/>
                <w:szCs w:val="18"/>
              </w:rPr>
              <w:t>Remediacja</w:t>
            </w:r>
            <w:proofErr w:type="spellEnd"/>
            <w:r w:rsidRPr="00AC0346">
              <w:rPr>
                <w:rFonts w:ascii="Times New Roman" w:hAnsi="Times New Roman"/>
                <w:sz w:val="18"/>
                <w:szCs w:val="18"/>
              </w:rPr>
              <w:t xml:space="preserve"> zanieczyszczonej powierzchni ziemi, rekultywacja gruntów zdegradowanych i zdewastowanych, oraz rewitalizacja obszarów zdegradowanych</w:t>
            </w:r>
          </w:p>
        </w:tc>
        <w:tc>
          <w:tcPr>
            <w:tcW w:w="2556" w:type="dxa"/>
            <w:shd w:val="clear" w:color="auto" w:fill="auto"/>
            <w:vAlign w:val="center"/>
          </w:tcPr>
          <w:p w:rsidR="000D11F7" w:rsidRPr="00AC0346" w:rsidRDefault="00D86976" w:rsidP="00AC0346">
            <w:pPr>
              <w:pStyle w:val="akropkiwtabelach"/>
              <w:numPr>
                <w:ilvl w:val="1"/>
                <w:numId w:val="49"/>
              </w:numPr>
              <w:spacing w:before="60" w:after="60"/>
              <w:ind w:left="340" w:right="-113" w:hanging="340"/>
              <w:rPr>
                <w:rFonts w:ascii="Times New Roman" w:hAnsi="Times New Roman"/>
                <w:sz w:val="18"/>
                <w:szCs w:val="18"/>
              </w:rPr>
            </w:pPr>
            <w:r w:rsidRPr="00AC0346">
              <w:rPr>
                <w:rFonts w:ascii="Times New Roman" w:hAnsi="Times New Roman"/>
                <w:sz w:val="18"/>
                <w:szCs w:val="18"/>
              </w:rPr>
              <w:t xml:space="preserve"> </w:t>
            </w:r>
            <w:proofErr w:type="spellStart"/>
            <w:r w:rsidR="000D11F7" w:rsidRPr="00AC0346">
              <w:rPr>
                <w:rFonts w:ascii="Times New Roman" w:hAnsi="Times New Roman"/>
                <w:spacing w:val="-2"/>
                <w:sz w:val="18"/>
                <w:szCs w:val="18"/>
              </w:rPr>
              <w:t>Remediacja</w:t>
            </w:r>
            <w:proofErr w:type="spellEnd"/>
            <w:r w:rsidR="000D11F7" w:rsidRPr="00AC0346">
              <w:rPr>
                <w:rFonts w:ascii="Times New Roman" w:hAnsi="Times New Roman"/>
                <w:spacing w:val="-2"/>
                <w:sz w:val="18"/>
                <w:szCs w:val="18"/>
              </w:rPr>
              <w:t xml:space="preserve"> zanieczyszczonej</w:t>
            </w:r>
            <w:r w:rsidR="000D11F7" w:rsidRPr="00AC0346">
              <w:rPr>
                <w:rFonts w:ascii="Times New Roman" w:hAnsi="Times New Roman"/>
                <w:sz w:val="18"/>
                <w:szCs w:val="18"/>
              </w:rPr>
              <w:t xml:space="preserve"> powierzchni ziemi.</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right="-113" w:hanging="113"/>
              <w:rPr>
                <w:rFonts w:ascii="Times New Roman" w:hAnsi="Times New Roman" w:cs="Times New Roman"/>
                <w:sz w:val="18"/>
                <w:szCs w:val="18"/>
              </w:rPr>
            </w:pPr>
            <w:r w:rsidRPr="00AC0346">
              <w:rPr>
                <w:rFonts w:ascii="Times New Roman" w:hAnsi="Times New Roman" w:cs="Times New Roman"/>
                <w:sz w:val="18"/>
                <w:szCs w:val="18"/>
              </w:rPr>
              <w:t>sprawca zanieczyszczenia</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właściciele gruntów</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Bezodstpw"/>
              <w:spacing w:before="40" w:after="40"/>
              <w:ind w:right="-57"/>
              <w:jc w:val="left"/>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4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Identyfikacja i prowadzenie rejestru historycznych zanieczyszczeń powierzchni ziemi.</w:t>
            </w:r>
          </w:p>
        </w:tc>
        <w:tc>
          <w:tcPr>
            <w:tcW w:w="1576" w:type="dxa"/>
            <w:shd w:val="clear" w:color="auto" w:fill="auto"/>
            <w:vAlign w:val="center"/>
          </w:tcPr>
          <w:p w:rsidR="000D11F7" w:rsidRPr="00AC0346" w:rsidRDefault="001371E8"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GDOŚ</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ryzyka</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49"/>
              </w:numPr>
              <w:spacing w:before="60" w:after="6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 xml:space="preserve">Rekultywacja gruntów zdewastowanych i zdegradowanych w kierunku  przyrodniczym, rolnym lub innym oraz rekultywacja terenów po </w:t>
            </w:r>
            <w:r w:rsidR="000D11F7" w:rsidRPr="00AC0346">
              <w:rPr>
                <w:rFonts w:ascii="Times New Roman" w:hAnsi="Times New Roman"/>
                <w:sz w:val="18"/>
                <w:szCs w:val="18"/>
              </w:rPr>
              <w:lastRenderedPageBreak/>
              <w:t>zakończonym wydobyciu  kopalin</w:t>
            </w:r>
            <w:r w:rsidR="000D11F7" w:rsidRPr="00AC0346">
              <w:rPr>
                <w:rFonts w:ascii="Times New Roman" w:hAnsi="Times New Roman"/>
                <w:sz w:val="18"/>
                <w:szCs w:val="18"/>
                <w:vertAlign w:val="superscript"/>
              </w:rPr>
              <w:footnoteReference w:id="75"/>
            </w:r>
            <w:r w:rsidR="000D11F7" w:rsidRPr="00AC0346">
              <w:rPr>
                <w:rFonts w:ascii="Times New Roman" w:hAnsi="Times New Roman"/>
                <w:sz w:val="18"/>
                <w:szCs w:val="18"/>
                <w:vertAlign w:val="superscript"/>
              </w:rPr>
              <w:t>.</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gminy</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właściciele gruntów</w:t>
            </w:r>
          </w:p>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Lasy Państwowe na gruntach </w:t>
            </w:r>
            <w:r w:rsidRPr="00AC0346">
              <w:rPr>
                <w:rFonts w:ascii="Times New Roman" w:hAnsi="Times New Roman" w:cs="Times New Roman"/>
                <w:sz w:val="18"/>
                <w:szCs w:val="18"/>
              </w:rPr>
              <w:lastRenderedPageBreak/>
              <w:t>leśnych</w:t>
            </w:r>
          </w:p>
          <w:p w:rsidR="000D11F7" w:rsidRPr="00AC0346" w:rsidRDefault="000D11F7" w:rsidP="00AC0346">
            <w:pPr>
              <w:pStyle w:val="Default"/>
              <w:numPr>
                <w:ilvl w:val="0"/>
                <w:numId w:val="19"/>
              </w:numPr>
              <w:tabs>
                <w:tab w:val="left" w:pos="176"/>
              </w:tabs>
              <w:spacing w:before="60" w:after="6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60" w:after="6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brak środków finansowych</w:t>
            </w:r>
          </w:p>
        </w:tc>
      </w:tr>
      <w:tr w:rsidR="00F73225" w:rsidRPr="00AC0346" w:rsidTr="00AC0346">
        <w:trPr>
          <w:trHeight w:val="284"/>
        </w:trPr>
        <w:tc>
          <w:tcPr>
            <w:tcW w:w="1990" w:type="dxa"/>
            <w:vMerge/>
            <w:shd w:val="clear" w:color="auto" w:fill="auto"/>
            <w:vAlign w:val="center"/>
          </w:tcPr>
          <w:p w:rsidR="001F50E1" w:rsidRPr="00AC0346" w:rsidRDefault="001F50E1" w:rsidP="00AC0346">
            <w:pPr>
              <w:spacing w:before="40" w:after="40" w:line="240" w:lineRule="auto"/>
              <w:ind w:left="360"/>
              <w:rPr>
                <w:sz w:val="18"/>
                <w:szCs w:val="18"/>
                <w:lang w:eastAsia="pl-PL"/>
              </w:rPr>
            </w:pPr>
          </w:p>
        </w:tc>
        <w:tc>
          <w:tcPr>
            <w:tcW w:w="1765" w:type="dxa"/>
            <w:vMerge/>
            <w:shd w:val="clear" w:color="auto" w:fill="auto"/>
            <w:vAlign w:val="center"/>
          </w:tcPr>
          <w:p w:rsidR="001F50E1" w:rsidRPr="00AC0346" w:rsidRDefault="001F50E1"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1F50E1" w:rsidRPr="00AC0346" w:rsidRDefault="001F50E1"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1F50E1" w:rsidRPr="00AC0346" w:rsidRDefault="001F50E1"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1F50E1" w:rsidRPr="00AC0346" w:rsidRDefault="001F50E1"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1F50E1" w:rsidRPr="00AC0346" w:rsidRDefault="00DF61D5" w:rsidP="007C0EE1">
            <w:pPr>
              <w:pStyle w:val="akropkiwtabelach"/>
              <w:numPr>
                <w:ilvl w:val="1"/>
                <w:numId w:val="49"/>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proofErr w:type="spellStart"/>
            <w:r w:rsidR="001F50E1" w:rsidRPr="00AC0346">
              <w:rPr>
                <w:rFonts w:ascii="Times New Roman" w:hAnsi="Times New Roman"/>
                <w:sz w:val="18"/>
                <w:szCs w:val="18"/>
              </w:rPr>
              <w:t>Remediacja</w:t>
            </w:r>
            <w:proofErr w:type="spellEnd"/>
            <w:r w:rsidR="001F50E1" w:rsidRPr="00AC0346">
              <w:rPr>
                <w:rFonts w:ascii="Times New Roman" w:hAnsi="Times New Roman"/>
                <w:sz w:val="18"/>
                <w:szCs w:val="18"/>
              </w:rPr>
              <w:t xml:space="preserve"> terenów zanieczyszczonych w</w:t>
            </w:r>
            <w:r w:rsidR="00D86976" w:rsidRPr="00AC0346">
              <w:rPr>
                <w:rFonts w:ascii="Times New Roman" w:hAnsi="Times New Roman"/>
                <w:sz w:val="18"/>
                <w:szCs w:val="18"/>
              </w:rPr>
              <w:t> </w:t>
            </w:r>
            <w:r w:rsidR="001F50E1" w:rsidRPr="00AC0346">
              <w:rPr>
                <w:rFonts w:ascii="Times New Roman" w:hAnsi="Times New Roman"/>
                <w:sz w:val="18"/>
                <w:szCs w:val="18"/>
              </w:rPr>
              <w:t xml:space="preserve">rejonie ujęcia wód pitnych Miasta </w:t>
            </w:r>
            <w:r w:rsidR="007C0EE1">
              <w:rPr>
                <w:rFonts w:ascii="Times New Roman" w:hAnsi="Times New Roman"/>
                <w:sz w:val="18"/>
                <w:szCs w:val="18"/>
              </w:rPr>
              <w:t>i </w:t>
            </w:r>
            <w:r w:rsidR="001F50E1" w:rsidRPr="00AC0346">
              <w:rPr>
                <w:rFonts w:ascii="Times New Roman" w:hAnsi="Times New Roman"/>
                <w:sz w:val="18"/>
                <w:szCs w:val="18"/>
              </w:rPr>
              <w:t>Gmin</w:t>
            </w:r>
            <w:r w:rsidR="007C0EE1">
              <w:rPr>
                <w:rFonts w:ascii="Times New Roman" w:hAnsi="Times New Roman"/>
                <w:sz w:val="18"/>
                <w:szCs w:val="18"/>
              </w:rPr>
              <w:t>y</w:t>
            </w:r>
            <w:r w:rsidR="001F50E1" w:rsidRPr="00AC0346">
              <w:rPr>
                <w:rFonts w:ascii="Times New Roman" w:hAnsi="Times New Roman"/>
                <w:sz w:val="18"/>
                <w:szCs w:val="18"/>
              </w:rPr>
              <w:t xml:space="preserve"> Nowa Dęba</w:t>
            </w:r>
            <w:r w:rsidR="00F617C7" w:rsidRPr="00AC0346">
              <w:rPr>
                <w:rFonts w:ascii="Times New Roman" w:hAnsi="Times New Roman"/>
                <w:sz w:val="18"/>
                <w:szCs w:val="18"/>
              </w:rPr>
              <w:t>,</w:t>
            </w:r>
            <w:r w:rsidR="001F50E1" w:rsidRPr="00AC0346">
              <w:rPr>
                <w:rFonts w:ascii="Times New Roman" w:hAnsi="Times New Roman"/>
                <w:sz w:val="18"/>
                <w:szCs w:val="18"/>
              </w:rPr>
              <w:t xml:space="preserve"> w celu likwidacji zagrożeń </w:t>
            </w:r>
            <w:r w:rsidR="001F50E1" w:rsidRPr="00AC0346">
              <w:rPr>
                <w:rFonts w:ascii="Times New Roman" w:hAnsi="Times New Roman"/>
                <w:spacing w:val="-7"/>
                <w:sz w:val="18"/>
                <w:szCs w:val="18"/>
              </w:rPr>
              <w:t>zdrowotnych i środowiskowych</w:t>
            </w:r>
            <w:r w:rsidR="001F50E1" w:rsidRPr="00AC0346">
              <w:rPr>
                <w:rFonts w:ascii="Times New Roman" w:hAnsi="Times New Roman"/>
                <w:spacing w:val="-6"/>
                <w:sz w:val="18"/>
                <w:szCs w:val="18"/>
              </w:rPr>
              <w:t xml:space="preserve"> związanych z występowaniem w</w:t>
            </w:r>
            <w:r w:rsidR="00D86976" w:rsidRPr="00AC0346">
              <w:rPr>
                <w:rFonts w:ascii="Times New Roman" w:hAnsi="Times New Roman"/>
                <w:spacing w:val="-6"/>
                <w:sz w:val="18"/>
                <w:szCs w:val="18"/>
              </w:rPr>
              <w:t> </w:t>
            </w:r>
            <w:r w:rsidR="001F50E1" w:rsidRPr="00AC0346">
              <w:rPr>
                <w:rFonts w:ascii="Times New Roman" w:hAnsi="Times New Roman"/>
                <w:sz w:val="18"/>
                <w:szCs w:val="18"/>
              </w:rPr>
              <w:t>środowisku gruntowo-wodnym chlorowanych związków organicznych – etap I.</w:t>
            </w:r>
          </w:p>
        </w:tc>
        <w:tc>
          <w:tcPr>
            <w:tcW w:w="1576" w:type="dxa"/>
            <w:shd w:val="clear" w:color="auto" w:fill="auto"/>
            <w:vAlign w:val="center"/>
          </w:tcPr>
          <w:p w:rsidR="001F50E1" w:rsidRPr="00AC0346" w:rsidRDefault="001F50E1"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w:t>
            </w:r>
          </w:p>
        </w:tc>
        <w:tc>
          <w:tcPr>
            <w:tcW w:w="1578" w:type="dxa"/>
            <w:gridSpan w:val="2"/>
            <w:shd w:val="clear" w:color="auto" w:fill="auto"/>
            <w:vAlign w:val="center"/>
          </w:tcPr>
          <w:p w:rsidR="001F50E1" w:rsidRPr="00AC0346" w:rsidRDefault="001F50E1"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49"/>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Minimalizacja zanieczyszczeń gleb na obszarach Natura 2000 w celu ograniczenia zagrożeń dla bioróżnorodności.</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49"/>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 xml:space="preserve">Rewitalizacja przyrodnicza, w  tym przywracanie zdegradowanym terenom zieleni i zbiornikom wodnym ich pierwotnych funkcji, ze szczególnym </w:t>
            </w:r>
            <w:r w:rsidR="000D11F7" w:rsidRPr="00AC0346">
              <w:rPr>
                <w:rFonts w:ascii="Times New Roman" w:hAnsi="Times New Roman"/>
                <w:spacing w:val="-6"/>
                <w:sz w:val="18"/>
                <w:szCs w:val="18"/>
              </w:rPr>
              <w:t>uwzględnieniem małej retencji</w:t>
            </w:r>
            <w:r w:rsidR="000D11F7" w:rsidRPr="00AC0346">
              <w:rPr>
                <w:rFonts w:ascii="Times New Roman" w:hAnsi="Times New Roman"/>
                <w:sz w:val="18"/>
                <w:szCs w:val="18"/>
              </w:rPr>
              <w:t xml:space="preserve"> w miastach. Wymiana szczelnych powierzchni gruntu na przepuszczalne.</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właściciele gruntów</w:t>
            </w:r>
          </w:p>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49"/>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Wspieranie realizacji programów o charakterze rewitalizacyjnym.</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56" w:right="-85" w:hanging="113"/>
              <w:jc w:val="both"/>
              <w:rPr>
                <w:rFonts w:ascii="Times New Roman" w:hAnsi="Times New Roman" w:cs="Times New Roman"/>
                <w:sz w:val="18"/>
                <w:szCs w:val="18"/>
              </w:rPr>
            </w:pPr>
            <w:r w:rsidRPr="00AC0346">
              <w:rPr>
                <w:rFonts w:ascii="Times New Roman" w:hAnsi="Times New Roman" w:cs="Times New Roman"/>
                <w:sz w:val="18"/>
                <w:szCs w:val="18"/>
              </w:rPr>
              <w:t>Zarząd Województwa Podkarpackiego</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beneficjentów</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val="restart"/>
            <w:shd w:val="clear" w:color="auto" w:fill="auto"/>
          </w:tcPr>
          <w:p w:rsidR="000D11F7" w:rsidRDefault="000D11F7" w:rsidP="00AC0346">
            <w:pPr>
              <w:pStyle w:val="Default"/>
              <w:tabs>
                <w:tab w:val="left" w:pos="176"/>
              </w:tabs>
              <w:spacing w:before="40" w:after="40" w:line="240" w:lineRule="auto"/>
              <w:ind w:left="56"/>
              <w:jc w:val="both"/>
              <w:rPr>
                <w:rFonts w:ascii="Times New Roman" w:hAnsi="Times New Roman"/>
                <w:color w:val="003366"/>
                <w:sz w:val="18"/>
                <w:szCs w:val="18"/>
              </w:rPr>
            </w:pPr>
          </w:p>
          <w:p w:rsidR="007C0EE1" w:rsidRDefault="007C0EE1" w:rsidP="00AC0346">
            <w:pPr>
              <w:pStyle w:val="Default"/>
              <w:tabs>
                <w:tab w:val="left" w:pos="176"/>
              </w:tabs>
              <w:spacing w:before="40" w:after="40" w:line="240" w:lineRule="auto"/>
              <w:ind w:left="56"/>
              <w:jc w:val="both"/>
              <w:rPr>
                <w:rFonts w:ascii="Times New Roman" w:hAnsi="Times New Roman"/>
                <w:color w:val="003366"/>
                <w:sz w:val="18"/>
                <w:szCs w:val="18"/>
              </w:rPr>
            </w:pPr>
          </w:p>
          <w:p w:rsidR="007C0EE1" w:rsidRPr="00AC0346" w:rsidRDefault="007C0EE1" w:rsidP="00AC0346">
            <w:pPr>
              <w:pStyle w:val="Default"/>
              <w:tabs>
                <w:tab w:val="left" w:pos="176"/>
              </w:tabs>
              <w:spacing w:before="40" w:after="40" w:line="240" w:lineRule="auto"/>
              <w:ind w:left="56"/>
              <w:jc w:val="both"/>
              <w:rPr>
                <w:rFonts w:ascii="Times New Roman" w:hAnsi="Times New Roman"/>
                <w:color w:val="003366"/>
                <w:sz w:val="18"/>
                <w:szCs w:val="18"/>
              </w:rPr>
            </w:pPr>
          </w:p>
          <w:p w:rsidR="000D11F7" w:rsidRPr="00AC0346" w:rsidRDefault="000D11F7" w:rsidP="00AC0346">
            <w:pPr>
              <w:pStyle w:val="Default"/>
              <w:numPr>
                <w:ilvl w:val="0"/>
                <w:numId w:val="19"/>
              </w:numPr>
              <w:tabs>
                <w:tab w:val="left" w:pos="176"/>
              </w:tabs>
              <w:spacing w:before="20" w:after="20" w:line="240" w:lineRule="auto"/>
              <w:ind w:left="56" w:right="-113" w:hanging="113"/>
              <w:rPr>
                <w:rFonts w:ascii="Times New Roman" w:hAnsi="Times New Roman"/>
                <w:color w:val="003366"/>
                <w:sz w:val="18"/>
                <w:szCs w:val="18"/>
              </w:rPr>
            </w:pPr>
            <w:r w:rsidRPr="00AC0346">
              <w:rPr>
                <w:rFonts w:ascii="Times New Roman" w:hAnsi="Times New Roman" w:cs="Times New Roman"/>
                <w:sz w:val="18"/>
                <w:szCs w:val="18"/>
              </w:rPr>
              <w:t xml:space="preserve">liczba gmin posiadających opracowane Mapy osuwisk i  terenów zagrożonych ruchami masowymi [szt.], </w:t>
            </w:r>
            <w:proofErr w:type="spellStart"/>
            <w:r w:rsidRPr="00AC0346">
              <w:rPr>
                <w:rFonts w:ascii="Times New Roman" w:hAnsi="Times New Roman" w:cs="Times New Roman"/>
                <w:sz w:val="18"/>
                <w:szCs w:val="18"/>
              </w:rPr>
              <w:t>PIG-PIB</w:t>
            </w:r>
            <w:proofErr w:type="spellEnd"/>
          </w:p>
        </w:tc>
        <w:tc>
          <w:tcPr>
            <w:tcW w:w="1146" w:type="dxa"/>
            <w:vMerge w:val="restart"/>
            <w:shd w:val="clear" w:color="auto" w:fill="auto"/>
          </w:tcPr>
          <w:p w:rsidR="008A55E9" w:rsidRDefault="008A55E9" w:rsidP="00AC0346">
            <w:pPr>
              <w:pStyle w:val="Default"/>
              <w:tabs>
                <w:tab w:val="left" w:pos="176"/>
              </w:tabs>
              <w:spacing w:before="40" w:after="40" w:line="240" w:lineRule="auto"/>
              <w:ind w:left="56"/>
              <w:jc w:val="both"/>
              <w:rPr>
                <w:rFonts w:ascii="Times New Roman" w:hAnsi="Times New Roman"/>
                <w:sz w:val="18"/>
                <w:szCs w:val="18"/>
              </w:rPr>
            </w:pPr>
          </w:p>
          <w:p w:rsidR="007C0EE1" w:rsidRDefault="007C0EE1" w:rsidP="00AC0346">
            <w:pPr>
              <w:pStyle w:val="Default"/>
              <w:tabs>
                <w:tab w:val="left" w:pos="176"/>
              </w:tabs>
              <w:spacing w:before="40" w:after="40" w:line="240" w:lineRule="auto"/>
              <w:ind w:left="56"/>
              <w:jc w:val="both"/>
              <w:rPr>
                <w:rFonts w:ascii="Times New Roman" w:hAnsi="Times New Roman"/>
                <w:sz w:val="18"/>
                <w:szCs w:val="18"/>
              </w:rPr>
            </w:pPr>
          </w:p>
          <w:p w:rsidR="007C0EE1" w:rsidRPr="00AC0346" w:rsidRDefault="007C0EE1" w:rsidP="00AC0346">
            <w:pPr>
              <w:pStyle w:val="Default"/>
              <w:tabs>
                <w:tab w:val="left" w:pos="176"/>
              </w:tabs>
              <w:spacing w:before="40" w:after="40" w:line="240" w:lineRule="auto"/>
              <w:ind w:left="56"/>
              <w:jc w:val="both"/>
              <w:rPr>
                <w:rFonts w:ascii="Times New Roman" w:hAnsi="Times New Roman"/>
                <w:sz w:val="18"/>
                <w:szCs w:val="18"/>
              </w:rPr>
            </w:pPr>
          </w:p>
          <w:p w:rsidR="000D11F7" w:rsidRPr="00AC0346" w:rsidRDefault="006071C6" w:rsidP="00AC0346">
            <w:pPr>
              <w:pStyle w:val="akropkiwtabelach"/>
              <w:spacing w:before="40" w:after="40"/>
              <w:ind w:left="0" w:firstLine="0"/>
              <w:rPr>
                <w:rFonts w:ascii="Times New Roman" w:hAnsi="Times New Roman"/>
                <w:color w:val="003366"/>
                <w:sz w:val="18"/>
                <w:szCs w:val="18"/>
              </w:rPr>
            </w:pPr>
            <w:r w:rsidRPr="00AC0346">
              <w:rPr>
                <w:rFonts w:ascii="Times New Roman" w:hAnsi="Times New Roman"/>
                <w:sz w:val="18"/>
                <w:szCs w:val="18"/>
              </w:rPr>
              <w:t>78</w:t>
            </w:r>
            <w:r w:rsidR="000D11F7" w:rsidRPr="00AC0346">
              <w:rPr>
                <w:rFonts w:ascii="Times New Roman" w:hAnsi="Times New Roman"/>
                <w:sz w:val="18"/>
                <w:szCs w:val="18"/>
              </w:rPr>
              <w:t>,0</w:t>
            </w:r>
          </w:p>
        </w:tc>
        <w:tc>
          <w:tcPr>
            <w:tcW w:w="1146" w:type="dxa"/>
            <w:vMerge w:val="restart"/>
            <w:shd w:val="clear" w:color="auto" w:fill="auto"/>
          </w:tcPr>
          <w:p w:rsidR="000D11F7" w:rsidRDefault="000D11F7" w:rsidP="00AC0346">
            <w:pPr>
              <w:pStyle w:val="Default"/>
              <w:tabs>
                <w:tab w:val="left" w:pos="176"/>
              </w:tabs>
              <w:spacing w:before="40" w:after="40" w:line="240" w:lineRule="auto"/>
              <w:ind w:left="56"/>
              <w:rPr>
                <w:rFonts w:ascii="Times New Roman" w:hAnsi="Times New Roman"/>
                <w:sz w:val="18"/>
                <w:szCs w:val="18"/>
              </w:rPr>
            </w:pPr>
          </w:p>
          <w:p w:rsidR="007C0EE1" w:rsidRDefault="007C0EE1" w:rsidP="00AC0346">
            <w:pPr>
              <w:pStyle w:val="Default"/>
              <w:tabs>
                <w:tab w:val="left" w:pos="176"/>
              </w:tabs>
              <w:spacing w:before="40" w:after="40" w:line="240" w:lineRule="auto"/>
              <w:ind w:left="56"/>
              <w:rPr>
                <w:rFonts w:ascii="Times New Roman" w:hAnsi="Times New Roman"/>
                <w:sz w:val="18"/>
                <w:szCs w:val="18"/>
              </w:rPr>
            </w:pPr>
          </w:p>
          <w:p w:rsidR="007C0EE1" w:rsidRPr="00AC0346" w:rsidRDefault="007C0EE1" w:rsidP="00AC0346">
            <w:pPr>
              <w:pStyle w:val="Default"/>
              <w:tabs>
                <w:tab w:val="left" w:pos="176"/>
              </w:tabs>
              <w:spacing w:before="40" w:after="40" w:line="240" w:lineRule="auto"/>
              <w:ind w:left="56"/>
              <w:rPr>
                <w:rFonts w:ascii="Times New Roman" w:hAnsi="Times New Roman"/>
                <w:sz w:val="18"/>
                <w:szCs w:val="18"/>
              </w:rPr>
            </w:pPr>
          </w:p>
          <w:p w:rsidR="000D11F7" w:rsidRPr="00AC0346" w:rsidRDefault="000D11F7" w:rsidP="00AC0346">
            <w:pPr>
              <w:pStyle w:val="akropkiwtabelach"/>
              <w:tabs>
                <w:tab w:val="clear" w:pos="284"/>
                <w:tab w:val="left" w:pos="64"/>
              </w:tabs>
              <w:spacing w:before="40" w:after="40"/>
              <w:ind w:left="0" w:firstLine="0"/>
              <w:rPr>
                <w:rFonts w:ascii="Times New Roman" w:hAnsi="Times New Roman"/>
                <w:color w:val="003366"/>
                <w:sz w:val="18"/>
                <w:szCs w:val="18"/>
              </w:rPr>
            </w:pPr>
            <w:r w:rsidRPr="00AC0346">
              <w:rPr>
                <w:rFonts w:ascii="Times New Roman" w:hAnsi="Times New Roman"/>
                <w:sz w:val="18"/>
                <w:szCs w:val="18"/>
              </w:rPr>
              <w:t>wszystkie gminy województwa objęte projektem</w:t>
            </w:r>
            <w:r w:rsidRPr="00AC0346">
              <w:rPr>
                <w:rFonts w:ascii="Times New Roman" w:hAnsi="Times New Roman"/>
                <w:color w:val="003366"/>
                <w:sz w:val="18"/>
                <w:szCs w:val="18"/>
              </w:rPr>
              <w:t xml:space="preserve"> </w:t>
            </w:r>
          </w:p>
        </w:tc>
        <w:tc>
          <w:tcPr>
            <w:tcW w:w="1993" w:type="dxa"/>
            <w:vMerge w:val="restart"/>
            <w:shd w:val="clear" w:color="auto" w:fill="auto"/>
          </w:tcPr>
          <w:p w:rsidR="000D11F7" w:rsidRPr="00AC0346" w:rsidRDefault="000D11F7" w:rsidP="00AC0346">
            <w:pPr>
              <w:pStyle w:val="akropkiwtabelach"/>
              <w:numPr>
                <w:ilvl w:val="0"/>
                <w:numId w:val="53"/>
              </w:numPr>
              <w:spacing w:before="40" w:after="40"/>
              <w:ind w:left="170" w:hanging="170"/>
              <w:rPr>
                <w:rFonts w:ascii="Times New Roman" w:hAnsi="Times New Roman"/>
                <w:sz w:val="18"/>
                <w:szCs w:val="18"/>
              </w:rPr>
            </w:pPr>
            <w:r w:rsidRPr="00AC0346">
              <w:rPr>
                <w:rFonts w:ascii="Times New Roman" w:hAnsi="Times New Roman"/>
                <w:sz w:val="18"/>
                <w:szCs w:val="18"/>
              </w:rPr>
              <w:lastRenderedPageBreak/>
              <w:t xml:space="preserve">Minimalizacja skutków procesów osuwiskowych na </w:t>
            </w:r>
            <w:r w:rsidRPr="00AC0346">
              <w:rPr>
                <w:rFonts w:ascii="Times New Roman" w:hAnsi="Times New Roman"/>
                <w:sz w:val="18"/>
                <w:szCs w:val="18"/>
              </w:rPr>
              <w:lastRenderedPageBreak/>
              <w:t>terenach zainwestowanych</w:t>
            </w:r>
          </w:p>
        </w:tc>
        <w:tc>
          <w:tcPr>
            <w:tcW w:w="2556" w:type="dxa"/>
            <w:shd w:val="clear" w:color="auto" w:fill="auto"/>
            <w:vAlign w:val="center"/>
          </w:tcPr>
          <w:p w:rsidR="000D11F7" w:rsidRPr="00AC0346" w:rsidRDefault="00DF61D5" w:rsidP="00AC0346">
            <w:pPr>
              <w:pStyle w:val="akropkiwtabelach"/>
              <w:numPr>
                <w:ilvl w:val="1"/>
                <w:numId w:val="53"/>
              </w:numPr>
              <w:spacing w:before="40" w:after="40"/>
              <w:ind w:left="340" w:right="-170" w:hanging="340"/>
              <w:rPr>
                <w:rFonts w:ascii="Times New Roman" w:hAnsi="Times New Roman"/>
                <w:sz w:val="18"/>
                <w:szCs w:val="18"/>
              </w:rPr>
            </w:pPr>
            <w:r w:rsidRPr="00AC0346">
              <w:rPr>
                <w:rFonts w:ascii="Times New Roman" w:hAnsi="Times New Roman"/>
                <w:sz w:val="18"/>
                <w:szCs w:val="18"/>
              </w:rPr>
              <w:lastRenderedPageBreak/>
              <w:t xml:space="preserve"> </w:t>
            </w:r>
            <w:r w:rsidR="000D11F7" w:rsidRPr="00AC0346">
              <w:rPr>
                <w:rFonts w:ascii="Times New Roman" w:hAnsi="Times New Roman"/>
                <w:sz w:val="18"/>
                <w:szCs w:val="18"/>
              </w:rPr>
              <w:t xml:space="preserve">Realizacja projektu Systemu </w:t>
            </w:r>
            <w:r w:rsidR="000D11F7" w:rsidRPr="00AC0346">
              <w:rPr>
                <w:rFonts w:ascii="Times New Roman" w:hAnsi="Times New Roman"/>
                <w:spacing w:val="-4"/>
                <w:sz w:val="18"/>
                <w:szCs w:val="18"/>
              </w:rPr>
              <w:t xml:space="preserve">Osłony </w:t>
            </w:r>
            <w:proofErr w:type="spellStart"/>
            <w:r w:rsidR="000D11F7" w:rsidRPr="00AC0346">
              <w:rPr>
                <w:rFonts w:ascii="Times New Roman" w:hAnsi="Times New Roman"/>
                <w:spacing w:val="-4"/>
                <w:sz w:val="18"/>
                <w:szCs w:val="18"/>
              </w:rPr>
              <w:t>Przeciwosuwiskowej</w:t>
            </w:r>
            <w:proofErr w:type="spellEnd"/>
            <w:r w:rsidR="000D11F7" w:rsidRPr="00AC0346">
              <w:rPr>
                <w:rFonts w:ascii="Times New Roman" w:hAnsi="Times New Roman"/>
                <w:sz w:val="18"/>
                <w:szCs w:val="18"/>
              </w:rPr>
              <w:t xml:space="preserve"> – etap III – kartowanie </w:t>
            </w:r>
            <w:r w:rsidR="000D11F7" w:rsidRPr="00AC0346">
              <w:rPr>
                <w:rFonts w:ascii="Times New Roman" w:hAnsi="Times New Roman"/>
                <w:sz w:val="18"/>
                <w:szCs w:val="18"/>
              </w:rPr>
              <w:lastRenderedPageBreak/>
              <w:t>i wykonanie map osuwisk i terenów zagrożonych ruchami masowymi oraz wytypowanych osuwisk monitoring.</w:t>
            </w:r>
          </w:p>
        </w:tc>
        <w:tc>
          <w:tcPr>
            <w:tcW w:w="1576" w:type="dxa"/>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proofErr w:type="spellStart"/>
            <w:r w:rsidRPr="00AC0346">
              <w:rPr>
                <w:rFonts w:ascii="Times New Roman" w:hAnsi="Times New Roman" w:cs="Times New Roman"/>
                <w:sz w:val="18"/>
                <w:szCs w:val="18"/>
              </w:rPr>
              <w:lastRenderedPageBreak/>
              <w:t>PIG-PIB</w:t>
            </w:r>
            <w:proofErr w:type="spellEnd"/>
          </w:p>
        </w:tc>
        <w:tc>
          <w:tcPr>
            <w:tcW w:w="1578" w:type="dxa"/>
            <w:gridSpan w:val="2"/>
            <w:shd w:val="clear" w:color="auto" w:fill="auto"/>
            <w:vAlign w:val="center"/>
          </w:tcPr>
          <w:p w:rsidR="000D11F7" w:rsidRPr="00AC0346" w:rsidRDefault="000D11F7" w:rsidP="00AC0346">
            <w:pPr>
              <w:pStyle w:val="Default"/>
              <w:tabs>
                <w:tab w:val="left" w:pos="176"/>
              </w:tabs>
              <w:spacing w:before="40" w:after="4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0D11F7" w:rsidRPr="00AC0346" w:rsidRDefault="00DF61D5" w:rsidP="00AC0346">
            <w:pPr>
              <w:pStyle w:val="akropkiwtabelach"/>
              <w:numPr>
                <w:ilvl w:val="1"/>
                <w:numId w:val="53"/>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Prace zabezpieczające na</w:t>
            </w:r>
            <w:r w:rsidRPr="00AC0346">
              <w:rPr>
                <w:rFonts w:ascii="Times New Roman" w:hAnsi="Times New Roman"/>
                <w:sz w:val="18"/>
                <w:szCs w:val="18"/>
              </w:rPr>
              <w:t> </w:t>
            </w:r>
            <w:r w:rsidR="000D11F7" w:rsidRPr="00AC0346">
              <w:rPr>
                <w:rFonts w:ascii="Times New Roman" w:hAnsi="Times New Roman"/>
                <w:sz w:val="18"/>
                <w:szCs w:val="18"/>
              </w:rPr>
              <w:t>obszarach osuwisk zagrażających obiektom budowlanym oraz zabezpieczenie terenów osuwiskowych przed dalszym rozwojem ruchów masowych ziemi.</w:t>
            </w:r>
          </w:p>
        </w:tc>
        <w:tc>
          <w:tcPr>
            <w:tcW w:w="1576" w:type="dxa"/>
            <w:shd w:val="clear" w:color="auto" w:fill="auto"/>
            <w:vAlign w:val="center"/>
          </w:tcPr>
          <w:p w:rsidR="000D11F7" w:rsidRPr="00AC0346" w:rsidRDefault="00537D9C"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starostwa powiatowe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realizacja w zależności od potrzeb</w:t>
            </w:r>
          </w:p>
        </w:tc>
      </w:tr>
      <w:tr w:rsidR="00F73225" w:rsidRPr="00AC0346" w:rsidTr="00AC0346">
        <w:trPr>
          <w:trHeight w:val="284"/>
        </w:trPr>
        <w:tc>
          <w:tcPr>
            <w:tcW w:w="1990" w:type="dxa"/>
            <w:vMerge/>
            <w:shd w:val="clear" w:color="auto" w:fill="auto"/>
            <w:vAlign w:val="center"/>
          </w:tcPr>
          <w:p w:rsidR="000D11F7" w:rsidRPr="00AC0346" w:rsidRDefault="000D11F7" w:rsidP="00AC0346">
            <w:pPr>
              <w:spacing w:before="40" w:after="40" w:line="240" w:lineRule="auto"/>
              <w:ind w:left="360"/>
              <w:rPr>
                <w:sz w:val="18"/>
                <w:szCs w:val="18"/>
                <w:lang w:eastAsia="pl-PL"/>
              </w:rPr>
            </w:pPr>
          </w:p>
        </w:tc>
        <w:tc>
          <w:tcPr>
            <w:tcW w:w="1765" w:type="dxa"/>
            <w:vMerge/>
            <w:shd w:val="clear" w:color="auto" w:fill="auto"/>
            <w:vAlign w:val="center"/>
          </w:tcPr>
          <w:p w:rsidR="000D11F7" w:rsidRPr="00AC0346" w:rsidRDefault="000D11F7"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0D11F7" w:rsidRPr="00AC0346" w:rsidRDefault="000D11F7"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0D11F7" w:rsidRPr="00AC0346" w:rsidRDefault="000D11F7"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AB085A" w:rsidRPr="00AC0346" w:rsidRDefault="00DF61D5" w:rsidP="00AC0346">
            <w:pPr>
              <w:pStyle w:val="akropkiwtabelach"/>
              <w:numPr>
                <w:ilvl w:val="1"/>
                <w:numId w:val="53"/>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0D11F7" w:rsidRPr="00AC0346">
              <w:rPr>
                <w:rFonts w:ascii="Times New Roman" w:hAnsi="Times New Roman"/>
                <w:sz w:val="18"/>
                <w:szCs w:val="18"/>
              </w:rPr>
              <w:t>Właściwe zagospodarowanie terenów podatnych na tworzenie się osuwisk (wyłączenie z zabudowy, zalesianie, odpowiednie zabiegi agrotechniczne).</w:t>
            </w:r>
          </w:p>
        </w:tc>
        <w:tc>
          <w:tcPr>
            <w:tcW w:w="1576" w:type="dxa"/>
            <w:shd w:val="clear" w:color="auto" w:fill="auto"/>
            <w:vAlign w:val="center"/>
          </w:tcPr>
          <w:p w:rsidR="000D11F7" w:rsidRPr="00AC0346" w:rsidRDefault="00537D9C"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0D11F7" w:rsidRPr="00AC0346" w:rsidRDefault="000D11F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starostwa powiatowe</w:t>
            </w:r>
          </w:p>
        </w:tc>
        <w:tc>
          <w:tcPr>
            <w:tcW w:w="1578" w:type="dxa"/>
            <w:gridSpan w:val="2"/>
            <w:shd w:val="clear" w:color="auto" w:fill="auto"/>
            <w:vAlign w:val="center"/>
          </w:tcPr>
          <w:p w:rsidR="000D11F7" w:rsidRPr="00AC0346" w:rsidRDefault="000D11F7"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realizacja w zależności od potrzeb</w:t>
            </w:r>
          </w:p>
        </w:tc>
      </w:tr>
      <w:tr w:rsidR="00377F64" w:rsidRPr="00AC0346" w:rsidTr="00AC0346">
        <w:trPr>
          <w:trHeight w:val="284"/>
        </w:trPr>
        <w:tc>
          <w:tcPr>
            <w:tcW w:w="13750" w:type="dxa"/>
            <w:gridSpan w:val="9"/>
            <w:shd w:val="clear" w:color="auto" w:fill="A7BFDE"/>
            <w:vAlign w:val="center"/>
          </w:tcPr>
          <w:p w:rsidR="00377F64" w:rsidRPr="00AC0346" w:rsidRDefault="00377F64" w:rsidP="00AC0346">
            <w:pPr>
              <w:pStyle w:val="Default"/>
              <w:tabs>
                <w:tab w:val="left" w:pos="176"/>
              </w:tabs>
              <w:spacing w:before="20" w:after="20" w:line="240" w:lineRule="auto"/>
              <w:ind w:left="360"/>
              <w:jc w:val="center"/>
              <w:rPr>
                <w:rFonts w:ascii="Times New Roman" w:hAnsi="Times New Roman" w:cs="Times New Roman"/>
                <w:sz w:val="18"/>
                <w:szCs w:val="18"/>
              </w:rPr>
            </w:pPr>
            <w:r w:rsidRPr="00AC0346">
              <w:rPr>
                <w:rFonts w:ascii="Times New Roman" w:hAnsi="Times New Roman"/>
                <w:b/>
                <w:color w:val="003366"/>
                <w:sz w:val="22"/>
                <w:szCs w:val="22"/>
              </w:rPr>
              <w:t>Gospodarka odpadami i zapobieganie powstawaniu odpadów</w:t>
            </w:r>
          </w:p>
        </w:tc>
      </w:tr>
      <w:tr w:rsidR="00F73225" w:rsidRPr="00AC0346" w:rsidTr="00AC0346">
        <w:trPr>
          <w:trHeight w:val="284"/>
        </w:trPr>
        <w:tc>
          <w:tcPr>
            <w:tcW w:w="1990" w:type="dxa"/>
            <w:vMerge w:val="restart"/>
            <w:shd w:val="clear" w:color="auto" w:fill="auto"/>
          </w:tcPr>
          <w:p w:rsidR="00D222F4" w:rsidRPr="00AC0346" w:rsidRDefault="00D222F4" w:rsidP="00AC0346">
            <w:pPr>
              <w:pStyle w:val="numerowaniewtabkierint"/>
              <w:tabs>
                <w:tab w:val="clear" w:pos="317"/>
                <w:tab w:val="left" w:pos="0"/>
              </w:tabs>
              <w:spacing w:before="40" w:after="40"/>
              <w:rPr>
                <w:rFonts w:ascii="Times New Roman" w:hAnsi="Times New Roman"/>
                <w:color w:val="003366"/>
                <w:sz w:val="18"/>
                <w:szCs w:val="18"/>
              </w:rPr>
            </w:pPr>
          </w:p>
          <w:p w:rsidR="00377F64" w:rsidRPr="00AC0346" w:rsidRDefault="00377F64"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Cel interwencji VI</w:t>
            </w:r>
            <w:r w:rsidR="00AB085A" w:rsidRPr="00AC0346">
              <w:rPr>
                <w:rFonts w:ascii="Times New Roman" w:hAnsi="Times New Roman"/>
                <w:color w:val="003366"/>
                <w:sz w:val="18"/>
                <w:szCs w:val="18"/>
              </w:rPr>
              <w:t>II</w:t>
            </w:r>
          </w:p>
          <w:p w:rsidR="00377F64" w:rsidRPr="00AC0346" w:rsidRDefault="00377F64" w:rsidP="00AC0346">
            <w:pPr>
              <w:spacing w:before="40" w:after="40" w:line="240" w:lineRule="auto"/>
              <w:jc w:val="left"/>
              <w:rPr>
                <w:sz w:val="18"/>
                <w:szCs w:val="18"/>
                <w:lang w:eastAsia="pl-PL"/>
              </w:rPr>
            </w:pPr>
            <w:r w:rsidRPr="00AC0346">
              <w:rPr>
                <w:sz w:val="18"/>
                <w:szCs w:val="18"/>
                <w:lang w:eastAsia="pl-PL"/>
              </w:rPr>
              <w:t>Zagospodarowanie odpadów zgodne z hierarchią sposobów postępowania z odpadami, ukierunkowane na gospodarkę o obiegu zamkniętym.</w:t>
            </w:r>
          </w:p>
        </w:tc>
        <w:tc>
          <w:tcPr>
            <w:tcW w:w="1765" w:type="dxa"/>
            <w:vMerge w:val="restart"/>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masa odpadów komunalnych zebranych i odebranych ogółem [Mg],</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r w:rsidRPr="00AC0346">
              <w:rPr>
                <w:rFonts w:ascii="Times New Roman" w:hAnsi="Times New Roman" w:cs="Times New Roman"/>
                <w:sz w:val="18"/>
                <w:szCs w:val="18"/>
              </w:rPr>
              <w:t>DOŚ UMWP</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olor w:val="auto"/>
                <w:sz w:val="18"/>
                <w:szCs w:val="18"/>
              </w:rPr>
            </w:pPr>
            <w:r w:rsidRPr="00AC0346">
              <w:rPr>
                <w:rFonts w:ascii="Times New Roman" w:hAnsi="Times New Roman" w:cs="Times New Roman"/>
                <w:sz w:val="18"/>
                <w:szCs w:val="18"/>
              </w:rPr>
              <w:t>ogólna masa odpadów komunalnych poddanych procesom odzysku  [Mg],</w:t>
            </w:r>
          </w:p>
          <w:p w:rsidR="00377F64" w:rsidRPr="00AC0346" w:rsidRDefault="00377F64" w:rsidP="00AC0346">
            <w:pPr>
              <w:pStyle w:val="Default"/>
              <w:tabs>
                <w:tab w:val="left" w:pos="176"/>
              </w:tabs>
              <w:spacing w:before="40" w:after="40" w:line="240" w:lineRule="auto"/>
              <w:ind w:left="56"/>
              <w:rPr>
                <w:rFonts w:ascii="Times New Roman" w:hAnsi="Times New Roman"/>
                <w:color w:val="auto"/>
                <w:sz w:val="18"/>
                <w:szCs w:val="18"/>
              </w:rPr>
            </w:pPr>
            <w:r w:rsidRPr="00AC0346">
              <w:rPr>
                <w:rFonts w:ascii="Times New Roman" w:hAnsi="Times New Roman" w:cs="Times New Roman"/>
                <w:sz w:val="18"/>
                <w:szCs w:val="18"/>
              </w:rPr>
              <w:t>DOŚ UMWP</w:t>
            </w:r>
          </w:p>
        </w:tc>
        <w:tc>
          <w:tcPr>
            <w:tcW w:w="1146" w:type="dxa"/>
            <w:vMerge w:val="restart"/>
            <w:shd w:val="clear" w:color="auto" w:fill="auto"/>
            <w:vAlign w:val="center"/>
          </w:tcPr>
          <w:p w:rsidR="00377F64" w:rsidRPr="00AC0346" w:rsidRDefault="00BD1F6C"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532 866,58*</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BD1F6C" w:rsidRPr="00AC0346" w:rsidRDefault="00BD1F6C" w:rsidP="00AC0346">
            <w:pPr>
              <w:pStyle w:val="akropkiwtabelach"/>
              <w:tabs>
                <w:tab w:val="clear" w:pos="284"/>
                <w:tab w:val="left" w:pos="64"/>
              </w:tabs>
              <w:spacing w:before="40" w:after="40"/>
              <w:ind w:left="0" w:firstLine="0"/>
              <w:rPr>
                <w:rFonts w:ascii="Times New Roman" w:hAnsi="Times New Roman"/>
                <w:sz w:val="18"/>
                <w:szCs w:val="18"/>
              </w:rPr>
            </w:pPr>
          </w:p>
          <w:p w:rsidR="00A5392F" w:rsidRPr="00AC0346" w:rsidRDefault="00A5392F"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A5392F"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518 503,14*</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spacing w:before="40" w:after="40"/>
              <w:ind w:left="0"/>
              <w:rPr>
                <w:rFonts w:ascii="Times New Roman" w:hAnsi="Times New Roman"/>
                <w:sz w:val="18"/>
                <w:szCs w:val="18"/>
              </w:rPr>
            </w:pPr>
          </w:p>
        </w:tc>
        <w:tc>
          <w:tcPr>
            <w:tcW w:w="1146" w:type="dxa"/>
            <w:vMerge w:val="restart"/>
            <w:shd w:val="clear" w:color="auto" w:fill="auto"/>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6071C6" w:rsidRPr="00AC0346" w:rsidRDefault="006071C6" w:rsidP="00AC0346">
            <w:pPr>
              <w:pStyle w:val="akropkiwtabelach"/>
              <w:tabs>
                <w:tab w:val="clear" w:pos="284"/>
                <w:tab w:val="left" w:pos="64"/>
              </w:tabs>
              <w:spacing w:before="40" w:after="40"/>
              <w:ind w:left="0" w:firstLine="0"/>
              <w:rPr>
                <w:rFonts w:ascii="Times New Roman" w:hAnsi="Times New Roman"/>
                <w:sz w:val="18"/>
                <w:szCs w:val="18"/>
              </w:rPr>
            </w:pPr>
          </w:p>
          <w:p w:rsidR="006071C6" w:rsidRPr="00AC0346" w:rsidRDefault="006071C6" w:rsidP="00AC0346">
            <w:pPr>
              <w:pStyle w:val="akropkiwtabelach"/>
              <w:tabs>
                <w:tab w:val="clear" w:pos="284"/>
                <w:tab w:val="left" w:pos="64"/>
              </w:tabs>
              <w:spacing w:before="40" w:after="40"/>
              <w:ind w:left="0" w:firstLine="0"/>
              <w:rPr>
                <w:rFonts w:ascii="Times New Roman" w:hAnsi="Times New Roman"/>
                <w:sz w:val="18"/>
                <w:szCs w:val="18"/>
              </w:rPr>
            </w:pPr>
          </w:p>
          <w:p w:rsidR="006071C6" w:rsidRDefault="006071C6" w:rsidP="00AC0346">
            <w:pPr>
              <w:pStyle w:val="akropkiwtabelach"/>
              <w:tabs>
                <w:tab w:val="clear" w:pos="284"/>
                <w:tab w:val="left" w:pos="64"/>
              </w:tabs>
              <w:spacing w:before="40" w:after="40"/>
              <w:ind w:left="0" w:firstLine="0"/>
              <w:rPr>
                <w:rFonts w:ascii="Times New Roman" w:hAnsi="Times New Roman"/>
                <w:sz w:val="18"/>
                <w:szCs w:val="18"/>
              </w:rPr>
            </w:pPr>
          </w:p>
          <w:p w:rsidR="007C0EE1" w:rsidRPr="00AC0346" w:rsidRDefault="007C0EE1"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598 759 ,00</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6071C6" w:rsidRPr="00AC0346" w:rsidRDefault="006071C6"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 xml:space="preserve">588 971 ,30 </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rPr>
                <w:rFonts w:ascii="Times New Roman" w:hAnsi="Times New Roman"/>
                <w:sz w:val="18"/>
                <w:szCs w:val="18"/>
              </w:rPr>
            </w:pPr>
          </w:p>
        </w:tc>
        <w:tc>
          <w:tcPr>
            <w:tcW w:w="1993" w:type="dxa"/>
            <w:vMerge w:val="restart"/>
            <w:shd w:val="clear" w:color="auto" w:fill="auto"/>
          </w:tcPr>
          <w:p w:rsidR="00F617C7" w:rsidRPr="00AC0346" w:rsidRDefault="00F617C7"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r w:rsidRPr="00AC0346">
              <w:rPr>
                <w:rFonts w:ascii="Times New Roman" w:hAnsi="Times New Roman"/>
                <w:sz w:val="18"/>
                <w:szCs w:val="18"/>
              </w:rPr>
              <w:t>Nadzór nad systemem gospodarki odpadami w województwie podkarpackim.</w:t>
            </w: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Aktualizacja Wojewódzkiego Planu Gospodarki Odpadami wraz z Planem Inwestycyjnym.</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377F64" w:rsidRPr="00AC0346" w:rsidRDefault="00377F64" w:rsidP="00AC0346">
            <w:pPr>
              <w:pStyle w:val="Default"/>
              <w:tabs>
                <w:tab w:val="left" w:pos="176"/>
              </w:tabs>
              <w:spacing w:before="40" w:after="40" w:line="240" w:lineRule="auto"/>
              <w:ind w:left="113"/>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vMerge/>
            <w:shd w:val="clear" w:color="auto" w:fill="auto"/>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Opracowanie Sprawozdania z realizacji Wojewódzkiego Planu Gospodarki Odpadami.</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377F64" w:rsidRPr="00AC0346" w:rsidRDefault="00377F64" w:rsidP="00AC0346">
            <w:pPr>
              <w:pStyle w:val="Default"/>
              <w:tabs>
                <w:tab w:val="left" w:pos="176"/>
              </w:tabs>
              <w:spacing w:before="40" w:after="40" w:line="240" w:lineRule="auto"/>
              <w:ind w:left="113"/>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sz w:val="18"/>
                <w:szCs w:val="18"/>
              </w:rPr>
            </w:pPr>
          </w:p>
        </w:tc>
        <w:tc>
          <w:tcPr>
            <w:tcW w:w="1993" w:type="dxa"/>
            <w:vMerge w:val="restart"/>
            <w:shd w:val="clear" w:color="auto" w:fill="auto"/>
          </w:tcPr>
          <w:p w:rsidR="00F617C7" w:rsidRPr="00AC0346" w:rsidRDefault="00F617C7"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r w:rsidRPr="00AC0346">
              <w:rPr>
                <w:rFonts w:ascii="Times New Roman" w:hAnsi="Times New Roman"/>
                <w:sz w:val="18"/>
                <w:szCs w:val="18"/>
              </w:rPr>
              <w:t>Zapobieganie powstawaniu oraz doskonalenie systemu pozyskiwania odpadów.</w:t>
            </w: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Działania edukacyjno-informacyjne w zakresie zapobiegania powstawaniu odpadów oraz właściwego postępowania z odpadami.</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377F6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zarządcy instalacji komunalnych</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377F64" w:rsidRPr="00AC0346" w:rsidRDefault="00377F64" w:rsidP="00AC0346">
            <w:pPr>
              <w:pStyle w:val="Default"/>
              <w:numPr>
                <w:ilvl w:val="0"/>
                <w:numId w:val="19"/>
              </w:numPr>
              <w:tabs>
                <w:tab w:val="left" w:pos="176"/>
              </w:tabs>
              <w:spacing w:before="40" w:after="4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t>brak zainteresowania w społeczeństwie</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Budowa/rozbudowa/ </w:t>
            </w:r>
            <w:r w:rsidRPr="00AC0346">
              <w:rPr>
                <w:rFonts w:ascii="Times New Roman" w:hAnsi="Times New Roman"/>
                <w:sz w:val="18"/>
                <w:szCs w:val="18"/>
              </w:rPr>
              <w:t xml:space="preserve"> </w:t>
            </w:r>
            <w:r w:rsidR="00377F64" w:rsidRPr="00AC0346">
              <w:rPr>
                <w:rFonts w:ascii="Times New Roman" w:hAnsi="Times New Roman"/>
                <w:sz w:val="18"/>
                <w:szCs w:val="18"/>
              </w:rPr>
              <w:t xml:space="preserve">modernizacja Punktów Selektywnego Zbierania Odpadów Komunalnych oraz prowadzenie i tworzenie nowych punktów zbiórki i napraw produktów </w:t>
            </w:r>
            <w:r w:rsidR="00377F64" w:rsidRPr="00AC0346">
              <w:rPr>
                <w:rFonts w:ascii="Times New Roman" w:hAnsi="Times New Roman"/>
                <w:sz w:val="18"/>
                <w:szCs w:val="18"/>
              </w:rPr>
              <w:lastRenderedPageBreak/>
              <w:t>w celu wykorzystania do ponownego użycia.</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lastRenderedPageBreak/>
              <w:t>gminy</w:t>
            </w:r>
          </w:p>
          <w:p w:rsidR="00377F64" w:rsidRPr="00AC0346" w:rsidRDefault="00336A9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val="restart"/>
            <w:shd w:val="clear" w:color="auto" w:fill="auto"/>
          </w:tcPr>
          <w:p w:rsidR="00F617C7" w:rsidRPr="00AC0346" w:rsidRDefault="00F617C7"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r w:rsidRPr="00AC0346">
              <w:rPr>
                <w:rFonts w:ascii="Times New Roman" w:hAnsi="Times New Roman"/>
                <w:sz w:val="18"/>
                <w:szCs w:val="18"/>
              </w:rPr>
              <w:t>Rozwój i modernizacja infrastruktury zagospodarowania odpadów komunalnych.</w:t>
            </w: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Budowa</w:t>
            </w:r>
            <w:r w:rsidR="000A2DC3">
              <w:rPr>
                <w:rFonts w:ascii="Times New Roman" w:hAnsi="Times New Roman"/>
                <w:sz w:val="18"/>
                <w:szCs w:val="18"/>
              </w:rPr>
              <w:t xml:space="preserve"> </w:t>
            </w:r>
            <w:r w:rsidR="00377F64" w:rsidRPr="00AC0346">
              <w:rPr>
                <w:rFonts w:ascii="Times New Roman" w:hAnsi="Times New Roman"/>
                <w:sz w:val="18"/>
                <w:szCs w:val="18"/>
              </w:rPr>
              <w:t>/rozbudowa/ modernizacja komunalnych instalacji przetwarzania odpadów komunalnych.</w:t>
            </w:r>
          </w:p>
        </w:tc>
        <w:tc>
          <w:tcPr>
            <w:tcW w:w="1576" w:type="dxa"/>
            <w:shd w:val="clear" w:color="auto" w:fill="auto"/>
            <w:vAlign w:val="center"/>
          </w:tcPr>
          <w:p w:rsidR="00377F64" w:rsidRPr="00AC0346" w:rsidRDefault="00336A9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w:t>
            </w:r>
            <w:r w:rsidR="00377F64" w:rsidRPr="00AC0346">
              <w:rPr>
                <w:rFonts w:ascii="Times New Roman" w:hAnsi="Times New Roman" w:cs="Times New Roman"/>
                <w:sz w:val="18"/>
                <w:szCs w:val="18"/>
              </w:rPr>
              <w:t>miny</w:t>
            </w:r>
          </w:p>
          <w:p w:rsidR="00377F64" w:rsidRPr="00AC0346" w:rsidRDefault="00336A9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377F64" w:rsidP="00AC0346">
            <w:pPr>
              <w:pStyle w:val="akropkiwtabelach"/>
              <w:numPr>
                <w:ilvl w:val="1"/>
                <w:numId w:val="30"/>
              </w:numPr>
              <w:spacing w:before="40" w:after="40"/>
              <w:ind w:left="340" w:right="-57" w:hanging="340"/>
              <w:rPr>
                <w:rFonts w:ascii="Times New Roman" w:hAnsi="Times New Roman"/>
                <w:sz w:val="18"/>
                <w:szCs w:val="18"/>
              </w:rPr>
            </w:pPr>
            <w:r w:rsidRPr="00AC0346">
              <w:rPr>
                <w:rFonts w:ascii="Times New Roman" w:hAnsi="Times New Roman"/>
                <w:sz w:val="18"/>
                <w:szCs w:val="18"/>
              </w:rPr>
              <w:t>Budowa/rozbudowa/modernizacja instalacji termicznego przekształcania z</w:t>
            </w:r>
            <w:r w:rsidR="00A22DA2" w:rsidRPr="00AC0346">
              <w:rPr>
                <w:rFonts w:ascii="Times New Roman" w:hAnsi="Times New Roman"/>
                <w:sz w:val="18"/>
                <w:szCs w:val="18"/>
              </w:rPr>
              <w:t> </w:t>
            </w:r>
            <w:r w:rsidRPr="00AC0346">
              <w:rPr>
                <w:rFonts w:ascii="Times New Roman" w:hAnsi="Times New Roman"/>
                <w:sz w:val="18"/>
                <w:szCs w:val="18"/>
              </w:rPr>
              <w:t>odzyskiem energii.</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F82E57" w:rsidRPr="00AC0346" w:rsidRDefault="00336A9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Budowa/rozbudowa/ modernizacja składowisk odpadów.</w:t>
            </w:r>
          </w:p>
        </w:tc>
        <w:tc>
          <w:tcPr>
            <w:tcW w:w="1576" w:type="dxa"/>
            <w:shd w:val="clear" w:color="auto" w:fill="auto"/>
            <w:vAlign w:val="center"/>
          </w:tcPr>
          <w:p w:rsidR="00377F64" w:rsidRPr="00AC0346" w:rsidRDefault="00336A9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w:t>
            </w:r>
            <w:r w:rsidR="00377F64" w:rsidRPr="00AC0346">
              <w:rPr>
                <w:rFonts w:ascii="Times New Roman" w:hAnsi="Times New Roman" w:cs="Times New Roman"/>
                <w:sz w:val="18"/>
                <w:szCs w:val="18"/>
              </w:rPr>
              <w:t>miny</w:t>
            </w:r>
          </w:p>
          <w:p w:rsidR="00377F64" w:rsidRPr="00AC0346" w:rsidRDefault="00336A9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Budowa/rozbudowa/ modernizacja innych instalacji zagospodarowywania odpadów w tym odzysku i recyklingu.</w:t>
            </w:r>
          </w:p>
        </w:tc>
        <w:tc>
          <w:tcPr>
            <w:tcW w:w="1576" w:type="dxa"/>
            <w:shd w:val="clear" w:color="auto" w:fill="auto"/>
            <w:vAlign w:val="center"/>
          </w:tcPr>
          <w:p w:rsidR="00377F64" w:rsidRPr="00AC0346" w:rsidRDefault="00A22DA2"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w:t>
            </w:r>
            <w:r w:rsidR="00377F64" w:rsidRPr="00AC0346">
              <w:rPr>
                <w:rFonts w:ascii="Times New Roman" w:hAnsi="Times New Roman" w:cs="Times New Roman"/>
                <w:sz w:val="18"/>
                <w:szCs w:val="18"/>
              </w:rPr>
              <w:t>miny</w:t>
            </w:r>
          </w:p>
          <w:p w:rsidR="00336A94" w:rsidRPr="00AC0346" w:rsidRDefault="00336A94" w:rsidP="00AC0346">
            <w:pPr>
              <w:pStyle w:val="Default"/>
              <w:numPr>
                <w:ilvl w:val="0"/>
                <w:numId w:val="19"/>
              </w:numPr>
              <w:tabs>
                <w:tab w:val="left" w:pos="176"/>
              </w:tabs>
              <w:spacing w:before="40" w:after="40" w:line="240" w:lineRule="auto"/>
              <w:ind w:left="113" w:right="-57"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zarządcy instalacji komunalnych</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082"/>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shd w:val="clear" w:color="auto" w:fill="auto"/>
            <w:vAlign w:val="center"/>
          </w:tcPr>
          <w:p w:rsidR="00F617C7" w:rsidRPr="00AC0346" w:rsidRDefault="00F617C7"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r w:rsidRPr="00AC0346">
              <w:rPr>
                <w:rFonts w:ascii="Times New Roman" w:hAnsi="Times New Roman"/>
                <w:sz w:val="18"/>
                <w:szCs w:val="18"/>
              </w:rPr>
              <w:t>Redukcja negatywnego wpływu oraz likwidacja szkód powstałych w środowisku w wyniku prowadzenia gospodarki odpadami.</w:t>
            </w: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Zamykanie/likwidacja/ rekultywacja składowisk odpadów.</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zarządcy instalacji komunalnych</w:t>
            </w:r>
          </w:p>
          <w:p w:rsidR="004D4EFA" w:rsidRPr="00AC0346" w:rsidRDefault="004D4EFA"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finansowych</w:t>
            </w:r>
          </w:p>
        </w:tc>
      </w:tr>
      <w:tr w:rsidR="00F73225" w:rsidRPr="00AC0346" w:rsidTr="00AC0346">
        <w:trPr>
          <w:trHeight w:val="1059"/>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val="restart"/>
            <w:shd w:val="clear" w:color="auto" w:fill="auto"/>
          </w:tcPr>
          <w:p w:rsidR="00F617C7" w:rsidRPr="00AC0346" w:rsidRDefault="00F617C7"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r w:rsidRPr="00AC0346">
              <w:rPr>
                <w:rFonts w:ascii="Times New Roman" w:hAnsi="Times New Roman"/>
                <w:sz w:val="18"/>
                <w:szCs w:val="18"/>
              </w:rPr>
              <w:t>Usuwanie azbestu i wyrobów zawierających azbest.</w:t>
            </w:r>
          </w:p>
        </w:tc>
        <w:tc>
          <w:tcPr>
            <w:tcW w:w="2556" w:type="dxa"/>
            <w:shd w:val="clear" w:color="auto" w:fill="auto"/>
            <w:vAlign w:val="center"/>
          </w:tcPr>
          <w:p w:rsidR="00377F64" w:rsidRPr="00AC0346" w:rsidRDefault="00F82E57" w:rsidP="00AC0346">
            <w:pPr>
              <w:pStyle w:val="akropkiwtabelach"/>
              <w:numPr>
                <w:ilvl w:val="1"/>
                <w:numId w:val="3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Likwidacja nielegalnych (tzw. dzikich) składowisk odpadów.</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967"/>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30"/>
              </w:numPr>
              <w:spacing w:before="40" w:after="40"/>
              <w:ind w:left="170" w:hanging="170"/>
              <w:rPr>
                <w:rFonts w:ascii="Times New Roman" w:hAnsi="Times New Roman"/>
                <w:sz w:val="18"/>
                <w:szCs w:val="18"/>
              </w:rPr>
            </w:pPr>
          </w:p>
        </w:tc>
        <w:tc>
          <w:tcPr>
            <w:tcW w:w="2556" w:type="dxa"/>
            <w:shd w:val="clear" w:color="auto" w:fill="auto"/>
            <w:vAlign w:val="center"/>
          </w:tcPr>
          <w:p w:rsidR="007C0EE1" w:rsidRDefault="00F82E57" w:rsidP="000A2DC3">
            <w:pPr>
              <w:pStyle w:val="akropkiwtabelach"/>
              <w:numPr>
                <w:ilvl w:val="1"/>
                <w:numId w:val="50"/>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Realizacja zadań w zakresie </w:t>
            </w:r>
            <w:r w:rsidR="00377F64" w:rsidRPr="00AC0346">
              <w:rPr>
                <w:rFonts w:ascii="Times New Roman" w:hAnsi="Times New Roman"/>
                <w:spacing w:val="-2"/>
                <w:sz w:val="18"/>
                <w:szCs w:val="18"/>
              </w:rPr>
              <w:t>usuwania i unieszkodliwiania</w:t>
            </w:r>
            <w:r w:rsidR="00377F64" w:rsidRPr="00AC0346">
              <w:rPr>
                <w:rFonts w:ascii="Times New Roman" w:hAnsi="Times New Roman"/>
                <w:sz w:val="18"/>
                <w:szCs w:val="18"/>
              </w:rPr>
              <w:t xml:space="preserve"> produktów i odpadów zawierających azbest.</w:t>
            </w:r>
          </w:p>
          <w:p w:rsidR="000A2DC3" w:rsidRDefault="000A2DC3" w:rsidP="000A2DC3">
            <w:pPr>
              <w:pStyle w:val="akropkiwtabelach"/>
              <w:spacing w:before="40" w:after="40"/>
              <w:ind w:right="-113"/>
              <w:rPr>
                <w:rFonts w:ascii="Times New Roman" w:hAnsi="Times New Roman"/>
                <w:sz w:val="18"/>
                <w:szCs w:val="18"/>
              </w:rPr>
            </w:pPr>
          </w:p>
          <w:p w:rsidR="000A2DC3" w:rsidRPr="000A2DC3" w:rsidRDefault="000A2DC3" w:rsidP="000A2DC3">
            <w:pPr>
              <w:pStyle w:val="akropkiwtabelach"/>
              <w:spacing w:before="40" w:after="40"/>
              <w:ind w:right="-113"/>
              <w:rPr>
                <w:rFonts w:ascii="Times New Roman" w:hAnsi="Times New Roman"/>
                <w:sz w:val="18"/>
                <w:szCs w:val="18"/>
              </w:rPr>
            </w:pPr>
          </w:p>
        </w:tc>
        <w:tc>
          <w:tcPr>
            <w:tcW w:w="1576" w:type="dxa"/>
            <w:shd w:val="clear" w:color="auto" w:fill="auto"/>
            <w:vAlign w:val="center"/>
          </w:tcPr>
          <w:p w:rsidR="00377F64" w:rsidRPr="00AC0346" w:rsidRDefault="004D4EFA"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w:t>
            </w:r>
            <w:r w:rsidR="00377F64" w:rsidRPr="00AC0346">
              <w:rPr>
                <w:rFonts w:ascii="Times New Roman" w:hAnsi="Times New Roman" w:cs="Times New Roman"/>
                <w:sz w:val="18"/>
                <w:szCs w:val="18"/>
              </w:rPr>
              <w:t>miny</w:t>
            </w:r>
          </w:p>
          <w:p w:rsidR="004D4EFA" w:rsidRPr="00AC0346" w:rsidRDefault="004D4EFA"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przedsiębiorcy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377F64" w:rsidRPr="00AC0346" w:rsidTr="00AC0346">
        <w:trPr>
          <w:trHeight w:val="284"/>
        </w:trPr>
        <w:tc>
          <w:tcPr>
            <w:tcW w:w="13750" w:type="dxa"/>
            <w:gridSpan w:val="9"/>
            <w:shd w:val="clear" w:color="auto" w:fill="A7BFDE"/>
            <w:vAlign w:val="center"/>
          </w:tcPr>
          <w:p w:rsidR="00377F64" w:rsidRPr="00AC0346" w:rsidRDefault="00377F64" w:rsidP="00AC0346">
            <w:pPr>
              <w:pStyle w:val="Default"/>
              <w:tabs>
                <w:tab w:val="left" w:pos="176"/>
              </w:tabs>
              <w:spacing w:before="40" w:after="40" w:line="240" w:lineRule="auto"/>
              <w:ind w:left="360"/>
              <w:jc w:val="center"/>
              <w:rPr>
                <w:rFonts w:ascii="Times New Roman" w:hAnsi="Times New Roman" w:cs="Times New Roman"/>
                <w:sz w:val="18"/>
                <w:szCs w:val="18"/>
              </w:rPr>
            </w:pPr>
            <w:r w:rsidRPr="00AC0346">
              <w:rPr>
                <w:rFonts w:ascii="Times New Roman" w:hAnsi="Times New Roman"/>
                <w:b/>
                <w:color w:val="003366"/>
                <w:sz w:val="22"/>
                <w:szCs w:val="22"/>
              </w:rPr>
              <w:lastRenderedPageBreak/>
              <w:t>Zasoby przyrodnicze</w:t>
            </w:r>
          </w:p>
        </w:tc>
      </w:tr>
      <w:tr w:rsidR="00F73225" w:rsidRPr="00AC0346" w:rsidTr="00AC0346">
        <w:trPr>
          <w:trHeight w:val="900"/>
        </w:trPr>
        <w:tc>
          <w:tcPr>
            <w:tcW w:w="1990" w:type="dxa"/>
            <w:vMerge w:val="restart"/>
            <w:shd w:val="clear" w:color="auto" w:fill="auto"/>
          </w:tcPr>
          <w:p w:rsidR="008A55E9" w:rsidRPr="00AC0346" w:rsidRDefault="008A55E9" w:rsidP="00AC0346">
            <w:pPr>
              <w:pStyle w:val="numerowaniewtabkierint"/>
              <w:tabs>
                <w:tab w:val="clear" w:pos="317"/>
                <w:tab w:val="left" w:pos="0"/>
              </w:tabs>
              <w:spacing w:before="40" w:after="40"/>
              <w:rPr>
                <w:rFonts w:ascii="Times New Roman" w:hAnsi="Times New Roman"/>
                <w:color w:val="003366"/>
                <w:sz w:val="18"/>
                <w:szCs w:val="18"/>
              </w:rPr>
            </w:pPr>
          </w:p>
          <w:p w:rsidR="008A55E9" w:rsidRPr="00AC0346" w:rsidRDefault="00AB085A"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Cel interwencji IX</w:t>
            </w:r>
          </w:p>
          <w:p w:rsidR="008A55E9" w:rsidRPr="00AC0346" w:rsidRDefault="008A55E9"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b w:val="0"/>
                <w:sz w:val="18"/>
                <w:szCs w:val="18"/>
              </w:rPr>
              <w:t>Zarządzanie zasobami dziedzictwa przyrodniczego, w tym ochrona i poprawianie stanu różnorodności biologicznej i</w:t>
            </w:r>
            <w:r w:rsidR="00D222F4" w:rsidRPr="00AC0346">
              <w:rPr>
                <w:rFonts w:ascii="Times New Roman" w:hAnsi="Times New Roman"/>
                <w:b w:val="0"/>
                <w:sz w:val="18"/>
                <w:szCs w:val="18"/>
              </w:rPr>
              <w:t> </w:t>
            </w:r>
            <w:r w:rsidRPr="00AC0346">
              <w:rPr>
                <w:rFonts w:ascii="Times New Roman" w:hAnsi="Times New Roman"/>
                <w:b w:val="0"/>
                <w:sz w:val="18"/>
                <w:szCs w:val="18"/>
              </w:rPr>
              <w:t>krajobrazu , zasobów leśnych oraz rozwój trwałej, zrównoważonej i wielofunkcyjnej gospodarki leśnej.</w:t>
            </w:r>
          </w:p>
        </w:tc>
        <w:tc>
          <w:tcPr>
            <w:tcW w:w="1765" w:type="dxa"/>
            <w:vMerge w:val="restart"/>
            <w:shd w:val="clear" w:color="auto" w:fill="auto"/>
          </w:tcPr>
          <w:p w:rsidR="008A55E9" w:rsidRPr="00AC0346" w:rsidRDefault="008A55E9" w:rsidP="00AC0346">
            <w:pPr>
              <w:pStyle w:val="Default"/>
              <w:tabs>
                <w:tab w:val="left" w:pos="176"/>
              </w:tabs>
              <w:spacing w:line="240" w:lineRule="auto"/>
              <w:ind w:left="57"/>
              <w:jc w:val="both"/>
              <w:rPr>
                <w:rFonts w:ascii="Times New Roman" w:hAnsi="Times New Roman" w:cs="Times New Roman"/>
                <w:sz w:val="18"/>
                <w:szCs w:val="18"/>
              </w:rPr>
            </w:pPr>
          </w:p>
          <w:p w:rsidR="008A55E9" w:rsidRPr="00AC0346" w:rsidRDefault="008A55E9" w:rsidP="00AC0346">
            <w:pPr>
              <w:pStyle w:val="Default"/>
              <w:numPr>
                <w:ilvl w:val="0"/>
                <w:numId w:val="19"/>
              </w:numPr>
              <w:tabs>
                <w:tab w:val="left" w:pos="176"/>
              </w:tabs>
              <w:spacing w:line="240" w:lineRule="auto"/>
              <w:ind w:left="57" w:hanging="113"/>
              <w:rPr>
                <w:rFonts w:ascii="Times New Roman" w:hAnsi="Times New Roman" w:cs="Times New Roman"/>
                <w:sz w:val="18"/>
                <w:szCs w:val="18"/>
              </w:rPr>
            </w:pPr>
            <w:r w:rsidRPr="00AC0346">
              <w:rPr>
                <w:rFonts w:ascii="Times New Roman" w:hAnsi="Times New Roman" w:cs="Times New Roman"/>
                <w:sz w:val="18"/>
                <w:szCs w:val="18"/>
              </w:rPr>
              <w:t>opracowany audyt krajobrazowy,</w:t>
            </w:r>
          </w:p>
          <w:p w:rsidR="008A55E9" w:rsidRPr="00AC0346" w:rsidRDefault="008A55E9" w:rsidP="00AC0346">
            <w:pPr>
              <w:pStyle w:val="Default"/>
              <w:tabs>
                <w:tab w:val="left" w:pos="176"/>
              </w:tabs>
              <w:spacing w:line="240" w:lineRule="auto"/>
              <w:ind w:left="57"/>
              <w:rPr>
                <w:rFonts w:ascii="Times New Roman" w:hAnsi="Times New Roman" w:cs="Times New Roman"/>
                <w:sz w:val="18"/>
                <w:szCs w:val="18"/>
              </w:rPr>
            </w:pPr>
            <w:r w:rsidRPr="00AC0346">
              <w:rPr>
                <w:rFonts w:ascii="Times New Roman" w:hAnsi="Times New Roman" w:cs="Times New Roman"/>
                <w:sz w:val="18"/>
                <w:szCs w:val="18"/>
              </w:rPr>
              <w:t>PBPP</w:t>
            </w:r>
          </w:p>
          <w:p w:rsidR="008A55E9" w:rsidRPr="00AC0346" w:rsidRDefault="008A55E9" w:rsidP="00AC0346">
            <w:pPr>
              <w:pStyle w:val="Default"/>
              <w:numPr>
                <w:ilvl w:val="0"/>
                <w:numId w:val="19"/>
              </w:numPr>
              <w:tabs>
                <w:tab w:val="left" w:pos="176"/>
              </w:tabs>
              <w:spacing w:before="200" w:line="240" w:lineRule="auto"/>
              <w:ind w:left="57" w:hanging="113"/>
              <w:rPr>
                <w:rFonts w:ascii="Times New Roman" w:hAnsi="Times New Roman" w:cs="Times New Roman"/>
                <w:sz w:val="18"/>
                <w:szCs w:val="18"/>
              </w:rPr>
            </w:pPr>
            <w:r w:rsidRPr="00AC0346">
              <w:rPr>
                <w:rFonts w:ascii="Times New Roman" w:hAnsi="Times New Roman" w:cs="Times New Roman"/>
                <w:sz w:val="18"/>
                <w:szCs w:val="18"/>
              </w:rPr>
              <w:t>liczba ustanowionych planów ochrony parków krajobrazowych,</w:t>
            </w:r>
          </w:p>
          <w:p w:rsidR="008A55E9" w:rsidRPr="00AC0346" w:rsidRDefault="008A55E9" w:rsidP="00AC0346">
            <w:pPr>
              <w:pStyle w:val="Default"/>
              <w:tabs>
                <w:tab w:val="left" w:pos="176"/>
              </w:tabs>
              <w:spacing w:line="240" w:lineRule="auto"/>
              <w:ind w:left="57"/>
              <w:rPr>
                <w:rFonts w:ascii="Times New Roman" w:hAnsi="Times New Roman" w:cs="Times New Roman"/>
                <w:sz w:val="18"/>
                <w:szCs w:val="18"/>
              </w:rPr>
            </w:pPr>
            <w:proofErr w:type="spellStart"/>
            <w:r w:rsidRPr="00AC0346">
              <w:rPr>
                <w:rFonts w:ascii="Times New Roman" w:hAnsi="Times New Roman" w:cs="Times New Roman"/>
                <w:sz w:val="18"/>
                <w:szCs w:val="18"/>
              </w:rPr>
              <w:t>Dz.U</w:t>
            </w:r>
            <w:proofErr w:type="spellEnd"/>
            <w:r w:rsidRPr="00AC0346">
              <w:rPr>
                <w:rFonts w:ascii="Times New Roman" w:hAnsi="Times New Roman" w:cs="Times New Roman"/>
                <w:sz w:val="18"/>
                <w:szCs w:val="18"/>
              </w:rPr>
              <w:t>. WP</w:t>
            </w:r>
          </w:p>
          <w:p w:rsidR="006071C6" w:rsidRPr="00AC0346" w:rsidRDefault="008A55E9" w:rsidP="00AC0346">
            <w:pPr>
              <w:pStyle w:val="Default"/>
              <w:numPr>
                <w:ilvl w:val="0"/>
                <w:numId w:val="19"/>
              </w:numPr>
              <w:tabs>
                <w:tab w:val="left" w:pos="176"/>
              </w:tabs>
              <w:spacing w:before="40" w:after="40" w:line="240" w:lineRule="auto"/>
              <w:ind w:left="57" w:hanging="113"/>
              <w:rPr>
                <w:rFonts w:ascii="Times New Roman" w:hAnsi="Times New Roman" w:cs="Times New Roman"/>
                <w:sz w:val="18"/>
                <w:szCs w:val="18"/>
              </w:rPr>
            </w:pPr>
            <w:r w:rsidRPr="00AC0346">
              <w:rPr>
                <w:rFonts w:ascii="Times New Roman" w:hAnsi="Times New Roman" w:cs="Times New Roman"/>
                <w:sz w:val="18"/>
                <w:szCs w:val="18"/>
              </w:rPr>
              <w:t xml:space="preserve">liczba ustanowionych planów ochrony i planów zadań ochronnych Natura 2000, </w:t>
            </w:r>
          </w:p>
          <w:p w:rsidR="008A55E9" w:rsidRPr="00AC0346" w:rsidRDefault="008A55E9" w:rsidP="00AC0346">
            <w:pPr>
              <w:pStyle w:val="Default"/>
              <w:tabs>
                <w:tab w:val="left" w:pos="176"/>
              </w:tabs>
              <w:spacing w:before="40" w:after="40" w:line="240" w:lineRule="auto"/>
              <w:ind w:left="57"/>
              <w:jc w:val="both"/>
              <w:rPr>
                <w:rFonts w:ascii="Times New Roman" w:hAnsi="Times New Roman" w:cs="Times New Roman"/>
                <w:sz w:val="18"/>
                <w:szCs w:val="18"/>
              </w:rPr>
            </w:pPr>
            <w:r w:rsidRPr="00AC0346">
              <w:rPr>
                <w:rFonts w:ascii="Times New Roman" w:hAnsi="Times New Roman" w:cs="Times New Roman"/>
                <w:sz w:val="18"/>
                <w:szCs w:val="18"/>
              </w:rPr>
              <w:t>RDOŚ</w:t>
            </w:r>
          </w:p>
          <w:p w:rsidR="000B4274"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r w:rsidRPr="00AC0346">
              <w:rPr>
                <w:rFonts w:ascii="Times New Roman" w:hAnsi="Times New Roman" w:cs="Times New Roman"/>
                <w:sz w:val="18"/>
                <w:szCs w:val="18"/>
              </w:rPr>
              <w:t xml:space="preserve">liczba ustanowionych planów ochrony rezerwatów przyrody; </w:t>
            </w:r>
          </w:p>
          <w:p w:rsidR="008A55E9" w:rsidRPr="00AC0346" w:rsidRDefault="008A55E9" w:rsidP="00AC0346">
            <w:pPr>
              <w:pStyle w:val="Default"/>
              <w:tabs>
                <w:tab w:val="left" w:pos="176"/>
              </w:tabs>
              <w:spacing w:before="40" w:after="40" w:line="240" w:lineRule="auto"/>
              <w:ind w:left="57"/>
              <w:jc w:val="both"/>
              <w:rPr>
                <w:rFonts w:ascii="Times New Roman" w:hAnsi="Times New Roman" w:cs="Times New Roman"/>
                <w:sz w:val="18"/>
                <w:szCs w:val="18"/>
              </w:rPr>
            </w:pPr>
            <w:r w:rsidRPr="00AC0346">
              <w:rPr>
                <w:rFonts w:ascii="Times New Roman" w:hAnsi="Times New Roman" w:cs="Times New Roman"/>
                <w:sz w:val="18"/>
                <w:szCs w:val="18"/>
              </w:rPr>
              <w:t>RDOŚ</w:t>
            </w:r>
          </w:p>
        </w:tc>
        <w:tc>
          <w:tcPr>
            <w:tcW w:w="1146" w:type="dxa"/>
            <w:vMerge w:val="restart"/>
            <w:shd w:val="clear" w:color="auto" w:fill="auto"/>
          </w:tcPr>
          <w:p w:rsidR="008A55E9" w:rsidRPr="00AC0346" w:rsidRDefault="008A55E9" w:rsidP="00AC0346">
            <w:pPr>
              <w:pStyle w:val="akropkiwtabelach"/>
              <w:spacing w:before="40" w:after="40"/>
              <w:ind w:left="360" w:hanging="326"/>
              <w:jc w:val="both"/>
              <w:rPr>
                <w:rFonts w:ascii="Times New Roman" w:hAnsi="Times New Roman"/>
                <w:sz w:val="18"/>
                <w:szCs w:val="18"/>
              </w:rPr>
            </w:pPr>
          </w:p>
          <w:p w:rsidR="008A55E9" w:rsidRPr="00AC0346" w:rsidRDefault="008A55E9" w:rsidP="00AC0346">
            <w:pPr>
              <w:pStyle w:val="akropkiwtabelach"/>
              <w:spacing w:before="40" w:after="40"/>
              <w:ind w:left="360" w:hanging="326"/>
              <w:jc w:val="both"/>
              <w:rPr>
                <w:rFonts w:ascii="Times New Roman" w:hAnsi="Times New Roman"/>
                <w:sz w:val="18"/>
                <w:szCs w:val="18"/>
              </w:rPr>
            </w:pPr>
            <w:r w:rsidRPr="00AC0346">
              <w:rPr>
                <w:rFonts w:ascii="Times New Roman" w:hAnsi="Times New Roman"/>
                <w:sz w:val="18"/>
                <w:szCs w:val="18"/>
              </w:rPr>
              <w:t>0</w:t>
            </w:r>
          </w:p>
          <w:p w:rsidR="008A55E9" w:rsidRPr="00AC0346" w:rsidRDefault="008A55E9" w:rsidP="00AC0346">
            <w:pPr>
              <w:pStyle w:val="akropkiwtabelach"/>
              <w:spacing w:before="40" w:after="40"/>
              <w:ind w:left="360" w:hanging="326"/>
              <w:jc w:val="both"/>
              <w:rPr>
                <w:rFonts w:ascii="Times New Roman" w:hAnsi="Times New Roman"/>
                <w:sz w:val="18"/>
                <w:szCs w:val="18"/>
              </w:rPr>
            </w:pPr>
          </w:p>
          <w:p w:rsidR="008A55E9" w:rsidRPr="00AC0346" w:rsidRDefault="008A55E9" w:rsidP="00AC0346">
            <w:pPr>
              <w:pStyle w:val="akropkiwtabelach"/>
              <w:spacing w:before="40" w:after="40"/>
              <w:ind w:left="0" w:firstLine="0"/>
              <w:jc w:val="both"/>
              <w:rPr>
                <w:rFonts w:ascii="Times New Roman" w:hAnsi="Times New Roman"/>
                <w:sz w:val="18"/>
                <w:szCs w:val="18"/>
              </w:rPr>
            </w:pPr>
          </w:p>
          <w:p w:rsidR="008A55E9" w:rsidRPr="00AC0346" w:rsidRDefault="008A55E9" w:rsidP="00AC0346">
            <w:pPr>
              <w:pStyle w:val="akropkiwtabelach"/>
              <w:spacing w:before="40" w:after="40"/>
              <w:ind w:left="0" w:firstLine="0"/>
              <w:jc w:val="both"/>
              <w:rPr>
                <w:rFonts w:ascii="Times New Roman" w:hAnsi="Times New Roman"/>
                <w:sz w:val="18"/>
                <w:szCs w:val="18"/>
              </w:rPr>
            </w:pPr>
          </w:p>
          <w:p w:rsidR="008A55E9" w:rsidRPr="00AC0346" w:rsidRDefault="008A55E9" w:rsidP="00AC0346">
            <w:pPr>
              <w:pStyle w:val="akropkiwtabelach"/>
              <w:spacing w:before="40" w:after="40"/>
              <w:ind w:left="0" w:firstLine="0"/>
              <w:jc w:val="both"/>
              <w:rPr>
                <w:rFonts w:ascii="Times New Roman" w:hAnsi="Times New Roman"/>
                <w:sz w:val="18"/>
                <w:szCs w:val="18"/>
              </w:rPr>
            </w:pPr>
            <w:r w:rsidRPr="00AC0346">
              <w:rPr>
                <w:rFonts w:ascii="Times New Roman" w:hAnsi="Times New Roman"/>
                <w:sz w:val="18"/>
                <w:szCs w:val="18"/>
              </w:rPr>
              <w:t>5</w:t>
            </w: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r w:rsidRPr="00AC0346">
              <w:rPr>
                <w:rFonts w:ascii="Times New Roman" w:hAnsi="Times New Roman"/>
                <w:sz w:val="18"/>
                <w:szCs w:val="18"/>
              </w:rPr>
              <w:t>28</w:t>
            </w: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p>
          <w:p w:rsidR="008A55E9" w:rsidRPr="00AC0346" w:rsidRDefault="008A55E9" w:rsidP="00AC0346">
            <w:pPr>
              <w:pStyle w:val="akropkiwtabelach"/>
              <w:spacing w:before="40" w:after="40"/>
              <w:ind w:left="360" w:hanging="360"/>
              <w:rPr>
                <w:rFonts w:ascii="Times New Roman" w:hAnsi="Times New Roman"/>
                <w:sz w:val="18"/>
                <w:szCs w:val="18"/>
              </w:rPr>
            </w:pPr>
            <w:r w:rsidRPr="00AC0346">
              <w:rPr>
                <w:rFonts w:ascii="Times New Roman" w:hAnsi="Times New Roman"/>
                <w:sz w:val="18"/>
                <w:szCs w:val="18"/>
              </w:rPr>
              <w:t>0</w:t>
            </w:r>
          </w:p>
        </w:tc>
        <w:tc>
          <w:tcPr>
            <w:tcW w:w="1146" w:type="dxa"/>
            <w:vMerge w:val="restart"/>
            <w:shd w:val="clear" w:color="auto" w:fill="auto"/>
          </w:tcPr>
          <w:p w:rsidR="008A55E9" w:rsidRPr="00AC0346" w:rsidRDefault="008A55E9" w:rsidP="00AC0346">
            <w:pPr>
              <w:pStyle w:val="akropkiwtabelach"/>
              <w:tabs>
                <w:tab w:val="clear" w:pos="284"/>
                <w:tab w:val="left" w:pos="34"/>
              </w:tabs>
              <w:spacing w:before="40" w:after="40"/>
              <w:ind w:left="360" w:hanging="326"/>
              <w:jc w:val="both"/>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360" w:hanging="326"/>
              <w:jc w:val="both"/>
              <w:rPr>
                <w:rFonts w:ascii="Times New Roman" w:hAnsi="Times New Roman"/>
                <w:sz w:val="18"/>
                <w:szCs w:val="18"/>
              </w:rPr>
            </w:pPr>
            <w:r w:rsidRPr="00AC0346">
              <w:rPr>
                <w:rFonts w:ascii="Times New Roman" w:hAnsi="Times New Roman"/>
                <w:sz w:val="18"/>
                <w:szCs w:val="18"/>
              </w:rPr>
              <w:t>1</w:t>
            </w:r>
          </w:p>
          <w:p w:rsidR="008A55E9" w:rsidRPr="00AC0346" w:rsidRDefault="008A55E9" w:rsidP="00AC0346">
            <w:pPr>
              <w:pStyle w:val="akropkiwtabelach"/>
              <w:tabs>
                <w:tab w:val="clear" w:pos="284"/>
                <w:tab w:val="left" w:pos="34"/>
              </w:tabs>
              <w:spacing w:before="40" w:after="40"/>
              <w:ind w:left="360" w:hanging="326"/>
              <w:jc w:val="both"/>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jc w:val="both"/>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360" w:hanging="326"/>
              <w:jc w:val="both"/>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360" w:hanging="326"/>
              <w:jc w:val="both"/>
              <w:rPr>
                <w:rFonts w:ascii="Times New Roman" w:hAnsi="Times New Roman"/>
                <w:sz w:val="18"/>
                <w:szCs w:val="18"/>
              </w:rPr>
            </w:pPr>
            <w:r w:rsidRPr="00AC0346">
              <w:rPr>
                <w:rFonts w:ascii="Times New Roman" w:hAnsi="Times New Roman"/>
                <w:sz w:val="18"/>
                <w:szCs w:val="18"/>
              </w:rPr>
              <w:t>10</w:t>
            </w: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p>
          <w:p w:rsidR="008A55E9" w:rsidRPr="00AC0346" w:rsidRDefault="008A55E9" w:rsidP="00AC0346">
            <w:pPr>
              <w:pStyle w:val="akropkiwtabelach"/>
              <w:spacing w:before="40" w:after="40"/>
              <w:ind w:left="360" w:hanging="326"/>
              <w:rPr>
                <w:rFonts w:ascii="Times New Roman" w:hAnsi="Times New Roman"/>
                <w:sz w:val="18"/>
                <w:szCs w:val="18"/>
              </w:rPr>
            </w:pPr>
            <w:r w:rsidRPr="00AC0346">
              <w:rPr>
                <w:rFonts w:ascii="Times New Roman" w:hAnsi="Times New Roman"/>
                <w:sz w:val="18"/>
                <w:szCs w:val="18"/>
              </w:rPr>
              <w:t>47</w:t>
            </w: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p w:rsidR="008A55E9" w:rsidRPr="00AC0346" w:rsidRDefault="008A55E9" w:rsidP="00AC0346">
            <w:pPr>
              <w:pStyle w:val="akropkiwtabelach"/>
              <w:tabs>
                <w:tab w:val="left" w:pos="34"/>
              </w:tabs>
              <w:spacing w:before="40" w:after="40"/>
              <w:ind w:left="0" w:firstLine="0"/>
              <w:rPr>
                <w:rFonts w:ascii="Times New Roman" w:hAnsi="Times New Roman"/>
                <w:sz w:val="18"/>
                <w:szCs w:val="18"/>
              </w:rPr>
            </w:pPr>
            <w:r w:rsidRPr="00AC0346">
              <w:rPr>
                <w:rFonts w:ascii="Times New Roman" w:hAnsi="Times New Roman"/>
                <w:sz w:val="18"/>
                <w:szCs w:val="18"/>
              </w:rPr>
              <w:t>10</w:t>
            </w:r>
          </w:p>
        </w:tc>
        <w:tc>
          <w:tcPr>
            <w:tcW w:w="1993" w:type="dxa"/>
            <w:vMerge w:val="restart"/>
            <w:shd w:val="clear" w:color="auto" w:fill="auto"/>
          </w:tcPr>
          <w:p w:rsidR="008A55E9" w:rsidRPr="00AC0346" w:rsidRDefault="008A55E9" w:rsidP="00AC0346">
            <w:pPr>
              <w:pStyle w:val="akropkiwtabelach"/>
              <w:spacing w:before="40" w:after="40"/>
              <w:ind w:left="170" w:right="-57" w:firstLine="0"/>
              <w:rPr>
                <w:rFonts w:ascii="Times New Roman" w:hAnsi="Times New Roman"/>
                <w:sz w:val="18"/>
                <w:szCs w:val="18"/>
              </w:rPr>
            </w:pPr>
          </w:p>
          <w:p w:rsidR="008A55E9" w:rsidRPr="00AC0346" w:rsidRDefault="008A55E9" w:rsidP="00AC0346">
            <w:pPr>
              <w:pStyle w:val="akropkiwtabelach"/>
              <w:numPr>
                <w:ilvl w:val="0"/>
                <w:numId w:val="31"/>
              </w:numPr>
              <w:spacing w:before="40" w:after="40"/>
              <w:ind w:left="170" w:hanging="170"/>
              <w:rPr>
                <w:rFonts w:ascii="Times New Roman" w:hAnsi="Times New Roman"/>
                <w:sz w:val="18"/>
                <w:szCs w:val="18"/>
              </w:rPr>
            </w:pPr>
            <w:r w:rsidRPr="00AC0346">
              <w:rPr>
                <w:rFonts w:ascii="Times New Roman" w:hAnsi="Times New Roman"/>
                <w:sz w:val="18"/>
                <w:szCs w:val="18"/>
              </w:rPr>
              <w:t>Zarządzanie ochroną przyrody i krajobrazu.</w:t>
            </w: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Opracowanie audytu krajobrazowego dla województwa podkarpackiego.</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sidRPr="00AC0346">
              <w:rPr>
                <w:rFonts w:ascii="Times New Roman" w:hAnsi="Times New Roman" w:cs="Times New Roman"/>
                <w:sz w:val="18"/>
                <w:szCs w:val="18"/>
              </w:rPr>
              <w:t>Marszałek Województwa Podkarpackiego;</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left" w:pos="34"/>
              </w:tabs>
              <w:spacing w:before="40" w:after="40"/>
              <w:ind w:left="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Opracowanie dokumentacji na potrzeby planów ochrony dla 10 parków krajobrazowych.</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8A55E9" w:rsidRPr="00AC0346" w:rsidRDefault="008A55E9" w:rsidP="00AC0346">
            <w:pPr>
              <w:pStyle w:val="Default"/>
              <w:numPr>
                <w:ilvl w:val="0"/>
                <w:numId w:val="19"/>
              </w:numPr>
              <w:tabs>
                <w:tab w:val="left" w:pos="176"/>
              </w:tabs>
              <w:spacing w:before="40" w:after="40" w:line="240" w:lineRule="auto"/>
              <w:ind w:left="56" w:right="-57"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left" w:pos="34"/>
              </w:tabs>
              <w:spacing w:before="40" w:after="40"/>
              <w:ind w:left="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Opracowanie planów ochrony dla parków krajobrazowych.</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8A55E9" w:rsidRPr="00AC0346" w:rsidRDefault="008A55E9"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pStyle w:val="numerowaniewtabkierint"/>
              <w:tabs>
                <w:tab w:val="clear" w:pos="317"/>
                <w:tab w:val="left" w:pos="0"/>
              </w:tabs>
              <w:spacing w:before="40" w:after="40"/>
              <w:ind w:left="360"/>
              <w:rPr>
                <w:rFonts w:ascii="Times New Roman" w:hAnsi="Times New Roman"/>
                <w:color w:val="003366"/>
                <w:sz w:val="18"/>
                <w:szCs w:val="18"/>
              </w:rPr>
            </w:pPr>
          </w:p>
        </w:tc>
        <w:tc>
          <w:tcPr>
            <w:tcW w:w="1765" w:type="dxa"/>
            <w:vMerge/>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left" w:pos="34"/>
              </w:tabs>
              <w:spacing w:before="40" w:after="40"/>
              <w:ind w:left="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Opracowanie planów ochrony i planów zadań ochronnych dla obszarów Natura 2000 - kontynuacja.</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spacing w:before="40" w:after="40" w:line="240" w:lineRule="auto"/>
              <w:ind w:left="360"/>
              <w:rPr>
                <w:sz w:val="18"/>
                <w:szCs w:val="18"/>
                <w:lang w:eastAsia="pl-PL"/>
              </w:rPr>
            </w:pPr>
          </w:p>
        </w:tc>
        <w:tc>
          <w:tcPr>
            <w:tcW w:w="1765" w:type="dxa"/>
            <w:vMerge/>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left" w:pos="34"/>
              </w:tabs>
              <w:spacing w:before="40" w:after="40"/>
              <w:ind w:left="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170" w:firstLine="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Opracowanie planów ochrony dla rezerwatów przyrody.</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spacing w:before="40" w:after="40" w:line="240" w:lineRule="auto"/>
              <w:ind w:left="360"/>
              <w:rPr>
                <w:sz w:val="18"/>
                <w:szCs w:val="18"/>
                <w:lang w:eastAsia="pl-PL"/>
              </w:rPr>
            </w:pPr>
          </w:p>
        </w:tc>
        <w:tc>
          <w:tcPr>
            <w:tcW w:w="1765" w:type="dxa"/>
            <w:vMerge/>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left" w:pos="34"/>
              </w:tabs>
              <w:spacing w:before="40" w:after="40"/>
              <w:ind w:left="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170" w:firstLine="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Inwentaryzacja cennych siedlisk przyrodniczych, gatunków oraz stworzenie Banku Danych o zasobach przyrodniczych.</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p w:rsidR="008A55E9" w:rsidRPr="00AC0346" w:rsidRDefault="008A55E9" w:rsidP="00AC0346">
            <w:pPr>
              <w:pStyle w:val="Default"/>
              <w:numPr>
                <w:ilvl w:val="0"/>
                <w:numId w:val="19"/>
              </w:numPr>
              <w:tabs>
                <w:tab w:val="left" w:pos="176"/>
              </w:tabs>
              <w:spacing w:before="40" w:after="40" w:line="240" w:lineRule="auto"/>
              <w:ind w:left="56" w:right="-57"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pStyle w:val="numerowaniewtabkierint"/>
              <w:tabs>
                <w:tab w:val="left" w:pos="0"/>
              </w:tabs>
              <w:spacing w:before="40" w:after="40"/>
              <w:ind w:left="360"/>
              <w:rPr>
                <w:sz w:val="18"/>
                <w:szCs w:val="18"/>
              </w:rPr>
            </w:pPr>
          </w:p>
        </w:tc>
        <w:tc>
          <w:tcPr>
            <w:tcW w:w="1765" w:type="dxa"/>
            <w:vMerge/>
            <w:shd w:val="clear" w:color="auto" w:fill="auto"/>
          </w:tcPr>
          <w:p w:rsidR="008A55E9" w:rsidRPr="00AC0346" w:rsidRDefault="008A55E9" w:rsidP="00AC0346">
            <w:pPr>
              <w:pStyle w:val="Default"/>
              <w:numPr>
                <w:ilvl w:val="0"/>
                <w:numId w:val="19"/>
              </w:numPr>
              <w:tabs>
                <w:tab w:val="left" w:pos="176"/>
              </w:tabs>
              <w:spacing w:before="40" w:after="40" w:line="240" w:lineRule="auto"/>
              <w:ind w:left="56" w:hanging="113"/>
              <w:jc w:val="both"/>
              <w:rPr>
                <w:rFonts w:ascii="Times New Roman" w:hAnsi="Times New Roman" w:cs="Times New Roman"/>
                <w:sz w:val="18"/>
                <w:szCs w:val="18"/>
              </w:rPr>
            </w:pPr>
          </w:p>
        </w:tc>
        <w:tc>
          <w:tcPr>
            <w:tcW w:w="1146" w:type="dxa"/>
            <w:vMerge/>
            <w:shd w:val="clear" w:color="auto" w:fill="auto"/>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tcPr>
          <w:p w:rsidR="008A55E9" w:rsidRPr="00AC0346" w:rsidRDefault="008A55E9" w:rsidP="00AC0346">
            <w:pPr>
              <w:pStyle w:val="akropkiwtabelach"/>
              <w:tabs>
                <w:tab w:val="clear" w:pos="284"/>
                <w:tab w:val="left" w:pos="34"/>
              </w:tabs>
              <w:spacing w:before="40" w:after="40"/>
              <w:ind w:left="0" w:firstLine="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numPr>
                <w:ilvl w:val="0"/>
                <w:numId w:val="54"/>
              </w:numPr>
              <w:spacing w:before="40" w:after="40"/>
              <w:ind w:left="170" w:hanging="170"/>
              <w:rPr>
                <w:rFonts w:ascii="Times New Roman" w:hAnsi="Times New Roman"/>
                <w:sz w:val="18"/>
                <w:szCs w:val="18"/>
              </w:rPr>
            </w:pPr>
          </w:p>
        </w:tc>
        <w:tc>
          <w:tcPr>
            <w:tcW w:w="2556" w:type="dxa"/>
            <w:shd w:val="clear" w:color="auto" w:fill="auto"/>
            <w:vAlign w:val="center"/>
          </w:tcPr>
          <w:p w:rsidR="008A55E9"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Monitoring zasobów przyrodniczych obszarów chronionych.</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sz w:val="18"/>
              </w:rPr>
            </w:pPr>
            <w:r w:rsidRPr="00AC0346">
              <w:rPr>
                <w:rFonts w:ascii="Times New Roman" w:hAnsi="Times New Roman" w:cs="Times New Roman"/>
                <w:sz w:val="18"/>
                <w:szCs w:val="18"/>
              </w:rPr>
              <w:t>zarządy parków krajobrazowych parki narodowe</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8A55E9" w:rsidRPr="00AC0346" w:rsidRDefault="008A55E9" w:rsidP="00AC0346">
            <w:pPr>
              <w:spacing w:before="40" w:after="40" w:line="240" w:lineRule="auto"/>
              <w:ind w:left="360"/>
              <w:rPr>
                <w:sz w:val="18"/>
                <w:szCs w:val="18"/>
                <w:lang w:eastAsia="pl-PL"/>
              </w:rPr>
            </w:pPr>
          </w:p>
        </w:tc>
        <w:tc>
          <w:tcPr>
            <w:tcW w:w="1765" w:type="dxa"/>
            <w:vMerge/>
            <w:shd w:val="clear" w:color="auto" w:fill="auto"/>
            <w:vAlign w:val="center"/>
          </w:tcPr>
          <w:p w:rsidR="008A55E9" w:rsidRPr="00AC0346" w:rsidRDefault="008A55E9" w:rsidP="00AC0346">
            <w:pPr>
              <w:pStyle w:val="Default"/>
              <w:tabs>
                <w:tab w:val="left" w:pos="176"/>
              </w:tabs>
              <w:spacing w:before="40" w:after="40" w:line="240" w:lineRule="auto"/>
              <w:ind w:left="56"/>
              <w:jc w:val="both"/>
              <w:rPr>
                <w:rFonts w:ascii="Times New Roman" w:hAnsi="Times New Roman" w:cs="Times New Roman"/>
                <w:sz w:val="18"/>
                <w:szCs w:val="18"/>
              </w:rPr>
            </w:pPr>
          </w:p>
        </w:tc>
        <w:tc>
          <w:tcPr>
            <w:tcW w:w="1146" w:type="dxa"/>
            <w:vMerge/>
            <w:shd w:val="clear" w:color="auto" w:fill="auto"/>
            <w:vAlign w:val="center"/>
          </w:tcPr>
          <w:p w:rsidR="008A55E9" w:rsidRPr="00AC0346" w:rsidRDefault="008A55E9" w:rsidP="00AC0346">
            <w:pPr>
              <w:pStyle w:val="akropkiwtabelach"/>
              <w:spacing w:before="40" w:after="40"/>
              <w:ind w:left="360" w:hanging="360"/>
              <w:rPr>
                <w:rFonts w:ascii="Times New Roman" w:hAnsi="Times New Roman"/>
                <w:sz w:val="18"/>
                <w:szCs w:val="18"/>
              </w:rPr>
            </w:pPr>
          </w:p>
        </w:tc>
        <w:tc>
          <w:tcPr>
            <w:tcW w:w="1146" w:type="dxa"/>
            <w:vMerge/>
            <w:shd w:val="clear" w:color="auto" w:fill="auto"/>
            <w:vAlign w:val="center"/>
          </w:tcPr>
          <w:p w:rsidR="008A55E9" w:rsidRPr="00AC0346" w:rsidRDefault="008A55E9" w:rsidP="00AC0346">
            <w:pPr>
              <w:pStyle w:val="akropkiwtabelach"/>
              <w:tabs>
                <w:tab w:val="left" w:pos="34"/>
              </w:tabs>
              <w:spacing w:before="40" w:after="40"/>
              <w:ind w:left="360" w:hanging="36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numPr>
                <w:ilvl w:val="0"/>
                <w:numId w:val="54"/>
              </w:numPr>
              <w:spacing w:before="40" w:after="40"/>
              <w:ind w:left="170" w:hanging="170"/>
              <w:rPr>
                <w:rFonts w:ascii="Times New Roman" w:hAnsi="Times New Roman"/>
                <w:sz w:val="18"/>
                <w:szCs w:val="18"/>
              </w:rPr>
            </w:pPr>
          </w:p>
        </w:tc>
        <w:tc>
          <w:tcPr>
            <w:tcW w:w="2556" w:type="dxa"/>
            <w:shd w:val="clear" w:color="auto" w:fill="auto"/>
            <w:vAlign w:val="center"/>
          </w:tcPr>
          <w:p w:rsidR="001371E8" w:rsidRPr="00AC0346" w:rsidRDefault="00F82E57" w:rsidP="00AC0346">
            <w:pPr>
              <w:pStyle w:val="akropkiwtabelach"/>
              <w:numPr>
                <w:ilvl w:val="1"/>
                <w:numId w:val="3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A55E9" w:rsidRPr="00AC0346">
              <w:rPr>
                <w:rFonts w:ascii="Times New Roman" w:hAnsi="Times New Roman"/>
                <w:sz w:val="18"/>
                <w:szCs w:val="18"/>
              </w:rPr>
              <w:t xml:space="preserve">Monitoring zwierząt na przejściach dla zwierząt zlokalizowanych w ciągu dróg wojewódzkich, krajowych i autostrad </w:t>
            </w:r>
            <w:r w:rsidR="001371E8" w:rsidRPr="00AC0346">
              <w:rPr>
                <w:rFonts w:ascii="Times New Roman" w:hAnsi="Times New Roman"/>
                <w:sz w:val="18"/>
                <w:szCs w:val="18"/>
              </w:rPr>
              <w:t>–</w:t>
            </w:r>
            <w:r w:rsidR="008A55E9" w:rsidRPr="00AC0346">
              <w:rPr>
                <w:rFonts w:ascii="Times New Roman" w:hAnsi="Times New Roman"/>
                <w:sz w:val="18"/>
                <w:szCs w:val="18"/>
              </w:rPr>
              <w:t xml:space="preserve"> </w:t>
            </w:r>
          </w:p>
          <w:p w:rsidR="008A55E9" w:rsidRPr="00AC0346" w:rsidRDefault="008A55E9" w:rsidP="00AC0346">
            <w:pPr>
              <w:pStyle w:val="akropkiwtabelach"/>
              <w:spacing w:before="40" w:after="40"/>
              <w:ind w:right="-57" w:firstLine="0"/>
              <w:rPr>
                <w:rFonts w:ascii="Times New Roman" w:hAnsi="Times New Roman"/>
                <w:sz w:val="18"/>
                <w:szCs w:val="18"/>
              </w:rPr>
            </w:pPr>
            <w:r w:rsidRPr="00AC0346">
              <w:rPr>
                <w:rFonts w:ascii="Times New Roman" w:hAnsi="Times New Roman"/>
                <w:sz w:val="18"/>
                <w:szCs w:val="18"/>
              </w:rPr>
              <w:t>Sprawdzenie i ocena skuteczności budowy przejść dla zwierząt.</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PZDW </w:t>
            </w:r>
          </w:p>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proofErr w:type="spellStart"/>
            <w:r w:rsidRPr="00AC0346">
              <w:rPr>
                <w:rFonts w:ascii="Times New Roman" w:hAnsi="Times New Roman" w:cs="Times New Roman"/>
                <w:sz w:val="18"/>
                <w:szCs w:val="18"/>
              </w:rPr>
              <w:t>GDDKiA</w:t>
            </w:r>
            <w:proofErr w:type="spellEnd"/>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7"/>
        </w:trPr>
        <w:tc>
          <w:tcPr>
            <w:tcW w:w="1990" w:type="dxa"/>
            <w:vMerge/>
            <w:shd w:val="clear" w:color="auto" w:fill="auto"/>
            <w:vAlign w:val="center"/>
          </w:tcPr>
          <w:p w:rsidR="008A55E9" w:rsidRPr="00AC0346" w:rsidRDefault="008A55E9" w:rsidP="00AC0346">
            <w:pPr>
              <w:spacing w:before="40" w:after="40" w:line="240" w:lineRule="auto"/>
              <w:ind w:left="360"/>
              <w:rPr>
                <w:sz w:val="18"/>
                <w:szCs w:val="18"/>
                <w:lang w:eastAsia="pl-PL"/>
              </w:rPr>
            </w:pPr>
          </w:p>
        </w:tc>
        <w:tc>
          <w:tcPr>
            <w:tcW w:w="1765" w:type="dxa"/>
            <w:vMerge/>
            <w:shd w:val="clear" w:color="auto" w:fill="auto"/>
            <w:vAlign w:val="center"/>
          </w:tcPr>
          <w:p w:rsidR="008A55E9" w:rsidRPr="00AC0346" w:rsidRDefault="008A55E9"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8A55E9" w:rsidRPr="00AC0346" w:rsidRDefault="008A55E9"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8A55E9" w:rsidRPr="00AC0346" w:rsidRDefault="008A55E9"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numPr>
                <w:ilvl w:val="0"/>
                <w:numId w:val="54"/>
              </w:numPr>
              <w:spacing w:before="40" w:after="40"/>
              <w:ind w:left="170" w:hanging="170"/>
              <w:rPr>
                <w:rFonts w:ascii="Times New Roman" w:hAnsi="Times New Roman"/>
                <w:sz w:val="18"/>
                <w:szCs w:val="18"/>
              </w:rPr>
            </w:pPr>
          </w:p>
        </w:tc>
        <w:tc>
          <w:tcPr>
            <w:tcW w:w="2556" w:type="dxa"/>
            <w:shd w:val="clear" w:color="auto" w:fill="auto"/>
            <w:vAlign w:val="center"/>
          </w:tcPr>
          <w:p w:rsidR="001A48D7" w:rsidRPr="00AC0346" w:rsidRDefault="008A55E9" w:rsidP="00AC0346">
            <w:pPr>
              <w:pStyle w:val="akropkiwtabelach"/>
              <w:numPr>
                <w:ilvl w:val="1"/>
                <w:numId w:val="31"/>
              </w:numPr>
              <w:spacing w:before="40" w:after="40"/>
              <w:ind w:left="340" w:right="-113" w:hanging="340"/>
              <w:rPr>
                <w:rFonts w:ascii="Times New Roman" w:hAnsi="Times New Roman"/>
                <w:sz w:val="18"/>
                <w:szCs w:val="18"/>
              </w:rPr>
            </w:pPr>
            <w:r w:rsidRPr="00AC0346">
              <w:rPr>
                <w:rFonts w:ascii="Times New Roman" w:hAnsi="Times New Roman"/>
                <w:i/>
                <w:sz w:val="18"/>
                <w:szCs w:val="18"/>
              </w:rPr>
              <w:t xml:space="preserve">Program aktywizacji gospodarczo – turystycznej </w:t>
            </w:r>
            <w:r w:rsidRPr="00AC0346">
              <w:rPr>
                <w:rFonts w:ascii="Times New Roman" w:hAnsi="Times New Roman"/>
                <w:i/>
                <w:spacing w:val="-6"/>
                <w:sz w:val="18"/>
                <w:szCs w:val="18"/>
              </w:rPr>
              <w:t>województwa podkarpackiego</w:t>
            </w:r>
            <w:r w:rsidRPr="00AC0346">
              <w:rPr>
                <w:rFonts w:ascii="Times New Roman" w:hAnsi="Times New Roman"/>
                <w:i/>
                <w:sz w:val="18"/>
                <w:szCs w:val="18"/>
              </w:rPr>
              <w:t xml:space="preserve"> poprzez promocję cennych </w:t>
            </w:r>
            <w:r w:rsidRPr="00AC0346">
              <w:rPr>
                <w:rFonts w:ascii="Times New Roman" w:hAnsi="Times New Roman"/>
                <w:i/>
                <w:spacing w:val="-4"/>
                <w:sz w:val="18"/>
                <w:szCs w:val="18"/>
              </w:rPr>
              <w:t>przyrodniczo i krajobrazowo</w:t>
            </w:r>
            <w:r w:rsidRPr="00AC0346">
              <w:rPr>
                <w:rFonts w:ascii="Times New Roman" w:hAnsi="Times New Roman"/>
                <w:i/>
                <w:sz w:val="18"/>
                <w:szCs w:val="18"/>
              </w:rPr>
              <w:t xml:space="preserve"> terenów łąkowo – </w:t>
            </w:r>
            <w:r w:rsidRPr="00AC0346">
              <w:rPr>
                <w:rFonts w:ascii="Times New Roman" w:hAnsi="Times New Roman"/>
                <w:i/>
                <w:spacing w:val="-6"/>
                <w:sz w:val="18"/>
                <w:szCs w:val="18"/>
              </w:rPr>
              <w:t xml:space="preserve">pastwiskowych z zachowaniem </w:t>
            </w:r>
            <w:r w:rsidRPr="00AC0346">
              <w:rPr>
                <w:rFonts w:ascii="Times New Roman" w:hAnsi="Times New Roman"/>
                <w:i/>
                <w:sz w:val="18"/>
                <w:szCs w:val="18"/>
              </w:rPr>
              <w:t>bioróżnorodności w oparciu o naturalny wypas zwierząt gospodarskich i</w:t>
            </w:r>
            <w:r w:rsidR="00880BAC" w:rsidRPr="00AC0346">
              <w:rPr>
                <w:rFonts w:ascii="Times New Roman" w:hAnsi="Times New Roman"/>
                <w:i/>
                <w:sz w:val="18"/>
                <w:szCs w:val="18"/>
              </w:rPr>
              <w:t> </w:t>
            </w:r>
            <w:r w:rsidRPr="00AC0346">
              <w:rPr>
                <w:rFonts w:ascii="Times New Roman" w:hAnsi="Times New Roman"/>
                <w:i/>
                <w:sz w:val="18"/>
                <w:szCs w:val="18"/>
              </w:rPr>
              <w:t>owadopylność</w:t>
            </w:r>
          </w:p>
          <w:p w:rsidR="008A55E9" w:rsidRPr="00AC0346" w:rsidRDefault="008A55E9" w:rsidP="00AC0346">
            <w:pPr>
              <w:pStyle w:val="akropkiwtabelach"/>
              <w:spacing w:before="40" w:after="40"/>
              <w:ind w:right="-113" w:firstLine="0"/>
              <w:rPr>
                <w:rFonts w:ascii="Times New Roman" w:hAnsi="Times New Roman"/>
                <w:sz w:val="18"/>
                <w:szCs w:val="18"/>
              </w:rPr>
            </w:pPr>
            <w:r w:rsidRPr="00AC0346">
              <w:rPr>
                <w:rFonts w:ascii="Times New Roman" w:hAnsi="Times New Roman"/>
                <w:i/>
                <w:sz w:val="18"/>
                <w:szCs w:val="18"/>
              </w:rPr>
              <w:t xml:space="preserve">„Podkarpacki Naturalny Wypas </w:t>
            </w:r>
            <w:proofErr w:type="spellStart"/>
            <w:r w:rsidRPr="00AC0346">
              <w:rPr>
                <w:rFonts w:ascii="Times New Roman" w:hAnsi="Times New Roman"/>
                <w:i/>
                <w:sz w:val="18"/>
                <w:szCs w:val="18"/>
              </w:rPr>
              <w:t>IIˮ</w:t>
            </w:r>
            <w:proofErr w:type="spellEnd"/>
            <w:r w:rsidRPr="00AC0346">
              <w:rPr>
                <w:rFonts w:ascii="Times New Roman" w:hAnsi="Times New Roman"/>
                <w:sz w:val="18"/>
                <w:szCs w:val="18"/>
              </w:rPr>
              <w:t>.</w:t>
            </w:r>
          </w:p>
        </w:tc>
        <w:tc>
          <w:tcPr>
            <w:tcW w:w="1576" w:type="dxa"/>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788"/>
        </w:trPr>
        <w:tc>
          <w:tcPr>
            <w:tcW w:w="1990" w:type="dxa"/>
            <w:vMerge/>
            <w:shd w:val="clear" w:color="auto" w:fill="auto"/>
            <w:vAlign w:val="center"/>
          </w:tcPr>
          <w:p w:rsidR="008A55E9" w:rsidRPr="00AC0346" w:rsidRDefault="008A55E9" w:rsidP="00AC0346">
            <w:pPr>
              <w:spacing w:before="40" w:after="40" w:line="240" w:lineRule="auto"/>
              <w:ind w:left="360"/>
              <w:rPr>
                <w:sz w:val="18"/>
                <w:szCs w:val="18"/>
                <w:lang w:eastAsia="pl-PL"/>
              </w:rPr>
            </w:pPr>
          </w:p>
        </w:tc>
        <w:tc>
          <w:tcPr>
            <w:tcW w:w="1765" w:type="dxa"/>
            <w:vMerge/>
            <w:shd w:val="clear" w:color="auto" w:fill="auto"/>
            <w:vAlign w:val="center"/>
          </w:tcPr>
          <w:p w:rsidR="008A55E9" w:rsidRPr="00AC0346" w:rsidRDefault="008A55E9"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8A55E9" w:rsidRPr="00AC0346" w:rsidRDefault="008A55E9"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8A55E9" w:rsidRPr="00AC0346" w:rsidRDefault="008A55E9"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8A55E9" w:rsidRPr="00AC0346" w:rsidRDefault="008A55E9" w:rsidP="00AC0346">
            <w:pPr>
              <w:pStyle w:val="akropkiwtabelach"/>
              <w:spacing w:before="40" w:after="40"/>
              <w:ind w:left="0" w:firstLine="0"/>
              <w:rPr>
                <w:rFonts w:ascii="Times New Roman" w:hAnsi="Times New Roman"/>
                <w:sz w:val="18"/>
                <w:szCs w:val="18"/>
              </w:rPr>
            </w:pPr>
          </w:p>
        </w:tc>
        <w:tc>
          <w:tcPr>
            <w:tcW w:w="2556" w:type="dxa"/>
            <w:shd w:val="clear" w:color="auto" w:fill="auto"/>
            <w:vAlign w:val="center"/>
          </w:tcPr>
          <w:p w:rsidR="008A55E9" w:rsidRPr="00AC0346" w:rsidRDefault="008A55E9" w:rsidP="00AC0346">
            <w:pPr>
              <w:pStyle w:val="akropkiwtabelach"/>
              <w:numPr>
                <w:ilvl w:val="1"/>
                <w:numId w:val="31"/>
              </w:numPr>
              <w:spacing w:before="40" w:after="40"/>
              <w:ind w:left="312" w:right="-57" w:hanging="369"/>
              <w:rPr>
                <w:rFonts w:ascii="Times New Roman" w:hAnsi="Times New Roman"/>
                <w:b/>
                <w:bCs/>
                <w:color w:val="003366"/>
                <w:sz w:val="18"/>
                <w:szCs w:val="18"/>
              </w:rPr>
            </w:pPr>
            <w:r w:rsidRPr="00AC0346">
              <w:rPr>
                <w:rFonts w:ascii="Times New Roman" w:hAnsi="Times New Roman"/>
                <w:sz w:val="18"/>
                <w:szCs w:val="18"/>
              </w:rPr>
              <w:t>Sporządzenie opracowań waloryzujących obszary chronionego krajobrazu</w:t>
            </w:r>
          </w:p>
        </w:tc>
        <w:tc>
          <w:tcPr>
            <w:tcW w:w="1576" w:type="dxa"/>
            <w:shd w:val="clear" w:color="auto" w:fill="auto"/>
            <w:vAlign w:val="center"/>
          </w:tcPr>
          <w:p w:rsidR="008A55E9" w:rsidRPr="00AC0346" w:rsidRDefault="008A55E9" w:rsidP="00AC0346">
            <w:pPr>
              <w:pStyle w:val="numerowaniewtabkierint"/>
              <w:spacing w:before="40" w:after="40"/>
              <w:rPr>
                <w:rFonts w:ascii="Times New Roman" w:hAnsi="Times New Roman"/>
                <w:b w:val="0"/>
                <w:color w:val="003366"/>
                <w:sz w:val="18"/>
              </w:rPr>
            </w:pPr>
            <w:r w:rsidRPr="00AC0346">
              <w:rPr>
                <w:rFonts w:ascii="Times New Roman" w:hAnsi="Times New Roman"/>
                <w:b w:val="0"/>
                <w:sz w:val="18"/>
                <w:szCs w:val="18"/>
              </w:rPr>
              <w:t>samorząd województwa</w:t>
            </w:r>
          </w:p>
        </w:tc>
        <w:tc>
          <w:tcPr>
            <w:tcW w:w="1578" w:type="dxa"/>
            <w:gridSpan w:val="2"/>
            <w:shd w:val="clear" w:color="auto" w:fill="auto"/>
            <w:vAlign w:val="center"/>
          </w:tcPr>
          <w:p w:rsidR="008A55E9" w:rsidRPr="00AC0346" w:rsidRDefault="008A55E9" w:rsidP="00AC0346">
            <w:pPr>
              <w:pStyle w:val="Default"/>
              <w:numPr>
                <w:ilvl w:val="0"/>
                <w:numId w:val="19"/>
              </w:numPr>
              <w:tabs>
                <w:tab w:val="left" w:pos="176"/>
              </w:tabs>
              <w:spacing w:before="40" w:after="40" w:line="240" w:lineRule="auto"/>
              <w:ind w:left="113" w:hanging="113"/>
              <w:rPr>
                <w:rFonts w:ascii="Times New Roman" w:hAnsi="Times New Roman"/>
                <w:color w:val="003366"/>
                <w:sz w:val="18"/>
                <w:szCs w:val="18"/>
              </w:rPr>
            </w:pPr>
            <w:r w:rsidRPr="00AC0346">
              <w:rPr>
                <w:rFonts w:ascii="Times New Roman" w:hAnsi="Times New Roman" w:cs="Times New Roman"/>
                <w:sz w:val="18"/>
                <w:szCs w:val="18"/>
              </w:rPr>
              <w:t>brak środków finansowych</w:t>
            </w:r>
          </w:p>
        </w:tc>
      </w:tr>
      <w:tr w:rsidR="00F73225" w:rsidRPr="00AC0346" w:rsidTr="00AC0346">
        <w:trPr>
          <w:trHeight w:val="2573"/>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val="restart"/>
            <w:shd w:val="clear" w:color="auto" w:fill="auto"/>
          </w:tcPr>
          <w:p w:rsidR="00AA01CE" w:rsidRPr="00AC0346" w:rsidRDefault="00AA01CE" w:rsidP="00AC0346">
            <w:pPr>
              <w:pStyle w:val="Default"/>
              <w:tabs>
                <w:tab w:val="left" w:pos="176"/>
              </w:tabs>
              <w:spacing w:before="40" w:after="40" w:line="240" w:lineRule="auto"/>
              <w:ind w:left="56"/>
              <w:jc w:val="both"/>
              <w:rPr>
                <w:rFonts w:ascii="Times New Roman" w:hAnsi="Times New Roman" w:cs="Times New Roman"/>
                <w:sz w:val="18"/>
                <w:szCs w:val="18"/>
              </w:rPr>
            </w:pPr>
          </w:p>
          <w:p w:rsidR="00AA01CE" w:rsidRPr="00AC0346" w:rsidRDefault="00D05F48"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u</w:t>
            </w:r>
            <w:r w:rsidR="00AA01CE" w:rsidRPr="00AC0346">
              <w:rPr>
                <w:rFonts w:ascii="Times New Roman" w:hAnsi="Times New Roman" w:cs="Times New Roman"/>
                <w:sz w:val="18"/>
                <w:szCs w:val="18"/>
              </w:rPr>
              <w:t>dział obszarów prawnie chronionych w powierzchni ogółem [%], GUS</w:t>
            </w:r>
          </w:p>
          <w:p w:rsidR="00AA01CE" w:rsidRPr="00AC0346" w:rsidRDefault="00AA01CE" w:rsidP="00AC0346">
            <w:pPr>
              <w:pStyle w:val="Default"/>
              <w:tabs>
                <w:tab w:val="left" w:pos="176"/>
              </w:tabs>
              <w:spacing w:before="40" w:after="40" w:line="240" w:lineRule="auto"/>
              <w:ind w:left="56"/>
              <w:rPr>
                <w:rFonts w:ascii="Times New Roman" w:hAnsi="Times New Roman"/>
                <w:sz w:val="18"/>
                <w:szCs w:val="18"/>
              </w:rPr>
            </w:pPr>
          </w:p>
          <w:p w:rsidR="00AA01CE" w:rsidRPr="00AC0346" w:rsidRDefault="00AA01CE" w:rsidP="00AC0346">
            <w:pPr>
              <w:pStyle w:val="Default"/>
              <w:numPr>
                <w:ilvl w:val="0"/>
                <w:numId w:val="19"/>
              </w:numPr>
              <w:tabs>
                <w:tab w:val="left" w:pos="176"/>
              </w:tabs>
              <w:spacing w:before="40" w:after="40" w:line="240" w:lineRule="auto"/>
              <w:ind w:left="56" w:hanging="113"/>
              <w:rPr>
                <w:rFonts w:ascii="Times New Roman" w:hAnsi="Times New Roman"/>
                <w:color w:val="auto"/>
                <w:sz w:val="18"/>
                <w:szCs w:val="18"/>
              </w:rPr>
            </w:pPr>
            <w:r w:rsidRPr="00AC0346">
              <w:rPr>
                <w:rFonts w:ascii="Times New Roman" w:hAnsi="Times New Roman" w:cs="Times New Roman"/>
                <w:sz w:val="18"/>
                <w:szCs w:val="18"/>
              </w:rPr>
              <w:t>liczba ważniejszych zwierząt chronionych w województwie podkarpackim</w:t>
            </w:r>
            <w:r w:rsidR="000B4274" w:rsidRPr="00AC0346">
              <w:rPr>
                <w:rStyle w:val="Odwoanieprzypisudolnego"/>
                <w:rFonts w:ascii="Times New Roman" w:hAnsi="Times New Roman" w:cs="Times New Roman"/>
                <w:sz w:val="18"/>
                <w:szCs w:val="18"/>
              </w:rPr>
              <w:footnoteReference w:id="76"/>
            </w:r>
            <w:r w:rsidRPr="00AC0346">
              <w:rPr>
                <w:rFonts w:ascii="Times New Roman" w:hAnsi="Times New Roman" w:cs="Times New Roman"/>
                <w:sz w:val="18"/>
                <w:szCs w:val="18"/>
              </w:rPr>
              <w:t xml:space="preserve"> [szt.], GUS</w:t>
            </w:r>
          </w:p>
        </w:tc>
        <w:tc>
          <w:tcPr>
            <w:tcW w:w="1146" w:type="dxa"/>
            <w:vMerge w:val="restart"/>
            <w:shd w:val="clear" w:color="auto" w:fill="auto"/>
          </w:tcPr>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4,9</w:t>
            </w:r>
          </w:p>
          <w:p w:rsidR="00AA01CE" w:rsidRPr="00AC0346" w:rsidRDefault="00AA01CE" w:rsidP="00AC0346">
            <w:pPr>
              <w:pStyle w:val="akropkiwtabelach"/>
              <w:tabs>
                <w:tab w:val="clear" w:pos="284"/>
                <w:tab w:val="left" w:pos="64"/>
              </w:tabs>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ind w:left="0" w:firstLine="0"/>
              <w:rPr>
                <w:rFonts w:ascii="Times New Roman" w:hAnsi="Times New Roman"/>
                <w:sz w:val="18"/>
                <w:szCs w:val="18"/>
              </w:rPr>
            </w:pPr>
          </w:p>
          <w:p w:rsidR="00880BAC" w:rsidRPr="00AC0346" w:rsidRDefault="00880BAC" w:rsidP="00AC0346">
            <w:pPr>
              <w:pStyle w:val="akropkiwtabelach"/>
              <w:tabs>
                <w:tab w:val="clear" w:pos="284"/>
                <w:tab w:val="left" w:pos="64"/>
              </w:tabs>
              <w:ind w:left="0" w:firstLine="0"/>
              <w:rPr>
                <w:rFonts w:ascii="Times New Roman" w:hAnsi="Times New Roman"/>
                <w:sz w:val="18"/>
                <w:szCs w:val="18"/>
              </w:rPr>
            </w:pPr>
          </w:p>
          <w:p w:rsidR="00880BAC" w:rsidRPr="00AC0346" w:rsidRDefault="00880BAC" w:rsidP="00AC0346">
            <w:pPr>
              <w:pStyle w:val="akropkiwtabelach"/>
              <w:tabs>
                <w:tab w:val="clear" w:pos="284"/>
                <w:tab w:val="left" w:pos="64"/>
              </w:tabs>
              <w:ind w:left="0" w:firstLine="0"/>
              <w:rPr>
                <w:rFonts w:ascii="Times New Roman" w:hAnsi="Times New Roman"/>
                <w:sz w:val="18"/>
                <w:szCs w:val="18"/>
              </w:rPr>
            </w:pPr>
          </w:p>
          <w:p w:rsidR="00880BAC" w:rsidRPr="00AC0346" w:rsidRDefault="00880BAC" w:rsidP="00AC0346">
            <w:pPr>
              <w:pStyle w:val="akropkiwtabelach"/>
              <w:tabs>
                <w:tab w:val="clear" w:pos="284"/>
                <w:tab w:val="left" w:pos="64"/>
              </w:tabs>
              <w:ind w:left="0" w:firstLine="0"/>
              <w:rPr>
                <w:rFonts w:ascii="Times New Roman" w:hAnsi="Times New Roman"/>
                <w:sz w:val="18"/>
                <w:szCs w:val="18"/>
              </w:rPr>
            </w:pPr>
          </w:p>
          <w:p w:rsidR="00880BAC" w:rsidRPr="00AC0346" w:rsidRDefault="00880BAC" w:rsidP="00AC0346">
            <w:pPr>
              <w:pStyle w:val="akropkiwtabelach"/>
              <w:tabs>
                <w:tab w:val="clear" w:pos="284"/>
                <w:tab w:val="left" w:pos="64"/>
              </w:tabs>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ind w:left="0" w:firstLine="0"/>
              <w:rPr>
                <w:rFonts w:ascii="Times New Roman" w:hAnsi="Times New Roman"/>
                <w:sz w:val="18"/>
                <w:szCs w:val="18"/>
              </w:rPr>
            </w:pPr>
            <w:r w:rsidRPr="00AC0346">
              <w:rPr>
                <w:rFonts w:ascii="Times New Roman" w:hAnsi="Times New Roman"/>
                <w:sz w:val="18"/>
                <w:szCs w:val="18"/>
              </w:rPr>
              <w:t>1</w:t>
            </w:r>
            <w:r w:rsidR="000B4274" w:rsidRPr="00AC0346">
              <w:rPr>
                <w:rFonts w:ascii="Times New Roman" w:hAnsi="Times New Roman"/>
                <w:sz w:val="18"/>
                <w:szCs w:val="18"/>
              </w:rPr>
              <w:t>7 153</w:t>
            </w:r>
          </w:p>
        </w:tc>
        <w:tc>
          <w:tcPr>
            <w:tcW w:w="1146" w:type="dxa"/>
            <w:vMerge w:val="restart"/>
            <w:shd w:val="clear" w:color="auto" w:fill="auto"/>
          </w:tcPr>
          <w:p w:rsidR="00AA01CE" w:rsidRPr="00AC0346" w:rsidRDefault="00AA01CE"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AA01CE" w:rsidRPr="00AC0346" w:rsidRDefault="00AA01CE" w:rsidP="00AC0346">
            <w:pPr>
              <w:pStyle w:val="akropkiwtabelach"/>
              <w:tabs>
                <w:tab w:val="clear" w:pos="284"/>
                <w:tab w:val="left" w:pos="1"/>
                <w:tab w:val="left" w:pos="64"/>
              </w:tabs>
              <w:spacing w:before="40" w:after="40"/>
              <w:ind w:left="0" w:firstLine="1"/>
              <w:rPr>
                <w:rFonts w:ascii="Times New Roman" w:hAnsi="Times New Roman"/>
                <w:sz w:val="18"/>
                <w:szCs w:val="18"/>
              </w:rPr>
            </w:pPr>
            <w:r w:rsidRPr="00AC0346">
              <w:rPr>
                <w:rFonts w:ascii="Times New Roman" w:hAnsi="Times New Roman"/>
                <w:sz w:val="18"/>
                <w:szCs w:val="18"/>
              </w:rPr>
              <w:t>≥44,9</w:t>
            </w:r>
          </w:p>
          <w:p w:rsidR="00AA01CE" w:rsidRPr="00AC0346" w:rsidRDefault="00AA01CE"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AA01CE" w:rsidRPr="00AC0346" w:rsidRDefault="00AA01CE"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880BAC" w:rsidRPr="00AC0346" w:rsidRDefault="00880BAC"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880BAC" w:rsidRPr="00AC0346" w:rsidRDefault="00880BAC"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880BAC" w:rsidRPr="00AC0346" w:rsidRDefault="00880BAC"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880BAC" w:rsidRPr="00AC0346" w:rsidRDefault="00880BAC" w:rsidP="00AC0346">
            <w:pPr>
              <w:pStyle w:val="akropkiwtabelach"/>
              <w:tabs>
                <w:tab w:val="clear" w:pos="284"/>
                <w:tab w:val="left" w:pos="1"/>
                <w:tab w:val="left" w:pos="64"/>
              </w:tabs>
              <w:spacing w:before="40" w:after="40"/>
              <w:ind w:left="0" w:firstLine="1"/>
              <w:rPr>
                <w:rFonts w:ascii="Times New Roman" w:hAnsi="Times New Roman"/>
                <w:sz w:val="18"/>
                <w:szCs w:val="18"/>
              </w:rPr>
            </w:pPr>
          </w:p>
          <w:p w:rsidR="00AA01CE" w:rsidRPr="00AC0346" w:rsidRDefault="00880BAC"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w:t>
            </w:r>
            <w:r w:rsidR="000B4274" w:rsidRPr="00AC0346">
              <w:rPr>
                <w:rFonts w:ascii="Times New Roman" w:hAnsi="Times New Roman"/>
                <w:sz w:val="18"/>
                <w:szCs w:val="18"/>
              </w:rPr>
              <w:t>17 153</w:t>
            </w:r>
          </w:p>
        </w:tc>
        <w:tc>
          <w:tcPr>
            <w:tcW w:w="1993" w:type="dxa"/>
            <w:vMerge w:val="restart"/>
            <w:shd w:val="clear" w:color="auto" w:fill="auto"/>
          </w:tcPr>
          <w:p w:rsidR="00AA01CE" w:rsidRPr="00AC0346" w:rsidRDefault="00AA01CE" w:rsidP="00AC0346">
            <w:pPr>
              <w:pStyle w:val="akropkiwtabelach"/>
              <w:spacing w:before="40" w:after="40"/>
              <w:ind w:left="170" w:firstLine="0"/>
              <w:rPr>
                <w:rFonts w:ascii="Times New Roman" w:hAnsi="Times New Roman"/>
                <w:sz w:val="18"/>
                <w:szCs w:val="18"/>
              </w:rPr>
            </w:pPr>
          </w:p>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r w:rsidRPr="00AC0346">
              <w:rPr>
                <w:rFonts w:ascii="Times New Roman" w:hAnsi="Times New Roman"/>
                <w:sz w:val="18"/>
                <w:szCs w:val="18"/>
              </w:rPr>
              <w:t>Zachowanie i przywracanie właściwego stanu siedlisk i gatunków, w szczególności gatunków zagrożonych.</w:t>
            </w:r>
          </w:p>
        </w:tc>
        <w:tc>
          <w:tcPr>
            <w:tcW w:w="2556" w:type="dxa"/>
            <w:shd w:val="clear" w:color="auto" w:fill="auto"/>
            <w:vAlign w:val="center"/>
          </w:tcPr>
          <w:p w:rsidR="00AA01CE" w:rsidRPr="00AC0346" w:rsidRDefault="00F82E57" w:rsidP="00AC0346">
            <w:pPr>
              <w:pStyle w:val="akropkiwtabelach"/>
              <w:numPr>
                <w:ilvl w:val="1"/>
                <w:numId w:val="55"/>
              </w:numPr>
              <w:tabs>
                <w:tab w:val="left" w:pos="175"/>
                <w:tab w:val="left" w:pos="809"/>
              </w:tabs>
              <w:spacing w:before="40" w:after="40"/>
              <w:ind w:left="340" w:hanging="340"/>
              <w:rPr>
                <w:rFonts w:ascii="Times New Roman" w:hAnsi="Times New Roman"/>
                <w:sz w:val="18"/>
                <w:szCs w:val="18"/>
              </w:rPr>
            </w:pPr>
            <w:r w:rsidRPr="00AC0346">
              <w:rPr>
                <w:rFonts w:ascii="Times New Roman" w:hAnsi="Times New Roman"/>
                <w:sz w:val="18"/>
                <w:szCs w:val="18"/>
              </w:rPr>
              <w:t xml:space="preserve"> </w:t>
            </w:r>
            <w:r w:rsidR="00AA01CE" w:rsidRPr="00AC0346">
              <w:rPr>
                <w:rFonts w:ascii="Times New Roman" w:hAnsi="Times New Roman"/>
                <w:sz w:val="18"/>
                <w:szCs w:val="18"/>
              </w:rPr>
              <w:t>Ochrona i przywracanie różnorodności biologicznej i krajobrazowej, w tym m.in.:</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AA01CE" w:rsidRPr="00AC0346" w:rsidRDefault="00AA01CE" w:rsidP="00AC0346">
            <w:pPr>
              <w:pStyle w:val="Default"/>
              <w:numPr>
                <w:ilvl w:val="0"/>
                <w:numId w:val="19"/>
              </w:numPr>
              <w:tabs>
                <w:tab w:val="left" w:pos="176"/>
              </w:tabs>
              <w:spacing w:before="40" w:after="40" w:line="240" w:lineRule="auto"/>
              <w:ind w:left="113" w:right="-85"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inne instytucje wyżej nie wymienione </w:t>
            </w:r>
          </w:p>
        </w:tc>
        <w:tc>
          <w:tcPr>
            <w:tcW w:w="1578" w:type="dxa"/>
            <w:gridSpan w:val="2"/>
            <w:shd w:val="clear" w:color="auto" w:fill="auto"/>
            <w:vAlign w:val="center"/>
          </w:tcPr>
          <w:p w:rsidR="00AA01CE" w:rsidRPr="00AC0346" w:rsidRDefault="00880BAC"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0A2DC3">
        <w:trPr>
          <w:trHeight w:val="258"/>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shd w:val="clear" w:color="auto" w:fill="auto"/>
          </w:tcPr>
          <w:p w:rsidR="00AA01CE" w:rsidRPr="00AC0346" w:rsidRDefault="00AA01CE" w:rsidP="00AC0346">
            <w:pPr>
              <w:pStyle w:val="Default"/>
              <w:numPr>
                <w:ilvl w:val="0"/>
                <w:numId w:val="19"/>
              </w:numPr>
              <w:tabs>
                <w:tab w:val="left" w:pos="176"/>
              </w:tabs>
              <w:spacing w:before="40" w:after="40" w:line="240" w:lineRule="auto"/>
              <w:ind w:left="56" w:hanging="113"/>
              <w:jc w:val="both"/>
              <w:rPr>
                <w:rFonts w:ascii="Times New Roman" w:hAnsi="Times New Roman"/>
                <w:sz w:val="18"/>
                <w:szCs w:val="18"/>
              </w:rPr>
            </w:pPr>
          </w:p>
        </w:tc>
        <w:tc>
          <w:tcPr>
            <w:tcW w:w="1146" w:type="dxa"/>
            <w:vMerge/>
            <w:shd w:val="clear" w:color="auto" w:fill="auto"/>
          </w:tcPr>
          <w:p w:rsidR="00AA01CE" w:rsidRPr="00AC0346" w:rsidRDefault="00AA01CE" w:rsidP="00AC0346">
            <w:pPr>
              <w:pStyle w:val="akropkiwtabelach"/>
              <w:spacing w:before="40" w:after="40"/>
              <w:ind w:left="360"/>
              <w:rPr>
                <w:rFonts w:ascii="Times New Roman" w:hAnsi="Times New Roman"/>
                <w:sz w:val="18"/>
                <w:szCs w:val="18"/>
              </w:rPr>
            </w:pPr>
          </w:p>
        </w:tc>
        <w:tc>
          <w:tcPr>
            <w:tcW w:w="1146" w:type="dxa"/>
            <w:vMerge/>
            <w:shd w:val="clear" w:color="auto" w:fill="auto"/>
          </w:tcPr>
          <w:p w:rsidR="00AA01CE" w:rsidRPr="00AC0346" w:rsidRDefault="00AA01CE" w:rsidP="00AC0346">
            <w:pPr>
              <w:pStyle w:val="akropkiwtabelach"/>
              <w:tabs>
                <w:tab w:val="left" w:pos="34"/>
              </w:tabs>
              <w:spacing w:before="40" w:after="40"/>
              <w:ind w:left="360"/>
              <w:rPr>
                <w:rFonts w:ascii="Times New Roman" w:hAnsi="Times New Roman"/>
                <w:sz w:val="18"/>
                <w:szCs w:val="18"/>
              </w:rPr>
            </w:pPr>
          </w:p>
        </w:tc>
        <w:tc>
          <w:tcPr>
            <w:tcW w:w="1993" w:type="dxa"/>
            <w:vMerge/>
            <w:shd w:val="clear" w:color="auto" w:fill="auto"/>
            <w:vAlign w:val="center"/>
          </w:tcPr>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p>
        </w:tc>
        <w:tc>
          <w:tcPr>
            <w:tcW w:w="2556" w:type="dxa"/>
            <w:shd w:val="clear" w:color="auto" w:fill="auto"/>
            <w:vAlign w:val="center"/>
          </w:tcPr>
          <w:p w:rsidR="00AA01CE" w:rsidRPr="00AC0346" w:rsidRDefault="00AA01CE" w:rsidP="00AC0346">
            <w:pPr>
              <w:pStyle w:val="akropkiwtabelach"/>
              <w:numPr>
                <w:ilvl w:val="1"/>
                <w:numId w:val="32"/>
              </w:numPr>
              <w:tabs>
                <w:tab w:val="clear" w:pos="284"/>
                <w:tab w:val="left" w:pos="450"/>
              </w:tabs>
              <w:spacing w:before="40" w:after="40"/>
              <w:ind w:left="340" w:hanging="227"/>
              <w:rPr>
                <w:rFonts w:ascii="Times New Roman" w:hAnsi="Times New Roman"/>
                <w:sz w:val="18"/>
                <w:szCs w:val="18"/>
              </w:rPr>
            </w:pPr>
            <w:r w:rsidRPr="00AC0346">
              <w:rPr>
                <w:rFonts w:ascii="Times New Roman" w:hAnsi="Times New Roman"/>
                <w:sz w:val="18"/>
                <w:szCs w:val="18"/>
              </w:rPr>
              <w:t xml:space="preserve">realizacja projektu </w:t>
            </w:r>
            <w:r w:rsidRPr="00AC0346">
              <w:rPr>
                <w:rFonts w:ascii="Times New Roman" w:hAnsi="Times New Roman"/>
                <w:i/>
                <w:sz w:val="18"/>
                <w:szCs w:val="18"/>
              </w:rPr>
              <w:t xml:space="preserve">Zachowanie różnorodności bogactwa przyrodniczego, zagrożonych i rzadkich gatunków roślin oraz zapewnienie trwałości i możliwości ich rozwoju w warunkach </w:t>
            </w:r>
            <w:proofErr w:type="spellStart"/>
            <w:r w:rsidRPr="00AC0346">
              <w:rPr>
                <w:rFonts w:ascii="Times New Roman" w:hAnsi="Times New Roman"/>
                <w:i/>
                <w:sz w:val="18"/>
                <w:szCs w:val="18"/>
              </w:rPr>
              <w:t>in</w:t>
            </w:r>
            <w:proofErr w:type="spellEnd"/>
            <w:r w:rsidRPr="00AC0346">
              <w:rPr>
                <w:rFonts w:ascii="Times New Roman" w:hAnsi="Times New Roman"/>
                <w:i/>
                <w:sz w:val="18"/>
                <w:szCs w:val="18"/>
              </w:rPr>
              <w:t xml:space="preserve"> situ i ex situ w Arboretum w Bolestraszycach oraz </w:t>
            </w:r>
            <w:r w:rsidRPr="00AC0346">
              <w:rPr>
                <w:rFonts w:ascii="Times New Roman" w:hAnsi="Times New Roman"/>
                <w:i/>
                <w:sz w:val="18"/>
                <w:szCs w:val="18"/>
              </w:rPr>
              <w:lastRenderedPageBreak/>
              <w:t>w ogrodzie w Cisowej,</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sidRPr="00AC0346">
              <w:rPr>
                <w:rFonts w:ascii="Times New Roman" w:hAnsi="Times New Roman" w:cs="Times New Roman"/>
                <w:sz w:val="18"/>
                <w:szCs w:val="18"/>
              </w:rPr>
              <w:lastRenderedPageBreak/>
              <w:t>Arboretum i </w:t>
            </w:r>
            <w:r w:rsidRPr="00AC0346">
              <w:rPr>
                <w:rFonts w:ascii="Times New Roman" w:hAnsi="Times New Roman" w:cs="Times New Roman"/>
                <w:spacing w:val="-2"/>
                <w:sz w:val="18"/>
                <w:szCs w:val="18"/>
              </w:rPr>
              <w:t>Zakład Fizjografii</w:t>
            </w:r>
            <w:r w:rsidRPr="00AC0346">
              <w:rPr>
                <w:rFonts w:ascii="Times New Roman" w:hAnsi="Times New Roman" w:cs="Times New Roman"/>
                <w:sz w:val="18"/>
                <w:szCs w:val="18"/>
              </w:rPr>
              <w:t xml:space="preserve"> w Bolestraszycach</w:t>
            </w:r>
          </w:p>
        </w:tc>
        <w:tc>
          <w:tcPr>
            <w:tcW w:w="1578" w:type="dxa"/>
            <w:gridSpan w:val="2"/>
            <w:shd w:val="clear" w:color="auto" w:fill="auto"/>
            <w:vAlign w:val="center"/>
          </w:tcPr>
          <w:p w:rsidR="00AA01CE" w:rsidRPr="00AC0346" w:rsidRDefault="00AA01CE"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56" w:hanging="113"/>
              <w:jc w:val="both"/>
              <w:rPr>
                <w:rFonts w:ascii="Times New Roman" w:hAnsi="Times New Roman"/>
                <w:color w:val="auto"/>
                <w:sz w:val="18"/>
                <w:szCs w:val="18"/>
              </w:rPr>
            </w:pPr>
          </w:p>
        </w:tc>
        <w:tc>
          <w:tcPr>
            <w:tcW w:w="1146" w:type="dxa"/>
            <w:vMerge/>
            <w:shd w:val="clear" w:color="auto" w:fill="auto"/>
            <w:vAlign w:val="center"/>
          </w:tcPr>
          <w:p w:rsidR="00AA01CE" w:rsidRPr="00AC0346" w:rsidRDefault="00AA01CE" w:rsidP="00AC0346">
            <w:pPr>
              <w:pStyle w:val="akropkiwtabelach"/>
              <w:spacing w:before="40" w:after="40"/>
              <w:ind w:left="360"/>
              <w:rPr>
                <w:rFonts w:ascii="Times New Roman" w:hAnsi="Times New Roman"/>
                <w:sz w:val="18"/>
                <w:szCs w:val="18"/>
              </w:rPr>
            </w:pPr>
          </w:p>
        </w:tc>
        <w:tc>
          <w:tcPr>
            <w:tcW w:w="1146" w:type="dxa"/>
            <w:vMerge/>
            <w:shd w:val="clear" w:color="auto" w:fill="auto"/>
            <w:vAlign w:val="center"/>
          </w:tcPr>
          <w:p w:rsidR="00AA01CE" w:rsidRPr="00AC0346" w:rsidRDefault="00AA01CE" w:rsidP="00AC0346">
            <w:pPr>
              <w:pStyle w:val="akropkiwtabelach"/>
              <w:tabs>
                <w:tab w:val="left" w:pos="34"/>
              </w:tabs>
              <w:spacing w:before="40" w:after="40"/>
              <w:ind w:left="360"/>
              <w:rPr>
                <w:rFonts w:ascii="Times New Roman" w:hAnsi="Times New Roman"/>
                <w:sz w:val="18"/>
                <w:szCs w:val="18"/>
              </w:rPr>
            </w:pPr>
          </w:p>
        </w:tc>
        <w:tc>
          <w:tcPr>
            <w:tcW w:w="1993" w:type="dxa"/>
            <w:vMerge/>
            <w:shd w:val="clear" w:color="auto" w:fill="auto"/>
            <w:vAlign w:val="center"/>
          </w:tcPr>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p>
        </w:tc>
        <w:tc>
          <w:tcPr>
            <w:tcW w:w="2556" w:type="dxa"/>
            <w:shd w:val="clear" w:color="auto" w:fill="auto"/>
            <w:vAlign w:val="center"/>
          </w:tcPr>
          <w:p w:rsidR="00AA01CE" w:rsidRPr="00AC0346" w:rsidRDefault="00AA01CE" w:rsidP="00AC0346">
            <w:pPr>
              <w:pStyle w:val="akropkiwtabelach"/>
              <w:numPr>
                <w:ilvl w:val="1"/>
                <w:numId w:val="32"/>
              </w:numPr>
              <w:tabs>
                <w:tab w:val="clear" w:pos="284"/>
                <w:tab w:val="left" w:pos="457"/>
              </w:tabs>
              <w:spacing w:before="40" w:after="40"/>
              <w:ind w:left="340" w:right="-113" w:hanging="227"/>
              <w:rPr>
                <w:rFonts w:ascii="Times New Roman" w:hAnsi="Times New Roman"/>
                <w:sz w:val="18"/>
                <w:szCs w:val="18"/>
              </w:rPr>
            </w:pPr>
            <w:r w:rsidRPr="00AC0346">
              <w:rPr>
                <w:rFonts w:ascii="Times New Roman" w:hAnsi="Times New Roman"/>
                <w:sz w:val="18"/>
                <w:szCs w:val="18"/>
              </w:rPr>
              <w:t>inwentaryzacja miejsc występowania gatunków inwazyjnych i działania ograniczające ich występowanie,</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AA01CE" w:rsidRPr="00AC0346" w:rsidRDefault="00AA01CE" w:rsidP="00AC0346">
            <w:pPr>
              <w:pStyle w:val="Default"/>
              <w:numPr>
                <w:ilvl w:val="0"/>
                <w:numId w:val="19"/>
              </w:numPr>
              <w:tabs>
                <w:tab w:val="left" w:pos="176"/>
              </w:tabs>
              <w:spacing w:before="40" w:after="40" w:line="240" w:lineRule="auto"/>
              <w:ind w:left="56" w:right="-85"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nadleśnictwa</w:t>
            </w:r>
          </w:p>
        </w:tc>
        <w:tc>
          <w:tcPr>
            <w:tcW w:w="1578" w:type="dxa"/>
            <w:gridSpan w:val="2"/>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56" w:hanging="113"/>
              <w:jc w:val="both"/>
              <w:rPr>
                <w:rFonts w:ascii="Times New Roman" w:hAnsi="Times New Roman"/>
                <w:color w:val="auto"/>
                <w:sz w:val="18"/>
                <w:szCs w:val="18"/>
              </w:rPr>
            </w:pPr>
          </w:p>
        </w:tc>
        <w:tc>
          <w:tcPr>
            <w:tcW w:w="1146" w:type="dxa"/>
            <w:vMerge/>
            <w:shd w:val="clear" w:color="auto" w:fill="auto"/>
            <w:vAlign w:val="center"/>
          </w:tcPr>
          <w:p w:rsidR="00AA01CE" w:rsidRPr="00AC0346" w:rsidRDefault="00AA01CE" w:rsidP="00AC0346">
            <w:pPr>
              <w:pStyle w:val="akropkiwtabelach"/>
              <w:spacing w:before="40" w:after="40"/>
              <w:ind w:left="360"/>
              <w:rPr>
                <w:rFonts w:ascii="Times New Roman" w:hAnsi="Times New Roman"/>
                <w:sz w:val="18"/>
                <w:szCs w:val="18"/>
              </w:rPr>
            </w:pPr>
          </w:p>
        </w:tc>
        <w:tc>
          <w:tcPr>
            <w:tcW w:w="1146" w:type="dxa"/>
            <w:vMerge/>
            <w:shd w:val="clear" w:color="auto" w:fill="auto"/>
            <w:vAlign w:val="center"/>
          </w:tcPr>
          <w:p w:rsidR="00AA01CE" w:rsidRPr="00AC0346" w:rsidRDefault="00AA01CE" w:rsidP="00AC0346">
            <w:pPr>
              <w:pStyle w:val="akropkiwtabelach"/>
              <w:tabs>
                <w:tab w:val="left" w:pos="34"/>
              </w:tabs>
              <w:spacing w:before="40" w:after="40"/>
              <w:ind w:left="360"/>
              <w:rPr>
                <w:rFonts w:ascii="Times New Roman" w:hAnsi="Times New Roman"/>
                <w:sz w:val="18"/>
                <w:szCs w:val="18"/>
              </w:rPr>
            </w:pPr>
          </w:p>
        </w:tc>
        <w:tc>
          <w:tcPr>
            <w:tcW w:w="1993" w:type="dxa"/>
            <w:vMerge/>
            <w:shd w:val="clear" w:color="auto" w:fill="auto"/>
            <w:vAlign w:val="center"/>
          </w:tcPr>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p>
        </w:tc>
        <w:tc>
          <w:tcPr>
            <w:tcW w:w="2556" w:type="dxa"/>
            <w:shd w:val="clear" w:color="auto" w:fill="auto"/>
            <w:vAlign w:val="center"/>
          </w:tcPr>
          <w:p w:rsidR="00AA01CE" w:rsidRPr="00AC0346" w:rsidRDefault="00AA01CE" w:rsidP="00AC0346">
            <w:pPr>
              <w:pStyle w:val="akropkiwtabelach"/>
              <w:numPr>
                <w:ilvl w:val="1"/>
                <w:numId w:val="32"/>
              </w:numPr>
              <w:tabs>
                <w:tab w:val="clear" w:pos="284"/>
                <w:tab w:val="left" w:pos="457"/>
              </w:tabs>
              <w:spacing w:before="40" w:after="40"/>
              <w:ind w:left="340" w:right="-113" w:hanging="227"/>
              <w:rPr>
                <w:rFonts w:ascii="Times New Roman" w:hAnsi="Times New Roman"/>
                <w:sz w:val="18"/>
                <w:szCs w:val="18"/>
              </w:rPr>
            </w:pPr>
            <w:r w:rsidRPr="00AC0346">
              <w:rPr>
                <w:rFonts w:ascii="Times New Roman" w:hAnsi="Times New Roman"/>
                <w:sz w:val="18"/>
                <w:szCs w:val="18"/>
              </w:rPr>
              <w:t>zwiększenie ochrony ekosystemów przed inwazyjnymi gatunkami obcymi,</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AA01CE" w:rsidRPr="00AC0346" w:rsidRDefault="00AA01CE" w:rsidP="00AC0346">
            <w:pPr>
              <w:pStyle w:val="Default"/>
              <w:numPr>
                <w:ilvl w:val="0"/>
                <w:numId w:val="19"/>
              </w:numPr>
              <w:tabs>
                <w:tab w:val="left" w:pos="176"/>
              </w:tabs>
              <w:spacing w:before="40" w:after="40" w:line="240" w:lineRule="auto"/>
              <w:ind w:left="56" w:right="-85"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nadleśnictwa</w:t>
            </w:r>
          </w:p>
        </w:tc>
        <w:tc>
          <w:tcPr>
            <w:tcW w:w="1578" w:type="dxa"/>
            <w:gridSpan w:val="2"/>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skutecznych metod</w:t>
            </w:r>
          </w:p>
        </w:tc>
      </w:tr>
      <w:tr w:rsidR="00F73225" w:rsidRPr="00AC0346" w:rsidTr="00AC0346">
        <w:trPr>
          <w:trHeight w:val="284"/>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56" w:hanging="113"/>
              <w:jc w:val="both"/>
              <w:rPr>
                <w:rFonts w:ascii="Times New Roman" w:hAnsi="Times New Roman"/>
                <w:color w:val="auto"/>
                <w:sz w:val="18"/>
                <w:szCs w:val="18"/>
              </w:rPr>
            </w:pPr>
          </w:p>
        </w:tc>
        <w:tc>
          <w:tcPr>
            <w:tcW w:w="1146" w:type="dxa"/>
            <w:vMerge/>
            <w:shd w:val="clear" w:color="auto" w:fill="auto"/>
            <w:vAlign w:val="center"/>
          </w:tcPr>
          <w:p w:rsidR="00AA01CE" w:rsidRPr="00AC0346" w:rsidRDefault="00AA01CE"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AA01CE" w:rsidRPr="00AC0346" w:rsidRDefault="00AA01CE"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p>
        </w:tc>
        <w:tc>
          <w:tcPr>
            <w:tcW w:w="2556" w:type="dxa"/>
            <w:shd w:val="clear" w:color="auto" w:fill="auto"/>
            <w:vAlign w:val="center"/>
          </w:tcPr>
          <w:p w:rsidR="00AA01CE" w:rsidRPr="00AC0346" w:rsidRDefault="00AA01CE" w:rsidP="00AC0346">
            <w:pPr>
              <w:pStyle w:val="akropkiwtabelach"/>
              <w:numPr>
                <w:ilvl w:val="1"/>
                <w:numId w:val="32"/>
              </w:numPr>
              <w:tabs>
                <w:tab w:val="clear" w:pos="284"/>
                <w:tab w:val="left" w:pos="457"/>
              </w:tabs>
              <w:spacing w:before="40" w:after="40"/>
              <w:ind w:left="340" w:right="-113" w:hanging="227"/>
              <w:rPr>
                <w:rFonts w:ascii="Times New Roman" w:hAnsi="Times New Roman"/>
                <w:sz w:val="18"/>
                <w:szCs w:val="18"/>
              </w:rPr>
            </w:pPr>
            <w:r w:rsidRPr="00AC0346">
              <w:rPr>
                <w:rFonts w:ascii="Times New Roman" w:hAnsi="Times New Roman"/>
                <w:sz w:val="18"/>
                <w:szCs w:val="18"/>
              </w:rPr>
              <w:t>budowa, rozbudowa, przebudowa i/lub zakup wyposażenia na potrzeby centrów ochrony różnorodności biologicznej m.in. banki genowe, ogrody botaniczne, lecznice i ośrodki rehabilitacji dla</w:t>
            </w:r>
            <w:r w:rsidR="00AE5D34" w:rsidRPr="00AC0346">
              <w:rPr>
                <w:rFonts w:ascii="Times New Roman" w:hAnsi="Times New Roman"/>
                <w:sz w:val="18"/>
                <w:szCs w:val="18"/>
              </w:rPr>
              <w:t> </w:t>
            </w:r>
            <w:r w:rsidRPr="00AC0346">
              <w:rPr>
                <w:rFonts w:ascii="Times New Roman" w:hAnsi="Times New Roman"/>
                <w:sz w:val="18"/>
                <w:szCs w:val="18"/>
              </w:rPr>
              <w:t>zwierząt,</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AA01CE" w:rsidRPr="00AC0346" w:rsidRDefault="00AA01CE" w:rsidP="00AC0346">
            <w:pPr>
              <w:pStyle w:val="Default"/>
              <w:numPr>
                <w:ilvl w:val="0"/>
                <w:numId w:val="19"/>
              </w:numPr>
              <w:tabs>
                <w:tab w:val="left" w:pos="176"/>
              </w:tabs>
              <w:spacing w:before="40" w:after="40" w:line="240" w:lineRule="auto"/>
              <w:ind w:left="56" w:right="-85"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związki gmin</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instytucje władające i zarządzające wymienionymi obiektami</w:t>
            </w:r>
          </w:p>
        </w:tc>
        <w:tc>
          <w:tcPr>
            <w:tcW w:w="1578" w:type="dxa"/>
            <w:gridSpan w:val="2"/>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1892"/>
        </w:trPr>
        <w:tc>
          <w:tcPr>
            <w:tcW w:w="1990" w:type="dxa"/>
            <w:vMerge/>
            <w:shd w:val="clear" w:color="auto" w:fill="auto"/>
            <w:vAlign w:val="center"/>
          </w:tcPr>
          <w:p w:rsidR="00AA01CE" w:rsidRPr="00AC0346" w:rsidRDefault="00AA01CE" w:rsidP="00AC0346">
            <w:pPr>
              <w:spacing w:before="40" w:after="40" w:line="240" w:lineRule="auto"/>
              <w:ind w:left="360"/>
              <w:rPr>
                <w:sz w:val="18"/>
                <w:szCs w:val="18"/>
                <w:lang w:eastAsia="pl-PL"/>
              </w:rPr>
            </w:pPr>
          </w:p>
        </w:tc>
        <w:tc>
          <w:tcPr>
            <w:tcW w:w="1765" w:type="dxa"/>
            <w:vMerge/>
            <w:shd w:val="clear" w:color="auto" w:fill="auto"/>
            <w:vAlign w:val="center"/>
          </w:tcPr>
          <w:p w:rsidR="00AA01CE" w:rsidRPr="00AC0346" w:rsidRDefault="00AA01CE"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AA01CE" w:rsidRPr="00AC0346" w:rsidRDefault="00AA01CE"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AA01CE" w:rsidRPr="00AC0346" w:rsidRDefault="00AA01CE"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AA01CE" w:rsidRPr="00AC0346" w:rsidRDefault="00AA01CE" w:rsidP="00AC0346">
            <w:pPr>
              <w:pStyle w:val="akropkiwtabelach"/>
              <w:numPr>
                <w:ilvl w:val="0"/>
                <w:numId w:val="55"/>
              </w:numPr>
              <w:spacing w:before="40" w:after="40"/>
              <w:ind w:left="170" w:hanging="170"/>
              <w:rPr>
                <w:rFonts w:ascii="Times New Roman" w:hAnsi="Times New Roman"/>
                <w:sz w:val="18"/>
                <w:szCs w:val="18"/>
              </w:rPr>
            </w:pPr>
          </w:p>
        </w:tc>
        <w:tc>
          <w:tcPr>
            <w:tcW w:w="2556" w:type="dxa"/>
            <w:shd w:val="clear" w:color="auto" w:fill="auto"/>
            <w:vAlign w:val="center"/>
          </w:tcPr>
          <w:p w:rsidR="00AA01CE" w:rsidRPr="00AC0346" w:rsidRDefault="00AA01CE" w:rsidP="00AC0346">
            <w:pPr>
              <w:pStyle w:val="akropkiwtabelach"/>
              <w:numPr>
                <w:ilvl w:val="1"/>
                <w:numId w:val="32"/>
              </w:numPr>
              <w:tabs>
                <w:tab w:val="clear" w:pos="284"/>
                <w:tab w:val="left" w:pos="457"/>
              </w:tabs>
              <w:spacing w:before="40" w:after="40"/>
              <w:ind w:left="340" w:right="-113" w:hanging="227"/>
              <w:rPr>
                <w:rFonts w:ascii="Times New Roman" w:hAnsi="Times New Roman"/>
                <w:sz w:val="18"/>
                <w:szCs w:val="18"/>
              </w:rPr>
            </w:pPr>
            <w:r w:rsidRPr="00AC0346">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1576" w:type="dxa"/>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AA01CE" w:rsidRPr="00AC0346" w:rsidRDefault="00AA01CE" w:rsidP="00AC0346">
            <w:pPr>
              <w:pStyle w:val="Default"/>
              <w:numPr>
                <w:ilvl w:val="0"/>
                <w:numId w:val="19"/>
              </w:numPr>
              <w:tabs>
                <w:tab w:val="left" w:pos="176"/>
              </w:tabs>
              <w:spacing w:before="40" w:after="40" w:line="240" w:lineRule="auto"/>
              <w:ind w:left="56" w:right="-85" w:hanging="113"/>
              <w:rPr>
                <w:rFonts w:ascii="Times New Roman" w:hAnsi="Times New Roman" w:cs="Times New Roman"/>
                <w:sz w:val="18"/>
                <w:szCs w:val="18"/>
              </w:rPr>
            </w:pPr>
            <w:r w:rsidRPr="00AC0346">
              <w:rPr>
                <w:rFonts w:ascii="Times New Roman" w:hAnsi="Times New Roman" w:cs="Times New Roman"/>
                <w:sz w:val="18"/>
                <w:szCs w:val="18"/>
              </w:rPr>
              <w:t xml:space="preserve">zarządy parków krajobrazowych </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nadleśnictwa</w:t>
            </w:r>
          </w:p>
        </w:tc>
        <w:tc>
          <w:tcPr>
            <w:tcW w:w="1578" w:type="dxa"/>
            <w:gridSpan w:val="2"/>
            <w:shd w:val="clear" w:color="auto" w:fill="auto"/>
            <w:vAlign w:val="center"/>
          </w:tcPr>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p w:rsidR="00AA01CE" w:rsidRPr="00AC0346" w:rsidRDefault="00AA01CE"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skutecznych metod</w:t>
            </w:r>
          </w:p>
        </w:tc>
      </w:tr>
      <w:tr w:rsidR="00F73225" w:rsidRPr="00AC0346" w:rsidTr="00AC0346">
        <w:trPr>
          <w:trHeight w:val="1392"/>
        </w:trPr>
        <w:tc>
          <w:tcPr>
            <w:tcW w:w="1990" w:type="dxa"/>
            <w:vMerge/>
            <w:shd w:val="clear" w:color="auto" w:fill="auto"/>
            <w:vAlign w:val="center"/>
          </w:tcPr>
          <w:p w:rsidR="00880BAC" w:rsidRPr="00AC0346" w:rsidRDefault="00880BAC" w:rsidP="00AC0346">
            <w:pPr>
              <w:spacing w:before="40" w:after="40" w:line="240" w:lineRule="auto"/>
              <w:ind w:left="360"/>
              <w:rPr>
                <w:sz w:val="18"/>
                <w:szCs w:val="18"/>
                <w:lang w:eastAsia="pl-PL"/>
              </w:rPr>
            </w:pPr>
          </w:p>
        </w:tc>
        <w:tc>
          <w:tcPr>
            <w:tcW w:w="1765" w:type="dxa"/>
            <w:vMerge w:val="restart"/>
            <w:shd w:val="clear" w:color="auto" w:fill="auto"/>
            <w:vAlign w:val="center"/>
          </w:tcPr>
          <w:p w:rsidR="00880BAC" w:rsidRPr="00AC0346" w:rsidRDefault="00880BAC" w:rsidP="00AC0346">
            <w:pPr>
              <w:pStyle w:val="aakropki"/>
              <w:spacing w:before="40" w:after="40"/>
              <w:ind w:left="360" w:firstLine="0"/>
              <w:jc w:val="left"/>
              <w:rPr>
                <w:rFonts w:ascii="Times New Roman" w:hAnsi="Times New Roman"/>
                <w:color w:val="auto"/>
                <w:sz w:val="18"/>
                <w:szCs w:val="18"/>
              </w:rPr>
            </w:pPr>
          </w:p>
        </w:tc>
        <w:tc>
          <w:tcPr>
            <w:tcW w:w="1146" w:type="dxa"/>
            <w:vMerge w:val="restart"/>
            <w:shd w:val="clear" w:color="auto" w:fill="auto"/>
            <w:vAlign w:val="center"/>
          </w:tcPr>
          <w:p w:rsidR="00880BAC" w:rsidRPr="00AC0346" w:rsidRDefault="00880BAC" w:rsidP="00AC0346">
            <w:pPr>
              <w:pStyle w:val="akropkiwtabelach"/>
              <w:spacing w:before="40" w:after="40"/>
              <w:ind w:left="360" w:firstLine="0"/>
              <w:rPr>
                <w:rFonts w:ascii="Times New Roman" w:hAnsi="Times New Roman"/>
                <w:sz w:val="18"/>
                <w:szCs w:val="18"/>
              </w:rPr>
            </w:pPr>
          </w:p>
        </w:tc>
        <w:tc>
          <w:tcPr>
            <w:tcW w:w="1146" w:type="dxa"/>
            <w:vMerge w:val="restart"/>
            <w:shd w:val="clear" w:color="auto" w:fill="auto"/>
            <w:vAlign w:val="center"/>
          </w:tcPr>
          <w:p w:rsidR="00880BAC" w:rsidRPr="00AC0346" w:rsidRDefault="00880BAC"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val="restart"/>
            <w:shd w:val="clear" w:color="auto" w:fill="auto"/>
          </w:tcPr>
          <w:p w:rsidR="00880BAC" w:rsidRPr="00AC0346" w:rsidRDefault="00880BAC" w:rsidP="00AC0346">
            <w:pPr>
              <w:pStyle w:val="akropkiwtabelach"/>
              <w:spacing w:before="40" w:after="40"/>
              <w:ind w:left="170" w:firstLine="0"/>
              <w:rPr>
                <w:rFonts w:ascii="Times New Roman" w:hAnsi="Times New Roman"/>
                <w:sz w:val="18"/>
                <w:szCs w:val="18"/>
              </w:rPr>
            </w:pPr>
          </w:p>
          <w:p w:rsidR="00880BAC" w:rsidRPr="00AC0346" w:rsidRDefault="00880BAC" w:rsidP="00AC0346">
            <w:pPr>
              <w:pStyle w:val="akropkiwtabelach"/>
              <w:numPr>
                <w:ilvl w:val="0"/>
                <w:numId w:val="56"/>
              </w:numPr>
              <w:spacing w:before="40" w:after="40"/>
              <w:ind w:left="170" w:hanging="170"/>
              <w:rPr>
                <w:rFonts w:ascii="Times New Roman" w:hAnsi="Times New Roman"/>
                <w:sz w:val="18"/>
                <w:szCs w:val="18"/>
              </w:rPr>
            </w:pPr>
            <w:r w:rsidRPr="00AC0346">
              <w:rPr>
                <w:rFonts w:ascii="Times New Roman" w:hAnsi="Times New Roman"/>
                <w:sz w:val="18"/>
                <w:szCs w:val="18"/>
              </w:rPr>
              <w:t>Utrzymanie i poprawa stanu siedlisk przyrodniczych użytkowanych rolniczo</w:t>
            </w:r>
          </w:p>
        </w:tc>
        <w:tc>
          <w:tcPr>
            <w:tcW w:w="2556" w:type="dxa"/>
            <w:shd w:val="clear" w:color="auto" w:fill="auto"/>
            <w:vAlign w:val="center"/>
          </w:tcPr>
          <w:p w:rsidR="00880BAC" w:rsidRPr="00AC0346" w:rsidRDefault="00A7016E" w:rsidP="00AC0346">
            <w:pPr>
              <w:pStyle w:val="akropkiwtabelach"/>
              <w:numPr>
                <w:ilvl w:val="1"/>
                <w:numId w:val="51"/>
              </w:numPr>
              <w:spacing w:before="40" w:after="40"/>
              <w:ind w:left="340" w:right="-113" w:hanging="340"/>
              <w:rPr>
                <w:rFonts w:ascii="Times New Roman" w:hAnsi="Times New Roman"/>
                <w:sz w:val="18"/>
                <w:szCs w:val="18"/>
              </w:rPr>
            </w:pPr>
            <w:r w:rsidRPr="00AC0346">
              <w:rPr>
                <w:rFonts w:ascii="Times New Roman" w:hAnsi="Times New Roman"/>
                <w:sz w:val="18"/>
                <w:szCs w:val="18"/>
              </w:rPr>
              <w:t xml:space="preserve"> </w:t>
            </w:r>
            <w:r w:rsidR="00880BAC" w:rsidRPr="00AC0346">
              <w:rPr>
                <w:rFonts w:ascii="Times New Roman" w:hAnsi="Times New Roman"/>
                <w:sz w:val="18"/>
                <w:szCs w:val="18"/>
              </w:rPr>
              <w:t xml:space="preserve">Prowadzenie ekstensywnej gospodarki pasterskiej na terenach cennych przyrodniczo </w:t>
            </w:r>
          </w:p>
        </w:tc>
        <w:tc>
          <w:tcPr>
            <w:tcW w:w="1576" w:type="dxa"/>
            <w:shd w:val="clear" w:color="auto" w:fill="auto"/>
            <w:vAlign w:val="center"/>
          </w:tcPr>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takim rodzajem gospodarki</w:t>
            </w:r>
          </w:p>
        </w:tc>
      </w:tr>
      <w:tr w:rsidR="00F73225" w:rsidRPr="00AC0346" w:rsidTr="00AC0346">
        <w:trPr>
          <w:trHeight w:val="284"/>
        </w:trPr>
        <w:tc>
          <w:tcPr>
            <w:tcW w:w="1990" w:type="dxa"/>
            <w:vMerge/>
            <w:shd w:val="clear" w:color="auto" w:fill="auto"/>
            <w:vAlign w:val="center"/>
          </w:tcPr>
          <w:p w:rsidR="00880BAC" w:rsidRPr="00AC0346" w:rsidRDefault="00880BAC" w:rsidP="00AC0346">
            <w:pPr>
              <w:spacing w:before="40" w:after="40" w:line="240" w:lineRule="auto"/>
              <w:ind w:left="360"/>
              <w:rPr>
                <w:sz w:val="18"/>
                <w:szCs w:val="18"/>
                <w:lang w:eastAsia="pl-PL"/>
              </w:rPr>
            </w:pPr>
          </w:p>
        </w:tc>
        <w:tc>
          <w:tcPr>
            <w:tcW w:w="1765" w:type="dxa"/>
            <w:vMerge/>
            <w:shd w:val="clear" w:color="auto" w:fill="auto"/>
            <w:vAlign w:val="center"/>
          </w:tcPr>
          <w:p w:rsidR="00880BAC" w:rsidRPr="00AC0346" w:rsidRDefault="00880BAC"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880BAC" w:rsidRPr="00AC0346" w:rsidRDefault="00880BAC"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880BAC" w:rsidRPr="00AC0346" w:rsidRDefault="00880BAC"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880BAC" w:rsidRPr="00AC0346" w:rsidRDefault="00880BAC" w:rsidP="00AC0346">
            <w:pPr>
              <w:pStyle w:val="akropkiwtabelach"/>
              <w:spacing w:before="40" w:after="40"/>
              <w:ind w:left="360" w:firstLine="0"/>
              <w:rPr>
                <w:rFonts w:ascii="Times New Roman" w:hAnsi="Times New Roman"/>
                <w:sz w:val="18"/>
                <w:szCs w:val="18"/>
              </w:rPr>
            </w:pPr>
          </w:p>
        </w:tc>
        <w:tc>
          <w:tcPr>
            <w:tcW w:w="2556" w:type="dxa"/>
            <w:shd w:val="clear" w:color="auto" w:fill="auto"/>
            <w:vAlign w:val="center"/>
          </w:tcPr>
          <w:p w:rsidR="00880BAC" w:rsidRPr="00AC0346" w:rsidRDefault="00A7016E" w:rsidP="00AC0346">
            <w:pPr>
              <w:pStyle w:val="akropkiwtabelach"/>
              <w:numPr>
                <w:ilvl w:val="1"/>
                <w:numId w:val="51"/>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880BAC" w:rsidRPr="00AC0346">
              <w:rPr>
                <w:rFonts w:ascii="Times New Roman" w:hAnsi="Times New Roman"/>
                <w:sz w:val="18"/>
                <w:szCs w:val="18"/>
              </w:rPr>
              <w:t xml:space="preserve">Prowadzenie działań związanych </w:t>
            </w:r>
            <w:r w:rsidR="00880BAC" w:rsidRPr="00AC0346">
              <w:rPr>
                <w:rFonts w:ascii="Times New Roman" w:hAnsi="Times New Roman"/>
                <w:sz w:val="18"/>
                <w:szCs w:val="18"/>
              </w:rPr>
              <w:lastRenderedPageBreak/>
              <w:t>z prowadzeniem gospodarki pasiecznej, jako ważnego elementu w zachowaniu bioróżnorodności (m.in. szkolenia, konferencje, konkursy, promocja produktów pochodzenia pszczelego).</w:t>
            </w:r>
          </w:p>
        </w:tc>
        <w:tc>
          <w:tcPr>
            <w:tcW w:w="1576" w:type="dxa"/>
            <w:shd w:val="clear" w:color="auto" w:fill="auto"/>
            <w:vAlign w:val="center"/>
          </w:tcPr>
          <w:p w:rsidR="00880BAC" w:rsidRPr="00AC0346" w:rsidRDefault="00880BAC"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samorząd województwa</w:t>
            </w:r>
          </w:p>
          <w:p w:rsidR="00880BAC" w:rsidRPr="00AC0346" w:rsidRDefault="00880BAC"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gminy</w:t>
            </w:r>
          </w:p>
          <w:p w:rsidR="00880BAC" w:rsidRPr="00AC0346" w:rsidRDefault="00880BAC"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880BAC" w:rsidRPr="00AC0346" w:rsidRDefault="00880BAC"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brak środków finansowych</w:t>
            </w:r>
          </w:p>
          <w:p w:rsidR="00880BAC" w:rsidRPr="00AC0346" w:rsidRDefault="00880BAC" w:rsidP="00AC0346">
            <w:pPr>
              <w:pStyle w:val="Default"/>
              <w:numPr>
                <w:ilvl w:val="0"/>
                <w:numId w:val="19"/>
              </w:numPr>
              <w:tabs>
                <w:tab w:val="left" w:pos="176"/>
              </w:tabs>
              <w:spacing w:before="40" w:after="40" w:line="240" w:lineRule="auto"/>
              <w:ind w:left="113" w:right="-57" w:hanging="113"/>
              <w:rPr>
                <w:rFonts w:ascii="Times New Roman" w:hAnsi="Times New Roman" w:cs="Times New Roman"/>
                <w:sz w:val="18"/>
                <w:szCs w:val="18"/>
              </w:rPr>
            </w:pPr>
            <w:r w:rsidRPr="00AC0346">
              <w:rPr>
                <w:rFonts w:ascii="Times New Roman" w:hAnsi="Times New Roman" w:cs="Times New Roman"/>
                <w:sz w:val="18"/>
                <w:szCs w:val="18"/>
              </w:rPr>
              <w:lastRenderedPageBreak/>
              <w:t>znaczne zanieczyszczenie gleb pestycydami</w:t>
            </w:r>
          </w:p>
        </w:tc>
      </w:tr>
      <w:tr w:rsidR="00F73225" w:rsidRPr="00AC0346" w:rsidTr="00AC0346">
        <w:trPr>
          <w:trHeight w:val="1626"/>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val="restart"/>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val="restart"/>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val="restart"/>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val="restart"/>
            <w:shd w:val="clear" w:color="auto" w:fill="auto"/>
          </w:tcPr>
          <w:p w:rsidR="00AA01CE" w:rsidRPr="00AC0346" w:rsidRDefault="00AA01CE"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57"/>
              </w:numPr>
              <w:spacing w:before="40" w:after="40"/>
              <w:ind w:left="170" w:hanging="170"/>
              <w:rPr>
                <w:rFonts w:ascii="Times New Roman" w:hAnsi="Times New Roman"/>
                <w:sz w:val="18"/>
                <w:szCs w:val="18"/>
              </w:rPr>
            </w:pPr>
            <w:r w:rsidRPr="00AC0346">
              <w:rPr>
                <w:rFonts w:ascii="Times New Roman" w:hAnsi="Times New Roman"/>
                <w:sz w:val="18"/>
                <w:szCs w:val="18"/>
              </w:rPr>
              <w:t>Budowanie świadomości ekologicznej i aktywizacja społeczeństwa na rzecz ochrony różnorodności biologicznej.</w:t>
            </w:r>
          </w:p>
        </w:tc>
        <w:tc>
          <w:tcPr>
            <w:tcW w:w="2556" w:type="dxa"/>
            <w:shd w:val="clear" w:color="auto" w:fill="auto"/>
            <w:vAlign w:val="center"/>
          </w:tcPr>
          <w:p w:rsidR="00377F64" w:rsidRPr="00AC0346" w:rsidRDefault="00A7016E" w:rsidP="00AC0346">
            <w:pPr>
              <w:pStyle w:val="akropkiwtabelach"/>
              <w:numPr>
                <w:ilvl w:val="1"/>
                <w:numId w:val="57"/>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Działania o charakterze </w:t>
            </w:r>
            <w:r w:rsidR="00377F64" w:rsidRPr="00AC0346">
              <w:rPr>
                <w:rFonts w:ascii="Times New Roman" w:hAnsi="Times New Roman"/>
                <w:spacing w:val="-6"/>
                <w:sz w:val="18"/>
                <w:szCs w:val="18"/>
              </w:rPr>
              <w:t>edukacyjnym, informacyjnym</w:t>
            </w:r>
            <w:r w:rsidR="00377F64" w:rsidRPr="00AC0346">
              <w:rPr>
                <w:rFonts w:ascii="Times New Roman" w:hAnsi="Times New Roman"/>
                <w:sz w:val="18"/>
                <w:szCs w:val="18"/>
              </w:rPr>
              <w:t xml:space="preserve">, promującym ochronę krajobrazu i różnorodności biologicznej. </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377F64" w:rsidRPr="00AC0346" w:rsidRDefault="00377F64"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377F64" w:rsidRPr="00AC0346" w:rsidRDefault="00377F64" w:rsidP="00AC0346">
            <w:pPr>
              <w:pStyle w:val="Default"/>
              <w:numPr>
                <w:ilvl w:val="0"/>
                <w:numId w:val="19"/>
              </w:numPr>
              <w:tabs>
                <w:tab w:val="left" w:pos="176"/>
              </w:tabs>
              <w:spacing w:before="20" w:after="20" w:line="240" w:lineRule="auto"/>
              <w:ind w:left="56" w:right="-113" w:hanging="113"/>
              <w:rPr>
                <w:rFonts w:ascii="Times New Roman" w:hAnsi="Times New Roman" w:cs="Times New Roman"/>
                <w:sz w:val="18"/>
                <w:szCs w:val="18"/>
              </w:rPr>
            </w:pPr>
            <w:r w:rsidRPr="00AC0346">
              <w:rPr>
                <w:rFonts w:ascii="Times New Roman" w:hAnsi="Times New Roman" w:cs="Times New Roman"/>
                <w:sz w:val="18"/>
                <w:szCs w:val="18"/>
              </w:rPr>
              <w:t>zarządy parków krajobrazowych</w:t>
            </w:r>
          </w:p>
          <w:p w:rsidR="00377F64" w:rsidRPr="00AC0346" w:rsidRDefault="00377F64"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w:t>
            </w:r>
          </w:p>
          <w:p w:rsidR="00377F64" w:rsidRPr="00AC0346" w:rsidRDefault="00377F64"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377F64" w:rsidP="00AC0346">
            <w:pPr>
              <w:pStyle w:val="Default"/>
              <w:numPr>
                <w:ilvl w:val="0"/>
                <w:numId w:val="19"/>
              </w:numPr>
              <w:tabs>
                <w:tab w:val="left" w:pos="176"/>
              </w:tabs>
              <w:spacing w:before="20" w:after="2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7"/>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7"/>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Realizacja projektu: </w:t>
            </w:r>
            <w:r w:rsidR="00377F64" w:rsidRPr="00AC0346">
              <w:rPr>
                <w:rFonts w:ascii="Times New Roman" w:hAnsi="Times New Roman"/>
                <w:i/>
                <w:sz w:val="18"/>
                <w:szCs w:val="18"/>
              </w:rPr>
              <w:t>Zachowanie, ochrona, promowanie i rozwijanie dziedzictwa przyrodniczego i kulturowego w Europie zgodnie z ideą "Zielonych szlaków".</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377F64" w:rsidRPr="00AC0346" w:rsidRDefault="00377F64" w:rsidP="00AC0346">
            <w:pPr>
              <w:pStyle w:val="Default"/>
              <w:tabs>
                <w:tab w:val="left" w:pos="176"/>
              </w:tabs>
              <w:spacing w:before="40" w:after="40" w:line="240" w:lineRule="auto"/>
              <w:jc w:val="center"/>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7"/>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7"/>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Działania w zakresie utrzymania, budowy, rozbudowy, przebudowy i wyposażenie ośrodków </w:t>
            </w:r>
            <w:r w:rsidR="00377F64" w:rsidRPr="00AC0346">
              <w:rPr>
                <w:rFonts w:ascii="Times New Roman" w:hAnsi="Times New Roman"/>
                <w:spacing w:val="-6"/>
                <w:sz w:val="18"/>
                <w:szCs w:val="18"/>
              </w:rPr>
              <w:t>dydaktycznych i infrastruktury</w:t>
            </w:r>
            <w:r w:rsidR="00377F64" w:rsidRPr="00AC0346">
              <w:rPr>
                <w:rFonts w:ascii="Times New Roman" w:hAnsi="Times New Roman"/>
                <w:sz w:val="18"/>
                <w:szCs w:val="18"/>
              </w:rPr>
              <w:t xml:space="preserve"> </w:t>
            </w:r>
            <w:r w:rsidR="00377F64" w:rsidRPr="00AC0346">
              <w:rPr>
                <w:rFonts w:ascii="Times New Roman" w:hAnsi="Times New Roman"/>
                <w:spacing w:val="-8"/>
                <w:sz w:val="18"/>
                <w:szCs w:val="18"/>
              </w:rPr>
              <w:t>służącej edukacji ekologicznej</w:t>
            </w:r>
            <w:r w:rsidR="00377F64" w:rsidRPr="00AC0346">
              <w:rPr>
                <w:rFonts w:ascii="Times New Roman" w:hAnsi="Times New Roman"/>
                <w:sz w:val="18"/>
                <w:szCs w:val="18"/>
              </w:rPr>
              <w:t xml:space="preserve">, infrastruktury mającej na </w:t>
            </w:r>
            <w:r w:rsidR="00377F64" w:rsidRPr="00AC0346">
              <w:rPr>
                <w:rFonts w:ascii="Times New Roman" w:hAnsi="Times New Roman"/>
                <w:spacing w:val="-8"/>
                <w:sz w:val="18"/>
                <w:szCs w:val="18"/>
              </w:rPr>
              <w:t>celu ograniczenie negatywnego</w:t>
            </w:r>
            <w:r w:rsidR="00377F64" w:rsidRPr="00AC0346">
              <w:rPr>
                <w:rFonts w:ascii="Times New Roman" w:hAnsi="Times New Roman"/>
                <w:sz w:val="18"/>
                <w:szCs w:val="18"/>
              </w:rPr>
              <w:t xml:space="preserve"> oddziaływania turystyki na </w:t>
            </w:r>
            <w:r w:rsidR="00377F64" w:rsidRPr="00AC0346">
              <w:rPr>
                <w:rFonts w:ascii="Times New Roman" w:hAnsi="Times New Roman"/>
                <w:spacing w:val="-6"/>
                <w:sz w:val="18"/>
                <w:szCs w:val="18"/>
              </w:rPr>
              <w:t>obszary cenne przyrodniczo</w:t>
            </w:r>
            <w:r w:rsidR="00377F64" w:rsidRPr="00AC0346">
              <w:rPr>
                <w:rFonts w:ascii="Times New Roman" w:hAnsi="Times New Roman"/>
                <w:sz w:val="18"/>
                <w:szCs w:val="18"/>
              </w:rPr>
              <w:t>.</w:t>
            </w:r>
          </w:p>
        </w:tc>
        <w:tc>
          <w:tcPr>
            <w:tcW w:w="1576" w:type="dxa"/>
            <w:shd w:val="clear" w:color="auto" w:fill="auto"/>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parki narodowe </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 RDOŚ</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1250"/>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7"/>
              </w:numPr>
              <w:spacing w:before="40" w:after="40"/>
              <w:ind w:left="170" w:hanging="170"/>
              <w:rPr>
                <w:rFonts w:ascii="Times New Roman" w:hAnsi="Times New Roman"/>
                <w:sz w:val="18"/>
                <w:szCs w:val="18"/>
              </w:rPr>
            </w:pPr>
          </w:p>
        </w:tc>
        <w:tc>
          <w:tcPr>
            <w:tcW w:w="2556" w:type="dxa"/>
            <w:shd w:val="clear" w:color="auto" w:fill="auto"/>
            <w:vAlign w:val="center"/>
          </w:tcPr>
          <w:p w:rsidR="001A48D7" w:rsidRPr="00AC0346" w:rsidRDefault="00377F64" w:rsidP="00AC0346">
            <w:pPr>
              <w:pStyle w:val="akropkiwtabelach"/>
              <w:numPr>
                <w:ilvl w:val="1"/>
                <w:numId w:val="57"/>
              </w:numPr>
              <w:tabs>
                <w:tab w:val="clear" w:pos="284"/>
                <w:tab w:val="left" w:pos="171"/>
              </w:tabs>
              <w:spacing w:before="40" w:after="40"/>
              <w:ind w:left="340" w:right="-113" w:hanging="340"/>
              <w:rPr>
                <w:rFonts w:ascii="Times New Roman" w:hAnsi="Times New Roman"/>
                <w:sz w:val="18"/>
                <w:szCs w:val="18"/>
              </w:rPr>
            </w:pPr>
            <w:r w:rsidRPr="00AC0346">
              <w:rPr>
                <w:rFonts w:ascii="Times New Roman" w:hAnsi="Times New Roman"/>
                <w:i/>
                <w:sz w:val="18"/>
                <w:szCs w:val="18"/>
              </w:rPr>
              <w:t>Szlak Karpacki</w:t>
            </w:r>
            <w:r w:rsidRPr="00AC0346">
              <w:rPr>
                <w:rFonts w:ascii="Times New Roman" w:hAnsi="Times New Roman"/>
                <w:sz w:val="18"/>
                <w:szCs w:val="18"/>
              </w:rPr>
              <w:t xml:space="preserve"> - </w:t>
            </w:r>
            <w:r w:rsidRPr="00AC0346">
              <w:rPr>
                <w:rFonts w:ascii="Times New Roman" w:hAnsi="Times New Roman"/>
                <w:spacing w:val="-2"/>
                <w:sz w:val="18"/>
                <w:szCs w:val="18"/>
              </w:rPr>
              <w:t>odkrywanie,</w:t>
            </w:r>
            <w:r w:rsidRPr="00AC0346">
              <w:rPr>
                <w:rFonts w:ascii="Times New Roman" w:hAnsi="Times New Roman"/>
                <w:sz w:val="18"/>
                <w:szCs w:val="18"/>
              </w:rPr>
              <w:t xml:space="preserve"> promocja i ochrona bogactwa </w:t>
            </w:r>
            <w:r w:rsidRPr="00AC0346">
              <w:rPr>
                <w:rFonts w:ascii="Times New Roman" w:hAnsi="Times New Roman"/>
                <w:spacing w:val="-4"/>
                <w:sz w:val="18"/>
                <w:szCs w:val="18"/>
              </w:rPr>
              <w:t>kulturowego i przyrodniczego</w:t>
            </w:r>
            <w:r w:rsidRPr="00AC0346">
              <w:rPr>
                <w:rFonts w:ascii="Times New Roman" w:hAnsi="Times New Roman"/>
                <w:sz w:val="18"/>
                <w:szCs w:val="18"/>
              </w:rPr>
              <w:t xml:space="preserve"> </w:t>
            </w:r>
          </w:p>
          <w:p w:rsidR="00377F64" w:rsidRPr="00AC0346" w:rsidRDefault="00377F64" w:rsidP="00AC0346">
            <w:pPr>
              <w:pStyle w:val="akropkiwtabelach"/>
              <w:tabs>
                <w:tab w:val="clear" w:pos="284"/>
                <w:tab w:val="left" w:pos="171"/>
              </w:tabs>
              <w:spacing w:before="40" w:after="40"/>
              <w:ind w:right="-57" w:firstLine="0"/>
              <w:rPr>
                <w:rFonts w:ascii="Times New Roman" w:hAnsi="Times New Roman"/>
                <w:sz w:val="18"/>
                <w:szCs w:val="18"/>
              </w:rPr>
            </w:pPr>
            <w:r w:rsidRPr="00AC0346">
              <w:rPr>
                <w:rFonts w:ascii="Times New Roman" w:hAnsi="Times New Roman"/>
                <w:sz w:val="18"/>
                <w:szCs w:val="18"/>
              </w:rPr>
              <w:t xml:space="preserve">regionu Karpat. </w:t>
            </w:r>
          </w:p>
        </w:tc>
        <w:tc>
          <w:tcPr>
            <w:tcW w:w="1576" w:type="dxa"/>
            <w:shd w:val="clear" w:color="auto" w:fill="auto"/>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578" w:type="dxa"/>
            <w:gridSpan w:val="2"/>
            <w:shd w:val="clear" w:color="auto" w:fill="auto"/>
            <w:vAlign w:val="center"/>
          </w:tcPr>
          <w:p w:rsidR="00377F64" w:rsidRPr="00AC0346" w:rsidRDefault="00377F64" w:rsidP="00AC0346">
            <w:pPr>
              <w:pStyle w:val="Default"/>
              <w:tabs>
                <w:tab w:val="left" w:pos="176"/>
              </w:tabs>
              <w:spacing w:before="40" w:after="40" w:line="240" w:lineRule="auto"/>
              <w:rPr>
                <w:rFonts w:ascii="Times New Roman" w:hAnsi="Times New Roman" w:cs="Times New Roman"/>
                <w:sz w:val="18"/>
                <w:szCs w:val="18"/>
              </w:rPr>
            </w:pPr>
            <w:r w:rsidRPr="00AC0346">
              <w:rPr>
                <w:rFonts w:ascii="Times New Roman" w:hAnsi="Times New Roman" w:cs="Times New Roman"/>
                <w:sz w:val="18"/>
                <w:szCs w:val="18"/>
              </w:rPr>
              <w:t>−</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7"/>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7"/>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Budowa, rozbudowa, przebudowa i wyposażenie </w:t>
            </w:r>
            <w:r w:rsidR="00377F64" w:rsidRPr="00AC0346">
              <w:rPr>
                <w:rFonts w:ascii="Times New Roman" w:hAnsi="Times New Roman"/>
                <w:sz w:val="18"/>
                <w:szCs w:val="18"/>
              </w:rPr>
              <w:lastRenderedPageBreak/>
              <w:t xml:space="preserve">ośrodków dydaktycznych i infrastruktury służącej edukacji ekologicznej. </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right="-57" w:hanging="113"/>
              <w:rPr>
                <w:rFonts w:ascii="Times New Roman" w:hAnsi="Times New Roman" w:cs="Times New Roman"/>
                <w:spacing w:val="-8"/>
                <w:sz w:val="18"/>
                <w:szCs w:val="18"/>
              </w:rPr>
            </w:pPr>
            <w:r w:rsidRPr="00AC0346">
              <w:rPr>
                <w:rFonts w:ascii="Times New Roman" w:hAnsi="Times New Roman" w:cs="Times New Roman"/>
                <w:spacing w:val="-8"/>
                <w:sz w:val="18"/>
                <w:szCs w:val="18"/>
              </w:rPr>
              <w:lastRenderedPageBreak/>
              <w:t>RDOŚ w Rzeszowie</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lastRenderedPageBreak/>
              <w:t>parki n</w:t>
            </w:r>
            <w:r w:rsidRPr="00AC0346">
              <w:rPr>
                <w:rFonts w:ascii="Times New Roman" w:hAnsi="Times New Roman" w:cs="Times New Roman"/>
                <w:sz w:val="18"/>
                <w:szCs w:val="18"/>
              </w:rPr>
              <w:t>arodowe</w:t>
            </w:r>
          </w:p>
          <w:p w:rsidR="00377F64" w:rsidRPr="00AC0346" w:rsidRDefault="000A2DC3"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Pr>
                <w:rFonts w:ascii="Times New Roman" w:hAnsi="Times New Roman" w:cs="Times New Roman"/>
                <w:sz w:val="18"/>
                <w:szCs w:val="18"/>
              </w:rPr>
              <w:t>zarządy parków k</w:t>
            </w:r>
            <w:r w:rsidRPr="00AC0346">
              <w:rPr>
                <w:rFonts w:ascii="Times New Roman" w:hAnsi="Times New Roman" w:cs="Times New Roman"/>
                <w:sz w:val="18"/>
                <w:szCs w:val="18"/>
              </w:rPr>
              <w:t>rajobrazowych</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 i powiaty</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z</w:t>
            </w:r>
            <w:r w:rsidRPr="00AC0346">
              <w:rPr>
                <w:rFonts w:ascii="Times New Roman" w:hAnsi="Times New Roman" w:cs="Times New Roman"/>
                <w:sz w:val="18"/>
                <w:szCs w:val="18"/>
              </w:rPr>
              <w:t>wiązki gmin</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val="restart"/>
            <w:shd w:val="clear" w:color="auto" w:fill="auto"/>
          </w:tcPr>
          <w:p w:rsidR="00AA01CE" w:rsidRPr="00AC0346" w:rsidRDefault="00AA01CE" w:rsidP="00AC0346">
            <w:pPr>
              <w:pStyle w:val="Default"/>
              <w:tabs>
                <w:tab w:val="left" w:pos="176"/>
              </w:tabs>
              <w:spacing w:before="40" w:after="40" w:line="240" w:lineRule="auto"/>
              <w:ind w:left="56"/>
              <w:jc w:val="both"/>
              <w:rPr>
                <w:rFonts w:ascii="Times New Roman" w:hAnsi="Times New Roman"/>
                <w:color w:val="auto"/>
                <w:sz w:val="18"/>
                <w:szCs w:val="18"/>
              </w:rPr>
            </w:pPr>
          </w:p>
          <w:p w:rsidR="00377F64" w:rsidRPr="00AC0346" w:rsidRDefault="00377F64" w:rsidP="00AC0346">
            <w:pPr>
              <w:pStyle w:val="Default"/>
              <w:numPr>
                <w:ilvl w:val="0"/>
                <w:numId w:val="19"/>
              </w:numPr>
              <w:tabs>
                <w:tab w:val="left" w:pos="176"/>
              </w:tabs>
              <w:spacing w:before="40" w:after="40" w:line="240" w:lineRule="auto"/>
              <w:ind w:left="56" w:right="-113" w:hanging="113"/>
              <w:rPr>
                <w:rFonts w:ascii="Times New Roman" w:hAnsi="Times New Roman"/>
                <w:color w:val="auto"/>
                <w:sz w:val="18"/>
                <w:szCs w:val="18"/>
              </w:rPr>
            </w:pPr>
            <w:r w:rsidRPr="00AC0346">
              <w:rPr>
                <w:rFonts w:ascii="Times New Roman" w:hAnsi="Times New Roman" w:cs="Times New Roman"/>
                <w:sz w:val="18"/>
                <w:szCs w:val="18"/>
              </w:rPr>
              <w:t>powierzchnia parków, zieleńców i terenów zieleni osiedlowej w miastach województwa podkarpackiego [ha], GUS</w:t>
            </w:r>
          </w:p>
          <w:p w:rsidR="00377F64" w:rsidRPr="00AC0346" w:rsidRDefault="00377F64" w:rsidP="00AC0346">
            <w:pPr>
              <w:pStyle w:val="Default"/>
              <w:tabs>
                <w:tab w:val="left" w:pos="176"/>
              </w:tabs>
              <w:spacing w:before="40" w:after="40" w:line="240" w:lineRule="auto"/>
              <w:ind w:left="56"/>
              <w:rPr>
                <w:rFonts w:ascii="Times New Roman" w:hAnsi="Times New Roman"/>
                <w:color w:val="auto"/>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olor w:val="auto"/>
                <w:sz w:val="18"/>
                <w:szCs w:val="18"/>
              </w:rPr>
            </w:pPr>
            <w:r w:rsidRPr="00AC0346">
              <w:rPr>
                <w:rFonts w:ascii="Times New Roman" w:hAnsi="Times New Roman" w:cs="Times New Roman"/>
                <w:sz w:val="18"/>
                <w:szCs w:val="18"/>
              </w:rPr>
              <w:t>udział parków, zieleńców i terenów zieleni osiedlowej w</w:t>
            </w:r>
            <w:r w:rsidR="00D71416" w:rsidRPr="00AC0346">
              <w:rPr>
                <w:rFonts w:ascii="Times New Roman" w:hAnsi="Times New Roman" w:cs="Times New Roman"/>
                <w:sz w:val="18"/>
                <w:szCs w:val="18"/>
              </w:rPr>
              <w:t> </w:t>
            </w:r>
            <w:r w:rsidRPr="00AC0346">
              <w:rPr>
                <w:rFonts w:ascii="Times New Roman" w:hAnsi="Times New Roman" w:cs="Times New Roman"/>
                <w:sz w:val="18"/>
                <w:szCs w:val="18"/>
              </w:rPr>
              <w:t>powierzchni ogółem [%]</w:t>
            </w:r>
            <w:r w:rsidR="008D2924" w:rsidRPr="00AC0346">
              <w:rPr>
                <w:rFonts w:ascii="Times New Roman" w:hAnsi="Times New Roman" w:cs="Times New Roman"/>
                <w:sz w:val="18"/>
                <w:szCs w:val="18"/>
              </w:rPr>
              <w:t>, GUS</w:t>
            </w:r>
          </w:p>
        </w:tc>
        <w:tc>
          <w:tcPr>
            <w:tcW w:w="1146" w:type="dxa"/>
            <w:vMerge w:val="restart"/>
            <w:shd w:val="clear" w:color="auto" w:fill="auto"/>
          </w:tcPr>
          <w:p w:rsidR="00377F64" w:rsidRPr="00AC0346" w:rsidRDefault="00377F64" w:rsidP="00AC0346">
            <w:pPr>
              <w:pStyle w:val="Default"/>
              <w:tabs>
                <w:tab w:val="left" w:pos="176"/>
              </w:tabs>
              <w:spacing w:before="40" w:after="40" w:line="240" w:lineRule="auto"/>
              <w:ind w:left="56"/>
              <w:jc w:val="both"/>
              <w:rPr>
                <w:rFonts w:ascii="Times New Roman" w:hAnsi="Times New Roman"/>
                <w:sz w:val="18"/>
                <w:szCs w:val="18"/>
              </w:rPr>
            </w:pPr>
          </w:p>
          <w:p w:rsidR="00377F64" w:rsidRPr="00AC0346" w:rsidRDefault="000B427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2 985,89</w:t>
            </w:r>
            <w:r w:rsidR="00377F64" w:rsidRPr="00AC0346">
              <w:rPr>
                <w:rFonts w:ascii="Times New Roman" w:hAnsi="Times New Roman"/>
                <w:sz w:val="18"/>
                <w:szCs w:val="18"/>
              </w:rPr>
              <w:t xml:space="preserve"> </w:t>
            </w: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0B427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0,2</w:t>
            </w: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tc>
        <w:tc>
          <w:tcPr>
            <w:tcW w:w="1146" w:type="dxa"/>
            <w:vMerge w:val="restart"/>
            <w:shd w:val="clear" w:color="auto" w:fill="auto"/>
          </w:tcPr>
          <w:p w:rsidR="00377F64" w:rsidRPr="00AC0346" w:rsidRDefault="00377F64" w:rsidP="00AC0346">
            <w:pPr>
              <w:pStyle w:val="Default"/>
              <w:tabs>
                <w:tab w:val="left" w:pos="176"/>
              </w:tabs>
              <w:spacing w:before="40" w:after="40" w:line="240" w:lineRule="auto"/>
              <w:ind w:left="56"/>
              <w:jc w:val="both"/>
              <w:rPr>
                <w:rFonts w:ascii="Times New Roman" w:hAnsi="Times New Roman"/>
                <w:sz w:val="18"/>
                <w:szCs w:val="18"/>
              </w:rPr>
            </w:pPr>
          </w:p>
          <w:p w:rsidR="000B4274" w:rsidRPr="00AC0346" w:rsidRDefault="00377F6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w:t>
            </w:r>
            <w:r w:rsidR="000B4274" w:rsidRPr="00AC0346">
              <w:rPr>
                <w:rFonts w:ascii="Times New Roman" w:hAnsi="Times New Roman"/>
                <w:sz w:val="18"/>
                <w:szCs w:val="18"/>
              </w:rPr>
              <w:t xml:space="preserve">2 985,89 </w:t>
            </w: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w:t>
            </w:r>
            <w:r w:rsidR="000B4274" w:rsidRPr="00AC0346">
              <w:rPr>
                <w:rFonts w:ascii="Times New Roman" w:hAnsi="Times New Roman"/>
                <w:sz w:val="18"/>
                <w:szCs w:val="18"/>
              </w:rPr>
              <w:t xml:space="preserve"> 0,2</w:t>
            </w: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p>
        </w:tc>
        <w:tc>
          <w:tcPr>
            <w:tcW w:w="1993" w:type="dxa"/>
            <w:vMerge w:val="restart"/>
            <w:shd w:val="clear" w:color="auto" w:fill="auto"/>
          </w:tcPr>
          <w:p w:rsidR="00AA01CE" w:rsidRPr="00AC0346" w:rsidRDefault="00AA01CE" w:rsidP="00AC0346">
            <w:pPr>
              <w:pStyle w:val="Default"/>
              <w:tabs>
                <w:tab w:val="left" w:pos="176"/>
              </w:tabs>
              <w:spacing w:before="40" w:after="40" w:line="240" w:lineRule="auto"/>
              <w:ind w:left="56"/>
              <w:jc w:val="both"/>
              <w:rPr>
                <w:rFonts w:ascii="Times New Roman" w:hAnsi="Times New Roman"/>
                <w:sz w:val="18"/>
                <w:szCs w:val="18"/>
              </w:rPr>
            </w:pPr>
          </w:p>
          <w:p w:rsidR="00377F64" w:rsidRPr="00AC0346" w:rsidRDefault="00377F64" w:rsidP="00AC0346">
            <w:pPr>
              <w:pStyle w:val="akropkiwtabelach"/>
              <w:numPr>
                <w:ilvl w:val="0"/>
                <w:numId w:val="58"/>
              </w:numPr>
              <w:spacing w:before="40" w:after="40"/>
              <w:ind w:left="170" w:hanging="170"/>
              <w:rPr>
                <w:rFonts w:ascii="Times New Roman" w:hAnsi="Times New Roman"/>
                <w:sz w:val="18"/>
                <w:szCs w:val="18"/>
              </w:rPr>
            </w:pPr>
            <w:r w:rsidRPr="00AC0346">
              <w:rPr>
                <w:rFonts w:ascii="Times New Roman" w:hAnsi="Times New Roman"/>
                <w:sz w:val="18"/>
                <w:szCs w:val="18"/>
              </w:rPr>
              <w:t>Realizacja inwestycji w zakresie zielonej i niebieskiej infrastruktury w miastach</w:t>
            </w:r>
          </w:p>
        </w:tc>
        <w:tc>
          <w:tcPr>
            <w:tcW w:w="2556" w:type="dxa"/>
            <w:shd w:val="clear" w:color="auto" w:fill="auto"/>
            <w:vAlign w:val="center"/>
          </w:tcPr>
          <w:p w:rsidR="00377F64" w:rsidRPr="00AC0346" w:rsidRDefault="00A7016E" w:rsidP="00AC0346">
            <w:pPr>
              <w:pStyle w:val="akropkiwtabelach"/>
              <w:numPr>
                <w:ilvl w:val="1"/>
                <w:numId w:val="58"/>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Uwzględnienie w miejscowych planach zagospodarowania w miastach konieczności zwiększenia obszarów zieleni i wodnych, korytarzy wentylacyjnych oraz dopuszczalnego preferowanego sposobu ogrzewania budynków.</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8"/>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8"/>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Zwiększanie drożności korytarzy ekologicznych mających znaczenie dla ochrony różnorodności biologicznej i adaptacji do zmian klimatu.</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parki n</w:t>
            </w:r>
            <w:r w:rsidRPr="00AC0346">
              <w:rPr>
                <w:rFonts w:ascii="Times New Roman" w:hAnsi="Times New Roman" w:cs="Times New Roman"/>
                <w:sz w:val="18"/>
                <w:szCs w:val="18"/>
              </w:rPr>
              <w:t>arodowe</w:t>
            </w:r>
          </w:p>
          <w:p w:rsidR="00377F64" w:rsidRPr="00AC0346" w:rsidRDefault="000A2DC3" w:rsidP="00AC0346">
            <w:pPr>
              <w:pStyle w:val="Default"/>
              <w:numPr>
                <w:ilvl w:val="0"/>
                <w:numId w:val="19"/>
              </w:numPr>
              <w:tabs>
                <w:tab w:val="left" w:pos="176"/>
              </w:tabs>
              <w:spacing w:before="40" w:after="40" w:line="240" w:lineRule="auto"/>
              <w:ind w:left="56" w:right="-113" w:hanging="113"/>
              <w:rPr>
                <w:rFonts w:ascii="Times New Roman" w:hAnsi="Times New Roman" w:cs="Times New Roman"/>
                <w:sz w:val="18"/>
                <w:szCs w:val="18"/>
              </w:rPr>
            </w:pPr>
            <w:r>
              <w:rPr>
                <w:rFonts w:ascii="Times New Roman" w:hAnsi="Times New Roman" w:cs="Times New Roman"/>
                <w:sz w:val="18"/>
                <w:szCs w:val="18"/>
              </w:rPr>
              <w:t>zarządy parków k</w:t>
            </w:r>
            <w:r w:rsidRPr="00AC0346">
              <w:rPr>
                <w:rFonts w:ascii="Times New Roman" w:hAnsi="Times New Roman" w:cs="Times New Roman"/>
                <w:sz w:val="18"/>
                <w:szCs w:val="18"/>
              </w:rPr>
              <w:t>rajobrazowych</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z</w:t>
            </w:r>
            <w:r w:rsidRPr="00AC0346">
              <w:rPr>
                <w:rFonts w:ascii="Times New Roman" w:hAnsi="Times New Roman" w:cs="Times New Roman"/>
                <w:sz w:val="18"/>
                <w:szCs w:val="18"/>
              </w:rPr>
              <w:t>arządcy dróg</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z</w:t>
            </w:r>
            <w:r w:rsidRPr="00AC0346">
              <w:rPr>
                <w:rFonts w:ascii="Times New Roman" w:hAnsi="Times New Roman" w:cs="Times New Roman"/>
                <w:sz w:val="18"/>
                <w:szCs w:val="18"/>
              </w:rPr>
              <w:t>arządcy cieków wodnych</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n</w:t>
            </w:r>
            <w:r w:rsidR="00377F64" w:rsidRPr="00AC0346">
              <w:rPr>
                <w:rFonts w:ascii="Times New Roman" w:hAnsi="Times New Roman" w:cs="Times New Roman"/>
                <w:sz w:val="18"/>
                <w:szCs w:val="18"/>
              </w:rPr>
              <w:t>adleśnictwa</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8"/>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8"/>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Rozwój terenów zieleni w miastach i ich obszarach funkcjonalnych.</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RDOŚ w Rzeszowie</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0A2DC3"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Pr>
                <w:rFonts w:ascii="Times New Roman" w:hAnsi="Times New Roman" w:cs="Times New Roman"/>
                <w:sz w:val="18"/>
                <w:szCs w:val="18"/>
              </w:rPr>
              <w:t>z</w:t>
            </w:r>
            <w:r w:rsidR="00377F64" w:rsidRPr="00AC0346">
              <w:rPr>
                <w:rFonts w:ascii="Times New Roman" w:hAnsi="Times New Roman" w:cs="Times New Roman"/>
                <w:sz w:val="18"/>
                <w:szCs w:val="18"/>
              </w:rPr>
              <w:t>wiązki gmin</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1817"/>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8"/>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58"/>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Działania związane z utrzymaniem i zachowaniem parków, ogrodów, terenów zieleni, zwiększeniem retencji i przepuszczalności gruntów w obrębie terenów zurbanizowanych.</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56" w:right="-57"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powiaty</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537"/>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val="restart"/>
            <w:shd w:val="clear" w:color="auto" w:fill="auto"/>
          </w:tcPr>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lesistość [%], GUS</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powierzchnia lasów [ha], GUS</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odnowienia i zalesienie [ha/rok], GUS</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cs="Times New Roman"/>
                <w:sz w:val="18"/>
                <w:szCs w:val="18"/>
              </w:rPr>
              <w:t>powierzchnia lasów ochronnych [%], GUS</w:t>
            </w:r>
          </w:p>
        </w:tc>
        <w:tc>
          <w:tcPr>
            <w:tcW w:w="1146" w:type="dxa"/>
            <w:vMerge w:val="restart"/>
            <w:shd w:val="clear" w:color="auto" w:fill="auto"/>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0B427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38,2</w:t>
            </w:r>
            <w:r w:rsidR="00377F64" w:rsidRPr="00AC0346">
              <w:rPr>
                <w:rFonts w:ascii="Times New Roman" w:hAnsi="Times New Roman"/>
                <w:sz w:val="18"/>
                <w:szCs w:val="18"/>
              </w:rPr>
              <w:t xml:space="preserve"> %</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0B427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682</w:t>
            </w:r>
            <w:r w:rsidR="00377F64" w:rsidRPr="00AC0346">
              <w:rPr>
                <w:rFonts w:ascii="Times New Roman" w:hAnsi="Times New Roman"/>
                <w:sz w:val="18"/>
                <w:szCs w:val="18"/>
              </w:rPr>
              <w:t> 5</w:t>
            </w:r>
            <w:r w:rsidRPr="00AC0346">
              <w:rPr>
                <w:rFonts w:ascii="Times New Roman" w:hAnsi="Times New Roman"/>
                <w:sz w:val="18"/>
                <w:szCs w:val="18"/>
              </w:rPr>
              <w:t>52,95</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0B427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2 855,96</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D71416" w:rsidRPr="00AC0346" w:rsidRDefault="00D71416" w:rsidP="00AC0346">
            <w:pPr>
              <w:pStyle w:val="akropkiwtabelach"/>
              <w:tabs>
                <w:tab w:val="clear" w:pos="284"/>
                <w:tab w:val="left" w:pos="64"/>
              </w:tabs>
              <w:spacing w:before="40" w:after="40"/>
              <w:ind w:left="0" w:firstLine="0"/>
              <w:rPr>
                <w:rFonts w:ascii="Times New Roman" w:hAnsi="Times New Roman"/>
                <w:sz w:val="18"/>
                <w:szCs w:val="18"/>
              </w:rPr>
            </w:pPr>
          </w:p>
          <w:p w:rsidR="00D71416"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59,1</w:t>
            </w:r>
            <w:r w:rsidR="000B4274" w:rsidRPr="00AC0346">
              <w:rPr>
                <w:rFonts w:ascii="Times New Roman" w:hAnsi="Times New Roman"/>
                <w:sz w:val="18"/>
                <w:szCs w:val="18"/>
              </w:rPr>
              <w:t>%</w:t>
            </w:r>
            <w:r w:rsidR="00CE0BF2" w:rsidRPr="00AC0346">
              <w:rPr>
                <w:rFonts w:ascii="Times New Roman" w:hAnsi="Times New Roman"/>
                <w:sz w:val="18"/>
                <w:szCs w:val="18"/>
              </w:rPr>
              <w:t>*</w:t>
            </w:r>
          </w:p>
        </w:tc>
        <w:tc>
          <w:tcPr>
            <w:tcW w:w="1146" w:type="dxa"/>
            <w:vMerge w:val="restart"/>
            <w:shd w:val="clear" w:color="auto" w:fill="auto"/>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38,3 %</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0B4274" w:rsidRPr="00AC0346" w:rsidRDefault="00377F64" w:rsidP="00AC0346">
            <w:pPr>
              <w:pStyle w:val="akropkiwtabelach"/>
              <w:tabs>
                <w:tab w:val="clear" w:pos="284"/>
                <w:tab w:val="left" w:pos="64"/>
              </w:tabs>
              <w:spacing w:before="40" w:after="40"/>
              <w:ind w:left="0" w:firstLine="0"/>
              <w:rPr>
                <w:rFonts w:ascii="Times New Roman" w:hAnsi="Times New Roman"/>
                <w:spacing w:val="-4"/>
                <w:sz w:val="18"/>
                <w:szCs w:val="18"/>
              </w:rPr>
            </w:pPr>
            <w:r w:rsidRPr="00AC0346">
              <w:rPr>
                <w:rFonts w:ascii="Times New Roman" w:hAnsi="Times New Roman"/>
                <w:spacing w:val="-4"/>
                <w:sz w:val="18"/>
                <w:szCs w:val="18"/>
              </w:rPr>
              <w:t xml:space="preserve">≥ </w:t>
            </w:r>
            <w:r w:rsidR="000B4274" w:rsidRPr="00AC0346">
              <w:rPr>
                <w:rFonts w:ascii="Times New Roman" w:hAnsi="Times New Roman"/>
                <w:spacing w:val="-4"/>
                <w:sz w:val="18"/>
                <w:szCs w:val="18"/>
              </w:rPr>
              <w:t>682 552,95</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bieżący monitoring</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D71416" w:rsidRPr="00AC0346" w:rsidRDefault="00D71416"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 59,1%</w:t>
            </w:r>
          </w:p>
        </w:tc>
        <w:tc>
          <w:tcPr>
            <w:tcW w:w="1993" w:type="dxa"/>
            <w:vMerge w:val="restart"/>
            <w:shd w:val="clear" w:color="auto" w:fill="auto"/>
          </w:tcPr>
          <w:p w:rsidR="00AA01CE" w:rsidRPr="00AC0346" w:rsidRDefault="00AA01CE"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59"/>
              </w:numPr>
              <w:spacing w:before="40" w:after="40"/>
              <w:ind w:left="170" w:hanging="170"/>
              <w:rPr>
                <w:rFonts w:ascii="Times New Roman" w:hAnsi="Times New Roman"/>
                <w:sz w:val="18"/>
                <w:szCs w:val="18"/>
              </w:rPr>
            </w:pPr>
            <w:r w:rsidRPr="00AC0346">
              <w:rPr>
                <w:rFonts w:ascii="Times New Roman" w:hAnsi="Times New Roman"/>
                <w:sz w:val="18"/>
                <w:szCs w:val="18"/>
              </w:rPr>
              <w:t>Prowadzenia trwale zrównoważonej i wielofunkcyjnej gospodarki leśnej</w:t>
            </w:r>
          </w:p>
        </w:tc>
        <w:tc>
          <w:tcPr>
            <w:tcW w:w="2556" w:type="dxa"/>
            <w:shd w:val="clear" w:color="auto" w:fill="auto"/>
            <w:vAlign w:val="center"/>
          </w:tcPr>
          <w:p w:rsidR="00377F64" w:rsidRPr="00AC0346" w:rsidRDefault="00A7016E" w:rsidP="00AC0346">
            <w:pPr>
              <w:pStyle w:val="akropkiwtabelach"/>
              <w:numPr>
                <w:ilvl w:val="1"/>
                <w:numId w:val="59"/>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Odnowienia, pielęgnowanie lasu, zakładanie upraw pochodnych, cięcia sanitarno-selekcyjne, pozyskiwanie nasion, utrzymywanie drzewostanów nasiennych, uznawanie odnowień naturalnych, czyszczenie, odchwaszczenie i trzebieże, melioracje;</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816"/>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59"/>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24"/>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Ochrona różnorodności ekologicznej ekosystemów leśnych, </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parki narodowe</w:t>
            </w:r>
          </w:p>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val="restart"/>
            <w:shd w:val="clear" w:color="auto" w:fill="auto"/>
          </w:tcPr>
          <w:p w:rsidR="00AA01CE" w:rsidRPr="00AC0346" w:rsidRDefault="00AA01CE" w:rsidP="00AC0346">
            <w:pPr>
              <w:pStyle w:val="Default"/>
              <w:tabs>
                <w:tab w:val="left" w:pos="176"/>
              </w:tabs>
              <w:spacing w:before="40" w:after="40" w:line="240" w:lineRule="auto"/>
              <w:ind w:left="56"/>
              <w:rPr>
                <w:rFonts w:ascii="Times New Roman" w:hAnsi="Times New Roman"/>
                <w:color w:val="auto"/>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olor w:val="auto"/>
                <w:sz w:val="18"/>
                <w:szCs w:val="18"/>
              </w:rPr>
            </w:pPr>
            <w:r w:rsidRPr="00AC0346">
              <w:rPr>
                <w:rFonts w:ascii="Times New Roman" w:hAnsi="Times New Roman" w:cs="Times New Roman"/>
                <w:sz w:val="18"/>
                <w:szCs w:val="18"/>
              </w:rPr>
              <w:t>powierzchnia pożarów lasów [ha], GUS</w:t>
            </w:r>
          </w:p>
        </w:tc>
        <w:tc>
          <w:tcPr>
            <w:tcW w:w="1146" w:type="dxa"/>
            <w:vMerge w:val="restart"/>
            <w:shd w:val="clear" w:color="auto" w:fill="auto"/>
          </w:tcPr>
          <w:p w:rsidR="00AA01CE" w:rsidRPr="00AC0346" w:rsidRDefault="00AA01CE"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122,1</w:t>
            </w:r>
          </w:p>
        </w:tc>
        <w:tc>
          <w:tcPr>
            <w:tcW w:w="1146" w:type="dxa"/>
            <w:vMerge w:val="restart"/>
            <w:shd w:val="clear" w:color="auto" w:fill="auto"/>
          </w:tcPr>
          <w:p w:rsidR="00AA01CE" w:rsidRPr="00AC0346" w:rsidRDefault="00AA01CE" w:rsidP="00AC0346">
            <w:pPr>
              <w:pStyle w:val="akropkiwtabelach"/>
              <w:tabs>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left" w:pos="64"/>
              </w:tabs>
              <w:spacing w:before="40" w:after="40"/>
              <w:ind w:left="0" w:firstLine="0"/>
              <w:rPr>
                <w:rFonts w:ascii="Times New Roman" w:hAnsi="Times New Roman"/>
                <w:sz w:val="18"/>
                <w:szCs w:val="18"/>
              </w:rPr>
            </w:pPr>
            <w:r w:rsidRPr="00AC0346">
              <w:rPr>
                <w:rFonts w:ascii="Times New Roman" w:hAnsi="Times New Roman"/>
                <w:sz w:val="18"/>
                <w:szCs w:val="18"/>
              </w:rPr>
              <w:t>bieżący monitoring</w:t>
            </w:r>
          </w:p>
        </w:tc>
        <w:tc>
          <w:tcPr>
            <w:tcW w:w="1993" w:type="dxa"/>
            <w:vMerge w:val="restart"/>
            <w:shd w:val="clear" w:color="auto" w:fill="auto"/>
          </w:tcPr>
          <w:p w:rsidR="00AA01CE" w:rsidRPr="00AC0346" w:rsidRDefault="00AA01CE"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60"/>
              </w:numPr>
              <w:spacing w:before="40" w:after="40"/>
              <w:ind w:left="170" w:hanging="170"/>
              <w:rPr>
                <w:rFonts w:ascii="Times New Roman" w:hAnsi="Times New Roman"/>
                <w:sz w:val="18"/>
                <w:szCs w:val="18"/>
              </w:rPr>
            </w:pPr>
            <w:r w:rsidRPr="00AC0346">
              <w:rPr>
                <w:rFonts w:ascii="Times New Roman" w:hAnsi="Times New Roman"/>
                <w:sz w:val="18"/>
                <w:szCs w:val="18"/>
              </w:rPr>
              <w:t>Ochrona lasów przed pożarami i szkodnikami</w:t>
            </w:r>
          </w:p>
        </w:tc>
        <w:tc>
          <w:tcPr>
            <w:tcW w:w="2556" w:type="dxa"/>
            <w:shd w:val="clear" w:color="auto" w:fill="auto"/>
            <w:vAlign w:val="center"/>
          </w:tcPr>
          <w:p w:rsidR="00377F64" w:rsidRPr="00AC0346" w:rsidRDefault="00A7016E" w:rsidP="00AC0346">
            <w:pPr>
              <w:pStyle w:val="akropkiwtabelach"/>
              <w:numPr>
                <w:ilvl w:val="1"/>
                <w:numId w:val="6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Ochrona drzewostanów przed zwierzyną i szkodnikami oraz usuwania szkód leśnych</w:t>
            </w:r>
          </w:p>
        </w:tc>
        <w:tc>
          <w:tcPr>
            <w:tcW w:w="1576" w:type="dxa"/>
            <w:vMerge w:val="restart"/>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56" w:hanging="113"/>
              <w:jc w:val="both"/>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tabs>
                <w:tab w:val="left" w:pos="64"/>
              </w:tabs>
              <w:spacing w:before="40" w:after="40"/>
              <w:ind w:left="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left" w:pos="64"/>
              </w:tabs>
              <w:spacing w:before="40" w:after="40"/>
              <w:ind w:left="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6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6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Budowa, przebudowa, rozbudowa, remont budowli i urządzeń dla celów ochrony przed pożarami lasów i turystycznych</w:t>
            </w:r>
          </w:p>
        </w:tc>
        <w:tc>
          <w:tcPr>
            <w:tcW w:w="1576" w:type="dxa"/>
            <w:vMerge/>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56" w:hanging="113"/>
              <w:jc w:val="both"/>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60"/>
              </w:numPr>
              <w:spacing w:before="40" w:after="40"/>
              <w:ind w:left="170" w:hanging="170"/>
              <w:rPr>
                <w:rFonts w:ascii="Times New Roman" w:hAnsi="Times New Roman"/>
                <w:sz w:val="18"/>
                <w:szCs w:val="18"/>
              </w:rPr>
            </w:pPr>
          </w:p>
        </w:tc>
        <w:tc>
          <w:tcPr>
            <w:tcW w:w="2556" w:type="dxa"/>
            <w:shd w:val="clear" w:color="auto" w:fill="auto"/>
            <w:vAlign w:val="center"/>
          </w:tcPr>
          <w:p w:rsidR="00377F64" w:rsidRDefault="00A7016E" w:rsidP="00AC0346">
            <w:pPr>
              <w:pStyle w:val="akropkiwtabelach"/>
              <w:numPr>
                <w:ilvl w:val="1"/>
                <w:numId w:val="60"/>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 xml:space="preserve">Zwiększenia retencji naturalnej i sztucznej na </w:t>
            </w:r>
            <w:r w:rsidR="00377F64" w:rsidRPr="00AC0346">
              <w:rPr>
                <w:rFonts w:ascii="Times New Roman" w:hAnsi="Times New Roman"/>
                <w:spacing w:val="-4"/>
                <w:sz w:val="18"/>
                <w:szCs w:val="18"/>
              </w:rPr>
              <w:t>gruntach leśnych, na terenach</w:t>
            </w:r>
            <w:r w:rsidR="00377F64" w:rsidRPr="00AC0346">
              <w:rPr>
                <w:rFonts w:ascii="Times New Roman" w:hAnsi="Times New Roman"/>
                <w:sz w:val="18"/>
                <w:szCs w:val="18"/>
              </w:rPr>
              <w:t xml:space="preserve"> górskich i nizinnych.</w:t>
            </w:r>
          </w:p>
          <w:p w:rsidR="000A2DC3" w:rsidRPr="00AC0346" w:rsidRDefault="000A2DC3" w:rsidP="000A2DC3">
            <w:pPr>
              <w:pStyle w:val="akropkiwtabelach"/>
              <w:spacing w:before="40" w:after="40"/>
              <w:ind w:right="-57" w:firstLine="0"/>
              <w:rPr>
                <w:rFonts w:ascii="Times New Roman" w:hAnsi="Times New Roman"/>
                <w:sz w:val="18"/>
                <w:szCs w:val="18"/>
              </w:rPr>
            </w:pPr>
          </w:p>
        </w:tc>
        <w:tc>
          <w:tcPr>
            <w:tcW w:w="1576" w:type="dxa"/>
            <w:vMerge/>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znalezienie odpowiednich wykonawców</w:t>
            </w:r>
          </w:p>
        </w:tc>
      </w:tr>
      <w:tr w:rsidR="00F73225" w:rsidRPr="00AC0346" w:rsidTr="00AC0346">
        <w:trPr>
          <w:trHeight w:val="967"/>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6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A7016E" w:rsidP="00AC0346">
            <w:pPr>
              <w:pStyle w:val="akropkiwtabelach"/>
              <w:numPr>
                <w:ilvl w:val="1"/>
                <w:numId w:val="60"/>
              </w:numPr>
              <w:spacing w:before="40" w:after="40"/>
              <w:ind w:left="340" w:right="-284" w:hanging="340"/>
              <w:rPr>
                <w:rFonts w:ascii="Times New Roman" w:hAnsi="Times New Roman"/>
                <w:sz w:val="18"/>
                <w:szCs w:val="18"/>
              </w:rPr>
            </w:pPr>
            <w:r w:rsidRPr="00AC0346">
              <w:rPr>
                <w:rFonts w:ascii="Times New Roman" w:hAnsi="Times New Roman"/>
                <w:spacing w:val="-6"/>
                <w:sz w:val="18"/>
                <w:szCs w:val="18"/>
              </w:rPr>
              <w:t xml:space="preserve"> </w:t>
            </w:r>
            <w:r w:rsidR="00377F64" w:rsidRPr="00AC0346">
              <w:rPr>
                <w:rFonts w:ascii="Times New Roman" w:hAnsi="Times New Roman"/>
                <w:spacing w:val="-6"/>
                <w:sz w:val="18"/>
                <w:szCs w:val="18"/>
              </w:rPr>
              <w:t>Zapobieganie, przeciwdziałanie</w:t>
            </w:r>
            <w:r w:rsidR="00377F64" w:rsidRPr="00AC0346">
              <w:rPr>
                <w:rFonts w:ascii="Times New Roman" w:hAnsi="Times New Roman"/>
                <w:sz w:val="18"/>
                <w:szCs w:val="18"/>
              </w:rPr>
              <w:t xml:space="preserve"> oraz ograniczanie skutków zagrożeń związanych z pożarami lasów.</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284"/>
        </w:trPr>
        <w:tc>
          <w:tcPr>
            <w:tcW w:w="1990" w:type="dxa"/>
            <w:vMerge/>
            <w:shd w:val="clear" w:color="auto" w:fill="auto"/>
            <w:vAlign w:val="center"/>
          </w:tcPr>
          <w:p w:rsidR="00377F64" w:rsidRPr="00AC0346" w:rsidRDefault="00377F64" w:rsidP="00AC0346">
            <w:pPr>
              <w:spacing w:before="40" w:after="40" w:line="240" w:lineRule="auto"/>
              <w:ind w:left="360"/>
              <w:rPr>
                <w:sz w:val="18"/>
                <w:szCs w:val="18"/>
                <w:lang w:eastAsia="pl-PL"/>
              </w:rPr>
            </w:pPr>
          </w:p>
        </w:tc>
        <w:tc>
          <w:tcPr>
            <w:tcW w:w="1765" w:type="dxa"/>
            <w:vMerge/>
            <w:shd w:val="clear" w:color="auto" w:fill="auto"/>
            <w:vAlign w:val="center"/>
          </w:tcPr>
          <w:p w:rsidR="00377F64" w:rsidRPr="00AC0346" w:rsidRDefault="00377F64" w:rsidP="00AC0346">
            <w:pPr>
              <w:pStyle w:val="aakropki"/>
              <w:spacing w:before="40" w:after="40"/>
              <w:ind w:left="360" w:firstLine="0"/>
              <w:jc w:val="left"/>
              <w:rPr>
                <w:rFonts w:ascii="Times New Roman" w:hAnsi="Times New Roman"/>
                <w:color w:val="auto"/>
                <w:sz w:val="18"/>
                <w:szCs w:val="18"/>
              </w:rPr>
            </w:pPr>
          </w:p>
        </w:tc>
        <w:tc>
          <w:tcPr>
            <w:tcW w:w="1146" w:type="dxa"/>
            <w:vMerge/>
            <w:shd w:val="clear" w:color="auto" w:fill="auto"/>
            <w:vAlign w:val="center"/>
          </w:tcPr>
          <w:p w:rsidR="00377F64" w:rsidRPr="00AC0346" w:rsidRDefault="00377F64" w:rsidP="00AC0346">
            <w:pPr>
              <w:pStyle w:val="akropkiwtabelach"/>
              <w:spacing w:before="40" w:after="40"/>
              <w:ind w:left="360" w:firstLine="0"/>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tabs>
                <w:tab w:val="clear" w:pos="284"/>
                <w:tab w:val="left" w:pos="34"/>
              </w:tabs>
              <w:spacing w:before="40" w:after="40"/>
              <w:ind w:left="360" w:firstLine="0"/>
              <w:rPr>
                <w:rFonts w:ascii="Times New Roman" w:hAnsi="Times New Roman"/>
                <w:sz w:val="18"/>
                <w:szCs w:val="18"/>
              </w:rPr>
            </w:pPr>
          </w:p>
        </w:tc>
        <w:tc>
          <w:tcPr>
            <w:tcW w:w="1993" w:type="dxa"/>
            <w:vMerge/>
            <w:shd w:val="clear" w:color="auto" w:fill="auto"/>
            <w:vAlign w:val="center"/>
          </w:tcPr>
          <w:p w:rsidR="00377F64" w:rsidRPr="00AC0346" w:rsidRDefault="00377F64" w:rsidP="00AC0346">
            <w:pPr>
              <w:pStyle w:val="akropkiwtabelach"/>
              <w:numPr>
                <w:ilvl w:val="0"/>
                <w:numId w:val="60"/>
              </w:numPr>
              <w:spacing w:before="40" w:after="40"/>
              <w:ind w:left="170" w:hanging="170"/>
              <w:rPr>
                <w:rFonts w:ascii="Times New Roman" w:hAnsi="Times New Roman"/>
                <w:sz w:val="18"/>
                <w:szCs w:val="18"/>
              </w:rPr>
            </w:pPr>
          </w:p>
        </w:tc>
        <w:tc>
          <w:tcPr>
            <w:tcW w:w="2556" w:type="dxa"/>
            <w:shd w:val="clear" w:color="auto" w:fill="auto"/>
            <w:vAlign w:val="center"/>
          </w:tcPr>
          <w:p w:rsidR="00377F64" w:rsidRPr="00AC0346" w:rsidRDefault="00377F64" w:rsidP="00AC0346">
            <w:pPr>
              <w:pStyle w:val="akropkiwtabelach"/>
              <w:numPr>
                <w:ilvl w:val="1"/>
                <w:numId w:val="60"/>
              </w:numPr>
              <w:spacing w:before="40" w:after="80"/>
              <w:ind w:left="340" w:right="-170" w:hanging="340"/>
              <w:rPr>
                <w:rFonts w:ascii="Times New Roman" w:hAnsi="Times New Roman"/>
                <w:spacing w:val="-2"/>
                <w:sz w:val="18"/>
                <w:szCs w:val="18"/>
              </w:rPr>
            </w:pPr>
            <w:r w:rsidRPr="00AC0346">
              <w:rPr>
                <w:rFonts w:ascii="Times New Roman" w:hAnsi="Times New Roman"/>
                <w:spacing w:val="-2"/>
                <w:sz w:val="18"/>
                <w:szCs w:val="18"/>
              </w:rPr>
              <w:t>Edukacja leśna społeczeństwa.</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Lasy Państwowe</w:t>
            </w:r>
          </w:p>
        </w:tc>
        <w:tc>
          <w:tcPr>
            <w:tcW w:w="1578" w:type="dxa"/>
            <w:gridSpan w:val="2"/>
            <w:shd w:val="clear" w:color="auto" w:fill="auto"/>
            <w:vAlign w:val="center"/>
          </w:tcPr>
          <w:p w:rsidR="00377F64" w:rsidRDefault="00377F64" w:rsidP="00AC0346">
            <w:pPr>
              <w:pStyle w:val="Default"/>
              <w:numPr>
                <w:ilvl w:val="0"/>
                <w:numId w:val="19"/>
              </w:numPr>
              <w:tabs>
                <w:tab w:val="left" w:pos="176"/>
              </w:tabs>
              <w:spacing w:before="40" w:after="8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zainteresowania społeczeństwa</w:t>
            </w:r>
          </w:p>
          <w:p w:rsidR="000A2DC3" w:rsidRDefault="000A2DC3" w:rsidP="000A2DC3">
            <w:pPr>
              <w:pStyle w:val="Default"/>
              <w:tabs>
                <w:tab w:val="left" w:pos="176"/>
              </w:tabs>
              <w:spacing w:before="40" w:after="80" w:line="240" w:lineRule="auto"/>
              <w:rPr>
                <w:rFonts w:ascii="Times New Roman" w:hAnsi="Times New Roman" w:cs="Times New Roman"/>
                <w:sz w:val="18"/>
                <w:szCs w:val="18"/>
              </w:rPr>
            </w:pPr>
          </w:p>
          <w:p w:rsidR="000A2DC3" w:rsidRPr="00AC0346" w:rsidRDefault="000A2DC3" w:rsidP="000A2DC3">
            <w:pPr>
              <w:pStyle w:val="Default"/>
              <w:tabs>
                <w:tab w:val="left" w:pos="176"/>
              </w:tabs>
              <w:spacing w:before="40" w:after="80" w:line="240" w:lineRule="auto"/>
              <w:rPr>
                <w:rFonts w:ascii="Times New Roman" w:hAnsi="Times New Roman" w:cs="Times New Roman"/>
                <w:sz w:val="18"/>
                <w:szCs w:val="18"/>
              </w:rPr>
            </w:pPr>
          </w:p>
        </w:tc>
      </w:tr>
      <w:tr w:rsidR="00377F64" w:rsidRPr="00AC0346" w:rsidTr="00AC0346">
        <w:trPr>
          <w:trHeight w:val="284"/>
        </w:trPr>
        <w:tc>
          <w:tcPr>
            <w:tcW w:w="13750" w:type="dxa"/>
            <w:gridSpan w:val="9"/>
            <w:shd w:val="clear" w:color="auto" w:fill="A7BFDE"/>
            <w:vAlign w:val="center"/>
          </w:tcPr>
          <w:p w:rsidR="00377F64" w:rsidRPr="00AC0346" w:rsidRDefault="00377F64" w:rsidP="00AC0346">
            <w:pPr>
              <w:pStyle w:val="Default"/>
              <w:tabs>
                <w:tab w:val="left" w:pos="176"/>
              </w:tabs>
              <w:spacing w:before="40" w:after="40" w:line="240" w:lineRule="auto"/>
              <w:ind w:left="360"/>
              <w:jc w:val="center"/>
              <w:rPr>
                <w:rFonts w:ascii="Times New Roman" w:hAnsi="Times New Roman" w:cs="Times New Roman"/>
                <w:sz w:val="18"/>
                <w:szCs w:val="18"/>
              </w:rPr>
            </w:pPr>
            <w:r w:rsidRPr="00AC0346">
              <w:rPr>
                <w:rFonts w:ascii="Times New Roman" w:hAnsi="Times New Roman"/>
                <w:b/>
                <w:color w:val="003366"/>
                <w:sz w:val="22"/>
                <w:szCs w:val="22"/>
              </w:rPr>
              <w:lastRenderedPageBreak/>
              <w:t>Zagrożenie poważnymi awariami</w:t>
            </w:r>
          </w:p>
        </w:tc>
      </w:tr>
      <w:tr w:rsidR="00F73225" w:rsidRPr="00AC0346" w:rsidTr="00AC0346">
        <w:trPr>
          <w:trHeight w:val="1705"/>
        </w:trPr>
        <w:tc>
          <w:tcPr>
            <w:tcW w:w="1990" w:type="dxa"/>
            <w:vMerge w:val="restart"/>
            <w:shd w:val="clear" w:color="auto" w:fill="auto"/>
          </w:tcPr>
          <w:p w:rsidR="00AA01CE" w:rsidRPr="00AC0346" w:rsidRDefault="00AA01CE" w:rsidP="00AC0346">
            <w:pPr>
              <w:pStyle w:val="numerowaniewtabkierint"/>
              <w:tabs>
                <w:tab w:val="clear" w:pos="317"/>
                <w:tab w:val="left" w:pos="0"/>
              </w:tabs>
              <w:spacing w:before="40" w:after="40"/>
              <w:rPr>
                <w:rFonts w:ascii="Times New Roman" w:hAnsi="Times New Roman"/>
                <w:color w:val="003366"/>
                <w:sz w:val="18"/>
                <w:szCs w:val="18"/>
              </w:rPr>
            </w:pPr>
          </w:p>
          <w:p w:rsidR="00377F64" w:rsidRPr="00AC0346" w:rsidRDefault="00377F64"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 xml:space="preserve">Cel interwencji </w:t>
            </w:r>
            <w:r w:rsidR="00AB085A" w:rsidRPr="00AC0346">
              <w:rPr>
                <w:rFonts w:ascii="Times New Roman" w:hAnsi="Times New Roman"/>
                <w:color w:val="003366"/>
                <w:sz w:val="18"/>
                <w:szCs w:val="18"/>
              </w:rPr>
              <w:t>X</w:t>
            </w:r>
          </w:p>
          <w:p w:rsidR="00377F64" w:rsidRPr="00AC0346" w:rsidRDefault="00377F64" w:rsidP="00AC0346">
            <w:pPr>
              <w:pStyle w:val="numerowaniewtabkierint"/>
              <w:tabs>
                <w:tab w:val="clear" w:pos="317"/>
                <w:tab w:val="left" w:pos="0"/>
              </w:tabs>
              <w:spacing w:before="40" w:after="40"/>
              <w:rPr>
                <w:rFonts w:ascii="Times New Roman" w:hAnsi="Times New Roman"/>
                <w:b w:val="0"/>
                <w:color w:val="003366"/>
                <w:sz w:val="18"/>
                <w:szCs w:val="18"/>
              </w:rPr>
            </w:pPr>
            <w:r w:rsidRPr="00AC0346">
              <w:rPr>
                <w:rFonts w:ascii="Times New Roman" w:hAnsi="Times New Roman"/>
                <w:b w:val="0"/>
                <w:sz w:val="18"/>
                <w:szCs w:val="18"/>
              </w:rPr>
              <w:t>Zapewnienie bezpieczeństwa chemicznego i ekologicznego mieszkańcom województwa podkarpackiego</w:t>
            </w:r>
            <w:r w:rsidRPr="00AC0346">
              <w:rPr>
                <w:rFonts w:ascii="Times New Roman" w:hAnsi="Times New Roman"/>
                <w:b w:val="0"/>
                <w:color w:val="003366"/>
                <w:sz w:val="18"/>
                <w:szCs w:val="18"/>
              </w:rPr>
              <w:t>.</w:t>
            </w:r>
          </w:p>
        </w:tc>
        <w:tc>
          <w:tcPr>
            <w:tcW w:w="1765" w:type="dxa"/>
            <w:vMerge w:val="restart"/>
            <w:shd w:val="clear" w:color="auto" w:fill="auto"/>
          </w:tcPr>
          <w:p w:rsidR="00AA01CE" w:rsidRPr="00AC0346" w:rsidRDefault="00AA01CE" w:rsidP="00AC0346">
            <w:pPr>
              <w:pStyle w:val="Default"/>
              <w:tabs>
                <w:tab w:val="left" w:pos="176"/>
              </w:tabs>
              <w:spacing w:before="40" w:after="40" w:line="240" w:lineRule="auto"/>
              <w:ind w:left="56"/>
              <w:jc w:val="both"/>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cs="Times New Roman"/>
                <w:sz w:val="18"/>
                <w:szCs w:val="18"/>
              </w:rPr>
            </w:pPr>
            <w:r w:rsidRPr="00AC0346">
              <w:rPr>
                <w:rFonts w:ascii="Times New Roman" w:hAnsi="Times New Roman"/>
                <w:sz w:val="18"/>
                <w:szCs w:val="18"/>
              </w:rPr>
              <w:t>liczb</w:t>
            </w:r>
            <w:r w:rsidRPr="00AC0346">
              <w:rPr>
                <w:rFonts w:ascii="Times New Roman" w:hAnsi="Times New Roman" w:cs="Times New Roman"/>
                <w:sz w:val="18"/>
                <w:szCs w:val="18"/>
              </w:rPr>
              <w:t>a zakładów dużego (ZDR) i zwiększonego ryzyka (ZZR) wystąpienia poważnej awarii przemysłowej [szt.], KW PSP</w:t>
            </w:r>
          </w:p>
          <w:p w:rsidR="00377F64" w:rsidRPr="00AC0346" w:rsidRDefault="00377F64" w:rsidP="00AC0346">
            <w:pPr>
              <w:pStyle w:val="Default"/>
              <w:tabs>
                <w:tab w:val="left" w:pos="176"/>
              </w:tabs>
              <w:spacing w:before="40" w:after="40" w:line="240" w:lineRule="auto"/>
              <w:ind w:left="56"/>
              <w:rPr>
                <w:rFonts w:ascii="Times New Roman" w:hAnsi="Times New Roman" w:cs="Times New Roman"/>
                <w:sz w:val="18"/>
                <w:szCs w:val="18"/>
              </w:rPr>
            </w:pPr>
          </w:p>
          <w:p w:rsidR="00377F64" w:rsidRPr="00AC0346" w:rsidRDefault="00377F64" w:rsidP="00AC0346">
            <w:pPr>
              <w:pStyle w:val="Default"/>
              <w:numPr>
                <w:ilvl w:val="0"/>
                <w:numId w:val="19"/>
              </w:numPr>
              <w:tabs>
                <w:tab w:val="left" w:pos="176"/>
              </w:tabs>
              <w:spacing w:before="40" w:after="40" w:line="240" w:lineRule="auto"/>
              <w:ind w:left="56" w:hanging="113"/>
              <w:rPr>
                <w:rFonts w:ascii="Times New Roman" w:hAnsi="Times New Roman"/>
                <w:sz w:val="18"/>
                <w:szCs w:val="18"/>
              </w:rPr>
            </w:pPr>
            <w:r w:rsidRPr="00AC0346">
              <w:rPr>
                <w:rFonts w:ascii="Times New Roman" w:hAnsi="Times New Roman" w:cs="Times New Roman"/>
                <w:sz w:val="18"/>
                <w:szCs w:val="18"/>
              </w:rPr>
              <w:t xml:space="preserve">liczba przypadków wystąpienia poważnej awarii przemysłowej [szt.], WIOŚ  </w:t>
            </w:r>
          </w:p>
        </w:tc>
        <w:tc>
          <w:tcPr>
            <w:tcW w:w="1146" w:type="dxa"/>
            <w:vMerge w:val="restart"/>
            <w:shd w:val="clear" w:color="auto" w:fill="auto"/>
          </w:tcPr>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ZDR-12, ZZR-22</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0</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146" w:type="dxa"/>
            <w:vMerge w:val="restart"/>
            <w:shd w:val="clear" w:color="auto" w:fill="auto"/>
          </w:tcPr>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bieżący monitoring</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AA01CE" w:rsidRPr="00AC0346" w:rsidRDefault="00AA01CE"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r w:rsidRPr="00AC0346">
              <w:rPr>
                <w:rFonts w:ascii="Times New Roman" w:hAnsi="Times New Roman"/>
                <w:sz w:val="18"/>
                <w:szCs w:val="18"/>
              </w:rPr>
              <w:t>0</w:t>
            </w: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p w:rsidR="00377F64" w:rsidRPr="00AC0346" w:rsidRDefault="00377F64" w:rsidP="00AC0346">
            <w:pPr>
              <w:pStyle w:val="akropkiwtabelach"/>
              <w:tabs>
                <w:tab w:val="clear" w:pos="284"/>
                <w:tab w:val="left" w:pos="64"/>
              </w:tabs>
              <w:spacing w:before="40" w:after="40"/>
              <w:ind w:left="0" w:firstLine="0"/>
              <w:rPr>
                <w:rFonts w:ascii="Times New Roman" w:hAnsi="Times New Roman"/>
                <w:sz w:val="18"/>
                <w:szCs w:val="18"/>
              </w:rPr>
            </w:pPr>
          </w:p>
        </w:tc>
        <w:tc>
          <w:tcPr>
            <w:tcW w:w="1993" w:type="dxa"/>
            <w:shd w:val="clear" w:color="auto" w:fill="auto"/>
          </w:tcPr>
          <w:p w:rsidR="00921036" w:rsidRPr="00AC0346" w:rsidRDefault="00921036"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3"/>
              </w:numPr>
              <w:spacing w:before="40" w:after="40"/>
              <w:ind w:left="170" w:hanging="170"/>
              <w:rPr>
                <w:rFonts w:ascii="Times New Roman" w:hAnsi="Times New Roman"/>
                <w:sz w:val="18"/>
                <w:szCs w:val="18"/>
              </w:rPr>
            </w:pPr>
            <w:r w:rsidRPr="00AC0346">
              <w:rPr>
                <w:rFonts w:ascii="Times New Roman" w:hAnsi="Times New Roman"/>
                <w:sz w:val="18"/>
                <w:szCs w:val="18"/>
              </w:rPr>
              <w:t xml:space="preserve">Minimalizacja zagrożenia wystąpienia poważnej awarii przemysłowej. </w:t>
            </w:r>
          </w:p>
        </w:tc>
        <w:tc>
          <w:tcPr>
            <w:tcW w:w="2556" w:type="dxa"/>
            <w:shd w:val="clear" w:color="auto" w:fill="auto"/>
            <w:vAlign w:val="center"/>
          </w:tcPr>
          <w:p w:rsidR="00377F64" w:rsidRPr="00AC0346" w:rsidRDefault="00A7016E" w:rsidP="00AC0346">
            <w:pPr>
              <w:pStyle w:val="akropkiwtabelach"/>
              <w:numPr>
                <w:ilvl w:val="1"/>
                <w:numId w:val="33"/>
              </w:numPr>
              <w:spacing w:before="40" w:after="40"/>
              <w:ind w:left="340" w:right="-57" w:hanging="340"/>
              <w:rPr>
                <w:rFonts w:ascii="Times New Roman" w:hAnsi="Times New Roman"/>
                <w:color w:val="003366"/>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Prowadzenie działalności kontrolno-rozpoznawczej przez jednostki uprawnione w zakładach zaliczanych do grup dużego i zwiększonego ryzyka wystąpienia awarii przemysłowe.</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GIOŚ</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PSP</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tc>
      </w:tr>
      <w:tr w:rsidR="00F73225" w:rsidRPr="00AC0346" w:rsidTr="00AC0346">
        <w:trPr>
          <w:trHeight w:val="1673"/>
        </w:trPr>
        <w:tc>
          <w:tcPr>
            <w:tcW w:w="1990" w:type="dxa"/>
            <w:vMerge/>
            <w:shd w:val="clear" w:color="auto" w:fill="auto"/>
            <w:vAlign w:val="center"/>
          </w:tcPr>
          <w:p w:rsidR="00377F64" w:rsidRPr="00AC0346" w:rsidRDefault="00377F64" w:rsidP="00AC0346">
            <w:pPr>
              <w:pStyle w:val="numerowaniewtabkierint"/>
              <w:tabs>
                <w:tab w:val="clear" w:pos="317"/>
                <w:tab w:val="left" w:pos="0"/>
              </w:tabs>
              <w:spacing w:before="40" w:after="40"/>
              <w:rPr>
                <w:rFonts w:ascii="Times New Roman" w:hAnsi="Times New Roman"/>
                <w:color w:val="003366"/>
                <w:sz w:val="18"/>
                <w:szCs w:val="18"/>
              </w:rPr>
            </w:pPr>
          </w:p>
        </w:tc>
        <w:tc>
          <w:tcPr>
            <w:tcW w:w="1765" w:type="dxa"/>
            <w:vMerge/>
            <w:shd w:val="clear" w:color="auto" w:fill="auto"/>
            <w:vAlign w:val="center"/>
          </w:tcPr>
          <w:p w:rsidR="00377F64" w:rsidRPr="00AC0346" w:rsidRDefault="00377F64"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color w:val="003366"/>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color w:val="003366"/>
                <w:sz w:val="18"/>
                <w:szCs w:val="18"/>
              </w:rPr>
            </w:pPr>
          </w:p>
        </w:tc>
        <w:tc>
          <w:tcPr>
            <w:tcW w:w="1993" w:type="dxa"/>
            <w:vMerge w:val="restart"/>
            <w:shd w:val="clear" w:color="auto" w:fill="auto"/>
          </w:tcPr>
          <w:p w:rsidR="00921036" w:rsidRPr="00AC0346" w:rsidRDefault="00921036" w:rsidP="00AC0346">
            <w:pPr>
              <w:pStyle w:val="akropkiwtabelach"/>
              <w:spacing w:before="40" w:after="40"/>
              <w:ind w:left="170" w:firstLine="0"/>
              <w:rPr>
                <w:rFonts w:ascii="Times New Roman" w:hAnsi="Times New Roman"/>
                <w:sz w:val="18"/>
                <w:szCs w:val="18"/>
              </w:rPr>
            </w:pPr>
          </w:p>
          <w:p w:rsidR="00377F64" w:rsidRPr="00AC0346" w:rsidRDefault="00377F64" w:rsidP="00AC0346">
            <w:pPr>
              <w:pStyle w:val="akropkiwtabelach"/>
              <w:numPr>
                <w:ilvl w:val="0"/>
                <w:numId w:val="33"/>
              </w:numPr>
              <w:spacing w:before="40" w:after="40"/>
              <w:ind w:left="170" w:hanging="170"/>
              <w:rPr>
                <w:rFonts w:ascii="Times New Roman" w:hAnsi="Times New Roman"/>
                <w:sz w:val="18"/>
                <w:szCs w:val="18"/>
              </w:rPr>
            </w:pPr>
            <w:r w:rsidRPr="00AC0346">
              <w:rPr>
                <w:rFonts w:ascii="Times New Roman" w:hAnsi="Times New Roman"/>
                <w:sz w:val="18"/>
                <w:szCs w:val="18"/>
              </w:rPr>
              <w:t>Usuwanie oraz ograniczanie następstw wystąpienia poważnej awarii przemysłowej.</w:t>
            </w:r>
          </w:p>
        </w:tc>
        <w:tc>
          <w:tcPr>
            <w:tcW w:w="2556" w:type="dxa"/>
            <w:shd w:val="clear" w:color="auto" w:fill="auto"/>
            <w:vAlign w:val="center"/>
          </w:tcPr>
          <w:p w:rsidR="00377F64" w:rsidRPr="00AC0346" w:rsidRDefault="00A7016E" w:rsidP="00AC0346">
            <w:pPr>
              <w:pStyle w:val="akropkiwtabelach"/>
              <w:numPr>
                <w:ilvl w:val="1"/>
                <w:numId w:val="33"/>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377F64" w:rsidRPr="00AC0346">
              <w:rPr>
                <w:rFonts w:ascii="Times New Roman" w:hAnsi="Times New Roman"/>
                <w:sz w:val="18"/>
                <w:szCs w:val="18"/>
              </w:rPr>
              <w:t>Prowadzenie działań ratowniczych i usuwanie skutków poważnych awarii przemysłowych oraz zdarzeń o znamionach poważnej awarii przemysłowej.</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PSP</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sprawcy awarii</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zadanie statutowe</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przepisy prawne regulują po</w:t>
            </w:r>
            <w:r w:rsidR="00AD6757" w:rsidRPr="00AC0346">
              <w:rPr>
                <w:rFonts w:ascii="Times New Roman" w:hAnsi="Times New Roman" w:cs="Times New Roman"/>
                <w:sz w:val="18"/>
                <w:szCs w:val="18"/>
              </w:rPr>
              <w:t>stę</w:t>
            </w:r>
            <w:r w:rsidRPr="00AC0346">
              <w:rPr>
                <w:rFonts w:ascii="Times New Roman" w:hAnsi="Times New Roman" w:cs="Times New Roman"/>
                <w:sz w:val="18"/>
                <w:szCs w:val="18"/>
              </w:rPr>
              <w:t>powanie</w:t>
            </w:r>
          </w:p>
        </w:tc>
      </w:tr>
      <w:tr w:rsidR="00F73225" w:rsidRPr="00AC0346" w:rsidTr="00AC0346">
        <w:trPr>
          <w:trHeight w:val="1258"/>
        </w:trPr>
        <w:tc>
          <w:tcPr>
            <w:tcW w:w="1990" w:type="dxa"/>
            <w:vMerge/>
            <w:shd w:val="clear" w:color="auto" w:fill="auto"/>
            <w:vAlign w:val="center"/>
          </w:tcPr>
          <w:p w:rsidR="00377F64" w:rsidRPr="00AC0346" w:rsidRDefault="00377F64" w:rsidP="00AC0346">
            <w:pPr>
              <w:pStyle w:val="numerowaniewtabkierint"/>
              <w:tabs>
                <w:tab w:val="clear" w:pos="317"/>
                <w:tab w:val="left" w:pos="0"/>
              </w:tabs>
              <w:spacing w:before="40" w:after="40"/>
              <w:rPr>
                <w:rFonts w:ascii="Times New Roman" w:hAnsi="Times New Roman"/>
                <w:color w:val="003366"/>
                <w:sz w:val="18"/>
                <w:szCs w:val="18"/>
              </w:rPr>
            </w:pPr>
          </w:p>
        </w:tc>
        <w:tc>
          <w:tcPr>
            <w:tcW w:w="1765" w:type="dxa"/>
            <w:vMerge/>
            <w:shd w:val="clear" w:color="auto" w:fill="auto"/>
            <w:vAlign w:val="center"/>
          </w:tcPr>
          <w:p w:rsidR="00377F64" w:rsidRPr="00AC0346" w:rsidRDefault="00377F64" w:rsidP="00AC0346">
            <w:pPr>
              <w:pStyle w:val="Bezodstpw"/>
              <w:spacing w:before="40" w:after="40"/>
              <w:jc w:val="left"/>
              <w:rPr>
                <w:rFonts w:ascii="Times New Roman" w:hAnsi="Times New Roman"/>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color w:val="003366"/>
                <w:sz w:val="18"/>
                <w:szCs w:val="18"/>
              </w:rPr>
            </w:pPr>
          </w:p>
        </w:tc>
        <w:tc>
          <w:tcPr>
            <w:tcW w:w="1146"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color w:val="003366"/>
                <w:sz w:val="18"/>
                <w:szCs w:val="18"/>
              </w:rPr>
            </w:pPr>
          </w:p>
        </w:tc>
        <w:tc>
          <w:tcPr>
            <w:tcW w:w="1993" w:type="dxa"/>
            <w:vMerge/>
            <w:shd w:val="clear" w:color="auto" w:fill="auto"/>
            <w:vAlign w:val="center"/>
          </w:tcPr>
          <w:p w:rsidR="00377F64" w:rsidRPr="00AC0346" w:rsidRDefault="00377F64" w:rsidP="00AC0346">
            <w:pPr>
              <w:pStyle w:val="akropkiwtabelach"/>
              <w:numPr>
                <w:ilvl w:val="0"/>
                <w:numId w:val="16"/>
              </w:numPr>
              <w:spacing w:before="40" w:after="40"/>
              <w:ind w:left="0" w:hanging="284"/>
              <w:rPr>
                <w:rFonts w:ascii="Times New Roman" w:hAnsi="Times New Roman"/>
                <w:color w:val="003366"/>
                <w:sz w:val="18"/>
                <w:szCs w:val="18"/>
              </w:rPr>
            </w:pPr>
          </w:p>
        </w:tc>
        <w:tc>
          <w:tcPr>
            <w:tcW w:w="2556" w:type="dxa"/>
            <w:shd w:val="clear" w:color="auto" w:fill="auto"/>
            <w:vAlign w:val="center"/>
          </w:tcPr>
          <w:p w:rsidR="00377F64" w:rsidRPr="00AC0346" w:rsidRDefault="00377F64" w:rsidP="00AC0346">
            <w:pPr>
              <w:pStyle w:val="akropkiwtabelach"/>
              <w:numPr>
                <w:ilvl w:val="1"/>
                <w:numId w:val="33"/>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 </w:t>
            </w:r>
            <w:r w:rsidR="00A7016E" w:rsidRPr="00AC0346">
              <w:rPr>
                <w:rFonts w:ascii="Times New Roman" w:hAnsi="Times New Roman"/>
                <w:sz w:val="18"/>
                <w:szCs w:val="18"/>
              </w:rPr>
              <w:t xml:space="preserve"> </w:t>
            </w:r>
            <w:r w:rsidRPr="00AC0346">
              <w:rPr>
                <w:rFonts w:ascii="Times New Roman" w:hAnsi="Times New Roman"/>
                <w:sz w:val="18"/>
                <w:szCs w:val="18"/>
              </w:rPr>
              <w:t>Modernizacja infr</w:t>
            </w:r>
            <w:r w:rsidR="00C41FCA">
              <w:rPr>
                <w:rFonts w:ascii="Times New Roman" w:hAnsi="Times New Roman"/>
                <w:sz w:val="18"/>
                <w:szCs w:val="18"/>
              </w:rPr>
              <w:t>astruktury</w:t>
            </w:r>
            <w:r w:rsidR="001835AE">
              <w:rPr>
                <w:rFonts w:ascii="Times New Roman" w:hAnsi="Times New Roman"/>
                <w:sz w:val="18"/>
                <w:szCs w:val="18"/>
              </w:rPr>
              <w:t xml:space="preserve"> oraz wyposażenie w </w:t>
            </w:r>
            <w:r w:rsidRPr="00AC0346">
              <w:rPr>
                <w:rFonts w:ascii="Times New Roman" w:hAnsi="Times New Roman"/>
                <w:sz w:val="18"/>
                <w:szCs w:val="18"/>
              </w:rPr>
              <w:t>nowoc</w:t>
            </w:r>
            <w:r w:rsidR="00C41FCA">
              <w:rPr>
                <w:rFonts w:ascii="Times New Roman" w:hAnsi="Times New Roman"/>
                <w:sz w:val="18"/>
                <w:szCs w:val="18"/>
              </w:rPr>
              <w:t xml:space="preserve">zesny sprzęt służb i jednostek </w:t>
            </w:r>
            <w:r w:rsidRPr="00AC0346">
              <w:rPr>
                <w:rFonts w:ascii="Times New Roman" w:hAnsi="Times New Roman"/>
                <w:sz w:val="18"/>
                <w:szCs w:val="18"/>
              </w:rPr>
              <w:t>ratowniczych.</w:t>
            </w:r>
          </w:p>
        </w:tc>
        <w:tc>
          <w:tcPr>
            <w:tcW w:w="1576" w:type="dxa"/>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gminy</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Województwo Podkarpackie</w:t>
            </w:r>
          </w:p>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PSP</w:t>
            </w:r>
          </w:p>
        </w:tc>
        <w:tc>
          <w:tcPr>
            <w:tcW w:w="1578" w:type="dxa"/>
            <w:gridSpan w:val="2"/>
            <w:shd w:val="clear" w:color="auto" w:fill="auto"/>
            <w:vAlign w:val="center"/>
          </w:tcPr>
          <w:p w:rsidR="00377F64" w:rsidRPr="00AC0346" w:rsidRDefault="00377F64" w:rsidP="00AC0346">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brak środków finansowych</w:t>
            </w:r>
          </w:p>
        </w:tc>
      </w:tr>
    </w:tbl>
    <w:p w:rsidR="00CE0BF2" w:rsidRPr="006E1F01" w:rsidRDefault="00CE0BF2" w:rsidP="00CE0BF2">
      <w:pPr>
        <w:spacing w:before="60"/>
        <w:jc w:val="left"/>
        <w:rPr>
          <w:sz w:val="18"/>
          <w:szCs w:val="18"/>
        </w:rPr>
      </w:pPr>
      <w:r w:rsidRPr="006E1F01">
        <w:rPr>
          <w:sz w:val="18"/>
          <w:szCs w:val="18"/>
        </w:rPr>
        <w:t>* Dane z roku 2018</w:t>
      </w:r>
    </w:p>
    <w:p w:rsidR="00175051" w:rsidRPr="000A3E62" w:rsidRDefault="001C683C" w:rsidP="00A60915">
      <w:pPr>
        <w:tabs>
          <w:tab w:val="clear" w:pos="709"/>
        </w:tabs>
        <w:spacing w:before="60"/>
        <w:ind w:left="-57"/>
        <w:jc w:val="left"/>
        <w:rPr>
          <w:color w:val="003366"/>
          <w:sz w:val="18"/>
          <w:szCs w:val="18"/>
        </w:rPr>
      </w:pPr>
      <w:r w:rsidRPr="00A60915">
        <w:rPr>
          <w:b/>
          <w:color w:val="003366"/>
          <w:sz w:val="18"/>
          <w:szCs w:val="18"/>
        </w:rPr>
        <w:t>Źródło:</w:t>
      </w:r>
      <w:r w:rsidRPr="000A3E62">
        <w:rPr>
          <w:color w:val="003366"/>
          <w:sz w:val="18"/>
          <w:szCs w:val="18"/>
        </w:rPr>
        <w:t xml:space="preserve"> Opracowanie własne Podkarpackiego Biura Planowania Przestrzennego w Rzeszowie na podstawie celów zapisanych w dokumentach strategicznych i programowych oraz informacji przesłanych od zainteresowanych instytucji i jednostek samorządowych.</w:t>
      </w:r>
    </w:p>
    <w:p w:rsidR="00BF7BE1" w:rsidRDefault="00BF7BE1">
      <w:pPr>
        <w:tabs>
          <w:tab w:val="clear" w:pos="709"/>
        </w:tabs>
        <w:jc w:val="left"/>
        <w:rPr>
          <w:sz w:val="18"/>
          <w:szCs w:val="18"/>
        </w:rPr>
        <w:sectPr w:rsidR="00BF7BE1" w:rsidSect="001371E8">
          <w:headerReference w:type="default" r:id="rId114"/>
          <w:footerReference w:type="default" r:id="rId115"/>
          <w:pgSz w:w="16839" w:h="11907" w:orient="landscape" w:code="9"/>
          <w:pgMar w:top="1418" w:right="1503" w:bottom="1418" w:left="1701" w:header="964" w:footer="851" w:gutter="0"/>
          <w:cols w:space="708"/>
          <w:docGrid w:linePitch="360"/>
        </w:sectPr>
      </w:pPr>
    </w:p>
    <w:p w:rsidR="00BF7BE1" w:rsidRPr="00452983" w:rsidRDefault="00CE307B" w:rsidP="007457D4">
      <w:pPr>
        <w:pStyle w:val="Tyttab"/>
        <w:spacing w:before="300"/>
        <w:ind w:left="-113"/>
        <w:rPr>
          <w:b/>
        </w:rPr>
      </w:pPr>
      <w:bookmarkStart w:id="385" w:name="_Toc57753290"/>
      <w:r w:rsidRPr="00452983">
        <w:rPr>
          <w:b/>
        </w:rPr>
        <w:lastRenderedPageBreak/>
        <w:t xml:space="preserve">Tabela </w:t>
      </w:r>
      <w:r w:rsidR="00BF7BE1" w:rsidRPr="00452983">
        <w:rPr>
          <w:b/>
        </w:rPr>
        <w:t>1</w:t>
      </w:r>
      <w:r w:rsidR="00D736CC">
        <w:rPr>
          <w:b/>
        </w:rPr>
        <w:t>4</w:t>
      </w:r>
      <w:r w:rsidR="00BF7BE1" w:rsidRPr="00452983">
        <w:rPr>
          <w:b/>
        </w:rPr>
        <w:t xml:space="preserve">. </w:t>
      </w:r>
      <w:r w:rsidR="00BF7BE1" w:rsidRPr="000A3E62">
        <w:rPr>
          <w:b/>
        </w:rPr>
        <w:t>Harmonogram</w:t>
      </w:r>
      <w:r w:rsidR="00BF7BE1" w:rsidRPr="00452983">
        <w:rPr>
          <w:b/>
        </w:rPr>
        <w:t xml:space="preserve"> realizacji zadań własnych województwa podkarpackiego, na lata 2020-2023</w:t>
      </w:r>
      <w:bookmarkEnd w:id="385"/>
    </w:p>
    <w:tbl>
      <w:tblPr>
        <w:tblW w:w="13750" w:type="dxa"/>
        <w:tblInd w:w="-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3261"/>
        <w:gridCol w:w="1417"/>
        <w:gridCol w:w="1134"/>
        <w:gridCol w:w="1134"/>
        <w:gridCol w:w="1134"/>
        <w:gridCol w:w="1134"/>
        <w:gridCol w:w="1134"/>
        <w:gridCol w:w="1559"/>
        <w:gridCol w:w="1843"/>
      </w:tblGrid>
      <w:tr w:rsidR="00BF7BE1" w:rsidRPr="00AC0346" w:rsidTr="00AC0346">
        <w:trPr>
          <w:trHeight w:val="317"/>
        </w:trPr>
        <w:tc>
          <w:tcPr>
            <w:tcW w:w="3261" w:type="dxa"/>
            <w:vMerge w:val="restart"/>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Zadanie</w:t>
            </w:r>
          </w:p>
        </w:tc>
        <w:tc>
          <w:tcPr>
            <w:tcW w:w="1417" w:type="dxa"/>
            <w:vMerge w:val="restart"/>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Podmiot odpowiedzialny za realizację zadania + jednostki włączone</w:t>
            </w:r>
          </w:p>
        </w:tc>
        <w:tc>
          <w:tcPr>
            <w:tcW w:w="5670" w:type="dxa"/>
            <w:gridSpan w:val="5"/>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Szacunkowe koszty realizacji zadania</w:t>
            </w:r>
          </w:p>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[tys. zł]</w:t>
            </w:r>
          </w:p>
        </w:tc>
        <w:tc>
          <w:tcPr>
            <w:tcW w:w="1559" w:type="dxa"/>
            <w:vMerge w:val="restart"/>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Źródła finansowania</w:t>
            </w:r>
          </w:p>
        </w:tc>
        <w:tc>
          <w:tcPr>
            <w:tcW w:w="1843" w:type="dxa"/>
            <w:vMerge w:val="restart"/>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Dodatkowe informacje o zadaniu</w:t>
            </w:r>
          </w:p>
        </w:tc>
      </w:tr>
      <w:tr w:rsidR="00BF7BE1" w:rsidRPr="00AC0346" w:rsidTr="00AC0346">
        <w:trPr>
          <w:trHeight w:val="123"/>
        </w:trPr>
        <w:tc>
          <w:tcPr>
            <w:tcW w:w="3261"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1417"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5670" w:type="dxa"/>
            <w:gridSpan w:val="5"/>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rok</w:t>
            </w:r>
          </w:p>
        </w:tc>
        <w:tc>
          <w:tcPr>
            <w:tcW w:w="1559"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1843"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r>
      <w:tr w:rsidR="00BF7BE1" w:rsidRPr="00AC0346" w:rsidTr="00AC0346">
        <w:trPr>
          <w:trHeight w:val="380"/>
        </w:trPr>
        <w:tc>
          <w:tcPr>
            <w:tcW w:w="3261"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1417"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1134" w:type="dxa"/>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2020</w:t>
            </w:r>
          </w:p>
        </w:tc>
        <w:tc>
          <w:tcPr>
            <w:tcW w:w="1134" w:type="dxa"/>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2021</w:t>
            </w:r>
          </w:p>
        </w:tc>
        <w:tc>
          <w:tcPr>
            <w:tcW w:w="1134" w:type="dxa"/>
            <w:shd w:val="clear" w:color="auto" w:fill="auto"/>
            <w:vAlign w:val="center"/>
          </w:tcPr>
          <w:p w:rsidR="00BF7BE1" w:rsidRPr="00AC0346" w:rsidRDefault="00BF7BE1" w:rsidP="00AC0346">
            <w:pPr>
              <w:spacing w:before="40" w:after="40" w:line="240" w:lineRule="auto"/>
              <w:jc w:val="center"/>
              <w:rPr>
                <w:b/>
                <w:color w:val="003366"/>
                <w:spacing w:val="-2"/>
                <w:sz w:val="18"/>
                <w:szCs w:val="18"/>
                <w:lang w:eastAsia="pl-PL"/>
              </w:rPr>
            </w:pPr>
            <w:r w:rsidRPr="00AC0346">
              <w:rPr>
                <w:b/>
                <w:color w:val="003366"/>
                <w:spacing w:val="-2"/>
                <w:sz w:val="18"/>
                <w:szCs w:val="18"/>
                <w:lang w:eastAsia="pl-PL"/>
              </w:rPr>
              <w:t>2022</w:t>
            </w:r>
          </w:p>
        </w:tc>
        <w:tc>
          <w:tcPr>
            <w:tcW w:w="1134" w:type="dxa"/>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2023</w:t>
            </w:r>
          </w:p>
        </w:tc>
        <w:tc>
          <w:tcPr>
            <w:tcW w:w="1134" w:type="dxa"/>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r w:rsidRPr="00AC0346">
              <w:rPr>
                <w:b/>
                <w:color w:val="003366"/>
                <w:sz w:val="18"/>
                <w:szCs w:val="18"/>
                <w:lang w:eastAsia="pl-PL"/>
              </w:rPr>
              <w:t>Razem</w:t>
            </w:r>
          </w:p>
        </w:tc>
        <w:tc>
          <w:tcPr>
            <w:tcW w:w="1559"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c>
          <w:tcPr>
            <w:tcW w:w="1843" w:type="dxa"/>
            <w:vMerge/>
            <w:shd w:val="clear" w:color="auto" w:fill="auto"/>
            <w:vAlign w:val="center"/>
          </w:tcPr>
          <w:p w:rsidR="00BF7BE1" w:rsidRPr="00AC0346" w:rsidRDefault="00BF7BE1" w:rsidP="00AC0346">
            <w:pPr>
              <w:spacing w:before="40" w:after="40" w:line="240" w:lineRule="auto"/>
              <w:jc w:val="center"/>
              <w:rPr>
                <w:b/>
                <w:color w:val="003366"/>
                <w:sz w:val="18"/>
                <w:szCs w:val="18"/>
                <w:lang w:eastAsia="pl-PL"/>
              </w:rPr>
            </w:pPr>
          </w:p>
        </w:tc>
      </w:tr>
      <w:tr w:rsidR="004427E7" w:rsidRPr="00AC0346" w:rsidTr="000A2DC3">
        <w:trPr>
          <w:trHeight w:val="65"/>
        </w:trPr>
        <w:tc>
          <w:tcPr>
            <w:tcW w:w="13750" w:type="dxa"/>
            <w:gridSpan w:val="9"/>
            <w:shd w:val="clear" w:color="auto" w:fill="95B3D7" w:themeFill="accent1" w:themeFillTint="99"/>
            <w:vAlign w:val="center"/>
          </w:tcPr>
          <w:p w:rsidR="004427E7" w:rsidRPr="00AC0346" w:rsidRDefault="004427E7" w:rsidP="00AC0346">
            <w:pPr>
              <w:pStyle w:val="akropkiwtabelach"/>
              <w:spacing w:before="40" w:after="40"/>
              <w:ind w:left="0"/>
              <w:jc w:val="center"/>
              <w:rPr>
                <w:rFonts w:ascii="Times New Roman" w:hAnsi="Times New Roman"/>
                <w:color w:val="1F3864"/>
                <w:sz w:val="18"/>
              </w:rPr>
            </w:pPr>
            <w:r w:rsidRPr="00AC0346">
              <w:rPr>
                <w:rFonts w:ascii="Times New Roman" w:hAnsi="Times New Roman"/>
                <w:b/>
                <w:color w:val="003366"/>
                <w:sz w:val="22"/>
                <w:szCs w:val="22"/>
              </w:rPr>
              <w:t xml:space="preserve">Ochrona klimatu i </w:t>
            </w:r>
            <w:r w:rsidR="00D05F48" w:rsidRPr="00AC0346">
              <w:rPr>
                <w:rFonts w:ascii="Times New Roman" w:hAnsi="Times New Roman"/>
                <w:b/>
                <w:color w:val="003366"/>
                <w:sz w:val="22"/>
                <w:szCs w:val="22"/>
              </w:rPr>
              <w:t xml:space="preserve">jakości </w:t>
            </w:r>
            <w:r w:rsidRPr="00AC0346">
              <w:rPr>
                <w:rFonts w:ascii="Times New Roman" w:hAnsi="Times New Roman"/>
                <w:b/>
                <w:color w:val="003366"/>
                <w:sz w:val="22"/>
                <w:szCs w:val="22"/>
              </w:rPr>
              <w:t xml:space="preserve">powietrza </w:t>
            </w:r>
          </w:p>
        </w:tc>
      </w:tr>
      <w:tr w:rsidR="004427E7" w:rsidRPr="00AC0346" w:rsidTr="00AC0346">
        <w:trPr>
          <w:trHeight w:val="550"/>
        </w:trPr>
        <w:tc>
          <w:tcPr>
            <w:tcW w:w="3261" w:type="dxa"/>
            <w:shd w:val="clear" w:color="auto" w:fill="auto"/>
            <w:vAlign w:val="center"/>
          </w:tcPr>
          <w:p w:rsidR="004427E7" w:rsidRPr="00AC0346" w:rsidRDefault="004427E7" w:rsidP="00AC0346">
            <w:pPr>
              <w:pStyle w:val="akropkiwtabelach"/>
              <w:numPr>
                <w:ilvl w:val="1"/>
                <w:numId w:val="27"/>
              </w:numPr>
              <w:tabs>
                <w:tab w:val="clear" w:pos="284"/>
                <w:tab w:val="left" w:pos="735"/>
              </w:tabs>
              <w:spacing w:before="40" w:after="40"/>
              <w:ind w:left="340" w:hanging="340"/>
              <w:rPr>
                <w:rFonts w:ascii="Times New Roman" w:hAnsi="Times New Roman"/>
                <w:sz w:val="18"/>
                <w:szCs w:val="18"/>
              </w:rPr>
            </w:pPr>
            <w:r w:rsidRPr="00AC0346">
              <w:rPr>
                <w:rFonts w:ascii="Times New Roman" w:hAnsi="Times New Roman"/>
                <w:sz w:val="18"/>
                <w:szCs w:val="18"/>
              </w:rPr>
              <w:t>Aktualizacja programów ochrony powietrza dla stref województwa podkarpackiego.</w:t>
            </w:r>
          </w:p>
        </w:tc>
        <w:tc>
          <w:tcPr>
            <w:tcW w:w="1417"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70"/>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250,00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250,00</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proofErr w:type="spellStart"/>
            <w:r w:rsidRPr="00AC0346">
              <w:rPr>
                <w:rFonts w:ascii="Times New Roman" w:hAnsi="Times New Roman" w:cs="Times New Roman"/>
                <w:sz w:val="18"/>
                <w:szCs w:val="18"/>
              </w:rPr>
              <w:t>WFOŚiGW</w:t>
            </w:r>
            <w:proofErr w:type="spellEnd"/>
            <w:r w:rsidRPr="00AC0346">
              <w:rPr>
                <w:rFonts w:ascii="Times New Roman" w:hAnsi="Times New Roman" w:cs="Times New Roman"/>
                <w:sz w:val="18"/>
                <w:szCs w:val="18"/>
              </w:rPr>
              <w:t xml:space="preserve"> – 100%</w:t>
            </w:r>
          </w:p>
        </w:tc>
        <w:tc>
          <w:tcPr>
            <w:tcW w:w="1843" w:type="dxa"/>
            <w:shd w:val="clear" w:color="auto" w:fill="auto"/>
            <w:vAlign w:val="center"/>
          </w:tcPr>
          <w:p w:rsidR="004427E7" w:rsidRPr="00AC0346" w:rsidRDefault="004427E7" w:rsidP="00AC0346">
            <w:pPr>
              <w:pStyle w:val="ahkropli"/>
              <w:tabs>
                <w:tab w:val="clear" w:pos="360"/>
              </w:tabs>
              <w:spacing w:before="40" w:after="40"/>
              <w:jc w:val="left"/>
              <w:rPr>
                <w:rFonts w:ascii="Times New Roman" w:hAnsi="Times New Roman"/>
                <w:sz w:val="18"/>
              </w:rPr>
            </w:pPr>
            <w:r w:rsidRPr="00AC0346">
              <w:rPr>
                <w:rFonts w:ascii="Times New Roman" w:hAnsi="Times New Roman"/>
                <w:sz w:val="18"/>
              </w:rPr>
              <w:t>Zgodnie z art. 91 ust. 9c. ustawy Prawo ochrony środowiska.</w:t>
            </w:r>
          </w:p>
        </w:tc>
      </w:tr>
      <w:tr w:rsidR="004427E7" w:rsidRPr="00AC0346" w:rsidTr="00AC0346">
        <w:trPr>
          <w:trHeight w:val="310"/>
        </w:trPr>
        <w:tc>
          <w:tcPr>
            <w:tcW w:w="3261" w:type="dxa"/>
            <w:shd w:val="clear" w:color="auto" w:fill="auto"/>
            <w:vAlign w:val="center"/>
          </w:tcPr>
          <w:p w:rsidR="00AD6757" w:rsidRPr="00AC0346" w:rsidRDefault="00AD6757" w:rsidP="00AC0346">
            <w:pPr>
              <w:pStyle w:val="akropkiwtabelach"/>
              <w:numPr>
                <w:ilvl w:val="1"/>
                <w:numId w:val="27"/>
              </w:numPr>
              <w:tabs>
                <w:tab w:val="clear" w:pos="284"/>
              </w:tabs>
              <w:spacing w:before="40" w:after="40"/>
              <w:ind w:left="292" w:hanging="284"/>
              <w:rPr>
                <w:rFonts w:ascii="Times New Roman" w:hAnsi="Times New Roman"/>
                <w:sz w:val="18"/>
                <w:szCs w:val="18"/>
              </w:rPr>
            </w:pPr>
            <w:r w:rsidRPr="00AC0346">
              <w:rPr>
                <w:rFonts w:ascii="Times New Roman" w:hAnsi="Times New Roman"/>
                <w:sz w:val="18"/>
                <w:szCs w:val="18"/>
              </w:rPr>
              <w:t xml:space="preserve">Wspomaganie samorządów gminnych i mieszkańców gmin we wdrażaniu uchwały </w:t>
            </w:r>
            <w:proofErr w:type="spellStart"/>
            <w:r w:rsidRPr="00AC0346">
              <w:rPr>
                <w:rFonts w:ascii="Times New Roman" w:hAnsi="Times New Roman"/>
                <w:sz w:val="18"/>
                <w:szCs w:val="18"/>
              </w:rPr>
              <w:t>antysmogowej</w:t>
            </w:r>
            <w:proofErr w:type="spellEnd"/>
            <w:r w:rsidRPr="00AC0346">
              <w:rPr>
                <w:rFonts w:ascii="Times New Roman" w:hAnsi="Times New Roman"/>
                <w:sz w:val="18"/>
                <w:szCs w:val="18"/>
              </w:rPr>
              <w:t>.</w:t>
            </w:r>
          </w:p>
        </w:tc>
        <w:tc>
          <w:tcPr>
            <w:tcW w:w="1417"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70"/>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ahkropli"/>
              <w:tabs>
                <w:tab w:val="clear" w:pos="360"/>
              </w:tabs>
              <w:spacing w:before="40" w:after="40"/>
              <w:jc w:val="left"/>
              <w:rPr>
                <w:rFonts w:ascii="Times New Roman" w:hAnsi="Times New Roman"/>
                <w:sz w:val="18"/>
              </w:rPr>
            </w:pPr>
            <w:r w:rsidRPr="00AC0346">
              <w:rPr>
                <w:rFonts w:ascii="Times New Roman" w:hAnsi="Times New Roman"/>
                <w:sz w:val="18"/>
              </w:rPr>
              <w:t>Zadanie związane z realizacją POP.</w:t>
            </w:r>
          </w:p>
        </w:tc>
      </w:tr>
      <w:tr w:rsidR="004427E7" w:rsidRPr="00AC0346" w:rsidTr="00AC0346">
        <w:trPr>
          <w:trHeight w:val="1695"/>
        </w:trPr>
        <w:tc>
          <w:tcPr>
            <w:tcW w:w="3261" w:type="dxa"/>
            <w:shd w:val="clear" w:color="auto" w:fill="auto"/>
            <w:vAlign w:val="center"/>
          </w:tcPr>
          <w:p w:rsidR="004427E7" w:rsidRPr="00AC0346" w:rsidRDefault="004427E7" w:rsidP="00AC0346">
            <w:pPr>
              <w:pStyle w:val="akropkiwtabelach"/>
              <w:numPr>
                <w:ilvl w:val="1"/>
                <w:numId w:val="79"/>
              </w:numPr>
              <w:tabs>
                <w:tab w:val="clear" w:pos="284"/>
                <w:tab w:val="left" w:pos="451"/>
                <w:tab w:val="left" w:pos="766"/>
              </w:tabs>
              <w:spacing w:before="40" w:after="40"/>
              <w:ind w:left="340" w:hanging="340"/>
              <w:rPr>
                <w:rFonts w:ascii="Times New Roman" w:hAnsi="Times New Roman"/>
                <w:sz w:val="18"/>
                <w:szCs w:val="18"/>
              </w:rPr>
            </w:pPr>
            <w:r w:rsidRPr="00AC0346">
              <w:rPr>
                <w:rFonts w:ascii="Times New Roman" w:hAnsi="Times New Roman"/>
                <w:sz w:val="18"/>
                <w:szCs w:val="18"/>
              </w:rPr>
              <w:t xml:space="preserve">Prowadzenie akcji informacyjnych i edukacyjnych w zakresie ochrony powietrza oraz kampanii promujących gospodarkę niskoemisyjną, w tym promujących stosowanie w budownictwie indywidualnym </w:t>
            </w:r>
            <w:proofErr w:type="spellStart"/>
            <w:r w:rsidRPr="00AC0346">
              <w:rPr>
                <w:rFonts w:ascii="Times New Roman" w:hAnsi="Times New Roman"/>
                <w:sz w:val="18"/>
                <w:szCs w:val="18"/>
              </w:rPr>
              <w:t>mikroinstalacji</w:t>
            </w:r>
            <w:proofErr w:type="spellEnd"/>
            <w:r w:rsidRPr="00AC0346">
              <w:rPr>
                <w:rFonts w:ascii="Times New Roman" w:hAnsi="Times New Roman"/>
                <w:sz w:val="18"/>
                <w:szCs w:val="18"/>
              </w:rPr>
              <w:t xml:space="preserve"> OZE, budownictwa energooszczędnego i pasywnego oraz korzystanie z transportu publicznego.</w:t>
            </w:r>
          </w:p>
        </w:tc>
        <w:tc>
          <w:tcPr>
            <w:tcW w:w="1417"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70"/>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ahkropli"/>
              <w:tabs>
                <w:tab w:val="clear" w:pos="360"/>
              </w:tabs>
              <w:spacing w:before="40" w:after="40"/>
              <w:jc w:val="left"/>
              <w:rPr>
                <w:rFonts w:ascii="Times New Roman" w:hAnsi="Times New Roman"/>
                <w:sz w:val="18"/>
              </w:rPr>
            </w:pPr>
            <w:r w:rsidRPr="00AC0346">
              <w:rPr>
                <w:rFonts w:ascii="Times New Roman" w:hAnsi="Times New Roman"/>
                <w:sz w:val="18"/>
              </w:rPr>
              <w:t>Zadanie horyzontalne.</w:t>
            </w:r>
          </w:p>
        </w:tc>
      </w:tr>
      <w:tr w:rsidR="004427E7" w:rsidRPr="00AC0346" w:rsidTr="00AC0346">
        <w:trPr>
          <w:trHeight w:val="565"/>
        </w:trPr>
        <w:tc>
          <w:tcPr>
            <w:tcW w:w="3261" w:type="dxa"/>
            <w:shd w:val="clear" w:color="auto" w:fill="auto"/>
            <w:vAlign w:val="center"/>
          </w:tcPr>
          <w:p w:rsidR="004427E7" w:rsidRPr="00AC0346" w:rsidRDefault="004427E7" w:rsidP="00AC0346">
            <w:pPr>
              <w:pStyle w:val="akropkiwtabelach"/>
              <w:tabs>
                <w:tab w:val="clear" w:pos="284"/>
                <w:tab w:val="left" w:pos="460"/>
              </w:tabs>
              <w:spacing w:before="40" w:after="40"/>
              <w:rPr>
                <w:rFonts w:ascii="Times New Roman" w:hAnsi="Times New Roman"/>
                <w:sz w:val="18"/>
                <w:szCs w:val="18"/>
              </w:rPr>
            </w:pPr>
            <w:r w:rsidRPr="00AC0346">
              <w:rPr>
                <w:rFonts w:ascii="Times New Roman" w:hAnsi="Times New Roman"/>
                <w:sz w:val="18"/>
                <w:szCs w:val="18"/>
              </w:rPr>
              <w:t>2. 6. Modernizacja energetyczna budynków SP ZOZ Jarosław – Poprawa efektywności energetycznej budynków szpitala.</w:t>
            </w:r>
          </w:p>
        </w:tc>
        <w:tc>
          <w:tcPr>
            <w:tcW w:w="1417" w:type="dxa"/>
            <w:shd w:val="clear" w:color="auto" w:fill="auto"/>
            <w:vAlign w:val="center"/>
          </w:tcPr>
          <w:p w:rsidR="004427E7" w:rsidRPr="00AC0346" w:rsidRDefault="004427E7" w:rsidP="00AC0346">
            <w:pPr>
              <w:pStyle w:val="Default"/>
              <w:numPr>
                <w:ilvl w:val="0"/>
                <w:numId w:val="19"/>
              </w:numPr>
              <w:tabs>
                <w:tab w:val="left" w:pos="0"/>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samorząd województwa</w:t>
            </w:r>
          </w:p>
          <w:p w:rsidR="004427E7" w:rsidRPr="00AC0346" w:rsidRDefault="004427E7" w:rsidP="00AC0346">
            <w:pPr>
              <w:pStyle w:val="Default"/>
              <w:tabs>
                <w:tab w:val="left" w:pos="0"/>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powiat jarosławski</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sz w:val="18"/>
                <w:szCs w:val="18"/>
              </w:rPr>
            </w:pPr>
            <w:r w:rsidRPr="00AC0346">
              <w:rPr>
                <w:rFonts w:ascii="Times New Roman" w:hAnsi="Times New Roman"/>
                <w:sz w:val="18"/>
                <w:szCs w:val="18"/>
              </w:rPr>
              <w:t>642,90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5,50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648,40</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ahkropli"/>
              <w:tabs>
                <w:tab w:val="clear" w:pos="360"/>
              </w:tabs>
              <w:spacing w:before="40" w:after="40"/>
              <w:ind w:right="-108"/>
              <w:jc w:val="left"/>
              <w:rPr>
                <w:rFonts w:ascii="Times New Roman" w:hAnsi="Times New Roman"/>
                <w:sz w:val="18"/>
              </w:rPr>
            </w:pPr>
            <w:r w:rsidRPr="00AC0346">
              <w:rPr>
                <w:rFonts w:ascii="Times New Roman" w:hAnsi="Times New Roman"/>
                <w:sz w:val="18"/>
              </w:rPr>
              <w:t>Zadania ujęte w wieloletniej prognozie finansowej województwa.</w:t>
            </w:r>
          </w:p>
        </w:tc>
      </w:tr>
      <w:tr w:rsidR="004427E7" w:rsidRPr="00AC0346" w:rsidTr="00AC0346">
        <w:trPr>
          <w:trHeight w:val="400"/>
        </w:trPr>
        <w:tc>
          <w:tcPr>
            <w:tcW w:w="3261" w:type="dxa"/>
            <w:shd w:val="clear" w:color="auto" w:fill="auto"/>
            <w:vAlign w:val="center"/>
          </w:tcPr>
          <w:p w:rsidR="004427E7" w:rsidRPr="00AC0346" w:rsidRDefault="004427E7" w:rsidP="00AC0346">
            <w:pPr>
              <w:pStyle w:val="akropkiwtabelach"/>
              <w:numPr>
                <w:ilvl w:val="1"/>
                <w:numId w:val="66"/>
              </w:numPr>
              <w:tabs>
                <w:tab w:val="clear" w:pos="284"/>
                <w:tab w:val="left" w:pos="318"/>
              </w:tabs>
              <w:spacing w:before="40" w:after="40"/>
              <w:ind w:left="340" w:hanging="340"/>
              <w:rPr>
                <w:rFonts w:ascii="Times New Roman" w:hAnsi="Times New Roman"/>
                <w:sz w:val="18"/>
                <w:szCs w:val="18"/>
              </w:rPr>
            </w:pPr>
            <w:r w:rsidRPr="00AC0346">
              <w:rPr>
                <w:rFonts w:ascii="Times New Roman" w:hAnsi="Times New Roman"/>
                <w:sz w:val="18"/>
                <w:szCs w:val="18"/>
              </w:rPr>
              <w:t xml:space="preserve">Przygotowanie dokumentacji technicznej i projektowej niezbędnej do rozbudowy sieci turystycznych tras rowerowych na terenie Bieszczad i włączenie ich do szlaku </w:t>
            </w:r>
            <w:r w:rsidRPr="00AC0346">
              <w:rPr>
                <w:rFonts w:ascii="Times New Roman" w:hAnsi="Times New Roman"/>
                <w:i/>
                <w:sz w:val="18"/>
                <w:szCs w:val="18"/>
              </w:rPr>
              <w:lastRenderedPageBreak/>
              <w:t xml:space="preserve">Green </w:t>
            </w:r>
            <w:proofErr w:type="spellStart"/>
            <w:r w:rsidRPr="00AC0346">
              <w:rPr>
                <w:rFonts w:ascii="Times New Roman" w:hAnsi="Times New Roman"/>
                <w:i/>
                <w:sz w:val="18"/>
                <w:szCs w:val="18"/>
              </w:rPr>
              <w:t>Velo</w:t>
            </w:r>
            <w:proofErr w:type="spellEnd"/>
            <w:r w:rsidRPr="00AC0346">
              <w:rPr>
                <w:rFonts w:ascii="Times New Roman" w:hAnsi="Times New Roman"/>
                <w:sz w:val="18"/>
                <w:szCs w:val="18"/>
              </w:rPr>
              <w:t>.</w:t>
            </w:r>
          </w:p>
        </w:tc>
        <w:tc>
          <w:tcPr>
            <w:tcW w:w="1417" w:type="dxa"/>
            <w:shd w:val="clear" w:color="auto" w:fill="auto"/>
            <w:vAlign w:val="center"/>
          </w:tcPr>
          <w:p w:rsidR="004427E7" w:rsidRPr="00AC0346" w:rsidRDefault="004427E7" w:rsidP="00AC0346">
            <w:pPr>
              <w:pStyle w:val="Default"/>
              <w:numPr>
                <w:ilvl w:val="0"/>
                <w:numId w:val="19"/>
              </w:numPr>
              <w:tabs>
                <w:tab w:val="left" w:pos="0"/>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lastRenderedPageBreak/>
              <w:t>samorząd województwa</w:t>
            </w:r>
          </w:p>
          <w:p w:rsidR="004427E7" w:rsidRPr="00AC0346" w:rsidRDefault="00D71880" w:rsidP="00AC0346">
            <w:pPr>
              <w:pStyle w:val="Default"/>
              <w:numPr>
                <w:ilvl w:val="0"/>
                <w:numId w:val="19"/>
              </w:numPr>
              <w:tabs>
                <w:tab w:val="left" w:pos="0"/>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PZDW</w:t>
            </w:r>
            <w:r w:rsidRPr="00AC0346">
              <w:rPr>
                <w:rFonts w:ascii="Times New Roman" w:hAnsi="Times New Roman" w:cs="Times New Roman"/>
                <w:sz w:val="18"/>
                <w:szCs w:val="18"/>
                <w:vertAlign w:val="superscript"/>
              </w:rPr>
              <w:footnoteReference w:id="77"/>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sz w:val="18"/>
                <w:szCs w:val="18"/>
              </w:rPr>
            </w:pPr>
            <w:r w:rsidRPr="00AC0346">
              <w:rPr>
                <w:rFonts w:ascii="Times New Roman" w:hAnsi="Times New Roman"/>
                <w:sz w:val="18"/>
                <w:szCs w:val="18"/>
              </w:rPr>
              <w:t>681,50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4 864,50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5 555,50</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Fundusz Spójności w ramach PO</w:t>
            </w:r>
            <w:r w:rsidR="00097766" w:rsidRPr="00AC0346">
              <w:rPr>
                <w:rFonts w:ascii="Times New Roman" w:hAnsi="Times New Roman" w:cs="Times New Roman"/>
                <w:sz w:val="18"/>
                <w:szCs w:val="18"/>
              </w:rPr>
              <w:t> </w:t>
            </w:r>
            <w:r w:rsidRPr="00AC0346">
              <w:rPr>
                <w:rFonts w:ascii="Times New Roman" w:hAnsi="Times New Roman" w:cs="Times New Roman"/>
                <w:i/>
                <w:sz w:val="18"/>
                <w:szCs w:val="18"/>
              </w:rPr>
              <w:t xml:space="preserve">Pomoc techniczna </w:t>
            </w:r>
            <w:r w:rsidRPr="00AC0346">
              <w:rPr>
                <w:rFonts w:ascii="Times New Roman" w:hAnsi="Times New Roman" w:cs="Times New Roman"/>
                <w:i/>
                <w:sz w:val="18"/>
                <w:szCs w:val="18"/>
              </w:rPr>
              <w:lastRenderedPageBreak/>
              <w:t>2014-2020</w:t>
            </w:r>
            <w:r w:rsidRPr="00AC0346">
              <w:rPr>
                <w:rFonts w:ascii="Times New Roman" w:hAnsi="Times New Roman" w:cs="Times New Roman"/>
                <w:sz w:val="18"/>
                <w:szCs w:val="18"/>
              </w:rPr>
              <w:t xml:space="preserve">- </w:t>
            </w:r>
          </w:p>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 xml:space="preserve">Budżet Państwa </w:t>
            </w:r>
          </w:p>
        </w:tc>
        <w:tc>
          <w:tcPr>
            <w:tcW w:w="1843" w:type="dxa"/>
            <w:shd w:val="clear" w:color="auto" w:fill="auto"/>
            <w:vAlign w:val="center"/>
          </w:tcPr>
          <w:p w:rsidR="004427E7" w:rsidRPr="00AC0346" w:rsidRDefault="000A2DC3" w:rsidP="00AC0346">
            <w:pPr>
              <w:pStyle w:val="ahkropli"/>
              <w:tabs>
                <w:tab w:val="clear" w:pos="360"/>
              </w:tabs>
              <w:spacing w:before="40" w:after="40"/>
              <w:ind w:right="-108"/>
              <w:jc w:val="left"/>
              <w:rPr>
                <w:rFonts w:ascii="Times New Roman" w:hAnsi="Times New Roman"/>
                <w:sz w:val="18"/>
              </w:rPr>
            </w:pPr>
            <w:r>
              <w:rPr>
                <w:rFonts w:ascii="Times New Roman" w:hAnsi="Times New Roman"/>
                <w:sz w:val="18"/>
              </w:rPr>
              <w:lastRenderedPageBreak/>
              <w:t xml:space="preserve">W 2019 r. </w:t>
            </w:r>
            <w:r w:rsidR="004427E7" w:rsidRPr="00AC0346">
              <w:rPr>
                <w:rFonts w:ascii="Times New Roman" w:hAnsi="Times New Roman"/>
                <w:sz w:val="18"/>
              </w:rPr>
              <w:t>kwota dotacji nie została wykorzystana środki w</w:t>
            </w:r>
            <w:r w:rsidR="001741D6" w:rsidRPr="00AC0346">
              <w:rPr>
                <w:rFonts w:ascii="Times New Roman" w:hAnsi="Times New Roman"/>
                <w:sz w:val="18"/>
              </w:rPr>
              <w:t> </w:t>
            </w:r>
            <w:r w:rsidR="004427E7" w:rsidRPr="00AC0346">
              <w:rPr>
                <w:rFonts w:ascii="Times New Roman" w:hAnsi="Times New Roman"/>
                <w:sz w:val="18"/>
              </w:rPr>
              <w:t xml:space="preserve">wysokości 9,5 tys. zł planowane są do </w:t>
            </w:r>
            <w:r w:rsidR="004427E7" w:rsidRPr="00AC0346">
              <w:rPr>
                <w:rFonts w:ascii="Times New Roman" w:hAnsi="Times New Roman"/>
                <w:sz w:val="18"/>
              </w:rPr>
              <w:lastRenderedPageBreak/>
              <w:t>przeniesienia na 2020. Wykaz partnerów projektu może ulec zmianie.</w:t>
            </w:r>
          </w:p>
        </w:tc>
      </w:tr>
      <w:tr w:rsidR="004427E7" w:rsidRPr="00AC0346" w:rsidTr="00AC0346">
        <w:trPr>
          <w:trHeight w:val="795"/>
        </w:trPr>
        <w:tc>
          <w:tcPr>
            <w:tcW w:w="3261" w:type="dxa"/>
            <w:shd w:val="clear" w:color="auto" w:fill="auto"/>
            <w:vAlign w:val="center"/>
          </w:tcPr>
          <w:p w:rsidR="004427E7" w:rsidRPr="00AC0346" w:rsidRDefault="004427E7" w:rsidP="00AC0346">
            <w:pPr>
              <w:pStyle w:val="akropkiwtabelach"/>
              <w:numPr>
                <w:ilvl w:val="1"/>
                <w:numId w:val="65"/>
              </w:numPr>
              <w:tabs>
                <w:tab w:val="clear" w:pos="284"/>
                <w:tab w:val="left" w:pos="318"/>
              </w:tabs>
              <w:spacing w:before="40" w:after="40"/>
              <w:ind w:left="340" w:right="-57" w:hanging="340"/>
              <w:rPr>
                <w:rFonts w:ascii="Times New Roman" w:hAnsi="Times New Roman"/>
                <w:sz w:val="18"/>
                <w:szCs w:val="18"/>
              </w:rPr>
            </w:pPr>
            <w:r w:rsidRPr="00AC0346">
              <w:rPr>
                <w:rFonts w:ascii="Times New Roman" w:hAnsi="Times New Roman"/>
                <w:sz w:val="18"/>
                <w:szCs w:val="18"/>
              </w:rPr>
              <w:lastRenderedPageBreak/>
              <w:t>Tworzenie warunków dla zwiększenie wykorzystania transportu zbiorowego w województwie poprzez usprawnienie jego funkcjonowania.</w:t>
            </w:r>
          </w:p>
        </w:tc>
        <w:tc>
          <w:tcPr>
            <w:tcW w:w="1417" w:type="dxa"/>
            <w:shd w:val="clear" w:color="auto" w:fill="auto"/>
            <w:vAlign w:val="center"/>
          </w:tcPr>
          <w:p w:rsidR="004427E7" w:rsidRPr="00AC0346" w:rsidRDefault="004427E7" w:rsidP="00AC0346">
            <w:pPr>
              <w:pStyle w:val="Default"/>
              <w:numPr>
                <w:ilvl w:val="0"/>
                <w:numId w:val="19"/>
              </w:numPr>
              <w:tabs>
                <w:tab w:val="left" w:pos="0"/>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45"/>
              </w:tabs>
              <w:spacing w:before="40" w:after="40"/>
              <w:ind w:left="170" w:hanging="170"/>
              <w:jc w:val="center"/>
              <w:rPr>
                <w:rFonts w:ascii="Times New Roman" w:hAnsi="Times New Roman"/>
                <w:sz w:val="18"/>
                <w:szCs w:val="18"/>
              </w:rPr>
            </w:pPr>
            <w:r w:rsidRPr="00AC0346">
              <w:rPr>
                <w:rFonts w:ascii="Times New Roman" w:hAnsi="Times New Roman"/>
                <w:sz w:val="18"/>
                <w:szCs w:val="18"/>
              </w:rPr>
              <w:t>93 159,48</w:t>
            </w:r>
          </w:p>
        </w:tc>
        <w:tc>
          <w:tcPr>
            <w:tcW w:w="1134" w:type="dxa"/>
            <w:shd w:val="clear" w:color="auto" w:fill="auto"/>
            <w:vAlign w:val="center"/>
          </w:tcPr>
          <w:p w:rsidR="004427E7" w:rsidRPr="00AC0346" w:rsidRDefault="004427E7" w:rsidP="00AC0346">
            <w:pPr>
              <w:pStyle w:val="akropkiwtabelach"/>
              <w:tabs>
                <w:tab w:val="clear" w:pos="284"/>
                <w:tab w:val="left" w:pos="156"/>
              </w:tabs>
              <w:spacing w:before="40" w:after="40"/>
              <w:ind w:left="170" w:hanging="170"/>
              <w:jc w:val="center"/>
              <w:rPr>
                <w:rFonts w:ascii="Times New Roman" w:hAnsi="Times New Roman"/>
                <w:sz w:val="18"/>
                <w:szCs w:val="18"/>
              </w:rPr>
            </w:pPr>
            <w:r w:rsidRPr="00AC0346">
              <w:rPr>
                <w:rFonts w:ascii="Times New Roman" w:hAnsi="Times New Roman"/>
                <w:sz w:val="18"/>
                <w:szCs w:val="18"/>
              </w:rPr>
              <w:t>100 542,33</w:t>
            </w:r>
          </w:p>
        </w:tc>
        <w:tc>
          <w:tcPr>
            <w:tcW w:w="1134" w:type="dxa"/>
            <w:shd w:val="clear" w:color="auto" w:fill="auto"/>
            <w:vAlign w:val="center"/>
          </w:tcPr>
          <w:p w:rsidR="004427E7" w:rsidRPr="00AC0346" w:rsidRDefault="004427E7" w:rsidP="00AC0346">
            <w:pPr>
              <w:pStyle w:val="akropkiwtabelach"/>
              <w:tabs>
                <w:tab w:val="clear" w:pos="284"/>
                <w:tab w:val="left" w:pos="125"/>
              </w:tabs>
              <w:spacing w:before="40" w:after="40"/>
              <w:ind w:left="170" w:hanging="170"/>
              <w:jc w:val="center"/>
              <w:rPr>
                <w:rFonts w:ascii="Times New Roman" w:hAnsi="Times New Roman"/>
                <w:sz w:val="18"/>
                <w:szCs w:val="18"/>
              </w:rPr>
            </w:pPr>
            <w:r w:rsidRPr="00AC0346">
              <w:rPr>
                <w:rFonts w:ascii="Times New Roman" w:hAnsi="Times New Roman"/>
                <w:sz w:val="18"/>
                <w:szCs w:val="18"/>
              </w:rPr>
              <w:t>100 542,33</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100 542,33</w:t>
            </w:r>
          </w:p>
        </w:tc>
        <w:tc>
          <w:tcPr>
            <w:tcW w:w="1134" w:type="dxa"/>
            <w:shd w:val="clear" w:color="auto" w:fill="auto"/>
            <w:vAlign w:val="center"/>
          </w:tcPr>
          <w:p w:rsidR="004427E7" w:rsidRPr="00AC0346" w:rsidRDefault="004427E7" w:rsidP="00AC0346">
            <w:pPr>
              <w:pStyle w:val="akropkiwtabelach"/>
              <w:tabs>
                <w:tab w:val="clear" w:pos="284"/>
                <w:tab w:val="left" w:pos="64"/>
              </w:tabs>
              <w:spacing w:before="40" w:after="40"/>
              <w:ind w:left="170" w:hanging="170"/>
              <w:jc w:val="center"/>
              <w:rPr>
                <w:rFonts w:ascii="Times New Roman" w:hAnsi="Times New Roman"/>
                <w:sz w:val="18"/>
                <w:szCs w:val="18"/>
              </w:rPr>
            </w:pPr>
            <w:r w:rsidRPr="00AC0346">
              <w:rPr>
                <w:rFonts w:ascii="Times New Roman" w:hAnsi="Times New Roman"/>
                <w:sz w:val="18"/>
                <w:szCs w:val="18"/>
              </w:rPr>
              <w:t>394 786,461</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ahkropli"/>
              <w:tabs>
                <w:tab w:val="clear" w:pos="360"/>
              </w:tabs>
              <w:spacing w:before="40" w:after="40"/>
              <w:ind w:right="-108"/>
              <w:jc w:val="left"/>
              <w:rPr>
                <w:rFonts w:ascii="Times New Roman" w:hAnsi="Times New Roman"/>
                <w:sz w:val="18"/>
              </w:rPr>
            </w:pPr>
            <w:r w:rsidRPr="00AC0346">
              <w:rPr>
                <w:rFonts w:ascii="Times New Roman" w:hAnsi="Times New Roman"/>
                <w:sz w:val="18"/>
              </w:rPr>
              <w:t>Zadania ujęte w wieloletniej prognozie finansowej województwa.</w:t>
            </w:r>
          </w:p>
        </w:tc>
      </w:tr>
      <w:tr w:rsidR="004427E7" w:rsidRPr="00AC0346" w:rsidTr="00AC0346">
        <w:trPr>
          <w:trHeight w:val="992"/>
        </w:trPr>
        <w:tc>
          <w:tcPr>
            <w:tcW w:w="3261" w:type="dxa"/>
            <w:shd w:val="clear" w:color="auto" w:fill="auto"/>
            <w:vAlign w:val="center"/>
          </w:tcPr>
          <w:p w:rsidR="004427E7" w:rsidRPr="00AC0346" w:rsidRDefault="004427E7" w:rsidP="00AC0346">
            <w:pPr>
              <w:pStyle w:val="akropkiwtabelach"/>
              <w:spacing w:before="40" w:after="40"/>
              <w:ind w:left="369" w:hanging="369"/>
              <w:rPr>
                <w:rFonts w:ascii="Times New Roman" w:hAnsi="Times New Roman"/>
                <w:sz w:val="18"/>
                <w:szCs w:val="18"/>
              </w:rPr>
            </w:pPr>
            <w:r w:rsidRPr="00AC0346">
              <w:rPr>
                <w:rFonts w:ascii="Times New Roman" w:hAnsi="Times New Roman"/>
                <w:sz w:val="18"/>
                <w:szCs w:val="18"/>
              </w:rPr>
              <w:t>3.10. Budowa Podmiejskiej Kolei Aglomeracyjnej – PKA Zakup taboru wraz z budową zaplecza technicznego.</w:t>
            </w:r>
          </w:p>
        </w:tc>
        <w:tc>
          <w:tcPr>
            <w:tcW w:w="1417" w:type="dxa"/>
            <w:shd w:val="clear" w:color="auto" w:fill="auto"/>
            <w:vAlign w:val="center"/>
          </w:tcPr>
          <w:p w:rsidR="004427E7" w:rsidRPr="00AC0346" w:rsidRDefault="004427E7" w:rsidP="00AC0346">
            <w:pPr>
              <w:pStyle w:val="Default"/>
              <w:numPr>
                <w:ilvl w:val="0"/>
                <w:numId w:val="19"/>
              </w:numPr>
              <w:tabs>
                <w:tab w:val="left" w:pos="0"/>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 xml:space="preserve">samorząd województwa </w:t>
            </w:r>
          </w:p>
        </w:tc>
        <w:tc>
          <w:tcPr>
            <w:tcW w:w="1134" w:type="dxa"/>
            <w:shd w:val="clear" w:color="auto" w:fill="auto"/>
            <w:vAlign w:val="center"/>
          </w:tcPr>
          <w:p w:rsidR="004427E7" w:rsidRPr="00AC0346" w:rsidRDefault="004427E7" w:rsidP="00AC0346">
            <w:pPr>
              <w:pStyle w:val="akropkiwtabelach"/>
              <w:tabs>
                <w:tab w:val="clear" w:pos="284"/>
                <w:tab w:val="left" w:pos="45"/>
              </w:tabs>
              <w:spacing w:before="40" w:after="40"/>
              <w:ind w:left="170" w:hanging="170"/>
              <w:jc w:val="center"/>
              <w:rPr>
                <w:rFonts w:ascii="Times New Roman" w:hAnsi="Times New Roman"/>
                <w:sz w:val="18"/>
                <w:szCs w:val="18"/>
              </w:rPr>
            </w:pPr>
            <w:r w:rsidRPr="00AC0346">
              <w:rPr>
                <w:rFonts w:ascii="Times New Roman" w:hAnsi="Times New Roman"/>
                <w:sz w:val="18"/>
                <w:szCs w:val="18"/>
              </w:rPr>
              <w:t>204 668,15</w:t>
            </w:r>
          </w:p>
        </w:tc>
        <w:tc>
          <w:tcPr>
            <w:tcW w:w="1134" w:type="dxa"/>
            <w:shd w:val="clear" w:color="auto" w:fill="auto"/>
            <w:vAlign w:val="center"/>
          </w:tcPr>
          <w:p w:rsidR="004427E7" w:rsidRPr="00AC0346" w:rsidRDefault="004427E7" w:rsidP="00AC0346">
            <w:pPr>
              <w:pStyle w:val="akropkiwtabelach"/>
              <w:tabs>
                <w:tab w:val="clear" w:pos="284"/>
                <w:tab w:val="left" w:pos="156"/>
              </w:tabs>
              <w:spacing w:before="40" w:after="40"/>
              <w:ind w:left="170" w:hanging="170"/>
              <w:jc w:val="center"/>
              <w:rPr>
                <w:rFonts w:ascii="Times New Roman" w:hAnsi="Times New Roman"/>
                <w:sz w:val="18"/>
                <w:szCs w:val="18"/>
              </w:rPr>
            </w:pPr>
            <w:r w:rsidRPr="00AC0346">
              <w:rPr>
                <w:rFonts w:ascii="Times New Roman" w:hAnsi="Times New Roman"/>
                <w:sz w:val="18"/>
                <w:szCs w:val="18"/>
              </w:rPr>
              <w:t>40 527,61</w:t>
            </w:r>
          </w:p>
        </w:tc>
        <w:tc>
          <w:tcPr>
            <w:tcW w:w="1134" w:type="dxa"/>
            <w:shd w:val="clear" w:color="auto" w:fill="auto"/>
            <w:vAlign w:val="center"/>
          </w:tcPr>
          <w:p w:rsidR="004427E7" w:rsidRPr="00AC0346" w:rsidRDefault="004427E7" w:rsidP="00AC0346">
            <w:pPr>
              <w:pStyle w:val="akropkiwtabelach"/>
              <w:tabs>
                <w:tab w:val="clear" w:pos="284"/>
                <w:tab w:val="left" w:pos="125"/>
              </w:tabs>
              <w:spacing w:before="40" w:after="40"/>
              <w:ind w:left="170" w:hanging="170"/>
              <w:jc w:val="center"/>
              <w:rPr>
                <w:rFonts w:ascii="Times New Roman" w:hAnsi="Times New Roman"/>
                <w:sz w:val="18"/>
                <w:szCs w:val="18"/>
              </w:rPr>
            </w:pPr>
            <w:r w:rsidRPr="00AC0346">
              <w:rPr>
                <w:rFonts w:ascii="Times New Roman" w:hAnsi="Times New Roman"/>
                <w:sz w:val="18"/>
                <w:szCs w:val="18"/>
              </w:rPr>
              <w:t>52 805,69</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sz w:val="18"/>
                <w:szCs w:val="18"/>
              </w:rPr>
            </w:pPr>
            <w:r w:rsidRPr="00AC0346">
              <w:rPr>
                <w:rFonts w:ascii="Times New Roman" w:hAnsi="Times New Roman"/>
                <w:sz w:val="18"/>
                <w:szCs w:val="18"/>
              </w:rPr>
              <w:t>221,40</w:t>
            </w:r>
          </w:p>
        </w:tc>
        <w:tc>
          <w:tcPr>
            <w:tcW w:w="1134" w:type="dxa"/>
            <w:shd w:val="clear" w:color="auto" w:fill="auto"/>
            <w:vAlign w:val="center"/>
          </w:tcPr>
          <w:p w:rsidR="004427E7" w:rsidRPr="00AC0346" w:rsidRDefault="004427E7" w:rsidP="00AC0346">
            <w:pPr>
              <w:pStyle w:val="akropkiwtabelach"/>
              <w:tabs>
                <w:tab w:val="clear" w:pos="284"/>
                <w:tab w:val="left" w:pos="64"/>
              </w:tabs>
              <w:spacing w:before="40" w:after="40"/>
              <w:ind w:left="170" w:hanging="170"/>
              <w:jc w:val="center"/>
              <w:rPr>
                <w:rFonts w:ascii="Times New Roman" w:hAnsi="Times New Roman"/>
                <w:sz w:val="18"/>
                <w:szCs w:val="18"/>
              </w:rPr>
            </w:pPr>
            <w:r w:rsidRPr="00AC0346">
              <w:rPr>
                <w:rFonts w:ascii="Times New Roman" w:hAnsi="Times New Roman"/>
                <w:sz w:val="18"/>
                <w:szCs w:val="18"/>
              </w:rPr>
              <w:t>298 222,85</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środki własne</w:t>
            </w:r>
          </w:p>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proofErr w:type="spellStart"/>
            <w:r w:rsidRPr="00AC0346">
              <w:rPr>
                <w:rFonts w:ascii="Times New Roman" w:hAnsi="Times New Roman" w:cs="Times New Roman"/>
                <w:sz w:val="18"/>
                <w:szCs w:val="18"/>
              </w:rPr>
              <w:t>POIiŚ</w:t>
            </w:r>
            <w:proofErr w:type="spellEnd"/>
          </w:p>
        </w:tc>
        <w:tc>
          <w:tcPr>
            <w:tcW w:w="1843" w:type="dxa"/>
            <w:shd w:val="clear" w:color="auto" w:fill="auto"/>
            <w:vAlign w:val="center"/>
          </w:tcPr>
          <w:p w:rsidR="004427E7" w:rsidRPr="00AC0346" w:rsidRDefault="004427E7" w:rsidP="00AC0346">
            <w:pPr>
              <w:pStyle w:val="Default"/>
              <w:tabs>
                <w:tab w:val="left" w:pos="176"/>
              </w:tabs>
              <w:spacing w:before="40" w:after="40" w:line="240" w:lineRule="auto"/>
              <w:rPr>
                <w:rFonts w:ascii="Times New Roman" w:hAnsi="Times New Roman" w:cs="Times New Roman"/>
                <w:sz w:val="18"/>
                <w:szCs w:val="18"/>
              </w:rPr>
            </w:pPr>
            <w:r w:rsidRPr="00AC0346">
              <w:rPr>
                <w:rFonts w:ascii="Times New Roman" w:hAnsi="Times New Roman" w:cs="Times New Roman"/>
                <w:sz w:val="18"/>
                <w:szCs w:val="18"/>
              </w:rPr>
              <w:t>Wkład własny- 60,83%</w:t>
            </w:r>
          </w:p>
          <w:p w:rsidR="00D71880" w:rsidRPr="00AC0346" w:rsidRDefault="00D71880" w:rsidP="00AC0346">
            <w:pPr>
              <w:pStyle w:val="Default"/>
              <w:tabs>
                <w:tab w:val="left" w:pos="176"/>
              </w:tabs>
              <w:spacing w:before="40" w:after="40" w:line="240" w:lineRule="auto"/>
              <w:rPr>
                <w:rFonts w:ascii="Times New Roman" w:hAnsi="Times New Roman" w:cs="Times New Roman"/>
                <w:sz w:val="18"/>
                <w:szCs w:val="18"/>
              </w:rPr>
            </w:pPr>
          </w:p>
          <w:p w:rsidR="004427E7" w:rsidRPr="00AC0346" w:rsidRDefault="004427E7" w:rsidP="00AC0346">
            <w:pPr>
              <w:pStyle w:val="Default"/>
              <w:tabs>
                <w:tab w:val="left" w:pos="176"/>
              </w:tabs>
              <w:spacing w:before="40" w:after="40" w:line="240" w:lineRule="auto"/>
              <w:rPr>
                <w:rFonts w:ascii="Times New Roman" w:hAnsi="Times New Roman" w:cs="Times New Roman"/>
                <w:sz w:val="18"/>
                <w:szCs w:val="18"/>
              </w:rPr>
            </w:pPr>
            <w:r w:rsidRPr="00AC0346">
              <w:rPr>
                <w:rFonts w:ascii="Times New Roman" w:hAnsi="Times New Roman"/>
                <w:sz w:val="18"/>
              </w:rPr>
              <w:t>UE – 39,17%</w:t>
            </w:r>
          </w:p>
        </w:tc>
      </w:tr>
      <w:tr w:rsidR="004427E7" w:rsidRPr="00AC0346" w:rsidTr="000A2DC3">
        <w:trPr>
          <w:trHeight w:val="238"/>
        </w:trPr>
        <w:tc>
          <w:tcPr>
            <w:tcW w:w="13750" w:type="dxa"/>
            <w:gridSpan w:val="9"/>
            <w:shd w:val="clear" w:color="auto" w:fill="95B3D7" w:themeFill="accent1" w:themeFillTint="99"/>
            <w:vAlign w:val="center"/>
          </w:tcPr>
          <w:p w:rsidR="004427E7" w:rsidRPr="00AC0346" w:rsidRDefault="004427E7" w:rsidP="00AC0346">
            <w:pPr>
              <w:pStyle w:val="akropkiwtabelach"/>
              <w:spacing w:before="40" w:after="40"/>
              <w:ind w:left="0"/>
              <w:jc w:val="center"/>
              <w:rPr>
                <w:rFonts w:ascii="Times New Roman" w:hAnsi="Times New Roman"/>
                <w:sz w:val="18"/>
              </w:rPr>
            </w:pPr>
            <w:r w:rsidRPr="00AC0346">
              <w:rPr>
                <w:rFonts w:ascii="Times New Roman" w:hAnsi="Times New Roman"/>
                <w:b/>
                <w:color w:val="003366"/>
                <w:sz w:val="22"/>
                <w:szCs w:val="22"/>
              </w:rPr>
              <w:t>Zagrożenie hałasem</w:t>
            </w:r>
          </w:p>
        </w:tc>
      </w:tr>
      <w:tr w:rsidR="004427E7" w:rsidRPr="00AC0346" w:rsidTr="00AC0346">
        <w:trPr>
          <w:trHeight w:val="1199"/>
        </w:trPr>
        <w:tc>
          <w:tcPr>
            <w:tcW w:w="3261" w:type="dxa"/>
            <w:shd w:val="clear" w:color="auto" w:fill="auto"/>
            <w:vAlign w:val="center"/>
          </w:tcPr>
          <w:p w:rsidR="004427E7" w:rsidRPr="00AC0346" w:rsidRDefault="004427E7" w:rsidP="00AC0346">
            <w:pPr>
              <w:pStyle w:val="numerowaniewtabkierint"/>
              <w:numPr>
                <w:ilvl w:val="1"/>
                <w:numId w:val="69"/>
              </w:numPr>
              <w:tabs>
                <w:tab w:val="clear" w:pos="317"/>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sz w:val="18"/>
                <w:szCs w:val="18"/>
              </w:rPr>
              <w:t>Dofinansowanie budowy łączników do węzłów autostrady i drogi ekspresowej, realizowanych przez powiaty na terenie województwa podkarpackiego.</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360" w:hanging="360"/>
              <w:rPr>
                <w:rFonts w:ascii="Times New Roman" w:hAnsi="Times New Roman"/>
                <w:sz w:val="18"/>
                <w:szCs w:val="18"/>
              </w:rPr>
            </w:pPr>
            <w:r w:rsidRPr="00AC0346">
              <w:rPr>
                <w:rFonts w:ascii="Times New Roman" w:hAnsi="Times New Roman"/>
                <w:sz w:val="18"/>
                <w:szCs w:val="18"/>
              </w:rPr>
              <w:t>2677,80</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w:t>
            </w:r>
          </w:p>
        </w:tc>
        <w:tc>
          <w:tcPr>
            <w:tcW w:w="1134" w:type="dxa"/>
            <w:shd w:val="clear" w:color="auto" w:fill="auto"/>
            <w:vAlign w:val="center"/>
          </w:tcPr>
          <w:p w:rsidR="004427E7" w:rsidRPr="00AC0346" w:rsidRDefault="004427E7" w:rsidP="00AC0346">
            <w:pPr>
              <w:pStyle w:val="akropkiwtabelach"/>
              <w:spacing w:before="40" w:after="40"/>
              <w:ind w:left="360" w:hanging="360"/>
              <w:rPr>
                <w:rFonts w:ascii="Times New Roman" w:hAnsi="Times New Roman"/>
                <w:sz w:val="18"/>
                <w:szCs w:val="18"/>
              </w:rPr>
            </w:pPr>
            <w:r w:rsidRPr="00AC0346">
              <w:rPr>
                <w:rFonts w:ascii="Times New Roman" w:hAnsi="Times New Roman"/>
                <w:sz w:val="18"/>
                <w:szCs w:val="18"/>
              </w:rPr>
              <w:t>2677,8</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olor w:val="auto"/>
                <w:sz w:val="18"/>
                <w:szCs w:val="18"/>
              </w:rPr>
              <w:t xml:space="preserve">środki </w:t>
            </w:r>
            <w:r w:rsidRPr="00AC0346">
              <w:rPr>
                <w:rFonts w:ascii="Times New Roman" w:hAnsi="Times New Roman" w:cs="Times New Roman"/>
                <w:sz w:val="18"/>
                <w:szCs w:val="18"/>
              </w:rPr>
              <w:t>własne</w:t>
            </w:r>
          </w:p>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olor w:val="auto"/>
                <w:sz w:val="18"/>
                <w:szCs w:val="18"/>
              </w:rPr>
            </w:pPr>
            <w:r w:rsidRPr="00AC0346">
              <w:rPr>
                <w:rFonts w:ascii="Times New Roman" w:hAnsi="Times New Roman" w:cs="Times New Roman"/>
                <w:sz w:val="18"/>
                <w:szCs w:val="18"/>
              </w:rPr>
              <w:t>RPO</w:t>
            </w:r>
            <w:r w:rsidR="00097766" w:rsidRPr="00AC0346">
              <w:rPr>
                <w:rFonts w:ascii="Times New Roman" w:hAnsi="Times New Roman" w:cs="Times New Roman"/>
                <w:sz w:val="18"/>
                <w:szCs w:val="18"/>
              </w:rPr>
              <w:t> </w:t>
            </w:r>
            <w:r w:rsidRPr="00AC0346">
              <w:rPr>
                <w:rFonts w:ascii="Times New Roman" w:hAnsi="Times New Roman" w:cs="Times New Roman"/>
                <w:sz w:val="18"/>
                <w:szCs w:val="18"/>
              </w:rPr>
              <w:t xml:space="preserve">WP </w:t>
            </w:r>
            <w:r w:rsidR="00097766" w:rsidRPr="00AC0346">
              <w:rPr>
                <w:rFonts w:ascii="Times New Roman" w:hAnsi="Times New Roman" w:cs="Times New Roman"/>
                <w:sz w:val="18"/>
                <w:szCs w:val="18"/>
              </w:rPr>
              <w:br/>
            </w:r>
            <w:r w:rsidRPr="00AC0346">
              <w:rPr>
                <w:rFonts w:ascii="Times New Roman" w:hAnsi="Times New Roman" w:cs="Times New Roman"/>
                <w:sz w:val="18"/>
                <w:szCs w:val="18"/>
              </w:rPr>
              <w:t>2014-2020</w:t>
            </w:r>
          </w:p>
        </w:tc>
        <w:tc>
          <w:tcPr>
            <w:tcW w:w="1843" w:type="dxa"/>
            <w:shd w:val="clear" w:color="auto" w:fill="auto"/>
            <w:vAlign w:val="center"/>
          </w:tcPr>
          <w:p w:rsidR="004427E7" w:rsidRPr="00AC0346" w:rsidRDefault="004427E7" w:rsidP="00AC0346">
            <w:pPr>
              <w:pStyle w:val="ahkropli"/>
              <w:tabs>
                <w:tab w:val="clear" w:pos="317"/>
                <w:tab w:val="clear" w:pos="360"/>
                <w:tab w:val="left" w:pos="0"/>
              </w:tabs>
              <w:spacing w:before="40" w:after="40"/>
              <w:jc w:val="center"/>
              <w:rPr>
                <w:rFonts w:ascii="Times New Roman" w:hAnsi="Times New Roman"/>
                <w:sz w:val="18"/>
              </w:rPr>
            </w:pPr>
            <w:r w:rsidRPr="00AC0346">
              <w:rPr>
                <w:rFonts w:ascii="Times New Roman" w:hAnsi="Times New Roman"/>
                <w:sz w:val="18"/>
              </w:rPr>
              <w:t>−</w:t>
            </w:r>
          </w:p>
        </w:tc>
      </w:tr>
      <w:tr w:rsidR="004427E7" w:rsidRPr="00AC0346" w:rsidTr="000A2DC3">
        <w:trPr>
          <w:trHeight w:val="340"/>
        </w:trPr>
        <w:tc>
          <w:tcPr>
            <w:tcW w:w="13750" w:type="dxa"/>
            <w:gridSpan w:val="9"/>
            <w:shd w:val="clear" w:color="auto" w:fill="95B3D7" w:themeFill="accent1" w:themeFillTint="99"/>
            <w:vAlign w:val="center"/>
          </w:tcPr>
          <w:p w:rsidR="004427E7" w:rsidRPr="00AC0346" w:rsidRDefault="004427E7" w:rsidP="00AC0346">
            <w:pPr>
              <w:pStyle w:val="akropkiwtabelach"/>
              <w:spacing w:before="40" w:after="40"/>
              <w:ind w:left="0"/>
              <w:jc w:val="center"/>
              <w:rPr>
                <w:rFonts w:ascii="Times New Roman" w:hAnsi="Times New Roman"/>
                <w:b/>
                <w:color w:val="003366"/>
                <w:sz w:val="22"/>
                <w:szCs w:val="22"/>
              </w:rPr>
            </w:pPr>
            <w:r w:rsidRPr="00AC0346">
              <w:rPr>
                <w:rFonts w:ascii="Times New Roman" w:hAnsi="Times New Roman"/>
                <w:b/>
                <w:color w:val="003366"/>
                <w:sz w:val="22"/>
                <w:szCs w:val="22"/>
              </w:rPr>
              <w:t>Gospodarowanie wodami</w:t>
            </w:r>
          </w:p>
        </w:tc>
      </w:tr>
      <w:tr w:rsidR="004427E7" w:rsidRPr="00AC0346" w:rsidTr="00AC0346">
        <w:trPr>
          <w:trHeight w:val="1959"/>
        </w:trPr>
        <w:tc>
          <w:tcPr>
            <w:tcW w:w="3261" w:type="dxa"/>
            <w:shd w:val="clear" w:color="auto" w:fill="auto"/>
            <w:vAlign w:val="center"/>
          </w:tcPr>
          <w:p w:rsidR="004427E7" w:rsidRPr="00AC0346" w:rsidRDefault="004427E7" w:rsidP="00AC0346">
            <w:pPr>
              <w:pStyle w:val="akropkiwtabelach"/>
              <w:numPr>
                <w:ilvl w:val="1"/>
                <w:numId w:val="36"/>
              </w:numPr>
              <w:tabs>
                <w:tab w:val="clear" w:pos="284"/>
                <w:tab w:val="left" w:pos="451"/>
              </w:tabs>
              <w:spacing w:before="40" w:after="40"/>
              <w:ind w:left="340" w:hanging="340"/>
              <w:rPr>
                <w:rFonts w:ascii="Times New Roman" w:hAnsi="Times New Roman"/>
                <w:sz w:val="18"/>
                <w:szCs w:val="18"/>
              </w:rPr>
            </w:pPr>
            <w:r w:rsidRPr="00AC0346">
              <w:rPr>
                <w:rFonts w:ascii="Times New Roman" w:hAnsi="Times New Roman"/>
                <w:sz w:val="18"/>
                <w:szCs w:val="18"/>
              </w:rPr>
              <w:t>Uwzględnienie w planie zagospodarowania przestrzennego województwa podkarpackiego obszarów szczególnego zagrożenia powodzią oraz ustaleń planów zarządzania ryzykiem powodziowym.</w:t>
            </w:r>
          </w:p>
        </w:tc>
        <w:tc>
          <w:tcPr>
            <w:tcW w:w="1417"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70"/>
              <w:jc w:val="both"/>
              <w:rPr>
                <w:rFonts w:ascii="Times New Roman" w:hAnsi="Times New Roman" w:cs="Times New Roman"/>
                <w:sz w:val="18"/>
                <w:szCs w:val="18"/>
              </w:rPr>
            </w:pPr>
            <w:r w:rsidRPr="00AC0346">
              <w:rPr>
                <w:rFonts w:ascii="Times New Roman" w:hAnsi="Times New Roman" w:cs="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170" w:hanging="170"/>
              <w:jc w:val="center"/>
              <w:rPr>
                <w:rFonts w:ascii="Times New Roman" w:hAnsi="Times New Roman"/>
                <w:color w:val="003366"/>
                <w:sz w:val="18"/>
                <w:szCs w:val="18"/>
              </w:rPr>
            </w:pPr>
            <w:r w:rsidRPr="00AC0346">
              <w:rPr>
                <w:rFonts w:ascii="Times New Roman" w:hAnsi="Times New Roman"/>
                <w:color w:val="003366"/>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color w:val="003366"/>
                <w:sz w:val="18"/>
                <w:szCs w:val="18"/>
              </w:rPr>
            </w:pPr>
            <w:r w:rsidRPr="00AC0346">
              <w:rPr>
                <w:rFonts w:ascii="Times New Roman" w:hAnsi="Times New Roman"/>
                <w:color w:val="003366"/>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color w:val="003366"/>
                <w:sz w:val="18"/>
                <w:szCs w:val="18"/>
              </w:rPr>
            </w:pPr>
            <w:r w:rsidRPr="00AC0346">
              <w:rPr>
                <w:rFonts w:ascii="Times New Roman" w:hAnsi="Times New Roman"/>
                <w:color w:val="003366"/>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color w:val="003366"/>
                <w:sz w:val="18"/>
                <w:szCs w:val="18"/>
              </w:rPr>
            </w:pPr>
            <w:r w:rsidRPr="00AC0346">
              <w:rPr>
                <w:rFonts w:ascii="Times New Roman" w:hAnsi="Times New Roman"/>
                <w:color w:val="003366"/>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170" w:hanging="170"/>
              <w:jc w:val="center"/>
              <w:rPr>
                <w:rFonts w:ascii="Times New Roman" w:hAnsi="Times New Roman"/>
                <w:color w:val="003366"/>
                <w:sz w:val="18"/>
                <w:szCs w:val="18"/>
              </w:rPr>
            </w:pPr>
            <w:r w:rsidRPr="00AC0346">
              <w:rPr>
                <w:rFonts w:ascii="Times New Roman" w:hAnsi="Times New Roman"/>
                <w:color w:val="003366"/>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środki własne</w:t>
            </w:r>
          </w:p>
        </w:tc>
        <w:tc>
          <w:tcPr>
            <w:tcW w:w="1843" w:type="dxa"/>
            <w:shd w:val="clear" w:color="auto" w:fill="auto"/>
            <w:vAlign w:val="center"/>
          </w:tcPr>
          <w:p w:rsidR="004427E7" w:rsidRPr="00AC0346" w:rsidRDefault="004427E7" w:rsidP="00AC0346">
            <w:pPr>
              <w:pStyle w:val="ahkropli"/>
              <w:tabs>
                <w:tab w:val="clear" w:pos="360"/>
              </w:tabs>
              <w:spacing w:before="40" w:after="40"/>
              <w:jc w:val="left"/>
              <w:rPr>
                <w:rFonts w:ascii="Times New Roman" w:hAnsi="Times New Roman"/>
                <w:sz w:val="18"/>
              </w:rPr>
            </w:pPr>
            <w:r w:rsidRPr="00AC0346">
              <w:rPr>
                <w:rFonts w:ascii="Times New Roman" w:hAnsi="Times New Roman"/>
                <w:sz w:val="18"/>
              </w:rPr>
              <w:t>Zadanie ciągłe. W obowiązującym PZPWP zadanie zostało uwzględnione.</w:t>
            </w:r>
          </w:p>
        </w:tc>
      </w:tr>
      <w:tr w:rsidR="004427E7" w:rsidRPr="00AC0346" w:rsidTr="000A2DC3">
        <w:trPr>
          <w:trHeight w:val="68"/>
        </w:trPr>
        <w:tc>
          <w:tcPr>
            <w:tcW w:w="13750" w:type="dxa"/>
            <w:gridSpan w:val="9"/>
            <w:shd w:val="clear" w:color="auto" w:fill="95B3D7" w:themeFill="accent1" w:themeFillTint="99"/>
            <w:vAlign w:val="center"/>
          </w:tcPr>
          <w:p w:rsidR="004427E7" w:rsidRPr="00AC0346" w:rsidRDefault="004427E7" w:rsidP="00AC0346">
            <w:pPr>
              <w:pStyle w:val="akropkiwtabelach"/>
              <w:spacing w:before="40" w:after="40"/>
              <w:ind w:left="0"/>
              <w:jc w:val="center"/>
              <w:rPr>
                <w:rFonts w:ascii="Times New Roman" w:hAnsi="Times New Roman"/>
                <w:color w:val="003366"/>
                <w:sz w:val="18"/>
              </w:rPr>
            </w:pPr>
            <w:r w:rsidRPr="00AC0346">
              <w:rPr>
                <w:rFonts w:ascii="Times New Roman" w:hAnsi="Times New Roman"/>
                <w:b/>
                <w:color w:val="003366"/>
                <w:sz w:val="22"/>
                <w:szCs w:val="22"/>
              </w:rPr>
              <w:t>Gospodarka wodno-ściekowa</w:t>
            </w:r>
          </w:p>
        </w:tc>
      </w:tr>
      <w:tr w:rsidR="004427E7" w:rsidRPr="00AC0346" w:rsidTr="00AC0346">
        <w:trPr>
          <w:trHeight w:val="1610"/>
        </w:trPr>
        <w:tc>
          <w:tcPr>
            <w:tcW w:w="3261" w:type="dxa"/>
            <w:shd w:val="clear" w:color="auto" w:fill="auto"/>
            <w:vAlign w:val="center"/>
          </w:tcPr>
          <w:p w:rsidR="001B0D34" w:rsidRPr="00AC0346" w:rsidRDefault="004427E7" w:rsidP="00AC0346">
            <w:pPr>
              <w:pStyle w:val="akropkiwtabelach"/>
              <w:numPr>
                <w:ilvl w:val="1"/>
                <w:numId w:val="35"/>
              </w:numPr>
              <w:tabs>
                <w:tab w:val="clear" w:pos="284"/>
                <w:tab w:val="left" w:pos="877"/>
              </w:tabs>
              <w:spacing w:before="40" w:after="40"/>
              <w:ind w:left="340" w:hanging="340"/>
              <w:rPr>
                <w:rFonts w:ascii="Times New Roman" w:hAnsi="Times New Roman"/>
                <w:sz w:val="18"/>
                <w:szCs w:val="18"/>
              </w:rPr>
            </w:pPr>
            <w:r w:rsidRPr="00AC0346">
              <w:rPr>
                <w:rFonts w:ascii="Times New Roman" w:hAnsi="Times New Roman"/>
                <w:sz w:val="18"/>
                <w:szCs w:val="18"/>
              </w:rPr>
              <w:t xml:space="preserve">Kompleksowa obsługa opłat za użytkowanie gruntów pokrytych wodami - Wykonywanie postanowień wynikających z Ustawy </w:t>
            </w:r>
            <w:r w:rsidRPr="00AC0346">
              <w:rPr>
                <w:rFonts w:ascii="Times New Roman" w:hAnsi="Times New Roman"/>
                <w:i/>
                <w:sz w:val="18"/>
                <w:szCs w:val="18"/>
              </w:rPr>
              <w:t>Prawo Wodne</w:t>
            </w:r>
            <w:r w:rsidRPr="00AC0346">
              <w:rPr>
                <w:rFonts w:ascii="Times New Roman" w:hAnsi="Times New Roman"/>
                <w:sz w:val="18"/>
                <w:szCs w:val="18"/>
              </w:rPr>
              <w:t xml:space="preserve"> w zakresie użytkowania gruntów pokrytych wodami.</w:t>
            </w:r>
          </w:p>
        </w:tc>
        <w:tc>
          <w:tcPr>
            <w:tcW w:w="1417"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 xml:space="preserve">PZDW </w:t>
            </w:r>
          </w:p>
        </w:tc>
        <w:tc>
          <w:tcPr>
            <w:tcW w:w="1134" w:type="dxa"/>
            <w:shd w:val="clear" w:color="auto" w:fill="auto"/>
            <w:vAlign w:val="center"/>
          </w:tcPr>
          <w:p w:rsidR="004427E7" w:rsidRPr="00AC0346" w:rsidRDefault="004427E7" w:rsidP="00AC0346">
            <w:pPr>
              <w:pStyle w:val="Default"/>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610,00</w:t>
            </w:r>
          </w:p>
        </w:tc>
        <w:tc>
          <w:tcPr>
            <w:tcW w:w="1134" w:type="dxa"/>
            <w:shd w:val="clear" w:color="auto" w:fill="auto"/>
            <w:vAlign w:val="center"/>
          </w:tcPr>
          <w:p w:rsidR="004427E7" w:rsidRPr="00AC0346" w:rsidRDefault="004427E7" w:rsidP="00AC0346">
            <w:pPr>
              <w:pStyle w:val="Default"/>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610,00</w:t>
            </w:r>
          </w:p>
        </w:tc>
        <w:tc>
          <w:tcPr>
            <w:tcW w:w="1134" w:type="dxa"/>
            <w:shd w:val="clear" w:color="auto" w:fill="auto"/>
            <w:vAlign w:val="center"/>
          </w:tcPr>
          <w:p w:rsidR="004427E7" w:rsidRPr="00AC0346" w:rsidRDefault="004427E7" w:rsidP="00AC0346">
            <w:pPr>
              <w:pStyle w:val="Default"/>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350,00</w:t>
            </w:r>
          </w:p>
        </w:tc>
        <w:tc>
          <w:tcPr>
            <w:tcW w:w="1134" w:type="dxa"/>
            <w:shd w:val="clear" w:color="auto" w:fill="auto"/>
            <w:vAlign w:val="center"/>
          </w:tcPr>
          <w:p w:rsidR="004427E7" w:rsidRPr="00AC0346" w:rsidRDefault="004427E7" w:rsidP="00AC0346">
            <w:pPr>
              <w:pStyle w:val="Default"/>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370,00</w:t>
            </w:r>
          </w:p>
        </w:tc>
        <w:tc>
          <w:tcPr>
            <w:tcW w:w="1134" w:type="dxa"/>
            <w:shd w:val="clear" w:color="auto" w:fill="auto"/>
            <w:vAlign w:val="center"/>
          </w:tcPr>
          <w:p w:rsidR="004427E7" w:rsidRPr="00AC0346" w:rsidRDefault="004427E7" w:rsidP="00AC0346">
            <w:pPr>
              <w:pStyle w:val="Default"/>
              <w:tabs>
                <w:tab w:val="left" w:pos="176"/>
              </w:tabs>
              <w:spacing w:before="40" w:after="40" w:line="240" w:lineRule="auto"/>
              <w:ind w:left="170" w:hanging="170"/>
              <w:jc w:val="center"/>
              <w:rPr>
                <w:rFonts w:ascii="Times New Roman" w:hAnsi="Times New Roman" w:cs="Times New Roman"/>
                <w:sz w:val="18"/>
                <w:szCs w:val="18"/>
              </w:rPr>
            </w:pPr>
            <w:r w:rsidRPr="00AC0346">
              <w:rPr>
                <w:rFonts w:ascii="Times New Roman" w:hAnsi="Times New Roman" w:cs="Times New Roman"/>
                <w:sz w:val="18"/>
                <w:szCs w:val="18"/>
              </w:rPr>
              <w:t>1940,00</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70" w:hanging="170"/>
              <w:jc w:val="both"/>
              <w:rPr>
                <w:rFonts w:ascii="Times New Roman" w:hAnsi="Times New Roman" w:cs="Times New Roman"/>
                <w:sz w:val="18"/>
                <w:szCs w:val="18"/>
              </w:rPr>
            </w:pPr>
            <w:r w:rsidRPr="00AC0346">
              <w:rPr>
                <w:rFonts w:ascii="Times New Roman" w:hAnsi="Times New Roman" w:cs="Times New Roman"/>
                <w:sz w:val="18"/>
                <w:szCs w:val="18"/>
              </w:rPr>
              <w:t xml:space="preserve"> środki własne</w:t>
            </w:r>
          </w:p>
        </w:tc>
        <w:tc>
          <w:tcPr>
            <w:tcW w:w="1843" w:type="dxa"/>
            <w:shd w:val="clear" w:color="auto" w:fill="auto"/>
            <w:vAlign w:val="center"/>
          </w:tcPr>
          <w:p w:rsidR="004427E7" w:rsidRPr="00AC0346" w:rsidRDefault="004427E7" w:rsidP="00AC0346">
            <w:pPr>
              <w:pStyle w:val="ahkropli"/>
              <w:tabs>
                <w:tab w:val="clear" w:pos="317"/>
                <w:tab w:val="clear" w:pos="360"/>
                <w:tab w:val="left" w:pos="34"/>
              </w:tabs>
              <w:spacing w:before="40" w:after="40"/>
              <w:ind w:left="170" w:hanging="170"/>
              <w:jc w:val="center"/>
              <w:rPr>
                <w:rFonts w:ascii="Times New Roman" w:hAnsi="Times New Roman"/>
                <w:color w:val="003366"/>
                <w:sz w:val="18"/>
              </w:rPr>
            </w:pPr>
            <w:r w:rsidRPr="00AC0346">
              <w:rPr>
                <w:rFonts w:ascii="Times New Roman" w:hAnsi="Times New Roman"/>
                <w:color w:val="003366"/>
                <w:sz w:val="18"/>
              </w:rPr>
              <w:t>−</w:t>
            </w:r>
          </w:p>
        </w:tc>
      </w:tr>
      <w:tr w:rsidR="004427E7" w:rsidRPr="00AC0346" w:rsidTr="000A2DC3">
        <w:trPr>
          <w:trHeight w:val="65"/>
        </w:trPr>
        <w:tc>
          <w:tcPr>
            <w:tcW w:w="13750" w:type="dxa"/>
            <w:gridSpan w:val="9"/>
            <w:shd w:val="clear" w:color="auto" w:fill="95B3D7" w:themeFill="accent1" w:themeFillTint="99"/>
            <w:vAlign w:val="center"/>
          </w:tcPr>
          <w:p w:rsidR="004427E7" w:rsidRPr="00AC0346" w:rsidRDefault="004427E7" w:rsidP="00AC0346">
            <w:pPr>
              <w:pStyle w:val="ahkropli"/>
              <w:tabs>
                <w:tab w:val="clear" w:pos="317"/>
                <w:tab w:val="clear" w:pos="360"/>
                <w:tab w:val="left" w:pos="0"/>
              </w:tabs>
              <w:spacing w:before="40" w:after="40"/>
              <w:jc w:val="center"/>
              <w:rPr>
                <w:rFonts w:ascii="Times New Roman" w:hAnsi="Times New Roman"/>
                <w:color w:val="003366"/>
                <w:sz w:val="18"/>
              </w:rPr>
            </w:pPr>
            <w:r w:rsidRPr="00AC0346">
              <w:rPr>
                <w:rFonts w:ascii="Times New Roman" w:hAnsi="Times New Roman"/>
                <w:b/>
                <w:color w:val="003366"/>
                <w:sz w:val="22"/>
                <w:szCs w:val="22"/>
              </w:rPr>
              <w:lastRenderedPageBreak/>
              <w:t>Zasoby geologiczne</w:t>
            </w:r>
          </w:p>
        </w:tc>
      </w:tr>
      <w:tr w:rsidR="004427E7" w:rsidRPr="00AC0346" w:rsidTr="00AC0346">
        <w:trPr>
          <w:trHeight w:val="1171"/>
        </w:trPr>
        <w:tc>
          <w:tcPr>
            <w:tcW w:w="3261" w:type="dxa"/>
            <w:shd w:val="clear" w:color="auto" w:fill="auto"/>
            <w:vAlign w:val="center"/>
          </w:tcPr>
          <w:p w:rsidR="004427E7" w:rsidRPr="00AC0346" w:rsidRDefault="004427E7" w:rsidP="00AC0346">
            <w:pPr>
              <w:pStyle w:val="numerowaniewtabkierint"/>
              <w:numPr>
                <w:ilvl w:val="1"/>
                <w:numId w:val="25"/>
              </w:numPr>
              <w:tabs>
                <w:tab w:val="clear" w:pos="317"/>
                <w:tab w:val="left" w:pos="0"/>
              </w:tabs>
              <w:spacing w:before="40" w:after="40"/>
              <w:ind w:left="340" w:right="-113" w:hanging="340"/>
              <w:rPr>
                <w:rFonts w:ascii="Times New Roman" w:hAnsi="Times New Roman"/>
                <w:b w:val="0"/>
                <w:bCs/>
                <w:sz w:val="18"/>
                <w:szCs w:val="18"/>
              </w:rPr>
            </w:pPr>
            <w:r w:rsidRPr="00AC0346">
              <w:rPr>
                <w:rFonts w:ascii="Times New Roman" w:hAnsi="Times New Roman"/>
                <w:b w:val="0"/>
                <w:sz w:val="18"/>
                <w:szCs w:val="18"/>
              </w:rPr>
              <w:t>Ochrona planistyczna złóż udokumentowanych na obszarze województwa z wykorzystaniem instrumentów obowiązującego prawa.</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56" w:right="-57" w:hanging="113"/>
              <w:rPr>
                <w:rFonts w:ascii="Times New Roman" w:hAnsi="Times New Roman"/>
                <w:sz w:val="18"/>
                <w:szCs w:val="18"/>
              </w:rPr>
            </w:pPr>
            <w:r w:rsidRPr="00AC0346">
              <w:rPr>
                <w:rFonts w:ascii="Times New Roman" w:hAnsi="Times New Roman"/>
                <w:sz w:val="18"/>
                <w:szCs w:val="18"/>
              </w:rPr>
              <w:t>organ administracji geologicznej szczebla wojewódzkiego</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Default"/>
              <w:spacing w:before="40" w:after="40" w:line="240" w:lineRule="auto"/>
              <w:ind w:right="-57"/>
              <w:rPr>
                <w:rFonts w:ascii="Times New Roman" w:hAnsi="Times New Roman" w:cs="Times New Roman"/>
                <w:color w:val="auto"/>
                <w:sz w:val="18"/>
                <w:szCs w:val="18"/>
              </w:rPr>
            </w:pPr>
            <w:r w:rsidRPr="00AC0346">
              <w:rPr>
                <w:rFonts w:ascii="Times New Roman" w:hAnsi="Times New Roman" w:cs="Times New Roman"/>
                <w:color w:val="auto"/>
                <w:sz w:val="18"/>
                <w:szCs w:val="18"/>
              </w:rPr>
              <w:t xml:space="preserve">W ramach prac nad aktualizacją i opracowaniem dokumentów planistycznych. </w:t>
            </w:r>
          </w:p>
        </w:tc>
      </w:tr>
      <w:tr w:rsidR="004427E7" w:rsidRPr="00AC0346" w:rsidTr="00AC0346">
        <w:trPr>
          <w:trHeight w:val="832"/>
        </w:trPr>
        <w:tc>
          <w:tcPr>
            <w:tcW w:w="3261" w:type="dxa"/>
            <w:shd w:val="clear" w:color="auto" w:fill="auto"/>
            <w:vAlign w:val="center"/>
          </w:tcPr>
          <w:p w:rsidR="004427E7" w:rsidRPr="00AC0346" w:rsidRDefault="004427E7" w:rsidP="00AC0346">
            <w:pPr>
              <w:pStyle w:val="numerowaniewtabkierint"/>
              <w:numPr>
                <w:ilvl w:val="1"/>
                <w:numId w:val="66"/>
              </w:numPr>
              <w:tabs>
                <w:tab w:val="clear" w:pos="317"/>
                <w:tab w:val="left" w:pos="0"/>
              </w:tabs>
              <w:spacing w:before="40" w:after="40"/>
              <w:ind w:left="283" w:right="-113" w:hanging="340"/>
              <w:rPr>
                <w:rFonts w:ascii="Times New Roman" w:hAnsi="Times New Roman"/>
                <w:b w:val="0"/>
                <w:bCs/>
                <w:sz w:val="18"/>
                <w:szCs w:val="18"/>
              </w:rPr>
            </w:pPr>
            <w:r w:rsidRPr="00AC0346">
              <w:rPr>
                <w:rFonts w:ascii="Times New Roman" w:hAnsi="Times New Roman"/>
                <w:b w:val="0"/>
                <w:sz w:val="18"/>
                <w:szCs w:val="18"/>
              </w:rPr>
              <w:t>Pełne wykorzystanie decyzji środowiskowych w procedura</w:t>
            </w:r>
            <w:r w:rsidR="007A4617">
              <w:rPr>
                <w:rFonts w:ascii="Times New Roman" w:hAnsi="Times New Roman"/>
                <w:b w:val="0"/>
                <w:sz w:val="18"/>
                <w:szCs w:val="18"/>
              </w:rPr>
              <w:t>ch koncesyjnych prowadzonych wg </w:t>
            </w:r>
            <w:r w:rsidRPr="00AC0346">
              <w:rPr>
                <w:rFonts w:ascii="Times New Roman" w:hAnsi="Times New Roman"/>
                <w:b w:val="0"/>
                <w:sz w:val="18"/>
                <w:szCs w:val="18"/>
              </w:rPr>
              <w:t>kompetencji przez marszałka województwa;</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56" w:right="-57" w:hanging="113"/>
              <w:rPr>
                <w:rFonts w:ascii="Times New Roman" w:hAnsi="Times New Roman"/>
                <w:sz w:val="18"/>
                <w:szCs w:val="18"/>
              </w:rPr>
            </w:pPr>
            <w:r w:rsidRPr="00AC0346">
              <w:rPr>
                <w:rFonts w:ascii="Times New Roman" w:hAnsi="Times New Roman"/>
                <w:sz w:val="18"/>
                <w:szCs w:val="18"/>
              </w:rPr>
              <w:t>organ administracji geologicznej szczebla wojewódzkiego</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budżet województwa</w:t>
            </w:r>
          </w:p>
        </w:tc>
        <w:tc>
          <w:tcPr>
            <w:tcW w:w="1843" w:type="dxa"/>
            <w:shd w:val="clear" w:color="auto" w:fill="auto"/>
            <w:vAlign w:val="center"/>
          </w:tcPr>
          <w:p w:rsidR="004427E7" w:rsidRPr="00AC0346" w:rsidRDefault="004427E7" w:rsidP="00AC0346">
            <w:pPr>
              <w:pStyle w:val="ahkropli"/>
              <w:tabs>
                <w:tab w:val="clear" w:pos="317"/>
                <w:tab w:val="clear" w:pos="360"/>
                <w:tab w:val="left" w:pos="0"/>
              </w:tabs>
              <w:spacing w:before="40" w:after="40"/>
              <w:ind w:right="-57"/>
              <w:jc w:val="left"/>
              <w:rPr>
                <w:rFonts w:ascii="Times New Roman" w:hAnsi="Times New Roman"/>
                <w:sz w:val="18"/>
              </w:rPr>
            </w:pPr>
            <w:r w:rsidRPr="00AC0346">
              <w:rPr>
                <w:rFonts w:ascii="Times New Roman" w:hAnsi="Times New Roman"/>
                <w:sz w:val="18"/>
              </w:rPr>
              <w:t>W ramach wydawanie koncesji i decyzji geologicznych.</w:t>
            </w:r>
          </w:p>
        </w:tc>
      </w:tr>
      <w:tr w:rsidR="004427E7" w:rsidRPr="00AC0346" w:rsidTr="000A2DC3">
        <w:trPr>
          <w:trHeight w:val="238"/>
        </w:trPr>
        <w:tc>
          <w:tcPr>
            <w:tcW w:w="13750" w:type="dxa"/>
            <w:gridSpan w:val="9"/>
            <w:shd w:val="clear" w:color="auto" w:fill="95B3D7" w:themeFill="accent1" w:themeFillTint="99"/>
            <w:vAlign w:val="center"/>
          </w:tcPr>
          <w:p w:rsidR="004427E7" w:rsidRPr="00AC0346" w:rsidRDefault="004427E7" w:rsidP="00AC0346">
            <w:pPr>
              <w:pStyle w:val="akropkiwtabelach"/>
              <w:spacing w:before="40" w:after="40"/>
              <w:jc w:val="center"/>
              <w:rPr>
                <w:rFonts w:ascii="Times New Roman" w:hAnsi="Times New Roman"/>
                <w:sz w:val="18"/>
              </w:rPr>
            </w:pPr>
            <w:r w:rsidRPr="00AC0346">
              <w:rPr>
                <w:rFonts w:ascii="Times New Roman" w:hAnsi="Times New Roman"/>
                <w:b/>
                <w:color w:val="003366"/>
                <w:sz w:val="22"/>
                <w:szCs w:val="22"/>
              </w:rPr>
              <w:t>Gleby</w:t>
            </w:r>
          </w:p>
        </w:tc>
      </w:tr>
      <w:tr w:rsidR="002E4A88" w:rsidRPr="00AC0346" w:rsidTr="00AC0346">
        <w:trPr>
          <w:trHeight w:val="614"/>
        </w:trPr>
        <w:tc>
          <w:tcPr>
            <w:tcW w:w="3261" w:type="dxa"/>
            <w:shd w:val="clear" w:color="auto" w:fill="auto"/>
            <w:vAlign w:val="center"/>
          </w:tcPr>
          <w:p w:rsidR="002E4A88" w:rsidRPr="00AC0346" w:rsidRDefault="002E4A88" w:rsidP="00AC0346">
            <w:pPr>
              <w:pStyle w:val="numerowaniewtabkierint"/>
              <w:numPr>
                <w:ilvl w:val="1"/>
                <w:numId w:val="27"/>
              </w:numPr>
              <w:tabs>
                <w:tab w:val="clear" w:pos="317"/>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sz w:val="18"/>
                <w:szCs w:val="18"/>
              </w:rPr>
              <w:t>Wspieranie i promocja rolnictwa ekologicznego oraz integrowanego</w:t>
            </w:r>
          </w:p>
        </w:tc>
        <w:tc>
          <w:tcPr>
            <w:tcW w:w="1417" w:type="dxa"/>
            <w:shd w:val="clear" w:color="auto" w:fill="auto"/>
            <w:vAlign w:val="center"/>
          </w:tcPr>
          <w:p w:rsidR="002E4A88" w:rsidRPr="00AC0346" w:rsidRDefault="002E4A88" w:rsidP="00AC0346">
            <w:pPr>
              <w:pStyle w:val="akropkiwtabelach"/>
              <w:numPr>
                <w:ilvl w:val="0"/>
                <w:numId w:val="16"/>
              </w:numPr>
              <w:tabs>
                <w:tab w:val="clear" w:pos="284"/>
                <w:tab w:val="left" w:pos="175"/>
              </w:tabs>
              <w:spacing w:before="40" w:after="40"/>
              <w:ind w:left="113" w:hanging="170"/>
              <w:rPr>
                <w:rFonts w:ascii="Times New Roman" w:hAnsi="Times New Roman"/>
                <w:sz w:val="18"/>
                <w:szCs w:val="18"/>
              </w:rPr>
            </w:pPr>
            <w:r w:rsidRPr="00AC0346">
              <w:rPr>
                <w:rFonts w:ascii="Times New Roman" w:hAnsi="Times New Roman"/>
                <w:sz w:val="18"/>
                <w:szCs w:val="18"/>
              </w:rPr>
              <w:t>samorząd województwa</w:t>
            </w:r>
          </w:p>
        </w:tc>
        <w:tc>
          <w:tcPr>
            <w:tcW w:w="1134" w:type="dxa"/>
            <w:shd w:val="clear" w:color="auto" w:fill="auto"/>
            <w:vAlign w:val="center"/>
          </w:tcPr>
          <w:p w:rsidR="002E4A88" w:rsidRPr="00AC0346" w:rsidRDefault="002E4A88" w:rsidP="00AC0346">
            <w:pPr>
              <w:pStyle w:val="akropkiwtabelach"/>
              <w:tabs>
                <w:tab w:val="clear" w:pos="284"/>
                <w:tab w:val="left" w:pos="175"/>
              </w:tabs>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2E4A88" w:rsidRPr="00AC0346" w:rsidRDefault="002E4A88"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2E4A88" w:rsidRPr="00AC0346" w:rsidRDefault="002E4A88"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2E4A88" w:rsidRPr="00AC0346" w:rsidRDefault="002E4A88"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2E4A88" w:rsidRPr="00AC0346" w:rsidRDefault="002E4A88"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2E4A88" w:rsidRPr="00AC0346" w:rsidRDefault="002E4A88"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środki własne</w:t>
            </w:r>
          </w:p>
        </w:tc>
        <w:tc>
          <w:tcPr>
            <w:tcW w:w="1843" w:type="dxa"/>
            <w:shd w:val="clear" w:color="auto" w:fill="auto"/>
            <w:vAlign w:val="center"/>
          </w:tcPr>
          <w:p w:rsidR="002E4A88" w:rsidRPr="00AC0346" w:rsidRDefault="002E4A88" w:rsidP="00AC0346">
            <w:pPr>
              <w:pStyle w:val="ahkropli"/>
              <w:numPr>
                <w:ilvl w:val="0"/>
                <w:numId w:val="38"/>
              </w:numPr>
              <w:spacing w:before="40" w:after="40"/>
              <w:ind w:hanging="1069"/>
              <w:jc w:val="center"/>
              <w:rPr>
                <w:rFonts w:ascii="Times New Roman" w:hAnsi="Times New Roman"/>
                <w:sz w:val="18"/>
              </w:rPr>
            </w:pPr>
          </w:p>
        </w:tc>
      </w:tr>
      <w:tr w:rsidR="004427E7" w:rsidRPr="00AC0346" w:rsidTr="00AC0346">
        <w:trPr>
          <w:trHeight w:val="836"/>
        </w:trPr>
        <w:tc>
          <w:tcPr>
            <w:tcW w:w="3261" w:type="dxa"/>
            <w:shd w:val="clear" w:color="auto" w:fill="auto"/>
            <w:vAlign w:val="center"/>
          </w:tcPr>
          <w:p w:rsidR="004427E7" w:rsidRPr="00AC0346" w:rsidRDefault="004427E7" w:rsidP="00AC0346">
            <w:pPr>
              <w:pStyle w:val="numerowaniewtabkierint"/>
              <w:numPr>
                <w:ilvl w:val="1"/>
                <w:numId w:val="27"/>
              </w:numPr>
              <w:tabs>
                <w:tab w:val="clear" w:pos="317"/>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bCs/>
                <w:sz w:val="18"/>
                <w:szCs w:val="18"/>
              </w:rPr>
              <w:t>Wspieranie ekologicznego podejścia do kształtowania systemów melioracji oraz scalenia i wymiana gruntów.</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113" w:hanging="170"/>
              <w:rPr>
                <w:rFonts w:ascii="Times New Roman" w:hAnsi="Times New Roman"/>
                <w:sz w:val="18"/>
                <w:szCs w:val="18"/>
              </w:rPr>
            </w:pPr>
            <w:r w:rsidRPr="00AC0346">
              <w:rPr>
                <w:rFonts w:ascii="Times New Roman" w:hAnsi="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środki własne;</w:t>
            </w:r>
          </w:p>
          <w:p w:rsidR="004427E7" w:rsidRPr="00AC0346" w:rsidRDefault="004427E7" w:rsidP="000A2DC3">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RPO WP </w:t>
            </w:r>
            <w:r w:rsidR="000A2DC3">
              <w:rPr>
                <w:rFonts w:ascii="Times New Roman" w:hAnsi="Times New Roman" w:cs="Times New Roman"/>
                <w:sz w:val="18"/>
                <w:szCs w:val="18"/>
              </w:rPr>
              <w:br/>
            </w:r>
            <w:r w:rsidRPr="00AC0346">
              <w:rPr>
                <w:rFonts w:ascii="Times New Roman" w:hAnsi="Times New Roman" w:cs="Times New Roman"/>
                <w:sz w:val="18"/>
                <w:szCs w:val="18"/>
              </w:rPr>
              <w:t>2014-2020</w:t>
            </w:r>
          </w:p>
        </w:tc>
        <w:tc>
          <w:tcPr>
            <w:tcW w:w="1843" w:type="dxa"/>
            <w:shd w:val="clear" w:color="auto" w:fill="auto"/>
            <w:vAlign w:val="center"/>
          </w:tcPr>
          <w:p w:rsidR="004427E7" w:rsidRPr="00AC0346" w:rsidRDefault="002E4A88" w:rsidP="00AC0346">
            <w:pPr>
              <w:pStyle w:val="ahkropli"/>
              <w:tabs>
                <w:tab w:val="clear" w:pos="360"/>
              </w:tabs>
              <w:spacing w:before="40" w:after="40"/>
              <w:rPr>
                <w:rFonts w:ascii="Times New Roman" w:hAnsi="Times New Roman"/>
                <w:sz w:val="18"/>
              </w:rPr>
            </w:pPr>
            <w:r w:rsidRPr="00AC0346">
              <w:rPr>
                <w:rFonts w:ascii="Times New Roman" w:hAnsi="Times New Roman"/>
                <w:sz w:val="18"/>
              </w:rPr>
              <w:t>Zadanie statutowe.</w:t>
            </w:r>
          </w:p>
        </w:tc>
      </w:tr>
      <w:tr w:rsidR="004427E7" w:rsidRPr="00AC0346" w:rsidTr="00AC0346">
        <w:trPr>
          <w:trHeight w:val="846"/>
        </w:trPr>
        <w:tc>
          <w:tcPr>
            <w:tcW w:w="3261" w:type="dxa"/>
            <w:shd w:val="clear" w:color="auto" w:fill="auto"/>
            <w:vAlign w:val="center"/>
          </w:tcPr>
          <w:p w:rsidR="004427E7" w:rsidRPr="00AC0346" w:rsidRDefault="004427E7" w:rsidP="00AC0346">
            <w:pPr>
              <w:pStyle w:val="numerowaniewtabkierint"/>
              <w:numPr>
                <w:ilvl w:val="1"/>
                <w:numId w:val="108"/>
              </w:numPr>
              <w:tabs>
                <w:tab w:val="clear" w:pos="317"/>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bCs/>
                <w:sz w:val="18"/>
                <w:szCs w:val="18"/>
              </w:rPr>
              <w:t>Ogranicz</w:t>
            </w:r>
            <w:r w:rsidR="002E4A88" w:rsidRPr="00AC0346">
              <w:rPr>
                <w:rFonts w:ascii="Times New Roman" w:hAnsi="Times New Roman"/>
                <w:b w:val="0"/>
                <w:bCs/>
                <w:sz w:val="18"/>
                <w:szCs w:val="18"/>
              </w:rPr>
              <w:t>a</w:t>
            </w:r>
            <w:r w:rsidRPr="00AC0346">
              <w:rPr>
                <w:rFonts w:ascii="Times New Roman" w:hAnsi="Times New Roman"/>
                <w:b w:val="0"/>
                <w:bCs/>
                <w:sz w:val="18"/>
                <w:szCs w:val="18"/>
              </w:rPr>
              <w:t>nie przeznaczania gruntów rolnych na cele nierolnicze i nieleśne.</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56" w:right="-57" w:hanging="113"/>
              <w:rPr>
                <w:rFonts w:ascii="Times New Roman" w:hAnsi="Times New Roman"/>
                <w:sz w:val="18"/>
                <w:szCs w:val="18"/>
              </w:rPr>
            </w:pPr>
            <w:r w:rsidRPr="00AC0346">
              <w:rPr>
                <w:rFonts w:ascii="Times New Roman" w:hAnsi="Times New Roman"/>
                <w:sz w:val="18"/>
                <w:szCs w:val="18"/>
              </w:rPr>
              <w:t>Marszałek Województwa Podkarpackiego + Izba Rolnicza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360" w:firstLine="0"/>
              <w:jc w:val="center"/>
              <w:rPr>
                <w:rFonts w:ascii="Times New Roman" w:hAnsi="Times New Roman"/>
                <w:sz w:val="18"/>
                <w:szCs w:val="18"/>
              </w:rPr>
            </w:pPr>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c>
          <w:tcPr>
            <w:tcW w:w="1134"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c>
          <w:tcPr>
            <w:tcW w:w="1134"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c>
          <w:tcPr>
            <w:tcW w:w="1134"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środki własne</w:t>
            </w:r>
          </w:p>
        </w:tc>
        <w:tc>
          <w:tcPr>
            <w:tcW w:w="1843" w:type="dxa"/>
            <w:shd w:val="clear" w:color="auto" w:fill="auto"/>
            <w:vAlign w:val="center"/>
          </w:tcPr>
          <w:p w:rsidR="004427E7" w:rsidRPr="00AC0346" w:rsidRDefault="004427E7" w:rsidP="00AC0346">
            <w:pPr>
              <w:pStyle w:val="ahkropli"/>
              <w:tabs>
                <w:tab w:val="clear" w:pos="360"/>
              </w:tabs>
              <w:spacing w:before="40" w:after="40"/>
              <w:rPr>
                <w:rFonts w:ascii="Times New Roman" w:hAnsi="Times New Roman"/>
                <w:sz w:val="18"/>
              </w:rPr>
            </w:pPr>
            <w:r w:rsidRPr="00AC0346">
              <w:rPr>
                <w:rFonts w:ascii="Times New Roman" w:hAnsi="Times New Roman"/>
                <w:sz w:val="18"/>
              </w:rPr>
              <w:t>Zadanie statutowe.</w:t>
            </w:r>
          </w:p>
        </w:tc>
      </w:tr>
      <w:tr w:rsidR="002E4A88" w:rsidRPr="00AC0346" w:rsidTr="00AC0346">
        <w:trPr>
          <w:trHeight w:val="505"/>
        </w:trPr>
        <w:tc>
          <w:tcPr>
            <w:tcW w:w="3261" w:type="dxa"/>
            <w:shd w:val="clear" w:color="auto" w:fill="auto"/>
            <w:vAlign w:val="center"/>
          </w:tcPr>
          <w:p w:rsidR="002E4A88" w:rsidRPr="00AC0346" w:rsidRDefault="002E4A88" w:rsidP="00AC0346">
            <w:pPr>
              <w:pStyle w:val="numerowaniewtabkierint"/>
              <w:tabs>
                <w:tab w:val="clear" w:pos="317"/>
                <w:tab w:val="left" w:pos="150"/>
              </w:tabs>
              <w:spacing w:before="40" w:after="40"/>
              <w:ind w:left="292" w:right="-57" w:hanging="284"/>
              <w:rPr>
                <w:rFonts w:ascii="Times New Roman" w:hAnsi="Times New Roman"/>
                <w:b w:val="0"/>
                <w:bCs/>
                <w:sz w:val="18"/>
                <w:szCs w:val="18"/>
              </w:rPr>
            </w:pPr>
            <w:r w:rsidRPr="00AC0346">
              <w:rPr>
                <w:rFonts w:ascii="Times New Roman" w:hAnsi="Times New Roman"/>
                <w:b w:val="0"/>
                <w:bCs/>
                <w:sz w:val="18"/>
                <w:szCs w:val="18"/>
              </w:rPr>
              <w:t>2.6.</w:t>
            </w:r>
            <w:r w:rsidRPr="00AC0346">
              <w:rPr>
                <w:rFonts w:ascii="Times New Roman" w:hAnsi="Times New Roman"/>
                <w:sz w:val="18"/>
                <w:szCs w:val="18"/>
              </w:rPr>
              <w:t xml:space="preserve"> </w:t>
            </w:r>
            <w:r w:rsidRPr="00AC0346">
              <w:rPr>
                <w:rFonts w:ascii="Times New Roman" w:hAnsi="Times New Roman"/>
                <w:b w:val="0"/>
                <w:sz w:val="18"/>
                <w:szCs w:val="18"/>
              </w:rPr>
              <w:t>Wspieranie realizacji programów o charakterze rewitalizacyjnym.</w:t>
            </w:r>
          </w:p>
        </w:tc>
        <w:tc>
          <w:tcPr>
            <w:tcW w:w="1417" w:type="dxa"/>
            <w:shd w:val="clear" w:color="auto" w:fill="auto"/>
            <w:vAlign w:val="center"/>
          </w:tcPr>
          <w:p w:rsidR="002E4A88" w:rsidRPr="00AC0346" w:rsidRDefault="002E4A88" w:rsidP="00AC0346">
            <w:pPr>
              <w:pStyle w:val="akropkiwtabelach"/>
              <w:numPr>
                <w:ilvl w:val="0"/>
                <w:numId w:val="16"/>
              </w:numPr>
              <w:tabs>
                <w:tab w:val="clear" w:pos="284"/>
                <w:tab w:val="left" w:pos="175"/>
              </w:tabs>
              <w:spacing w:before="40" w:after="40"/>
              <w:ind w:left="56" w:right="-57" w:hanging="113"/>
              <w:rPr>
                <w:rFonts w:ascii="Times New Roman" w:hAnsi="Times New Roman"/>
                <w:sz w:val="18"/>
                <w:szCs w:val="18"/>
              </w:rPr>
            </w:pPr>
            <w:r w:rsidRPr="00AC0346">
              <w:rPr>
                <w:rFonts w:ascii="Times New Roman" w:eastAsia="Times New Roman" w:hAnsi="Times New Roman"/>
                <w:color w:val="000000"/>
                <w:sz w:val="18"/>
                <w:szCs w:val="18"/>
                <w:lang w:eastAsia="pl-PL"/>
              </w:rPr>
              <w:t>Zarząd Województwa Podkarpackiego</w:t>
            </w:r>
          </w:p>
        </w:tc>
        <w:tc>
          <w:tcPr>
            <w:tcW w:w="1134" w:type="dxa"/>
            <w:shd w:val="clear" w:color="auto" w:fill="auto"/>
            <w:vAlign w:val="center"/>
          </w:tcPr>
          <w:p w:rsidR="002E4A88" w:rsidRPr="00AC0346" w:rsidRDefault="002E4A88" w:rsidP="00AC0346">
            <w:pPr>
              <w:pStyle w:val="akropkiwtabelach"/>
              <w:tabs>
                <w:tab w:val="clear" w:pos="284"/>
                <w:tab w:val="left" w:pos="175"/>
              </w:tabs>
              <w:spacing w:before="40" w:after="40"/>
              <w:ind w:left="8" w:firstLine="0"/>
              <w:jc w:val="center"/>
              <w:rPr>
                <w:rFonts w:ascii="Times New Roman" w:hAnsi="Times New Roman"/>
                <w:sz w:val="18"/>
                <w:szCs w:val="18"/>
              </w:rPr>
            </w:pPr>
            <w:r w:rsidRPr="00AC0346">
              <w:rPr>
                <w:rFonts w:ascii="Times New Roman" w:hAnsi="Times New Roman"/>
                <w:sz w:val="18"/>
                <w:szCs w:val="18"/>
              </w:rPr>
              <w:t>21 300,21</w:t>
            </w:r>
          </w:p>
        </w:tc>
        <w:tc>
          <w:tcPr>
            <w:tcW w:w="1134" w:type="dxa"/>
            <w:shd w:val="clear" w:color="auto" w:fill="auto"/>
            <w:vAlign w:val="center"/>
          </w:tcPr>
          <w:p w:rsidR="002E4A88" w:rsidRPr="00AC0346" w:rsidRDefault="002E4A88" w:rsidP="00AC0346">
            <w:pPr>
              <w:spacing w:before="40" w:after="40" w:line="240" w:lineRule="auto"/>
              <w:jc w:val="center"/>
              <w:rPr>
                <w:sz w:val="18"/>
                <w:szCs w:val="18"/>
                <w:lang w:eastAsia="pl-PL"/>
              </w:rPr>
            </w:pPr>
            <w:r w:rsidRPr="00AC0346">
              <w:rPr>
                <w:sz w:val="18"/>
                <w:szCs w:val="18"/>
                <w:lang w:eastAsia="pl-PL"/>
              </w:rPr>
              <w:t>11 000,00</w:t>
            </w:r>
          </w:p>
        </w:tc>
        <w:tc>
          <w:tcPr>
            <w:tcW w:w="1134" w:type="dxa"/>
            <w:shd w:val="clear" w:color="auto" w:fill="auto"/>
            <w:vAlign w:val="center"/>
          </w:tcPr>
          <w:p w:rsidR="002E4A88" w:rsidRPr="00AC0346" w:rsidRDefault="002E4A88" w:rsidP="00AC0346">
            <w:pPr>
              <w:spacing w:before="40" w:after="40" w:line="240" w:lineRule="auto"/>
              <w:jc w:val="center"/>
              <w:rPr>
                <w:sz w:val="18"/>
                <w:szCs w:val="18"/>
                <w:lang w:eastAsia="pl-PL"/>
              </w:rPr>
            </w:pPr>
            <w:r w:rsidRPr="00AC0346">
              <w:rPr>
                <w:sz w:val="18"/>
                <w:szCs w:val="18"/>
                <w:lang w:eastAsia="pl-PL"/>
              </w:rPr>
              <w:t>4 649, 39</w:t>
            </w:r>
          </w:p>
        </w:tc>
        <w:tc>
          <w:tcPr>
            <w:tcW w:w="1134" w:type="dxa"/>
            <w:shd w:val="clear" w:color="auto" w:fill="auto"/>
            <w:vAlign w:val="center"/>
          </w:tcPr>
          <w:p w:rsidR="002E4A88" w:rsidRPr="00AC0346" w:rsidRDefault="002E4A88" w:rsidP="00AC0346">
            <w:pPr>
              <w:spacing w:before="40" w:after="40" w:line="240" w:lineRule="auto"/>
              <w:jc w:val="center"/>
              <w:rPr>
                <w:sz w:val="18"/>
                <w:szCs w:val="18"/>
                <w:lang w:eastAsia="pl-PL"/>
              </w:rPr>
            </w:pPr>
            <w:r w:rsidRPr="00AC0346">
              <w:rPr>
                <w:sz w:val="18"/>
                <w:szCs w:val="18"/>
                <w:lang w:eastAsia="pl-PL"/>
              </w:rPr>
              <w:t>0</w:t>
            </w:r>
          </w:p>
        </w:tc>
        <w:tc>
          <w:tcPr>
            <w:tcW w:w="1134" w:type="dxa"/>
            <w:shd w:val="clear" w:color="auto" w:fill="auto"/>
            <w:vAlign w:val="center"/>
          </w:tcPr>
          <w:p w:rsidR="002E4A88" w:rsidRPr="00AC0346" w:rsidRDefault="002E4A88" w:rsidP="00AC0346">
            <w:pPr>
              <w:spacing w:before="40" w:after="40" w:line="240" w:lineRule="auto"/>
              <w:jc w:val="center"/>
              <w:rPr>
                <w:sz w:val="18"/>
                <w:szCs w:val="18"/>
                <w:lang w:eastAsia="pl-PL"/>
              </w:rPr>
            </w:pPr>
            <w:r w:rsidRPr="00AC0346">
              <w:rPr>
                <w:sz w:val="18"/>
                <w:szCs w:val="18"/>
                <w:lang w:eastAsia="pl-PL"/>
              </w:rPr>
              <w:t>36 949,6</w:t>
            </w:r>
          </w:p>
        </w:tc>
        <w:tc>
          <w:tcPr>
            <w:tcW w:w="1559" w:type="dxa"/>
            <w:shd w:val="clear" w:color="auto" w:fill="auto"/>
            <w:vAlign w:val="center"/>
          </w:tcPr>
          <w:p w:rsidR="002E4A88" w:rsidRPr="00AC0346" w:rsidRDefault="002E4A88"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środki własne;</w:t>
            </w:r>
          </w:p>
          <w:p w:rsidR="002E4A88" w:rsidRPr="00AC0346" w:rsidRDefault="002E4A88" w:rsidP="000A2DC3">
            <w:pPr>
              <w:pStyle w:val="Default"/>
              <w:numPr>
                <w:ilvl w:val="0"/>
                <w:numId w:val="19"/>
              </w:numPr>
              <w:tabs>
                <w:tab w:val="left" w:pos="176"/>
              </w:tabs>
              <w:spacing w:before="40" w:after="40" w:line="240" w:lineRule="auto"/>
              <w:ind w:left="113" w:hanging="113"/>
              <w:rPr>
                <w:rFonts w:ascii="Times New Roman" w:hAnsi="Times New Roman" w:cs="Times New Roman"/>
                <w:sz w:val="18"/>
                <w:szCs w:val="18"/>
              </w:rPr>
            </w:pPr>
            <w:r w:rsidRPr="00AC0346">
              <w:rPr>
                <w:rFonts w:ascii="Times New Roman" w:hAnsi="Times New Roman" w:cs="Times New Roman"/>
                <w:sz w:val="18"/>
                <w:szCs w:val="18"/>
              </w:rPr>
              <w:t xml:space="preserve">RPO WP </w:t>
            </w:r>
            <w:r w:rsidR="000A2DC3">
              <w:rPr>
                <w:rFonts w:ascii="Times New Roman" w:hAnsi="Times New Roman" w:cs="Times New Roman"/>
                <w:sz w:val="18"/>
                <w:szCs w:val="18"/>
              </w:rPr>
              <w:br/>
            </w:r>
            <w:r w:rsidRPr="00AC0346">
              <w:rPr>
                <w:rFonts w:ascii="Times New Roman" w:hAnsi="Times New Roman" w:cs="Times New Roman"/>
                <w:sz w:val="18"/>
                <w:szCs w:val="18"/>
              </w:rPr>
              <w:t>2014-2020</w:t>
            </w:r>
          </w:p>
        </w:tc>
        <w:tc>
          <w:tcPr>
            <w:tcW w:w="1843" w:type="dxa"/>
            <w:shd w:val="clear" w:color="auto" w:fill="auto"/>
            <w:vAlign w:val="center"/>
          </w:tcPr>
          <w:p w:rsidR="002E4A88" w:rsidRPr="00AC0346" w:rsidRDefault="002E4A88" w:rsidP="00AC0346">
            <w:pPr>
              <w:pStyle w:val="ahkropli"/>
              <w:tabs>
                <w:tab w:val="clear" w:pos="360"/>
              </w:tabs>
              <w:spacing w:before="40" w:after="40"/>
              <w:jc w:val="center"/>
              <w:rPr>
                <w:rFonts w:ascii="Times New Roman" w:hAnsi="Times New Roman"/>
                <w:sz w:val="18"/>
              </w:rPr>
            </w:pPr>
            <w:r w:rsidRPr="00AC0346">
              <w:rPr>
                <w:rFonts w:ascii="Times New Roman" w:hAnsi="Times New Roman"/>
                <w:sz w:val="18"/>
              </w:rPr>
              <w:t>−</w:t>
            </w:r>
          </w:p>
        </w:tc>
      </w:tr>
      <w:tr w:rsidR="004427E7" w:rsidRPr="00AC0346" w:rsidTr="000A2DC3">
        <w:trPr>
          <w:trHeight w:val="238"/>
        </w:trPr>
        <w:tc>
          <w:tcPr>
            <w:tcW w:w="13750" w:type="dxa"/>
            <w:gridSpan w:val="9"/>
            <w:shd w:val="clear" w:color="auto" w:fill="95B3D7" w:themeFill="accent1" w:themeFillTint="99"/>
            <w:vAlign w:val="center"/>
          </w:tcPr>
          <w:p w:rsidR="004427E7" w:rsidRPr="00AC0346" w:rsidRDefault="004427E7" w:rsidP="00AC0346">
            <w:pPr>
              <w:pStyle w:val="ahkropli"/>
              <w:tabs>
                <w:tab w:val="clear" w:pos="317"/>
                <w:tab w:val="clear" w:pos="360"/>
                <w:tab w:val="left" w:pos="0"/>
              </w:tabs>
              <w:spacing w:before="40" w:after="40"/>
              <w:jc w:val="center"/>
              <w:rPr>
                <w:rFonts w:ascii="Times New Roman" w:hAnsi="Times New Roman"/>
                <w:sz w:val="18"/>
              </w:rPr>
            </w:pPr>
            <w:r w:rsidRPr="00AC0346">
              <w:rPr>
                <w:rFonts w:ascii="Times New Roman" w:hAnsi="Times New Roman"/>
                <w:b/>
                <w:color w:val="003366"/>
                <w:sz w:val="22"/>
                <w:szCs w:val="22"/>
              </w:rPr>
              <w:t>Gospodarka odpadami i zapobieganie powstawaniu odpadów</w:t>
            </w:r>
          </w:p>
        </w:tc>
      </w:tr>
      <w:tr w:rsidR="004427E7" w:rsidRPr="00AC0346" w:rsidTr="00AC0346">
        <w:trPr>
          <w:trHeight w:val="360"/>
        </w:trPr>
        <w:tc>
          <w:tcPr>
            <w:tcW w:w="3261" w:type="dxa"/>
            <w:shd w:val="clear" w:color="auto" w:fill="auto"/>
            <w:vAlign w:val="center"/>
          </w:tcPr>
          <w:p w:rsidR="004427E7" w:rsidRPr="00AC0346" w:rsidRDefault="004427E7" w:rsidP="00AC0346">
            <w:pPr>
              <w:pStyle w:val="numerowaniewtabkierint"/>
              <w:numPr>
                <w:ilvl w:val="1"/>
                <w:numId w:val="26"/>
              </w:numPr>
              <w:tabs>
                <w:tab w:val="clear" w:pos="317"/>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sz w:val="18"/>
                <w:szCs w:val="18"/>
              </w:rPr>
              <w:t xml:space="preserve">Aktualizacja </w:t>
            </w:r>
            <w:r w:rsidRPr="00AC0346">
              <w:rPr>
                <w:rFonts w:ascii="Times New Roman" w:hAnsi="Times New Roman"/>
                <w:b w:val="0"/>
                <w:i/>
                <w:sz w:val="18"/>
                <w:szCs w:val="18"/>
              </w:rPr>
              <w:t>Wojewódzkiego Planu Gospodarki Odpadami wraz z Planem Inwestycyjnym</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113" w:hanging="170"/>
              <w:rPr>
                <w:rFonts w:ascii="Times New Roman" w:hAnsi="Times New Roman"/>
                <w:sz w:val="18"/>
                <w:szCs w:val="18"/>
              </w:rPr>
            </w:pPr>
            <w:r w:rsidRPr="00AC0346">
              <w:rPr>
                <w:rFonts w:ascii="Times New Roman" w:hAnsi="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34"/>
              <w:jc w:val="center"/>
              <w:rPr>
                <w:rFonts w:ascii="Times New Roman" w:hAnsi="Times New Roman"/>
                <w:sz w:val="18"/>
                <w:szCs w:val="18"/>
              </w:rPr>
            </w:pPr>
            <w:r w:rsidRPr="00AC0346">
              <w:rPr>
                <w:rFonts w:ascii="Times New Roman" w:hAnsi="Times New Roman"/>
                <w:sz w:val="18"/>
                <w:szCs w:val="18"/>
              </w:rPr>
              <w:t>141,45</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360" w:firstLine="0"/>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34"/>
              <w:jc w:val="center"/>
              <w:rPr>
                <w:rFonts w:ascii="Times New Roman" w:hAnsi="Times New Roman"/>
                <w:sz w:val="18"/>
                <w:szCs w:val="18"/>
              </w:rPr>
            </w:pPr>
            <w:r w:rsidRPr="00AC0346">
              <w:rPr>
                <w:rFonts w:ascii="Times New Roman" w:hAnsi="Times New Roman"/>
                <w:sz w:val="18"/>
                <w:szCs w:val="18"/>
              </w:rPr>
              <w:t>141,45</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color w:val="auto"/>
                <w:sz w:val="18"/>
                <w:szCs w:val="18"/>
              </w:rPr>
            </w:pPr>
            <w:r w:rsidRPr="00AC0346">
              <w:rPr>
                <w:rFonts w:ascii="Times New Roman" w:hAnsi="Times New Roman" w:cs="Times New Roman"/>
                <w:color w:val="auto"/>
                <w:sz w:val="18"/>
                <w:szCs w:val="18"/>
              </w:rPr>
              <w:t>środki własne</w:t>
            </w:r>
          </w:p>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color w:val="auto"/>
                <w:sz w:val="18"/>
                <w:szCs w:val="18"/>
              </w:rPr>
            </w:pPr>
            <w:proofErr w:type="spellStart"/>
            <w:r w:rsidRPr="00AC0346">
              <w:rPr>
                <w:rFonts w:ascii="Times New Roman" w:hAnsi="Times New Roman" w:cs="Times New Roman"/>
                <w:color w:val="auto"/>
                <w:sz w:val="18"/>
                <w:szCs w:val="18"/>
              </w:rPr>
              <w:t>WFOŚiGW</w:t>
            </w:r>
            <w:proofErr w:type="spellEnd"/>
          </w:p>
        </w:tc>
        <w:tc>
          <w:tcPr>
            <w:tcW w:w="1843"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r>
      <w:tr w:rsidR="004427E7" w:rsidRPr="00AC0346" w:rsidTr="00AC0346">
        <w:trPr>
          <w:trHeight w:val="65"/>
        </w:trPr>
        <w:tc>
          <w:tcPr>
            <w:tcW w:w="3261" w:type="dxa"/>
            <w:shd w:val="clear" w:color="auto" w:fill="auto"/>
            <w:vAlign w:val="center"/>
          </w:tcPr>
          <w:p w:rsidR="004427E7" w:rsidRPr="00AC0346" w:rsidRDefault="004427E7" w:rsidP="00AC0346">
            <w:pPr>
              <w:pStyle w:val="akropkiwtabelach"/>
              <w:numPr>
                <w:ilvl w:val="1"/>
                <w:numId w:val="26"/>
              </w:numPr>
              <w:spacing w:before="40" w:after="40"/>
              <w:ind w:left="340" w:right="-57" w:hanging="340"/>
              <w:rPr>
                <w:rFonts w:ascii="Times New Roman" w:hAnsi="Times New Roman"/>
                <w:sz w:val="18"/>
                <w:szCs w:val="18"/>
              </w:rPr>
            </w:pPr>
            <w:r w:rsidRPr="00AC0346">
              <w:rPr>
                <w:rFonts w:ascii="Times New Roman" w:hAnsi="Times New Roman"/>
                <w:sz w:val="18"/>
                <w:szCs w:val="18"/>
              </w:rPr>
              <w:t xml:space="preserve">Opracowanie </w:t>
            </w:r>
            <w:r w:rsidRPr="00AC0346">
              <w:rPr>
                <w:rFonts w:ascii="Times New Roman" w:hAnsi="Times New Roman"/>
                <w:i/>
                <w:sz w:val="18"/>
                <w:szCs w:val="18"/>
              </w:rPr>
              <w:t>Sprawozdania z realizacji Wojewódzkiego Planu Gospodarki Odpadami</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113" w:hanging="170"/>
              <w:rPr>
                <w:rFonts w:ascii="Times New Roman" w:hAnsi="Times New Roman"/>
                <w:sz w:val="18"/>
                <w:szCs w:val="18"/>
              </w:rPr>
            </w:pPr>
            <w:r w:rsidRPr="00AC0346">
              <w:rPr>
                <w:rFonts w:ascii="Times New Roman" w:hAnsi="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Default"/>
              <w:numPr>
                <w:ilvl w:val="0"/>
                <w:numId w:val="19"/>
              </w:numPr>
              <w:tabs>
                <w:tab w:val="left" w:pos="176"/>
              </w:tabs>
              <w:spacing w:before="40" w:after="40" w:line="240" w:lineRule="auto"/>
              <w:ind w:left="113" w:hanging="113"/>
              <w:jc w:val="both"/>
              <w:rPr>
                <w:rFonts w:ascii="Times New Roman" w:hAnsi="Times New Roman" w:cs="Times New Roman"/>
                <w:color w:val="auto"/>
                <w:sz w:val="18"/>
                <w:szCs w:val="18"/>
              </w:rPr>
            </w:pPr>
            <w:r w:rsidRPr="00AC0346">
              <w:rPr>
                <w:rFonts w:ascii="Times New Roman" w:hAnsi="Times New Roman" w:cs="Times New Roman"/>
                <w:color w:val="auto"/>
                <w:sz w:val="18"/>
                <w:szCs w:val="18"/>
              </w:rPr>
              <w:t>środki własne</w:t>
            </w:r>
          </w:p>
        </w:tc>
        <w:tc>
          <w:tcPr>
            <w:tcW w:w="1843" w:type="dxa"/>
            <w:shd w:val="clear" w:color="auto" w:fill="auto"/>
            <w:vAlign w:val="center"/>
          </w:tcPr>
          <w:p w:rsidR="004427E7" w:rsidRPr="00AC0346" w:rsidRDefault="004427E7" w:rsidP="00AC0346">
            <w:pPr>
              <w:spacing w:before="40" w:after="40" w:line="240" w:lineRule="auto"/>
              <w:jc w:val="center"/>
              <w:rPr>
                <w:sz w:val="20"/>
                <w:szCs w:val="20"/>
                <w:lang w:eastAsia="pl-PL"/>
              </w:rPr>
            </w:pPr>
            <w:r w:rsidRPr="00AC0346">
              <w:rPr>
                <w:sz w:val="18"/>
                <w:szCs w:val="18"/>
                <w:lang w:eastAsia="pl-PL"/>
              </w:rPr>
              <w:t>−</w:t>
            </w:r>
          </w:p>
        </w:tc>
      </w:tr>
      <w:tr w:rsidR="004427E7" w:rsidRPr="00AC0346" w:rsidTr="000A2DC3">
        <w:trPr>
          <w:trHeight w:val="65"/>
        </w:trPr>
        <w:tc>
          <w:tcPr>
            <w:tcW w:w="13750" w:type="dxa"/>
            <w:gridSpan w:val="9"/>
            <w:shd w:val="clear" w:color="auto" w:fill="95B3D7" w:themeFill="accent1" w:themeFillTint="99"/>
            <w:vAlign w:val="center"/>
          </w:tcPr>
          <w:p w:rsidR="004427E7" w:rsidRPr="00AC0346" w:rsidRDefault="004427E7" w:rsidP="00AC0346">
            <w:pPr>
              <w:pStyle w:val="ahkropli"/>
              <w:tabs>
                <w:tab w:val="clear" w:pos="317"/>
                <w:tab w:val="clear" w:pos="360"/>
                <w:tab w:val="left" w:pos="0"/>
              </w:tabs>
              <w:spacing w:before="40" w:after="40"/>
              <w:jc w:val="center"/>
              <w:rPr>
                <w:rFonts w:ascii="Times New Roman" w:hAnsi="Times New Roman"/>
                <w:color w:val="003366"/>
                <w:sz w:val="18"/>
              </w:rPr>
            </w:pPr>
            <w:r w:rsidRPr="00AC0346">
              <w:rPr>
                <w:rFonts w:ascii="Times New Roman" w:hAnsi="Times New Roman"/>
                <w:b/>
                <w:color w:val="003366"/>
                <w:sz w:val="22"/>
                <w:szCs w:val="22"/>
              </w:rPr>
              <w:t>Zasoby przyrodnicze</w:t>
            </w:r>
          </w:p>
        </w:tc>
      </w:tr>
      <w:tr w:rsidR="00C056F7" w:rsidRPr="00AC0346" w:rsidTr="00AC0346">
        <w:trPr>
          <w:trHeight w:val="578"/>
        </w:trPr>
        <w:tc>
          <w:tcPr>
            <w:tcW w:w="3261" w:type="dxa"/>
            <w:shd w:val="clear" w:color="auto" w:fill="auto"/>
            <w:vAlign w:val="center"/>
          </w:tcPr>
          <w:p w:rsidR="00C056F7" w:rsidRPr="00AC0346" w:rsidRDefault="00C056F7" w:rsidP="00964D26">
            <w:pPr>
              <w:pStyle w:val="numerowaniewtabkierint"/>
              <w:numPr>
                <w:ilvl w:val="1"/>
                <w:numId w:val="25"/>
              </w:numPr>
              <w:tabs>
                <w:tab w:val="clear" w:pos="317"/>
                <w:tab w:val="left" w:pos="292"/>
              </w:tabs>
              <w:spacing w:before="40" w:after="40"/>
              <w:ind w:left="292" w:hanging="284"/>
              <w:rPr>
                <w:rFonts w:ascii="Times New Roman" w:hAnsi="Times New Roman"/>
                <w:b w:val="0"/>
                <w:bCs/>
                <w:color w:val="003366"/>
                <w:sz w:val="18"/>
                <w:szCs w:val="18"/>
              </w:rPr>
            </w:pPr>
            <w:r w:rsidRPr="00AC0346">
              <w:rPr>
                <w:rFonts w:ascii="Times New Roman" w:hAnsi="Times New Roman"/>
                <w:b w:val="0"/>
                <w:sz w:val="18"/>
                <w:szCs w:val="18"/>
              </w:rPr>
              <w:t>Op</w:t>
            </w:r>
            <w:r w:rsidR="00964D26">
              <w:rPr>
                <w:rFonts w:ascii="Times New Roman" w:hAnsi="Times New Roman"/>
                <w:b w:val="0"/>
                <w:sz w:val="18"/>
                <w:szCs w:val="18"/>
              </w:rPr>
              <w:t xml:space="preserve">racowanie audytu krajobrazowego </w:t>
            </w:r>
            <w:r w:rsidRPr="00AC0346">
              <w:rPr>
                <w:rFonts w:ascii="Times New Roman" w:hAnsi="Times New Roman"/>
                <w:b w:val="0"/>
                <w:sz w:val="18"/>
                <w:szCs w:val="18"/>
              </w:rPr>
              <w:t>dla województwa podkarpackiego.</w:t>
            </w:r>
          </w:p>
        </w:tc>
        <w:tc>
          <w:tcPr>
            <w:tcW w:w="1417" w:type="dxa"/>
            <w:shd w:val="clear" w:color="auto" w:fill="auto"/>
            <w:vAlign w:val="center"/>
          </w:tcPr>
          <w:p w:rsidR="00C056F7" w:rsidRPr="00AC0346" w:rsidRDefault="00C056F7" w:rsidP="00AC0346">
            <w:pPr>
              <w:pStyle w:val="akropkiwtabelach"/>
              <w:numPr>
                <w:ilvl w:val="0"/>
                <w:numId w:val="16"/>
              </w:numPr>
              <w:tabs>
                <w:tab w:val="clear" w:pos="284"/>
                <w:tab w:val="left" w:pos="175"/>
              </w:tabs>
              <w:spacing w:before="40" w:after="40"/>
              <w:ind w:left="28" w:right="-57" w:hanging="85"/>
              <w:rPr>
                <w:rFonts w:ascii="Times New Roman" w:hAnsi="Times New Roman"/>
                <w:sz w:val="18"/>
                <w:szCs w:val="18"/>
              </w:rPr>
            </w:pPr>
            <w:r w:rsidRPr="00AC0346">
              <w:rPr>
                <w:rFonts w:ascii="Times New Roman" w:hAnsi="Times New Roman"/>
                <w:sz w:val="18"/>
                <w:szCs w:val="18"/>
              </w:rPr>
              <w:t xml:space="preserve">Marszałek Województwa Podkarpackiego </w:t>
            </w:r>
          </w:p>
        </w:tc>
        <w:tc>
          <w:tcPr>
            <w:tcW w:w="1134" w:type="dxa"/>
            <w:shd w:val="clear" w:color="auto" w:fill="auto"/>
            <w:vAlign w:val="center"/>
          </w:tcPr>
          <w:p w:rsidR="00C056F7" w:rsidRPr="00AC0346" w:rsidRDefault="00C056F7" w:rsidP="00AC0346">
            <w:pPr>
              <w:pStyle w:val="akropkiwtabelach"/>
              <w:tabs>
                <w:tab w:val="clear" w:pos="284"/>
                <w:tab w:val="left" w:pos="175"/>
              </w:tabs>
              <w:spacing w:before="40" w:after="40"/>
              <w:ind w:left="0" w:firstLine="0"/>
              <w:rPr>
                <w:rFonts w:ascii="Times New Roman" w:hAnsi="Times New Roman"/>
                <w:sz w:val="14"/>
                <w:szCs w:val="14"/>
              </w:rPr>
            </w:pPr>
            <w:proofErr w:type="spellStart"/>
            <w:r w:rsidRPr="00AC0346">
              <w:rPr>
                <w:rFonts w:ascii="Times New Roman" w:hAnsi="Times New Roman"/>
                <w:sz w:val="14"/>
                <w:szCs w:val="14"/>
              </w:rPr>
              <w:t>beznakładowo</w:t>
            </w:r>
            <w:proofErr w:type="spellEnd"/>
          </w:p>
        </w:tc>
        <w:tc>
          <w:tcPr>
            <w:tcW w:w="1134" w:type="dxa"/>
            <w:shd w:val="clear" w:color="auto" w:fill="auto"/>
            <w:vAlign w:val="center"/>
          </w:tcPr>
          <w:p w:rsidR="00C056F7" w:rsidRPr="00AC0346" w:rsidRDefault="00C056F7" w:rsidP="00AC0346">
            <w:pPr>
              <w:spacing w:after="0" w:line="240" w:lineRule="auto"/>
              <w:jc w:val="left"/>
              <w:rPr>
                <w:sz w:val="14"/>
                <w:szCs w:val="14"/>
                <w:lang w:eastAsia="pl-PL"/>
              </w:rPr>
            </w:pPr>
            <w:proofErr w:type="spellStart"/>
            <w:r w:rsidRPr="00AC0346">
              <w:rPr>
                <w:sz w:val="14"/>
                <w:szCs w:val="14"/>
                <w:lang w:eastAsia="pl-PL"/>
              </w:rPr>
              <w:t>beznakładowo</w:t>
            </w:r>
            <w:proofErr w:type="spellEnd"/>
          </w:p>
        </w:tc>
        <w:tc>
          <w:tcPr>
            <w:tcW w:w="1134" w:type="dxa"/>
            <w:shd w:val="clear" w:color="auto" w:fill="auto"/>
            <w:vAlign w:val="center"/>
          </w:tcPr>
          <w:p w:rsidR="00C056F7" w:rsidRPr="00AC0346" w:rsidRDefault="00C056F7" w:rsidP="00AC0346">
            <w:pPr>
              <w:spacing w:after="0" w:line="240" w:lineRule="auto"/>
              <w:jc w:val="left"/>
              <w:rPr>
                <w:sz w:val="14"/>
                <w:szCs w:val="14"/>
                <w:lang w:eastAsia="pl-PL"/>
              </w:rPr>
            </w:pPr>
            <w:proofErr w:type="spellStart"/>
            <w:r w:rsidRPr="00AC0346">
              <w:rPr>
                <w:sz w:val="14"/>
                <w:szCs w:val="14"/>
                <w:lang w:eastAsia="pl-PL"/>
              </w:rPr>
              <w:t>beznakładowo</w:t>
            </w:r>
            <w:proofErr w:type="spellEnd"/>
          </w:p>
        </w:tc>
        <w:tc>
          <w:tcPr>
            <w:tcW w:w="1134" w:type="dxa"/>
            <w:shd w:val="clear" w:color="auto" w:fill="auto"/>
            <w:vAlign w:val="center"/>
          </w:tcPr>
          <w:p w:rsidR="00C056F7" w:rsidRPr="00AC0346" w:rsidRDefault="00C056F7" w:rsidP="00AC0346">
            <w:pPr>
              <w:spacing w:after="0" w:line="240" w:lineRule="auto"/>
              <w:jc w:val="left"/>
              <w:rPr>
                <w:sz w:val="14"/>
                <w:szCs w:val="14"/>
                <w:lang w:eastAsia="pl-PL"/>
              </w:rPr>
            </w:pPr>
            <w:proofErr w:type="spellStart"/>
            <w:r w:rsidRPr="00AC0346">
              <w:rPr>
                <w:sz w:val="14"/>
                <w:szCs w:val="14"/>
                <w:lang w:eastAsia="pl-PL"/>
              </w:rPr>
              <w:t>beznakładowo</w:t>
            </w:r>
            <w:proofErr w:type="spellEnd"/>
          </w:p>
        </w:tc>
        <w:tc>
          <w:tcPr>
            <w:tcW w:w="1134" w:type="dxa"/>
            <w:shd w:val="clear" w:color="auto" w:fill="auto"/>
            <w:vAlign w:val="center"/>
          </w:tcPr>
          <w:p w:rsidR="00C056F7" w:rsidRPr="00AC0346" w:rsidRDefault="00C056F7" w:rsidP="00AC0346">
            <w:pPr>
              <w:spacing w:after="0" w:line="240" w:lineRule="auto"/>
              <w:jc w:val="left"/>
              <w:rPr>
                <w:sz w:val="14"/>
                <w:szCs w:val="14"/>
                <w:lang w:eastAsia="pl-PL"/>
              </w:rPr>
            </w:pPr>
            <w:proofErr w:type="spellStart"/>
            <w:r w:rsidRPr="00AC0346">
              <w:rPr>
                <w:sz w:val="14"/>
                <w:szCs w:val="14"/>
                <w:lang w:eastAsia="pl-PL"/>
              </w:rPr>
              <w:t>beznakładowo</w:t>
            </w:r>
            <w:proofErr w:type="spellEnd"/>
          </w:p>
        </w:tc>
        <w:tc>
          <w:tcPr>
            <w:tcW w:w="1559" w:type="dxa"/>
            <w:shd w:val="clear" w:color="auto" w:fill="auto"/>
            <w:vAlign w:val="center"/>
          </w:tcPr>
          <w:p w:rsidR="00C056F7" w:rsidRPr="00AC0346" w:rsidRDefault="00C056F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1843" w:type="dxa"/>
            <w:shd w:val="clear" w:color="auto" w:fill="auto"/>
            <w:vAlign w:val="center"/>
          </w:tcPr>
          <w:p w:rsidR="00C056F7" w:rsidRPr="00AC0346" w:rsidRDefault="00C056F7" w:rsidP="00AC0346">
            <w:pPr>
              <w:spacing w:before="40" w:after="40" w:line="240" w:lineRule="auto"/>
              <w:ind w:right="-113"/>
              <w:jc w:val="left"/>
              <w:rPr>
                <w:color w:val="003366"/>
                <w:sz w:val="18"/>
                <w:szCs w:val="20"/>
                <w:lang w:eastAsia="pl-PL"/>
              </w:rPr>
            </w:pPr>
            <w:r w:rsidRPr="00AC0346">
              <w:rPr>
                <w:sz w:val="18"/>
                <w:szCs w:val="20"/>
                <w:lang w:eastAsia="pl-PL"/>
              </w:rPr>
              <w:t xml:space="preserve">Audyt opracowywany przez PBPP w Rzeszowie </w:t>
            </w:r>
          </w:p>
        </w:tc>
      </w:tr>
      <w:tr w:rsidR="004427E7" w:rsidRPr="00AC0346" w:rsidTr="00AC0346">
        <w:trPr>
          <w:trHeight w:val="578"/>
        </w:trPr>
        <w:tc>
          <w:tcPr>
            <w:tcW w:w="3261" w:type="dxa"/>
            <w:shd w:val="clear" w:color="auto" w:fill="auto"/>
            <w:vAlign w:val="center"/>
          </w:tcPr>
          <w:p w:rsidR="004427E7" w:rsidRPr="00AC0346" w:rsidRDefault="004427E7" w:rsidP="00AC0346">
            <w:pPr>
              <w:pStyle w:val="numerowaniewtabkierint"/>
              <w:numPr>
                <w:ilvl w:val="1"/>
                <w:numId w:val="39"/>
              </w:numPr>
              <w:tabs>
                <w:tab w:val="clear" w:pos="317"/>
                <w:tab w:val="left" w:pos="0"/>
              </w:tabs>
              <w:spacing w:before="40" w:after="40"/>
              <w:ind w:left="340" w:right="-57" w:hanging="340"/>
              <w:rPr>
                <w:rFonts w:ascii="Times New Roman" w:hAnsi="Times New Roman"/>
                <w:b w:val="0"/>
                <w:bCs/>
                <w:color w:val="003366"/>
                <w:sz w:val="18"/>
                <w:szCs w:val="18"/>
              </w:rPr>
            </w:pPr>
            <w:r w:rsidRPr="00964D26">
              <w:rPr>
                <w:rFonts w:ascii="Times New Roman" w:hAnsi="Times New Roman"/>
                <w:b w:val="0"/>
                <w:bCs/>
                <w:sz w:val="18"/>
                <w:szCs w:val="18"/>
              </w:rPr>
              <w:lastRenderedPageBreak/>
              <w:t xml:space="preserve">Realizacja </w:t>
            </w:r>
            <w:r w:rsidRPr="00AC0346">
              <w:rPr>
                <w:rFonts w:ascii="Times New Roman" w:hAnsi="Times New Roman"/>
                <w:b w:val="0"/>
                <w:i/>
                <w:sz w:val="18"/>
                <w:szCs w:val="18"/>
              </w:rPr>
              <w:t>Programu aktywizacji gospodarczo – turystycznej województwa podkarpackiego poprzez promocję cennych przyrodniczo i krajobrazowo terenów łąkowo – pastwiskowych z zachowaniem bioróżnorodności w oparciu o naturalny wypas zwierząt gospodarskich i owadopylność. „Podkarpacki Naturalny Wypas II</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28" w:right="-57" w:hanging="85"/>
              <w:rPr>
                <w:rFonts w:ascii="Times New Roman" w:hAnsi="Times New Roman"/>
                <w:sz w:val="18"/>
                <w:szCs w:val="18"/>
              </w:rPr>
            </w:pPr>
            <w:r w:rsidRPr="00AC0346">
              <w:rPr>
                <w:rFonts w:ascii="Times New Roman" w:hAnsi="Times New Roman"/>
                <w:sz w:val="18"/>
                <w:szCs w:val="18"/>
              </w:rPr>
              <w:t>Zarząd Województwa Podkarpackiego</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r w:rsidRPr="00AC0346">
              <w:rPr>
                <w:rFonts w:ascii="Times New Roman" w:hAnsi="Times New Roman"/>
                <w:sz w:val="18"/>
                <w:szCs w:val="18"/>
              </w:rPr>
              <w:t xml:space="preserve">3 314,09 </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3 314,09</w:t>
            </w:r>
          </w:p>
        </w:tc>
        <w:tc>
          <w:tcPr>
            <w:tcW w:w="1559" w:type="dxa"/>
            <w:shd w:val="clear" w:color="auto" w:fill="auto"/>
            <w:vAlign w:val="center"/>
          </w:tcPr>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RPO WP </w:t>
            </w:r>
            <w:r w:rsidR="000A2DC3">
              <w:rPr>
                <w:rFonts w:ascii="Times New Roman" w:hAnsi="Times New Roman"/>
                <w:sz w:val="18"/>
                <w:szCs w:val="18"/>
              </w:rPr>
              <w:br/>
            </w:r>
            <w:r w:rsidRPr="00AC0346">
              <w:rPr>
                <w:rFonts w:ascii="Times New Roman" w:hAnsi="Times New Roman"/>
                <w:sz w:val="18"/>
                <w:szCs w:val="18"/>
              </w:rPr>
              <w:t>2014-2020</w:t>
            </w:r>
          </w:p>
        </w:tc>
        <w:tc>
          <w:tcPr>
            <w:tcW w:w="1843" w:type="dxa"/>
            <w:shd w:val="clear" w:color="auto" w:fill="auto"/>
            <w:vAlign w:val="center"/>
          </w:tcPr>
          <w:p w:rsidR="004427E7" w:rsidRPr="00AC0346" w:rsidRDefault="004427E7" w:rsidP="00AC0346">
            <w:pPr>
              <w:pStyle w:val="ahkropli"/>
              <w:numPr>
                <w:ilvl w:val="0"/>
                <w:numId w:val="40"/>
              </w:numPr>
              <w:tabs>
                <w:tab w:val="clear" w:pos="317"/>
                <w:tab w:val="left" w:pos="-108"/>
              </w:tabs>
              <w:spacing w:before="40" w:after="40"/>
              <w:ind w:left="-108" w:firstLine="0"/>
              <w:jc w:val="center"/>
              <w:rPr>
                <w:rFonts w:ascii="Times New Roman" w:hAnsi="Times New Roman"/>
                <w:color w:val="003366"/>
                <w:sz w:val="18"/>
              </w:rPr>
            </w:pPr>
          </w:p>
        </w:tc>
      </w:tr>
      <w:tr w:rsidR="004427E7" w:rsidRPr="00AC0346" w:rsidTr="00AC0346">
        <w:trPr>
          <w:trHeight w:val="578"/>
        </w:trPr>
        <w:tc>
          <w:tcPr>
            <w:tcW w:w="3261" w:type="dxa"/>
            <w:shd w:val="clear" w:color="auto" w:fill="auto"/>
            <w:vAlign w:val="center"/>
          </w:tcPr>
          <w:p w:rsidR="004427E7" w:rsidRPr="00AC0346" w:rsidRDefault="004427E7" w:rsidP="00AC0346">
            <w:pPr>
              <w:pStyle w:val="akropkiwtabelach"/>
              <w:numPr>
                <w:ilvl w:val="1"/>
                <w:numId w:val="62"/>
              </w:numPr>
              <w:spacing w:before="40" w:after="40"/>
              <w:ind w:left="312" w:right="-170" w:hanging="369"/>
              <w:rPr>
                <w:rFonts w:ascii="Times New Roman" w:hAnsi="Times New Roman"/>
                <w:b/>
                <w:bCs/>
                <w:color w:val="003366"/>
                <w:sz w:val="18"/>
                <w:szCs w:val="18"/>
              </w:rPr>
            </w:pPr>
            <w:r w:rsidRPr="00AC0346">
              <w:rPr>
                <w:rFonts w:ascii="Times New Roman" w:hAnsi="Times New Roman"/>
                <w:sz w:val="18"/>
                <w:szCs w:val="18"/>
              </w:rPr>
              <w:t>Sporządzenie opracowań waloryzujących obszary chronionego krajobrazu.</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28" w:right="-57" w:hanging="85"/>
              <w:rPr>
                <w:rFonts w:ascii="Times New Roman" w:hAnsi="Times New Roman"/>
                <w:b/>
                <w:color w:val="003366"/>
                <w:sz w:val="18"/>
              </w:rPr>
            </w:pPr>
            <w:r w:rsidRPr="00AC0346">
              <w:rPr>
                <w:rFonts w:ascii="Times New Roman" w:hAnsi="Times New Roman"/>
                <w:sz w:val="18"/>
                <w:szCs w:val="18"/>
              </w:rPr>
              <w:t>samorząd województwa</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559" w:type="dxa"/>
            <w:shd w:val="clear" w:color="auto" w:fill="auto"/>
            <w:vAlign w:val="center"/>
          </w:tcPr>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1843" w:type="dxa"/>
            <w:shd w:val="clear" w:color="auto" w:fill="auto"/>
            <w:vAlign w:val="center"/>
          </w:tcPr>
          <w:p w:rsidR="004427E7" w:rsidRPr="00AC0346" w:rsidRDefault="004427E7" w:rsidP="00AC0346">
            <w:pPr>
              <w:pStyle w:val="ahkropli"/>
              <w:tabs>
                <w:tab w:val="clear" w:pos="317"/>
                <w:tab w:val="clear" w:pos="360"/>
                <w:tab w:val="left" w:pos="34"/>
              </w:tabs>
              <w:spacing w:before="40" w:after="40"/>
              <w:jc w:val="left"/>
              <w:rPr>
                <w:rFonts w:ascii="Times New Roman" w:hAnsi="Times New Roman"/>
                <w:sz w:val="18"/>
              </w:rPr>
            </w:pPr>
            <w:r w:rsidRPr="00AC0346">
              <w:rPr>
                <w:rFonts w:ascii="Times New Roman" w:hAnsi="Times New Roman"/>
                <w:sz w:val="18"/>
              </w:rPr>
              <w:t>Zadanie będzie realizowane po sporządzeniu audytu krajobrazowego.</w:t>
            </w:r>
          </w:p>
        </w:tc>
      </w:tr>
      <w:tr w:rsidR="004427E7" w:rsidRPr="00AC0346" w:rsidTr="00AC0346">
        <w:trPr>
          <w:trHeight w:val="1433"/>
        </w:trPr>
        <w:tc>
          <w:tcPr>
            <w:tcW w:w="3261" w:type="dxa"/>
            <w:shd w:val="clear" w:color="auto" w:fill="auto"/>
            <w:vAlign w:val="center"/>
          </w:tcPr>
          <w:p w:rsidR="004427E7" w:rsidRPr="00AC0346" w:rsidRDefault="004427E7" w:rsidP="00AC0346">
            <w:pPr>
              <w:pStyle w:val="numerowaniewtabkierint"/>
              <w:numPr>
                <w:ilvl w:val="1"/>
                <w:numId w:val="63"/>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Realizacja projektu: Zachowanie, ochrona, promowanie i rozwijanie dziedzictwa przyrodniczego i kulturowego w Europie zgodnie z ideą "Zielonych szlaków".</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28" w:right="-57" w:hanging="85"/>
              <w:rPr>
                <w:rFonts w:ascii="Times New Roman" w:hAnsi="Times New Roman"/>
                <w:sz w:val="18"/>
                <w:szCs w:val="18"/>
              </w:rPr>
            </w:pPr>
            <w:r w:rsidRPr="00AC0346">
              <w:rPr>
                <w:rFonts w:ascii="Times New Roman" w:hAnsi="Times New Roman"/>
                <w:sz w:val="18"/>
                <w:szCs w:val="18"/>
              </w:rPr>
              <w:t>Zarząd Województwa Podkarpackiego</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r w:rsidRPr="00AC0346">
              <w:rPr>
                <w:rFonts w:ascii="Times New Roman" w:hAnsi="Times New Roman"/>
                <w:sz w:val="18"/>
                <w:szCs w:val="18"/>
              </w:rPr>
              <w:t>230,18</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25,81</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46,49</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0,00</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302,48</w:t>
            </w:r>
          </w:p>
        </w:tc>
        <w:tc>
          <w:tcPr>
            <w:tcW w:w="1559" w:type="dxa"/>
            <w:shd w:val="clear" w:color="auto" w:fill="auto"/>
            <w:vAlign w:val="center"/>
          </w:tcPr>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Program Współpracy </w:t>
            </w:r>
            <w:proofErr w:type="spellStart"/>
            <w:r w:rsidRPr="00AC0346">
              <w:rPr>
                <w:rFonts w:ascii="Times New Roman" w:hAnsi="Times New Roman"/>
                <w:sz w:val="18"/>
                <w:szCs w:val="18"/>
              </w:rPr>
              <w:t>Transgranicznej</w:t>
            </w:r>
            <w:proofErr w:type="spellEnd"/>
            <w:r w:rsidRPr="00AC0346">
              <w:rPr>
                <w:rFonts w:ascii="Times New Roman" w:hAnsi="Times New Roman"/>
                <w:sz w:val="18"/>
                <w:szCs w:val="18"/>
              </w:rPr>
              <w:t xml:space="preserve"> INTERREG V-A Polska - Słowacja 2014 – 2020</w:t>
            </w:r>
          </w:p>
        </w:tc>
        <w:tc>
          <w:tcPr>
            <w:tcW w:w="1843" w:type="dxa"/>
            <w:shd w:val="clear" w:color="auto" w:fill="auto"/>
            <w:vAlign w:val="center"/>
          </w:tcPr>
          <w:p w:rsidR="004427E7" w:rsidRPr="00AC0346" w:rsidRDefault="004427E7" w:rsidP="00AC0346">
            <w:pPr>
              <w:pStyle w:val="ahkropli"/>
              <w:numPr>
                <w:ilvl w:val="0"/>
                <w:numId w:val="40"/>
              </w:numPr>
              <w:tabs>
                <w:tab w:val="clear" w:pos="317"/>
                <w:tab w:val="left" w:pos="-108"/>
              </w:tabs>
              <w:spacing w:before="40" w:after="40"/>
              <w:ind w:left="-108" w:firstLine="0"/>
              <w:jc w:val="center"/>
              <w:rPr>
                <w:rFonts w:ascii="Times New Roman" w:hAnsi="Times New Roman"/>
                <w:sz w:val="18"/>
              </w:rPr>
            </w:pPr>
          </w:p>
        </w:tc>
      </w:tr>
      <w:tr w:rsidR="004427E7" w:rsidRPr="00AC0346" w:rsidTr="00AC0346">
        <w:trPr>
          <w:trHeight w:val="706"/>
        </w:trPr>
        <w:tc>
          <w:tcPr>
            <w:tcW w:w="3261" w:type="dxa"/>
            <w:shd w:val="clear" w:color="auto" w:fill="auto"/>
            <w:vAlign w:val="center"/>
          </w:tcPr>
          <w:p w:rsidR="004427E7" w:rsidRPr="00AC0346" w:rsidRDefault="004427E7" w:rsidP="00AC0346">
            <w:pPr>
              <w:pStyle w:val="numerowaniewtabkierint"/>
              <w:numPr>
                <w:ilvl w:val="1"/>
                <w:numId w:val="64"/>
              </w:numPr>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pacing w:val="-4"/>
                <w:sz w:val="18"/>
                <w:szCs w:val="18"/>
              </w:rPr>
              <w:t xml:space="preserve">Szlak </w:t>
            </w:r>
            <w:r w:rsidR="00C056F7" w:rsidRPr="00AC0346">
              <w:rPr>
                <w:rFonts w:ascii="Times New Roman" w:hAnsi="Times New Roman"/>
                <w:b w:val="0"/>
                <w:spacing w:val="-4"/>
                <w:sz w:val="18"/>
                <w:szCs w:val="18"/>
              </w:rPr>
              <w:t>Karpacki - odkrywanie, promocja</w:t>
            </w:r>
            <w:r w:rsidR="00C056F7" w:rsidRPr="00AC0346">
              <w:rPr>
                <w:rFonts w:ascii="Times New Roman" w:hAnsi="Times New Roman"/>
                <w:b w:val="0"/>
                <w:sz w:val="18"/>
                <w:szCs w:val="18"/>
              </w:rPr>
              <w:t xml:space="preserve"> </w:t>
            </w:r>
            <w:r w:rsidRPr="00AC0346">
              <w:rPr>
                <w:rFonts w:ascii="Times New Roman" w:hAnsi="Times New Roman"/>
                <w:b w:val="0"/>
                <w:sz w:val="18"/>
                <w:szCs w:val="18"/>
              </w:rPr>
              <w:t>i ochrona bogactwa kulturowego i przyrodniczego regionu Karpat</w:t>
            </w:r>
          </w:p>
        </w:tc>
        <w:tc>
          <w:tcPr>
            <w:tcW w:w="1417" w:type="dxa"/>
            <w:shd w:val="clear" w:color="auto" w:fill="auto"/>
            <w:vAlign w:val="center"/>
          </w:tcPr>
          <w:p w:rsidR="004427E7" w:rsidRPr="00AC0346" w:rsidRDefault="004427E7" w:rsidP="00AC0346">
            <w:pPr>
              <w:pStyle w:val="akropkiwtabelach"/>
              <w:numPr>
                <w:ilvl w:val="0"/>
                <w:numId w:val="16"/>
              </w:numPr>
              <w:tabs>
                <w:tab w:val="clear" w:pos="284"/>
                <w:tab w:val="left" w:pos="175"/>
              </w:tabs>
              <w:spacing w:before="40" w:after="40"/>
              <w:ind w:left="28" w:right="-57" w:hanging="85"/>
              <w:rPr>
                <w:rFonts w:ascii="Times New Roman" w:hAnsi="Times New Roman"/>
                <w:sz w:val="18"/>
                <w:szCs w:val="18"/>
              </w:rPr>
            </w:pPr>
            <w:r w:rsidRPr="00AC0346">
              <w:rPr>
                <w:rFonts w:ascii="Times New Roman" w:hAnsi="Times New Roman"/>
                <w:sz w:val="18"/>
                <w:szCs w:val="18"/>
              </w:rPr>
              <w:t>Zarząd Województwa Podkarpackiego</w:t>
            </w:r>
          </w:p>
        </w:tc>
        <w:tc>
          <w:tcPr>
            <w:tcW w:w="1134" w:type="dxa"/>
            <w:shd w:val="clear" w:color="auto" w:fill="auto"/>
            <w:vAlign w:val="center"/>
          </w:tcPr>
          <w:p w:rsidR="004427E7" w:rsidRPr="00AC0346" w:rsidRDefault="004427E7" w:rsidP="00AC0346">
            <w:pPr>
              <w:pStyle w:val="akropkiwtabelach"/>
              <w:tabs>
                <w:tab w:val="clear" w:pos="284"/>
                <w:tab w:val="left" w:pos="175"/>
              </w:tabs>
              <w:spacing w:before="40" w:after="40"/>
              <w:ind w:left="0" w:firstLine="0"/>
              <w:jc w:val="center"/>
              <w:rPr>
                <w:rFonts w:ascii="Times New Roman" w:hAnsi="Times New Roman"/>
                <w:sz w:val="18"/>
                <w:szCs w:val="18"/>
              </w:rPr>
            </w:pPr>
            <w:r w:rsidRPr="00AC0346">
              <w:rPr>
                <w:rFonts w:ascii="Times New Roman" w:hAnsi="Times New Roman"/>
                <w:sz w:val="18"/>
                <w:szCs w:val="18"/>
              </w:rPr>
              <w:t>1147,62</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2048,50</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3116,71</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1478,32</w:t>
            </w:r>
          </w:p>
        </w:tc>
        <w:tc>
          <w:tcPr>
            <w:tcW w:w="1134" w:type="dxa"/>
            <w:shd w:val="clear" w:color="auto" w:fill="auto"/>
            <w:vAlign w:val="center"/>
          </w:tcPr>
          <w:p w:rsidR="004427E7" w:rsidRPr="00AC0346" w:rsidRDefault="004427E7" w:rsidP="00AC0346">
            <w:pPr>
              <w:pStyle w:val="akropkiwtabelach"/>
              <w:spacing w:before="40" w:after="40"/>
              <w:ind w:left="0" w:firstLine="0"/>
              <w:jc w:val="center"/>
              <w:rPr>
                <w:rFonts w:ascii="Times New Roman" w:hAnsi="Times New Roman"/>
                <w:sz w:val="18"/>
                <w:szCs w:val="18"/>
              </w:rPr>
            </w:pPr>
            <w:r w:rsidRPr="00AC0346">
              <w:rPr>
                <w:rFonts w:ascii="Times New Roman" w:hAnsi="Times New Roman"/>
                <w:sz w:val="18"/>
                <w:szCs w:val="18"/>
              </w:rPr>
              <w:t>7791,15</w:t>
            </w:r>
          </w:p>
        </w:tc>
        <w:tc>
          <w:tcPr>
            <w:tcW w:w="1559" w:type="dxa"/>
            <w:shd w:val="clear" w:color="auto" w:fill="auto"/>
            <w:vAlign w:val="center"/>
          </w:tcPr>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427E7" w:rsidRPr="00AC0346" w:rsidRDefault="004427E7"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Norweski EOG</w:t>
            </w:r>
          </w:p>
        </w:tc>
        <w:tc>
          <w:tcPr>
            <w:tcW w:w="1843" w:type="dxa"/>
            <w:shd w:val="clear" w:color="auto" w:fill="auto"/>
            <w:vAlign w:val="center"/>
          </w:tcPr>
          <w:p w:rsidR="004427E7" w:rsidRPr="00AC0346" w:rsidRDefault="004427E7" w:rsidP="00AC0346">
            <w:pPr>
              <w:pStyle w:val="ahkropli"/>
              <w:numPr>
                <w:ilvl w:val="0"/>
                <w:numId w:val="40"/>
              </w:numPr>
              <w:tabs>
                <w:tab w:val="clear" w:pos="317"/>
                <w:tab w:val="left" w:pos="-108"/>
              </w:tabs>
              <w:spacing w:before="40" w:after="40"/>
              <w:ind w:left="-108" w:firstLine="0"/>
              <w:jc w:val="center"/>
              <w:rPr>
                <w:rFonts w:ascii="Times New Roman" w:hAnsi="Times New Roman"/>
                <w:sz w:val="18"/>
              </w:rPr>
            </w:pPr>
          </w:p>
        </w:tc>
      </w:tr>
    </w:tbl>
    <w:p w:rsidR="00BF7BE1" w:rsidRPr="001741D6" w:rsidRDefault="00614859" w:rsidP="00CD414B">
      <w:pPr>
        <w:spacing w:before="60" w:after="0"/>
        <w:rPr>
          <w:color w:val="003366"/>
        </w:rPr>
      </w:pPr>
      <w:r w:rsidRPr="00A60915">
        <w:rPr>
          <w:b/>
          <w:color w:val="003366"/>
          <w:sz w:val="18"/>
          <w:szCs w:val="18"/>
        </w:rPr>
        <w:t>Źródło:</w:t>
      </w:r>
      <w:r w:rsidRPr="001741D6">
        <w:rPr>
          <w:color w:val="003366"/>
          <w:sz w:val="18"/>
          <w:szCs w:val="18"/>
        </w:rPr>
        <w:t xml:space="preserve"> Opracowanie własne Podkarpackiego Biura Planowania Przestrzennego w Rzeszowie</w:t>
      </w:r>
      <w:r w:rsidR="00025420" w:rsidRPr="001741D6">
        <w:rPr>
          <w:color w:val="003366"/>
          <w:sz w:val="18"/>
          <w:szCs w:val="18"/>
        </w:rPr>
        <w:t xml:space="preserve"> na podstawie informacji przesłanych od zainteresowanych instytucji i jednostek samorządowych.</w:t>
      </w:r>
    </w:p>
    <w:bookmarkEnd w:id="384"/>
    <w:p w:rsidR="00CD414B" w:rsidRDefault="00CD414B">
      <w:pPr>
        <w:tabs>
          <w:tab w:val="clear" w:pos="709"/>
        </w:tabs>
        <w:jc w:val="left"/>
        <w:rPr>
          <w:b/>
          <w:color w:val="003366"/>
          <w:sz w:val="20"/>
          <w:szCs w:val="20"/>
        </w:rPr>
      </w:pPr>
      <w:r>
        <w:rPr>
          <w:b/>
        </w:rPr>
        <w:br w:type="page"/>
      </w:r>
    </w:p>
    <w:p w:rsidR="002F5C07" w:rsidRPr="00452983" w:rsidRDefault="00CE307B" w:rsidP="00B16824">
      <w:pPr>
        <w:pStyle w:val="Tyttab"/>
        <w:spacing w:before="300"/>
        <w:ind w:left="-113"/>
        <w:rPr>
          <w:b/>
        </w:rPr>
      </w:pPr>
      <w:bookmarkStart w:id="386" w:name="_Toc57753291"/>
      <w:r w:rsidRPr="00452983">
        <w:rPr>
          <w:b/>
        </w:rPr>
        <w:lastRenderedPageBreak/>
        <w:t xml:space="preserve">Tabela </w:t>
      </w:r>
      <w:r w:rsidR="000A0C23" w:rsidRPr="00452983">
        <w:rPr>
          <w:b/>
        </w:rPr>
        <w:t>1</w:t>
      </w:r>
      <w:r w:rsidR="00D736CC">
        <w:rPr>
          <w:b/>
        </w:rPr>
        <w:t>5</w:t>
      </w:r>
      <w:r w:rsidR="002F5C07" w:rsidRPr="00452983">
        <w:rPr>
          <w:b/>
        </w:rPr>
        <w:t>. Harmonogram realizacji zadań monitoro</w:t>
      </w:r>
      <w:r w:rsidR="00DD6091" w:rsidRPr="00452983">
        <w:rPr>
          <w:b/>
        </w:rPr>
        <w:t>wanych wraz z ich finansowaniem w</w:t>
      </w:r>
      <w:r w:rsidR="002F5C07" w:rsidRPr="00452983">
        <w:rPr>
          <w:b/>
        </w:rPr>
        <w:t xml:space="preserve"> lata</w:t>
      </w:r>
      <w:r w:rsidR="00DD6091" w:rsidRPr="00452983">
        <w:rPr>
          <w:b/>
        </w:rPr>
        <w:t>ch</w:t>
      </w:r>
      <w:r w:rsidR="002F5C07" w:rsidRPr="00452983">
        <w:rPr>
          <w:b/>
        </w:rPr>
        <w:t xml:space="preserve"> 2020-2023</w:t>
      </w:r>
      <w:bookmarkEnd w:id="386"/>
    </w:p>
    <w:tbl>
      <w:tblPr>
        <w:tblW w:w="13752"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46"/>
        <w:gridCol w:w="2693"/>
        <w:gridCol w:w="2528"/>
        <w:gridCol w:w="2434"/>
        <w:gridCol w:w="2551"/>
      </w:tblGrid>
      <w:tr w:rsidR="00A35695" w:rsidRPr="00AC0346" w:rsidTr="00AC0346">
        <w:trPr>
          <w:trHeight w:val="284"/>
        </w:trPr>
        <w:tc>
          <w:tcPr>
            <w:tcW w:w="3546" w:type="dxa"/>
            <w:shd w:val="clear" w:color="auto" w:fill="auto"/>
            <w:vAlign w:val="center"/>
          </w:tcPr>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Zadanie</w:t>
            </w:r>
          </w:p>
        </w:tc>
        <w:tc>
          <w:tcPr>
            <w:tcW w:w="2693" w:type="dxa"/>
            <w:shd w:val="clear" w:color="auto" w:fill="auto"/>
            <w:vAlign w:val="center"/>
          </w:tcPr>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Podmiot odpowiedzialny za realizacje zadania + jednostki włączone</w:t>
            </w:r>
          </w:p>
        </w:tc>
        <w:tc>
          <w:tcPr>
            <w:tcW w:w="2528" w:type="dxa"/>
            <w:shd w:val="clear" w:color="auto" w:fill="auto"/>
            <w:vAlign w:val="center"/>
          </w:tcPr>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Szacunkowe koszty realizacji zadania</w:t>
            </w:r>
          </w:p>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[tys. zł]</w:t>
            </w:r>
          </w:p>
        </w:tc>
        <w:tc>
          <w:tcPr>
            <w:tcW w:w="2434" w:type="dxa"/>
            <w:shd w:val="clear" w:color="auto" w:fill="auto"/>
            <w:vAlign w:val="center"/>
          </w:tcPr>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Źródła finansowania</w:t>
            </w:r>
          </w:p>
        </w:tc>
        <w:tc>
          <w:tcPr>
            <w:tcW w:w="2551" w:type="dxa"/>
            <w:shd w:val="clear" w:color="auto" w:fill="auto"/>
            <w:vAlign w:val="center"/>
          </w:tcPr>
          <w:p w:rsidR="00A35695" w:rsidRPr="00AC0346" w:rsidRDefault="00A35695" w:rsidP="00AC0346">
            <w:pPr>
              <w:spacing w:after="0" w:line="240" w:lineRule="auto"/>
              <w:jc w:val="center"/>
              <w:rPr>
                <w:b/>
                <w:color w:val="003366"/>
                <w:sz w:val="18"/>
                <w:szCs w:val="18"/>
                <w:lang w:eastAsia="pl-PL"/>
              </w:rPr>
            </w:pPr>
            <w:r w:rsidRPr="00AC0346">
              <w:rPr>
                <w:b/>
                <w:color w:val="003366"/>
                <w:sz w:val="18"/>
                <w:szCs w:val="18"/>
                <w:lang w:eastAsia="pl-PL"/>
              </w:rPr>
              <w:t>Dodatkowe informacje o zadaniu</w:t>
            </w:r>
          </w:p>
        </w:tc>
      </w:tr>
      <w:tr w:rsidR="001B0D34"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1B0D34" w:rsidRPr="00AC0346" w:rsidRDefault="001B0D34" w:rsidP="00AC0346">
            <w:pPr>
              <w:spacing w:after="0" w:line="240" w:lineRule="auto"/>
              <w:jc w:val="center"/>
              <w:rPr>
                <w:b/>
                <w:color w:val="003366"/>
                <w:sz w:val="18"/>
                <w:szCs w:val="18"/>
                <w:lang w:eastAsia="pl-PL"/>
              </w:rPr>
            </w:pPr>
            <w:r w:rsidRPr="00AC0346">
              <w:rPr>
                <w:b/>
                <w:color w:val="003366"/>
                <w:sz w:val="20"/>
                <w:szCs w:val="20"/>
                <w:lang w:eastAsia="pl-PL"/>
              </w:rPr>
              <w:t xml:space="preserve">Ochrona klimatu i </w:t>
            </w:r>
            <w:r w:rsidR="00D05F48" w:rsidRPr="00AC0346">
              <w:rPr>
                <w:b/>
                <w:color w:val="003366"/>
                <w:sz w:val="20"/>
                <w:szCs w:val="20"/>
                <w:lang w:eastAsia="pl-PL"/>
              </w:rPr>
              <w:t xml:space="preserve">jakości </w:t>
            </w:r>
            <w:r w:rsidRPr="00AC0346">
              <w:rPr>
                <w:b/>
                <w:color w:val="003366"/>
                <w:sz w:val="20"/>
                <w:szCs w:val="20"/>
                <w:lang w:eastAsia="pl-PL"/>
              </w:rPr>
              <w:t xml:space="preserve">powietrza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502"/>
        </w:trPr>
        <w:tc>
          <w:tcPr>
            <w:tcW w:w="3546" w:type="dxa"/>
            <w:shd w:val="clear" w:color="auto" w:fill="auto"/>
            <w:vAlign w:val="center"/>
          </w:tcPr>
          <w:p w:rsidR="001B0D34" w:rsidRPr="00AC0346" w:rsidRDefault="001B0D34" w:rsidP="00AC0346">
            <w:pPr>
              <w:pStyle w:val="numerowaniewtabkierint"/>
              <w:numPr>
                <w:ilvl w:val="1"/>
                <w:numId w:val="54"/>
              </w:numPr>
              <w:tabs>
                <w:tab w:val="clear" w:pos="317"/>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 xml:space="preserve"> Monitoring i ocena jakości powietrza w</w:t>
            </w:r>
            <w:r w:rsidR="00826D9B" w:rsidRPr="00AC0346">
              <w:rPr>
                <w:rFonts w:ascii="Times New Roman" w:hAnsi="Times New Roman"/>
                <w:b w:val="0"/>
                <w:bCs/>
                <w:sz w:val="18"/>
                <w:szCs w:val="18"/>
              </w:rPr>
              <w:t> </w:t>
            </w:r>
            <w:r w:rsidRPr="00AC0346">
              <w:rPr>
                <w:rFonts w:ascii="Times New Roman" w:hAnsi="Times New Roman"/>
                <w:b w:val="0"/>
                <w:bCs/>
                <w:sz w:val="18"/>
                <w:szCs w:val="18"/>
              </w:rPr>
              <w:t>strefach: podkarpackiej i miasto Rzeszów, zgodnie z Programem państwowego monitoringu środowiska.</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WIOŚ</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GIOŚ</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2742,0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2551" w:type="dxa"/>
            <w:shd w:val="clear" w:color="auto" w:fill="auto"/>
            <w:vAlign w:val="center"/>
          </w:tcPr>
          <w:p w:rsidR="001B0D34" w:rsidRPr="00AC0346" w:rsidRDefault="001B0D34" w:rsidP="00AC0346">
            <w:pPr>
              <w:pStyle w:val="ahkropli"/>
              <w:tabs>
                <w:tab w:val="clear" w:pos="317"/>
                <w:tab w:val="clear" w:pos="360"/>
                <w:tab w:val="left" w:pos="34"/>
              </w:tabs>
              <w:spacing w:before="40" w:after="40"/>
              <w:ind w:left="34"/>
              <w:jc w:val="left"/>
              <w:rPr>
                <w:rFonts w:ascii="Times New Roman" w:hAnsi="Times New Roman"/>
                <w:sz w:val="18"/>
              </w:rPr>
            </w:pPr>
            <w:r w:rsidRPr="00AC0346">
              <w:rPr>
                <w:rFonts w:ascii="Times New Roman" w:hAnsi="Times New Roman"/>
                <w:sz w:val="18"/>
              </w:rPr>
              <w:t xml:space="preserve">Koszty uwzględniają koszty bieżące, koszty inwestycyjne, płace pracowników. Dane za rok 2020. Zadanie statutowe realizowane w ramach planu </w:t>
            </w:r>
            <w:r w:rsidRPr="00AC0346">
              <w:rPr>
                <w:rFonts w:ascii="Times New Roman" w:hAnsi="Times New Roman"/>
                <w:i/>
                <w:sz w:val="18"/>
              </w:rPr>
              <w:t>Państwowego monitoringu środowiska na lata 2016-2020</w:t>
            </w:r>
            <w:r w:rsidRPr="00AC0346">
              <w:rPr>
                <w:rFonts w:ascii="Times New Roman" w:hAnsi="Times New Roman"/>
                <w:sz w:val="18"/>
              </w:rPr>
              <w:t>.</w:t>
            </w:r>
            <w:r w:rsidRPr="00AC0346">
              <w:rPr>
                <w:i/>
                <w:sz w:val="18"/>
              </w:rPr>
              <w:t xml:space="preserve">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59"/>
        </w:trPr>
        <w:tc>
          <w:tcPr>
            <w:tcW w:w="3546" w:type="dxa"/>
            <w:shd w:val="clear" w:color="auto" w:fill="auto"/>
            <w:vAlign w:val="center"/>
          </w:tcPr>
          <w:p w:rsidR="00AD6757" w:rsidRPr="00AC0346" w:rsidRDefault="00AD6757" w:rsidP="00AC0346">
            <w:pPr>
              <w:pStyle w:val="numerowaniewtabkierint"/>
              <w:numPr>
                <w:ilvl w:val="1"/>
                <w:numId w:val="129"/>
              </w:numPr>
              <w:tabs>
                <w:tab w:val="clear" w:pos="317"/>
                <w:tab w:val="left" w:pos="0"/>
              </w:tabs>
              <w:spacing w:before="40" w:after="40"/>
              <w:ind w:left="320" w:hanging="284"/>
              <w:rPr>
                <w:rFonts w:ascii="Times New Roman" w:hAnsi="Times New Roman"/>
                <w:b w:val="0"/>
                <w:bCs/>
                <w:strike/>
                <w:sz w:val="18"/>
                <w:szCs w:val="18"/>
              </w:rPr>
            </w:pPr>
            <w:r w:rsidRPr="00AC0346">
              <w:rPr>
                <w:rFonts w:ascii="Times New Roman" w:hAnsi="Times New Roman"/>
                <w:b w:val="0"/>
                <w:bCs/>
                <w:sz w:val="18"/>
                <w:szCs w:val="18"/>
              </w:rPr>
              <w:t xml:space="preserve">Prowadzenie działań kontrolnych w zakresie przestrzegania uchwały </w:t>
            </w:r>
            <w:proofErr w:type="spellStart"/>
            <w:r w:rsidRPr="00AC0346">
              <w:rPr>
                <w:rFonts w:ascii="Times New Roman" w:hAnsi="Times New Roman"/>
                <w:b w:val="0"/>
                <w:bCs/>
                <w:sz w:val="18"/>
                <w:szCs w:val="18"/>
              </w:rPr>
              <w:t>antysmogowej</w:t>
            </w:r>
            <w:proofErr w:type="spellEnd"/>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r w:rsidRPr="00AC0346">
              <w:rPr>
                <w:rFonts w:ascii="Times New Roman" w:hAnsi="Times New Roman"/>
                <w:sz w:val="18"/>
                <w:szCs w:val="18"/>
              </w:rPr>
              <w:t>środki własne</w:t>
            </w:r>
          </w:p>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2551" w:type="dxa"/>
            <w:shd w:val="clear" w:color="auto" w:fill="auto"/>
            <w:vAlign w:val="center"/>
          </w:tcPr>
          <w:p w:rsidR="001B0D34" w:rsidRPr="00AC0346" w:rsidRDefault="001B0D34" w:rsidP="00AC0346">
            <w:pPr>
              <w:pStyle w:val="kropkitab2"/>
              <w:numPr>
                <w:ilvl w:val="0"/>
                <w:numId w:val="0"/>
              </w:numPr>
              <w:spacing w:before="40" w:after="40" w:line="240" w:lineRule="auto"/>
              <w:jc w:val="center"/>
              <w:rPr>
                <w:sz w:val="18"/>
                <w:szCs w:val="18"/>
                <w:lang w:eastAsia="pl-PL"/>
              </w:rPr>
            </w:pPr>
            <w:r w:rsidRPr="00AC0346">
              <w:rPr>
                <w:b/>
                <w:color w:val="003366"/>
                <w:sz w:val="18"/>
                <w:szCs w:val="18"/>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811"/>
        </w:trPr>
        <w:tc>
          <w:tcPr>
            <w:tcW w:w="3546" w:type="dxa"/>
            <w:shd w:val="clear" w:color="auto" w:fill="auto"/>
            <w:vAlign w:val="center"/>
          </w:tcPr>
          <w:p w:rsidR="001B0D34" w:rsidRPr="00AC0346" w:rsidRDefault="001B0D34" w:rsidP="00AC0346">
            <w:pPr>
              <w:pStyle w:val="numerowaniewtabkierint"/>
              <w:numPr>
                <w:ilvl w:val="1"/>
                <w:numId w:val="129"/>
              </w:numPr>
              <w:tabs>
                <w:tab w:val="clear" w:pos="317"/>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Uwzględnianie w dokumentach planistycznych (</w:t>
            </w:r>
            <w:proofErr w:type="spellStart"/>
            <w:r w:rsidRPr="00AC0346">
              <w:rPr>
                <w:rFonts w:ascii="Times New Roman" w:hAnsi="Times New Roman"/>
                <w:b w:val="0"/>
                <w:bCs/>
                <w:sz w:val="18"/>
                <w:szCs w:val="18"/>
              </w:rPr>
              <w:t>mpzp</w:t>
            </w:r>
            <w:proofErr w:type="spellEnd"/>
            <w:r w:rsidRPr="00AC0346">
              <w:rPr>
                <w:rFonts w:ascii="Times New Roman" w:hAnsi="Times New Roman"/>
                <w:b w:val="0"/>
                <w:bCs/>
                <w:sz w:val="18"/>
                <w:szCs w:val="18"/>
              </w:rPr>
              <w:t xml:space="preserve">, </w:t>
            </w:r>
            <w:proofErr w:type="spellStart"/>
            <w:r w:rsidRPr="00AC0346">
              <w:rPr>
                <w:rFonts w:ascii="Times New Roman" w:hAnsi="Times New Roman"/>
                <w:b w:val="0"/>
                <w:bCs/>
                <w:sz w:val="18"/>
                <w:szCs w:val="18"/>
              </w:rPr>
              <w:t>suikzp</w:t>
            </w:r>
            <w:proofErr w:type="spellEnd"/>
            <w:r w:rsidRPr="00AC0346">
              <w:rPr>
                <w:rFonts w:ascii="Times New Roman" w:hAnsi="Times New Roman"/>
                <w:b w:val="0"/>
                <w:bCs/>
                <w:sz w:val="18"/>
                <w:szCs w:val="18"/>
              </w:rPr>
              <w:t>) zapisów umożliwiających ograniczenie emisji zanieczyszczeń.</w:t>
            </w:r>
          </w:p>
        </w:tc>
        <w:tc>
          <w:tcPr>
            <w:tcW w:w="2693" w:type="dxa"/>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r w:rsidRPr="00AC0346">
              <w:rPr>
                <w:rFonts w:ascii="Times New Roman" w:hAnsi="Times New Roman"/>
                <w:sz w:val="18"/>
                <w:szCs w:val="18"/>
              </w:rPr>
              <w:t xml:space="preserve"> środki własne</w:t>
            </w:r>
          </w:p>
        </w:tc>
        <w:tc>
          <w:tcPr>
            <w:tcW w:w="2551" w:type="dxa"/>
            <w:shd w:val="clear" w:color="auto" w:fill="auto"/>
            <w:vAlign w:val="center"/>
          </w:tcPr>
          <w:p w:rsidR="001B0D34" w:rsidRPr="00AC0346" w:rsidRDefault="001B0D34" w:rsidP="00AC0346">
            <w:pPr>
              <w:pStyle w:val="ahkropli"/>
              <w:tabs>
                <w:tab w:val="clear" w:pos="317"/>
                <w:tab w:val="clear" w:pos="360"/>
                <w:tab w:val="left" w:pos="34"/>
              </w:tabs>
              <w:spacing w:before="40" w:after="40"/>
              <w:ind w:left="34"/>
              <w:jc w:val="left"/>
              <w:rPr>
                <w:rFonts w:ascii="Times New Roman" w:hAnsi="Times New Roman"/>
                <w:sz w:val="18"/>
              </w:rPr>
            </w:pPr>
            <w:r w:rsidRPr="00AC0346">
              <w:rPr>
                <w:rFonts w:ascii="Times New Roman" w:hAnsi="Times New Roman"/>
                <w:sz w:val="18"/>
              </w:rPr>
              <w:t>Uwzględnienie zapisów w ramach procedur planistycznych.</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441"/>
        </w:trPr>
        <w:tc>
          <w:tcPr>
            <w:tcW w:w="3546" w:type="dxa"/>
            <w:shd w:val="clear" w:color="auto" w:fill="auto"/>
            <w:vAlign w:val="center"/>
          </w:tcPr>
          <w:p w:rsidR="001B0D34" w:rsidRPr="00AC0346" w:rsidRDefault="001B0D34" w:rsidP="00AC0346">
            <w:pPr>
              <w:pStyle w:val="numerowaniewtabkierint"/>
              <w:numPr>
                <w:ilvl w:val="1"/>
                <w:numId w:val="129"/>
              </w:numPr>
              <w:tabs>
                <w:tab w:val="clear" w:pos="317"/>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Kontrola przestrzegania zakazu spalania odpadów w piecach domowych</w:t>
            </w:r>
            <w:r w:rsidR="00F719D9" w:rsidRPr="00AC0346">
              <w:rPr>
                <w:rStyle w:val="Odwoanieprzypisudolnego"/>
                <w:rFonts w:ascii="Times New Roman" w:hAnsi="Times New Roman"/>
                <w:b w:val="0"/>
                <w:bCs/>
                <w:sz w:val="18"/>
                <w:szCs w:val="18"/>
              </w:rPr>
              <w:footnoteReference w:id="78"/>
            </w:r>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hkropli"/>
              <w:tabs>
                <w:tab w:val="clear" w:pos="317"/>
                <w:tab w:val="clear" w:pos="360"/>
                <w:tab w:val="left" w:pos="34"/>
              </w:tabs>
              <w:spacing w:before="40" w:after="40"/>
              <w:ind w:left="34"/>
              <w:jc w:val="center"/>
              <w:rPr>
                <w:rFonts w:ascii="Times New Roman" w:hAnsi="Times New Roman"/>
                <w:sz w:val="18"/>
              </w:rPr>
            </w:pPr>
            <w:r w:rsidRPr="00AC0346">
              <w:rPr>
                <w:b/>
                <w:color w:val="003366"/>
                <w:sz w:val="18"/>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129"/>
              </w:numPr>
              <w:tabs>
                <w:tab w:val="clear" w:pos="317"/>
                <w:tab w:val="left" w:pos="0"/>
              </w:tabs>
              <w:spacing w:before="40" w:after="40"/>
              <w:ind w:left="369" w:hanging="369"/>
              <w:rPr>
                <w:rFonts w:ascii="Times New Roman" w:hAnsi="Times New Roman"/>
                <w:b w:val="0"/>
                <w:bCs/>
                <w:sz w:val="18"/>
                <w:szCs w:val="18"/>
              </w:rPr>
            </w:pPr>
            <w:r w:rsidRPr="00AC0346">
              <w:rPr>
                <w:rFonts w:ascii="Times New Roman" w:hAnsi="Times New Roman"/>
                <w:b w:val="0"/>
                <w:bCs/>
                <w:sz w:val="18"/>
                <w:szCs w:val="18"/>
              </w:rPr>
              <w:t>Prowadzenie akcji informacyjnych i edukacyjnych w zakresie ochrony powietrza oraz kampanii promujących gospodarkę niskoemisyjną, w tym promujących stosowanie w</w:t>
            </w:r>
            <w:r w:rsidR="00EB5DF3" w:rsidRPr="00AC0346">
              <w:rPr>
                <w:rFonts w:ascii="Times New Roman" w:hAnsi="Times New Roman"/>
                <w:b w:val="0"/>
                <w:bCs/>
                <w:sz w:val="18"/>
                <w:szCs w:val="18"/>
              </w:rPr>
              <w:t> </w:t>
            </w:r>
            <w:r w:rsidRPr="00AC0346">
              <w:rPr>
                <w:rFonts w:ascii="Times New Roman" w:hAnsi="Times New Roman"/>
                <w:b w:val="0"/>
                <w:bCs/>
                <w:sz w:val="18"/>
                <w:szCs w:val="18"/>
              </w:rPr>
              <w:t xml:space="preserve">budownictwie indywidualnym </w:t>
            </w:r>
            <w:proofErr w:type="spellStart"/>
            <w:r w:rsidRPr="00AC0346">
              <w:rPr>
                <w:rFonts w:ascii="Times New Roman" w:hAnsi="Times New Roman"/>
                <w:b w:val="0"/>
                <w:bCs/>
                <w:sz w:val="18"/>
                <w:szCs w:val="18"/>
              </w:rPr>
              <w:t>mikroinstalacji</w:t>
            </w:r>
            <w:proofErr w:type="spellEnd"/>
            <w:r w:rsidRPr="00AC0346">
              <w:rPr>
                <w:rFonts w:ascii="Times New Roman" w:hAnsi="Times New Roman"/>
                <w:b w:val="0"/>
                <w:bCs/>
                <w:sz w:val="18"/>
                <w:szCs w:val="18"/>
              </w:rPr>
              <w:t xml:space="preserve"> OZE, budownictwa energooszczędnego i pasywnego oraz korzystanie z transportu publicznego.</w:t>
            </w:r>
          </w:p>
        </w:tc>
        <w:tc>
          <w:tcPr>
            <w:tcW w:w="2693" w:type="dxa"/>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powiaty</w:t>
            </w:r>
          </w:p>
          <w:p w:rsidR="00F719D9" w:rsidRPr="00AC0346" w:rsidRDefault="00F719D9"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Województwo Podkarpackie</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r w:rsidRPr="00AC0346">
              <w:rPr>
                <w:rFonts w:ascii="Times New Roman" w:hAnsi="Times New Roman"/>
                <w:sz w:val="18"/>
                <w:szCs w:val="18"/>
              </w:rPr>
              <w:t>środki własne</w:t>
            </w:r>
          </w:p>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2551" w:type="dxa"/>
            <w:shd w:val="clear" w:color="auto" w:fill="auto"/>
            <w:vAlign w:val="center"/>
          </w:tcPr>
          <w:p w:rsidR="001B0D34" w:rsidRPr="00AC0346" w:rsidRDefault="001B0D34" w:rsidP="00AC0346">
            <w:pPr>
              <w:pStyle w:val="ahkropli"/>
              <w:tabs>
                <w:tab w:val="left" w:pos="34"/>
              </w:tabs>
              <w:spacing w:before="40" w:after="40"/>
              <w:ind w:left="34"/>
              <w:jc w:val="left"/>
              <w:rPr>
                <w:rFonts w:ascii="Times New Roman" w:hAnsi="Times New Roman"/>
                <w:sz w:val="18"/>
              </w:rPr>
            </w:pPr>
            <w:r w:rsidRPr="00AC0346">
              <w:rPr>
                <w:rFonts w:ascii="Times New Roman" w:hAnsi="Times New Roman"/>
                <w:sz w:val="18"/>
              </w:rPr>
              <w:t>Zadanie horyzontalne.</w:t>
            </w:r>
          </w:p>
        </w:tc>
      </w:tr>
      <w:tr w:rsidR="005D329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5D3292" w:rsidRPr="00AC0346" w:rsidRDefault="005D3292" w:rsidP="00AC0346">
            <w:pPr>
              <w:pStyle w:val="numerowaniewtabkierint"/>
              <w:tabs>
                <w:tab w:val="left" w:pos="0"/>
              </w:tabs>
              <w:spacing w:before="40" w:after="40"/>
              <w:ind w:left="360" w:hanging="360"/>
              <w:rPr>
                <w:rFonts w:ascii="Times New Roman" w:hAnsi="Times New Roman"/>
                <w:b w:val="0"/>
                <w:bCs/>
                <w:sz w:val="18"/>
                <w:szCs w:val="18"/>
              </w:rPr>
            </w:pPr>
            <w:r w:rsidRPr="00AC0346">
              <w:rPr>
                <w:rFonts w:ascii="Times New Roman" w:hAnsi="Times New Roman"/>
                <w:b w:val="0"/>
                <w:bCs/>
                <w:sz w:val="18"/>
                <w:szCs w:val="18"/>
              </w:rPr>
              <w:t>1.8. Krótkoterminowe prognozowanie jakości powietrza na potrzeby określania ryzyka przekroczenia poziomów alarmowych, dopuszczalnych i docelowych substancji w powietrzu</w:t>
            </w:r>
          </w:p>
        </w:tc>
        <w:tc>
          <w:tcPr>
            <w:tcW w:w="2693" w:type="dxa"/>
            <w:shd w:val="clear" w:color="auto" w:fill="auto"/>
            <w:vAlign w:val="center"/>
          </w:tcPr>
          <w:p w:rsidR="005D3292" w:rsidRPr="00AC0346" w:rsidRDefault="005D3292" w:rsidP="00AC0346">
            <w:pPr>
              <w:pStyle w:val="akropkiwtabelach"/>
              <w:numPr>
                <w:ilvl w:val="0"/>
                <w:numId w:val="16"/>
              </w:numPr>
              <w:tabs>
                <w:tab w:val="left" w:pos="175"/>
              </w:tabs>
              <w:spacing w:before="40" w:after="40"/>
              <w:ind w:left="175" w:hanging="175"/>
              <w:rPr>
                <w:rFonts w:ascii="Times New Roman" w:hAnsi="Times New Roman"/>
                <w:sz w:val="18"/>
                <w:szCs w:val="18"/>
              </w:rPr>
            </w:pPr>
            <w:proofErr w:type="spellStart"/>
            <w:r w:rsidRPr="00AC0346">
              <w:rPr>
                <w:rFonts w:ascii="Times New Roman" w:hAnsi="Times New Roman"/>
                <w:sz w:val="18"/>
                <w:szCs w:val="18"/>
              </w:rPr>
              <w:t>IOS-PIB</w:t>
            </w:r>
            <w:proofErr w:type="spellEnd"/>
          </w:p>
        </w:tc>
        <w:tc>
          <w:tcPr>
            <w:tcW w:w="2528" w:type="dxa"/>
            <w:shd w:val="clear" w:color="auto" w:fill="auto"/>
            <w:vAlign w:val="center"/>
          </w:tcPr>
          <w:p w:rsidR="005D3292" w:rsidRPr="00AC0346" w:rsidRDefault="005D3292"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5D3292" w:rsidRPr="00AC0346" w:rsidRDefault="005D3292" w:rsidP="00AC0346">
            <w:pPr>
              <w:pStyle w:val="akropkiwtabelach"/>
              <w:numPr>
                <w:ilvl w:val="0"/>
                <w:numId w:val="16"/>
              </w:numPr>
              <w:spacing w:before="40" w:after="40"/>
              <w:ind w:left="360"/>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5D3292" w:rsidRPr="00AC0346" w:rsidRDefault="005D3292" w:rsidP="00AC0346">
            <w:pPr>
              <w:pStyle w:val="ahkropli"/>
              <w:tabs>
                <w:tab w:val="left" w:pos="34"/>
              </w:tabs>
              <w:spacing w:before="40" w:after="40"/>
              <w:ind w:left="34"/>
              <w:jc w:val="center"/>
              <w:rPr>
                <w:rFonts w:ascii="Times New Roman" w:hAnsi="Times New Roman"/>
                <w:sz w:val="18"/>
              </w:rPr>
            </w:pPr>
            <w:r w:rsidRPr="00AC0346">
              <w:rPr>
                <w:rFonts w:ascii="Times New Roman" w:hAnsi="Times New Roman"/>
                <w:sz w:val="18"/>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40" w:hanging="340"/>
              <w:rPr>
                <w:rFonts w:ascii="Times New Roman" w:hAnsi="Times New Roman"/>
                <w:b w:val="0"/>
                <w:bCs/>
                <w:sz w:val="18"/>
                <w:szCs w:val="18"/>
              </w:rPr>
            </w:pPr>
            <w:r w:rsidRPr="00AC0346">
              <w:rPr>
                <w:rFonts w:ascii="Times New Roman" w:hAnsi="Times New Roman"/>
                <w:b w:val="0"/>
                <w:bCs/>
                <w:sz w:val="18"/>
                <w:szCs w:val="18"/>
              </w:rPr>
              <w:t xml:space="preserve">Rozbudowa sieci gazowej i zwiększanie </w:t>
            </w:r>
            <w:r w:rsidRPr="00AC0346">
              <w:rPr>
                <w:rFonts w:ascii="Times New Roman" w:hAnsi="Times New Roman"/>
                <w:b w:val="0"/>
                <w:bCs/>
                <w:sz w:val="18"/>
                <w:szCs w:val="18"/>
              </w:rPr>
              <w:lastRenderedPageBreak/>
              <w:t>liczby nowych odbiorców dla celów grzewczych;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lastRenderedPageBreak/>
              <w:t>gminy</w:t>
            </w:r>
          </w:p>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lastRenderedPageBreak/>
              <w:t>przedsiębiorstwa</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lastRenderedPageBreak/>
              <w:t xml:space="preserve">według indywidualnych </w:t>
            </w:r>
            <w:r w:rsidRPr="00AC0346">
              <w:rPr>
                <w:rFonts w:ascii="Times New Roman" w:hAnsi="Times New Roman"/>
                <w:sz w:val="18"/>
                <w:szCs w:val="18"/>
              </w:rPr>
              <w:lastRenderedPageBreak/>
              <w:t>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lastRenderedPageBreak/>
              <w:t>środki własne</w:t>
            </w:r>
          </w:p>
        </w:tc>
        <w:tc>
          <w:tcPr>
            <w:tcW w:w="2551" w:type="dxa"/>
            <w:shd w:val="clear" w:color="auto" w:fill="auto"/>
            <w:vAlign w:val="center"/>
          </w:tcPr>
          <w:p w:rsidR="001B0D34" w:rsidRPr="00AC0346" w:rsidRDefault="001B0D34" w:rsidP="00AC0346">
            <w:pPr>
              <w:pStyle w:val="ahkropli"/>
              <w:tabs>
                <w:tab w:val="clear" w:pos="360"/>
              </w:tabs>
              <w:spacing w:before="40" w:after="60"/>
              <w:jc w:val="left"/>
              <w:rPr>
                <w:rFonts w:ascii="Times New Roman" w:hAnsi="Times New Roman"/>
                <w:sz w:val="18"/>
              </w:rPr>
            </w:pPr>
            <w:r w:rsidRPr="00AC0346">
              <w:rPr>
                <w:rFonts w:ascii="Times New Roman" w:hAnsi="Times New Roman"/>
                <w:sz w:val="18"/>
              </w:rPr>
              <w:t>Zadanie ciągłe.</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40" w:hanging="340"/>
              <w:rPr>
                <w:rFonts w:ascii="Times New Roman" w:hAnsi="Times New Roman"/>
                <w:b w:val="0"/>
                <w:bCs/>
                <w:sz w:val="18"/>
                <w:szCs w:val="18"/>
              </w:rPr>
            </w:pPr>
            <w:r w:rsidRPr="00AC0346">
              <w:rPr>
                <w:rFonts w:ascii="Times New Roman" w:hAnsi="Times New Roman"/>
                <w:b w:val="0"/>
                <w:bCs/>
                <w:sz w:val="18"/>
                <w:szCs w:val="18"/>
              </w:rPr>
              <w:lastRenderedPageBreak/>
              <w:t>Wspieranie modernizacji i wymiany nisko sprawnych źródeł spalania w sektorze komunalno-bytowym na wysokosprawne i niskoemisyjne oraz</w:t>
            </w:r>
            <w:r w:rsidR="002B6B5B" w:rsidRPr="00AC0346">
              <w:rPr>
                <w:rFonts w:ascii="Times New Roman" w:hAnsi="Times New Roman"/>
                <w:b w:val="0"/>
                <w:bCs/>
                <w:sz w:val="18"/>
                <w:szCs w:val="18"/>
              </w:rPr>
              <w:t> </w:t>
            </w:r>
            <w:r w:rsidRPr="00AC0346">
              <w:rPr>
                <w:rFonts w:ascii="Times New Roman" w:hAnsi="Times New Roman"/>
                <w:b w:val="0"/>
                <w:bCs/>
                <w:sz w:val="18"/>
                <w:szCs w:val="18"/>
              </w:rPr>
              <w:t>zmiana czynnika grzewczego w obiektach sektora publicznego</w:t>
            </w:r>
            <w:r w:rsidR="007A4617">
              <w:rPr>
                <w:rFonts w:ascii="Times New Roman" w:hAnsi="Times New Roman"/>
                <w:b w:val="0"/>
                <w:bCs/>
                <w:sz w:val="18"/>
                <w:szCs w:val="18"/>
              </w:rPr>
              <w:t xml:space="preserve"> oraz </w:t>
            </w:r>
            <w:r w:rsidR="00AD6757" w:rsidRPr="00AC0346">
              <w:rPr>
                <w:rFonts w:ascii="Times New Roman" w:hAnsi="Times New Roman"/>
                <w:b w:val="0"/>
                <w:bCs/>
                <w:sz w:val="18"/>
                <w:szCs w:val="18"/>
              </w:rPr>
              <w:t>prywatnego.</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przedsiębiorstwa</w:t>
            </w:r>
          </w:p>
          <w:p w:rsidR="00AD6757" w:rsidRPr="00AC0346" w:rsidRDefault="00AD6757"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spółdzielnie mieszkaniowe</w:t>
            </w:r>
          </w:p>
          <w:p w:rsidR="00F719D9" w:rsidRPr="00AC0346" w:rsidRDefault="00AD6757"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instytucje</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151 933,42</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RPO WP</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AC4010" w:rsidRPr="00AC0346" w:rsidRDefault="00AC4010"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hkropli"/>
              <w:tabs>
                <w:tab w:val="clear" w:pos="360"/>
              </w:tabs>
              <w:spacing w:before="40" w:after="60"/>
              <w:jc w:val="left"/>
              <w:rPr>
                <w:rFonts w:ascii="Times New Roman" w:hAnsi="Times New Roman"/>
                <w:sz w:val="18"/>
              </w:rPr>
            </w:pPr>
            <w:r w:rsidRPr="00AC0346">
              <w:rPr>
                <w:rFonts w:ascii="Times New Roman" w:hAnsi="Times New Roman"/>
                <w:sz w:val="18"/>
              </w:rPr>
              <w:t>Zadanie dofinansowane.</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40" w:right="-57" w:hanging="340"/>
              <w:rPr>
                <w:rFonts w:ascii="Times New Roman" w:hAnsi="Times New Roman"/>
                <w:b w:val="0"/>
                <w:bCs/>
                <w:sz w:val="18"/>
                <w:szCs w:val="18"/>
              </w:rPr>
            </w:pPr>
            <w:r w:rsidRPr="00AC0346">
              <w:rPr>
                <w:rFonts w:ascii="Times New Roman" w:hAnsi="Times New Roman"/>
                <w:b w:val="0"/>
                <w:bCs/>
                <w:sz w:val="18"/>
                <w:szCs w:val="18"/>
              </w:rPr>
              <w:t>Rozwój systemów centralnego zaopatrzenia w ciepło poprzez rozbudowę sieci ciepłowniczych oraz zwiększanie li</w:t>
            </w:r>
            <w:r w:rsidR="007A4617">
              <w:rPr>
                <w:rFonts w:ascii="Times New Roman" w:hAnsi="Times New Roman"/>
                <w:b w:val="0"/>
                <w:bCs/>
                <w:sz w:val="18"/>
                <w:szCs w:val="18"/>
              </w:rPr>
              <w:t>czby nowych podłączeń (obiektów </w:t>
            </w:r>
            <w:r w:rsidRPr="00AC0346">
              <w:rPr>
                <w:rFonts w:ascii="Times New Roman" w:hAnsi="Times New Roman"/>
                <w:b w:val="0"/>
                <w:bCs/>
                <w:sz w:val="18"/>
                <w:szCs w:val="18"/>
              </w:rPr>
              <w:t>budowlanych).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zakłady komunalne</w:t>
            </w:r>
          </w:p>
          <w:p w:rsidR="00F719D9"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elektrociepłownie</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100 219,00</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AC4010" w:rsidRPr="00AC0346" w:rsidRDefault="00AC4010"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hkropli"/>
              <w:tabs>
                <w:tab w:val="clear" w:pos="360"/>
              </w:tabs>
              <w:spacing w:before="40" w:after="60"/>
              <w:ind w:right="-57"/>
              <w:jc w:val="left"/>
              <w:rPr>
                <w:rFonts w:ascii="Times New Roman" w:hAnsi="Times New Roman"/>
                <w:sz w:val="18"/>
              </w:rPr>
            </w:pPr>
            <w:r w:rsidRPr="00AC0346">
              <w:rPr>
                <w:rFonts w:ascii="Times New Roman" w:hAnsi="Times New Roman"/>
                <w:sz w:val="18"/>
              </w:rPr>
              <w:t>Zadanie ciągłe, dofinansowywane.</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69" w:hanging="369"/>
              <w:rPr>
                <w:rFonts w:ascii="Times New Roman" w:hAnsi="Times New Roman"/>
                <w:b w:val="0"/>
                <w:bCs/>
                <w:sz w:val="18"/>
                <w:szCs w:val="18"/>
              </w:rPr>
            </w:pPr>
            <w:r w:rsidRPr="00AC0346">
              <w:rPr>
                <w:rFonts w:ascii="Times New Roman" w:hAnsi="Times New Roman"/>
                <w:b w:val="0"/>
                <w:bCs/>
                <w:sz w:val="18"/>
                <w:szCs w:val="18"/>
              </w:rPr>
              <w:t>Termomodernizacje i </w:t>
            </w:r>
            <w:proofErr w:type="spellStart"/>
            <w:r w:rsidRPr="00AC0346">
              <w:rPr>
                <w:rFonts w:ascii="Times New Roman" w:hAnsi="Times New Roman"/>
                <w:b w:val="0"/>
                <w:bCs/>
                <w:sz w:val="18"/>
                <w:szCs w:val="18"/>
              </w:rPr>
              <w:t>termorenowacje</w:t>
            </w:r>
            <w:proofErr w:type="spellEnd"/>
            <w:r w:rsidRPr="00AC0346">
              <w:rPr>
                <w:rFonts w:ascii="Times New Roman" w:hAnsi="Times New Roman"/>
                <w:b w:val="0"/>
                <w:bCs/>
                <w:sz w:val="18"/>
                <w:szCs w:val="18"/>
              </w:rPr>
              <w:t xml:space="preserve"> obiektów budowlanych użyteczności publicznej i zbiorowego zamieszkania.</w:t>
            </w:r>
          </w:p>
        </w:tc>
        <w:tc>
          <w:tcPr>
            <w:tcW w:w="2693" w:type="dxa"/>
            <w:shd w:val="clear" w:color="auto" w:fill="auto"/>
            <w:vAlign w:val="center"/>
          </w:tcPr>
          <w:p w:rsidR="001B0D34" w:rsidRPr="00AC0346" w:rsidRDefault="002B6B5B"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parafie</w:t>
            </w:r>
          </w:p>
          <w:p w:rsidR="001B0D34" w:rsidRPr="00AC0346" w:rsidRDefault="002B6B5B"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spółdzieln</w:t>
            </w:r>
            <w:r w:rsidR="002B6B5B" w:rsidRPr="00AC0346">
              <w:rPr>
                <w:rFonts w:ascii="Times New Roman" w:hAnsi="Times New Roman"/>
                <w:sz w:val="18"/>
                <w:szCs w:val="18"/>
              </w:rPr>
              <w:t>ie mieszkaniowe; przedsiębiorcy</w:t>
            </w:r>
          </w:p>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 xml:space="preserve"> instytucje</w:t>
            </w:r>
          </w:p>
          <w:p w:rsidR="00F719D9" w:rsidRPr="00AC0346" w:rsidRDefault="00F719D9"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środki własne</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157 011,11</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RPO WP</w:t>
            </w:r>
          </w:p>
        </w:tc>
        <w:tc>
          <w:tcPr>
            <w:tcW w:w="2551" w:type="dxa"/>
            <w:shd w:val="clear" w:color="auto" w:fill="auto"/>
            <w:vAlign w:val="center"/>
          </w:tcPr>
          <w:p w:rsidR="001B0D34" w:rsidRPr="00AC0346" w:rsidRDefault="001B0D34" w:rsidP="00AC0346">
            <w:pPr>
              <w:pStyle w:val="ahkropli"/>
              <w:tabs>
                <w:tab w:val="clear" w:pos="360"/>
              </w:tabs>
              <w:spacing w:before="40" w:after="60"/>
              <w:rPr>
                <w:sz w:val="18"/>
              </w:rPr>
            </w:pPr>
            <w:r w:rsidRPr="00AC0346">
              <w:rPr>
                <w:rFonts w:ascii="Times New Roman" w:hAnsi="Times New Roman"/>
                <w:sz w:val="18"/>
              </w:rPr>
              <w:t>Zadanie dofinansowane.</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78"/>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69" w:hanging="369"/>
              <w:rPr>
                <w:rFonts w:ascii="Times New Roman" w:hAnsi="Times New Roman"/>
                <w:b w:val="0"/>
                <w:bCs/>
                <w:sz w:val="18"/>
                <w:szCs w:val="18"/>
              </w:rPr>
            </w:pPr>
            <w:r w:rsidRPr="00AC0346">
              <w:rPr>
                <w:rFonts w:ascii="Times New Roman" w:hAnsi="Times New Roman"/>
                <w:b w:val="0"/>
                <w:bCs/>
                <w:sz w:val="18"/>
                <w:szCs w:val="18"/>
              </w:rPr>
              <w:t>Realizacja ogólnokrajowego programu „Czyste powietrze”</w:t>
            </w:r>
            <w:r w:rsidRPr="00AC0346">
              <w:rPr>
                <w:rStyle w:val="Odwoanieprzypisudolnego"/>
                <w:rFonts w:ascii="Times New Roman" w:hAnsi="Times New Roman"/>
                <w:b w:val="0"/>
                <w:bCs/>
                <w:sz w:val="18"/>
                <w:szCs w:val="18"/>
              </w:rPr>
              <w:footnoteReference w:id="79"/>
            </w:r>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osoby fizyczne;</w:t>
            </w:r>
          </w:p>
          <w:p w:rsidR="00AD6757" w:rsidRPr="00AC0346" w:rsidRDefault="00AD6757"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instytucje</w:t>
            </w:r>
          </w:p>
          <w:p w:rsidR="00AD6757" w:rsidRPr="00AC0346" w:rsidRDefault="00AD6757"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parafie</w:t>
            </w:r>
          </w:p>
        </w:tc>
        <w:tc>
          <w:tcPr>
            <w:tcW w:w="2528" w:type="dxa"/>
            <w:shd w:val="clear" w:color="auto" w:fill="auto"/>
            <w:vAlign w:val="center"/>
          </w:tcPr>
          <w:p w:rsidR="00AC4010" w:rsidRPr="00AC0346" w:rsidRDefault="00AC4010"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17 299,69</w:t>
            </w:r>
            <w:r w:rsidRPr="00AC0346">
              <w:rPr>
                <w:rStyle w:val="Odwoanieprzypisudolnego"/>
                <w:rFonts w:ascii="Times New Roman" w:hAnsi="Times New Roman"/>
                <w:sz w:val="18"/>
                <w:szCs w:val="18"/>
              </w:rPr>
              <w:footnoteReference w:id="80"/>
            </w:r>
            <w:r w:rsidRPr="00AC0346">
              <w:rPr>
                <w:rFonts w:ascii="Times New Roman" w:hAnsi="Times New Roman"/>
                <w:sz w:val="18"/>
                <w:szCs w:val="18"/>
              </w:rPr>
              <w:t xml:space="preserve"> - kwota dotacji </w:t>
            </w:r>
            <w:proofErr w:type="spellStart"/>
            <w:r w:rsidRPr="00AC0346">
              <w:rPr>
                <w:rFonts w:ascii="Times New Roman" w:hAnsi="Times New Roman"/>
                <w:sz w:val="18"/>
                <w:szCs w:val="18"/>
              </w:rPr>
              <w:t>WFOŚiGW</w:t>
            </w:r>
            <w:proofErr w:type="spellEnd"/>
          </w:p>
          <w:p w:rsidR="00AC4010" w:rsidRPr="00AC0346" w:rsidRDefault="00AC4010"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 xml:space="preserve">56 682,54 - kwota dotacji </w:t>
            </w:r>
            <w:proofErr w:type="spellStart"/>
            <w:r w:rsidRPr="00AC0346">
              <w:rPr>
                <w:rFonts w:ascii="Times New Roman" w:hAnsi="Times New Roman"/>
                <w:sz w:val="18"/>
                <w:szCs w:val="18"/>
              </w:rPr>
              <w:t>NFOŚiGW</w:t>
            </w:r>
            <w:proofErr w:type="spellEnd"/>
          </w:p>
          <w:p w:rsidR="00AD6757" w:rsidRPr="00AC0346" w:rsidRDefault="00AC4010" w:rsidP="00AC0346">
            <w:pPr>
              <w:pStyle w:val="akropkiwtabelach"/>
              <w:spacing w:before="40" w:after="60"/>
              <w:ind w:left="0" w:firstLine="0"/>
              <w:rPr>
                <w:rFonts w:ascii="Times New Roman" w:hAnsi="Times New Roman"/>
                <w:strike/>
                <w:sz w:val="18"/>
                <w:szCs w:val="18"/>
              </w:rPr>
            </w:pPr>
            <w:r w:rsidRPr="00AC0346">
              <w:rPr>
                <w:rFonts w:ascii="Times New Roman" w:hAnsi="Times New Roman"/>
                <w:sz w:val="18"/>
                <w:szCs w:val="18"/>
              </w:rPr>
              <w:t>130 454,38 – koszt całkowity</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AC4010" w:rsidRPr="00AC0346" w:rsidRDefault="00AC4010" w:rsidP="00AC0346">
            <w:pPr>
              <w:pStyle w:val="akropkiwtabelach"/>
              <w:numPr>
                <w:ilvl w:val="0"/>
                <w:numId w:val="16"/>
              </w:numPr>
              <w:spacing w:before="40" w:after="6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hkropli"/>
              <w:tabs>
                <w:tab w:val="clear" w:pos="360"/>
              </w:tabs>
              <w:spacing w:before="40" w:after="60"/>
              <w:rPr>
                <w:sz w:val="18"/>
              </w:rPr>
            </w:pPr>
            <w:r w:rsidRPr="00AC0346">
              <w:rPr>
                <w:rFonts w:ascii="Times New Roman" w:hAnsi="Times New Roman"/>
                <w:sz w:val="18"/>
              </w:rPr>
              <w:t>Dotacje i pożyczki.</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7"/>
              </w:numPr>
              <w:tabs>
                <w:tab w:val="clear" w:pos="317"/>
                <w:tab w:val="left" w:pos="0"/>
              </w:tabs>
              <w:spacing w:before="40" w:after="60"/>
              <w:ind w:left="369" w:hanging="369"/>
              <w:rPr>
                <w:rFonts w:ascii="Times New Roman" w:hAnsi="Times New Roman"/>
                <w:b w:val="0"/>
                <w:bCs/>
                <w:sz w:val="18"/>
                <w:szCs w:val="18"/>
              </w:rPr>
            </w:pPr>
            <w:r w:rsidRPr="00AC0346">
              <w:rPr>
                <w:rFonts w:ascii="Times New Roman" w:hAnsi="Times New Roman"/>
                <w:b w:val="0"/>
                <w:bCs/>
                <w:sz w:val="18"/>
                <w:szCs w:val="18"/>
              </w:rPr>
              <w:t>Modernizacja energetyczna budynków SP ZOZ Jarosław – Poprawa efektywności energetycznej budynków szpitala</w:t>
            </w:r>
          </w:p>
        </w:tc>
        <w:tc>
          <w:tcPr>
            <w:tcW w:w="2693" w:type="dxa"/>
            <w:shd w:val="clear" w:color="auto" w:fill="auto"/>
            <w:vAlign w:val="center"/>
          </w:tcPr>
          <w:p w:rsidR="00091D86" w:rsidRPr="00AC0346" w:rsidRDefault="001B0D34" w:rsidP="00AC0346">
            <w:pPr>
              <w:pStyle w:val="akropkiwtabelach"/>
              <w:numPr>
                <w:ilvl w:val="0"/>
                <w:numId w:val="16"/>
              </w:numPr>
              <w:tabs>
                <w:tab w:val="clear" w:pos="284"/>
                <w:tab w:val="left" w:pos="175"/>
              </w:tabs>
              <w:spacing w:before="40" w:after="60"/>
              <w:ind w:left="360"/>
              <w:rPr>
                <w:rFonts w:ascii="Times New Roman" w:hAnsi="Times New Roman"/>
                <w:sz w:val="18"/>
                <w:szCs w:val="18"/>
              </w:rPr>
            </w:pPr>
            <w:r w:rsidRPr="00AC0346">
              <w:rPr>
                <w:rFonts w:ascii="Times New Roman" w:hAnsi="Times New Roman"/>
                <w:sz w:val="18"/>
                <w:szCs w:val="18"/>
              </w:rPr>
              <w:t>samorząd województwa</w:t>
            </w:r>
          </w:p>
          <w:p w:rsidR="001B0D34" w:rsidRPr="00AC0346" w:rsidRDefault="001B0D34" w:rsidP="00AC0346">
            <w:pPr>
              <w:pStyle w:val="akropkiwtabelach"/>
              <w:tabs>
                <w:tab w:val="clear" w:pos="284"/>
                <w:tab w:val="left" w:pos="175"/>
              </w:tabs>
              <w:spacing w:before="40" w:after="60"/>
              <w:ind w:left="360" w:hanging="185"/>
              <w:rPr>
                <w:rFonts w:ascii="Times New Roman" w:hAnsi="Times New Roman"/>
                <w:sz w:val="18"/>
                <w:szCs w:val="18"/>
              </w:rPr>
            </w:pPr>
            <w:r w:rsidRPr="00AC0346">
              <w:rPr>
                <w:rFonts w:ascii="Times New Roman" w:hAnsi="Times New Roman"/>
                <w:sz w:val="18"/>
                <w:szCs w:val="18"/>
              </w:rPr>
              <w:t>+ starostwo powiatowe;</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648,40</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RPO WP 2014-2020</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budżet województwa</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budżet powiatu</w:t>
            </w:r>
          </w:p>
        </w:tc>
        <w:tc>
          <w:tcPr>
            <w:tcW w:w="2551" w:type="dxa"/>
            <w:shd w:val="clear" w:color="auto" w:fill="auto"/>
            <w:vAlign w:val="center"/>
          </w:tcPr>
          <w:p w:rsidR="001B0D34" w:rsidRPr="00AC0346" w:rsidRDefault="001B0D34" w:rsidP="00AC0346">
            <w:pPr>
              <w:pStyle w:val="ahkropli"/>
              <w:tabs>
                <w:tab w:val="clear" w:pos="360"/>
              </w:tabs>
              <w:spacing w:before="40" w:after="60"/>
              <w:jc w:val="left"/>
              <w:rPr>
                <w:rFonts w:ascii="Times New Roman" w:hAnsi="Times New Roman"/>
                <w:sz w:val="18"/>
              </w:rPr>
            </w:pPr>
            <w:r w:rsidRPr="00AC0346">
              <w:rPr>
                <w:rFonts w:ascii="Times New Roman" w:hAnsi="Times New Roman"/>
                <w:sz w:val="18"/>
              </w:rPr>
              <w:t>Zadanie ujęte w wieloletniej prognozie finansowej województwa.</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60"/>
              <w:ind w:left="340" w:hanging="340"/>
              <w:rPr>
                <w:rFonts w:ascii="Times New Roman" w:hAnsi="Times New Roman"/>
                <w:b w:val="0"/>
                <w:bCs/>
                <w:sz w:val="18"/>
                <w:szCs w:val="18"/>
              </w:rPr>
            </w:pPr>
            <w:r w:rsidRPr="00AC0346">
              <w:rPr>
                <w:rFonts w:ascii="Times New Roman" w:hAnsi="Times New Roman"/>
                <w:b w:val="0"/>
                <w:bCs/>
                <w:sz w:val="18"/>
                <w:szCs w:val="18"/>
              </w:rPr>
              <w:t xml:space="preserve">Remonty nawierzchni dróg, przebudowa wraz z modernizacją istniejących </w:t>
            </w:r>
            <w:r w:rsidRPr="00AC0346">
              <w:rPr>
                <w:rFonts w:ascii="Times New Roman" w:hAnsi="Times New Roman"/>
                <w:b w:val="0"/>
                <w:bCs/>
                <w:sz w:val="18"/>
                <w:szCs w:val="18"/>
              </w:rPr>
              <w:lastRenderedPageBreak/>
              <w:t>połączeń komunikacyjnych, w tym przebudowa ulic o małej przepustowości.</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lastRenderedPageBreak/>
              <w:t>PZDW</w:t>
            </w:r>
          </w:p>
          <w:p w:rsidR="001B0D34" w:rsidRPr="00AC0346" w:rsidRDefault="002B6B5B"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t>g</w:t>
            </w:r>
            <w:r w:rsidR="001B0D34" w:rsidRPr="00AC0346">
              <w:rPr>
                <w:rFonts w:ascii="Times New Roman" w:hAnsi="Times New Roman"/>
                <w:sz w:val="18"/>
                <w:szCs w:val="18"/>
              </w:rPr>
              <w:t>miny</w:t>
            </w:r>
          </w:p>
          <w:p w:rsidR="001B0D34" w:rsidRPr="00AC0346" w:rsidRDefault="002B6B5B" w:rsidP="00AC0346">
            <w:pPr>
              <w:pStyle w:val="akropkiwtabelach"/>
              <w:numPr>
                <w:ilvl w:val="0"/>
                <w:numId w:val="16"/>
              </w:numPr>
              <w:tabs>
                <w:tab w:val="clear" w:pos="284"/>
                <w:tab w:val="left" w:pos="175"/>
              </w:tabs>
              <w:spacing w:before="40" w:after="60"/>
              <w:ind w:left="175" w:hanging="175"/>
              <w:rPr>
                <w:rFonts w:ascii="Times New Roman" w:hAnsi="Times New Roman"/>
                <w:sz w:val="18"/>
                <w:szCs w:val="18"/>
              </w:rPr>
            </w:pPr>
            <w:r w:rsidRPr="00AC0346">
              <w:rPr>
                <w:rFonts w:ascii="Times New Roman" w:hAnsi="Times New Roman"/>
                <w:sz w:val="18"/>
                <w:szCs w:val="18"/>
              </w:rPr>
              <w:lastRenderedPageBreak/>
              <w:t>s</w:t>
            </w:r>
            <w:r w:rsidR="001B0D34" w:rsidRPr="00AC0346">
              <w:rPr>
                <w:rFonts w:ascii="Times New Roman" w:hAnsi="Times New Roman"/>
                <w:sz w:val="18"/>
                <w:szCs w:val="18"/>
              </w:rPr>
              <w:t>tarostwa</w:t>
            </w:r>
          </w:p>
        </w:tc>
        <w:tc>
          <w:tcPr>
            <w:tcW w:w="2528" w:type="dxa"/>
            <w:shd w:val="clear" w:color="auto" w:fill="auto"/>
            <w:vAlign w:val="center"/>
          </w:tcPr>
          <w:p w:rsidR="001B0D34" w:rsidRPr="00AC0346" w:rsidRDefault="001B0D34" w:rsidP="00AC0346">
            <w:pPr>
              <w:pStyle w:val="akropkiwtabelach"/>
              <w:spacing w:before="40" w:after="60"/>
              <w:ind w:left="0" w:firstLine="0"/>
              <w:rPr>
                <w:rFonts w:ascii="Times New Roman" w:hAnsi="Times New Roman"/>
                <w:sz w:val="18"/>
                <w:szCs w:val="18"/>
              </w:rPr>
            </w:pPr>
          </w:p>
          <w:p w:rsidR="001B0D34" w:rsidRPr="00AC0346" w:rsidRDefault="001B0D34" w:rsidP="00AC0346">
            <w:pPr>
              <w:pStyle w:val="akropkiwtabelach"/>
              <w:spacing w:before="40" w:after="60"/>
              <w:ind w:left="0" w:firstLine="0"/>
              <w:rPr>
                <w:rFonts w:ascii="Times New Roman" w:hAnsi="Times New Roman"/>
                <w:sz w:val="18"/>
                <w:szCs w:val="18"/>
              </w:rPr>
            </w:pPr>
            <w:r w:rsidRPr="00AC0346">
              <w:rPr>
                <w:rFonts w:ascii="Times New Roman" w:hAnsi="Times New Roman"/>
                <w:sz w:val="18"/>
                <w:szCs w:val="18"/>
              </w:rPr>
              <w:t xml:space="preserve">947 547,0 </w:t>
            </w:r>
          </w:p>
        </w:tc>
        <w:tc>
          <w:tcPr>
            <w:tcW w:w="2434" w:type="dxa"/>
            <w:shd w:val="clear" w:color="auto" w:fill="auto"/>
            <w:vAlign w:val="center"/>
          </w:tcPr>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Budżet państwa</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Budżet województwa</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Budżet gminy</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lastRenderedPageBreak/>
              <w:t>Budżet powiatu</w:t>
            </w:r>
          </w:p>
          <w:p w:rsidR="001B0D34" w:rsidRPr="00AC0346" w:rsidRDefault="001B0D34" w:rsidP="00AC0346">
            <w:pPr>
              <w:pStyle w:val="akropkiwtabelach"/>
              <w:numPr>
                <w:ilvl w:val="0"/>
                <w:numId w:val="16"/>
              </w:numPr>
              <w:spacing w:before="40" w:after="60"/>
              <w:ind w:left="176" w:hanging="176"/>
              <w:rPr>
                <w:rFonts w:ascii="Times New Roman" w:hAnsi="Times New Roman"/>
                <w:sz w:val="18"/>
                <w:szCs w:val="18"/>
              </w:rPr>
            </w:pPr>
            <w:r w:rsidRPr="00AC0346">
              <w:rPr>
                <w:rFonts w:ascii="Times New Roman" w:hAnsi="Times New Roman"/>
                <w:sz w:val="18"/>
                <w:szCs w:val="18"/>
              </w:rPr>
              <w:t>RPO WP</w:t>
            </w:r>
            <w:r w:rsidR="002B6B5B" w:rsidRPr="00AC0346">
              <w:rPr>
                <w:rFonts w:ascii="Times New Roman" w:hAnsi="Times New Roman"/>
                <w:sz w:val="18"/>
                <w:szCs w:val="18"/>
              </w:rPr>
              <w:t xml:space="preserve"> i inne środki UE</w:t>
            </w:r>
          </w:p>
        </w:tc>
        <w:tc>
          <w:tcPr>
            <w:tcW w:w="2551" w:type="dxa"/>
            <w:shd w:val="clear" w:color="auto" w:fill="auto"/>
            <w:vAlign w:val="center"/>
          </w:tcPr>
          <w:p w:rsidR="001B0D34" w:rsidRPr="00AC0346" w:rsidRDefault="001B0D34" w:rsidP="00AC0346">
            <w:pPr>
              <w:pStyle w:val="akropkiwtabelach"/>
              <w:spacing w:before="40" w:after="60"/>
              <w:ind w:left="0" w:right="-113" w:firstLine="0"/>
              <w:rPr>
                <w:rFonts w:ascii="Times New Roman" w:hAnsi="Times New Roman"/>
                <w:sz w:val="18"/>
              </w:rPr>
            </w:pPr>
            <w:r w:rsidRPr="00AC0346">
              <w:rPr>
                <w:rFonts w:ascii="Times New Roman" w:hAnsi="Times New Roman"/>
                <w:spacing w:val="-2"/>
                <w:sz w:val="18"/>
                <w:szCs w:val="18"/>
              </w:rPr>
              <w:lastRenderedPageBreak/>
              <w:t>Podano łączne koszty planowanej</w:t>
            </w:r>
            <w:r w:rsidRPr="00AC0346">
              <w:rPr>
                <w:rFonts w:ascii="Times New Roman" w:hAnsi="Times New Roman"/>
                <w:sz w:val="18"/>
                <w:szCs w:val="18"/>
              </w:rPr>
              <w:t xml:space="preserve"> przebudowy i rozbudowy dróg wojewódzkich. Brak danych </w:t>
            </w:r>
            <w:r w:rsidRPr="00AC0346">
              <w:rPr>
                <w:rFonts w:ascii="Times New Roman" w:hAnsi="Times New Roman"/>
                <w:sz w:val="18"/>
                <w:szCs w:val="18"/>
              </w:rPr>
              <w:lastRenderedPageBreak/>
              <w:t>odnośnie pełnych kosztów rozbudowy lub przebudowy dróg gminnych i powiatowych.</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69" w:hanging="369"/>
              <w:rPr>
                <w:rFonts w:ascii="Times New Roman" w:hAnsi="Times New Roman"/>
                <w:b w:val="0"/>
                <w:bCs/>
                <w:sz w:val="18"/>
                <w:szCs w:val="18"/>
              </w:rPr>
            </w:pPr>
            <w:r w:rsidRPr="00AC0346">
              <w:rPr>
                <w:rFonts w:ascii="Times New Roman" w:hAnsi="Times New Roman"/>
                <w:b w:val="0"/>
                <w:bCs/>
                <w:sz w:val="18"/>
                <w:szCs w:val="18"/>
              </w:rPr>
              <w:lastRenderedPageBreak/>
              <w:t>Budowa obwodnic miast oraz nowych odcinków dróg.</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PZDW</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proofErr w:type="spellStart"/>
            <w:r w:rsidRPr="00AC0346">
              <w:rPr>
                <w:rFonts w:ascii="Times New Roman" w:hAnsi="Times New Roman"/>
                <w:sz w:val="18"/>
                <w:szCs w:val="18"/>
              </w:rPr>
              <w:t>GDDKiA</w:t>
            </w:r>
            <w:proofErr w:type="spellEnd"/>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Według indywidualnych 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jc w:val="both"/>
              <w:rPr>
                <w:rFonts w:ascii="Times New Roman" w:hAnsi="Times New Roman"/>
                <w:sz w:val="18"/>
                <w:szCs w:val="18"/>
              </w:rPr>
            </w:pPr>
            <w:r w:rsidRPr="00AC0346">
              <w:rPr>
                <w:rFonts w:ascii="Times New Roman" w:hAnsi="Times New Roman"/>
                <w:sz w:val="18"/>
                <w:szCs w:val="18"/>
              </w:rPr>
              <w:t>Budżet państwa</w:t>
            </w:r>
          </w:p>
          <w:p w:rsidR="001B0D34" w:rsidRPr="00AC0346" w:rsidRDefault="001B0D34" w:rsidP="00AC0346">
            <w:pPr>
              <w:pStyle w:val="akropkiwtabelach"/>
              <w:numPr>
                <w:ilvl w:val="0"/>
                <w:numId w:val="16"/>
              </w:numPr>
              <w:spacing w:before="40" w:after="40"/>
              <w:ind w:left="360"/>
              <w:jc w:val="both"/>
              <w:rPr>
                <w:rFonts w:ascii="Times New Roman" w:hAnsi="Times New Roman"/>
                <w:sz w:val="18"/>
                <w:szCs w:val="18"/>
              </w:rPr>
            </w:pPr>
            <w:r w:rsidRPr="00AC0346">
              <w:rPr>
                <w:rFonts w:ascii="Times New Roman" w:hAnsi="Times New Roman"/>
                <w:sz w:val="18"/>
                <w:szCs w:val="18"/>
              </w:rPr>
              <w:t>Środki UE</w:t>
            </w:r>
          </w:p>
          <w:p w:rsidR="001B0D34" w:rsidRPr="00AC0346" w:rsidRDefault="001B0D34" w:rsidP="00AC0346">
            <w:pPr>
              <w:pStyle w:val="akropkiwtabelach"/>
              <w:numPr>
                <w:ilvl w:val="0"/>
                <w:numId w:val="16"/>
              </w:numPr>
              <w:spacing w:before="40" w:after="40"/>
              <w:ind w:left="360"/>
              <w:rPr>
                <w:rFonts w:ascii="Times New Roman" w:hAnsi="Times New Roman"/>
                <w:sz w:val="18"/>
                <w:szCs w:val="18"/>
              </w:rPr>
            </w:pPr>
            <w:r w:rsidRPr="00AC0346">
              <w:rPr>
                <w:rFonts w:ascii="Times New Roman" w:hAnsi="Times New Roman"/>
                <w:sz w:val="18"/>
                <w:szCs w:val="18"/>
              </w:rPr>
              <w:t>RPO WP</w:t>
            </w:r>
          </w:p>
        </w:tc>
        <w:tc>
          <w:tcPr>
            <w:tcW w:w="2551" w:type="dxa"/>
            <w:shd w:val="clear" w:color="auto" w:fill="auto"/>
            <w:vAlign w:val="center"/>
          </w:tcPr>
          <w:p w:rsidR="001B0D34" w:rsidRPr="00AC0346" w:rsidRDefault="001B0D34" w:rsidP="00AC0346">
            <w:pPr>
              <w:pStyle w:val="ahkropli"/>
              <w:tabs>
                <w:tab w:val="clear" w:pos="317"/>
                <w:tab w:val="clear" w:pos="360"/>
                <w:tab w:val="left" w:pos="34"/>
              </w:tabs>
              <w:spacing w:before="40" w:after="40"/>
              <w:ind w:left="34" w:right="-57"/>
              <w:jc w:val="left"/>
              <w:rPr>
                <w:rFonts w:ascii="Times New Roman" w:hAnsi="Times New Roman"/>
                <w:sz w:val="18"/>
              </w:rPr>
            </w:pPr>
            <w:r w:rsidRPr="00AC0346">
              <w:rPr>
                <w:rFonts w:ascii="Times New Roman" w:hAnsi="Times New Roman"/>
                <w:sz w:val="18"/>
              </w:rPr>
              <w:t>Cześć kosztów wg informacji udostępnionych przez zarządców dróg podano w</w:t>
            </w:r>
            <w:r w:rsidR="002B6B5B" w:rsidRPr="00AC0346">
              <w:rPr>
                <w:rFonts w:ascii="Times New Roman" w:hAnsi="Times New Roman"/>
                <w:sz w:val="18"/>
              </w:rPr>
              <w:t> </w:t>
            </w:r>
            <w:r w:rsidRPr="00AC0346">
              <w:rPr>
                <w:rFonts w:ascii="Times New Roman" w:hAnsi="Times New Roman"/>
                <w:sz w:val="18"/>
              </w:rPr>
              <w:t>obszarze interwencji „Zagrożenie hałasem” zdanie nr 2.2. Budowa obwodnic budowy obwodnic w ciągach dróg krajowych planowana jest zgodnie  z </w:t>
            </w:r>
            <w:r w:rsidRPr="00AC0346">
              <w:rPr>
                <w:rFonts w:ascii="Times New Roman" w:hAnsi="Times New Roman"/>
                <w:i/>
                <w:spacing w:val="-2"/>
                <w:sz w:val="18"/>
              </w:rPr>
              <w:t>Programem  budowy 100 obwodnic na lata 2020-2030</w:t>
            </w:r>
            <w:r w:rsidRPr="00AC0346">
              <w:rPr>
                <w:rFonts w:ascii="Times New Roman" w:hAnsi="Times New Roman"/>
                <w:sz w:val="18"/>
              </w:rPr>
              <w:t xml:space="preserve">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09"/>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69" w:hanging="369"/>
              <w:rPr>
                <w:rFonts w:ascii="Times New Roman" w:hAnsi="Times New Roman"/>
                <w:b w:val="0"/>
                <w:bCs/>
                <w:sz w:val="18"/>
                <w:szCs w:val="18"/>
                <w:lang w:val="en-US"/>
              </w:rPr>
            </w:pPr>
            <w:proofErr w:type="spellStart"/>
            <w:r w:rsidRPr="00AC0346">
              <w:rPr>
                <w:rFonts w:ascii="Times New Roman" w:hAnsi="Times New Roman"/>
                <w:b w:val="0"/>
                <w:bCs/>
                <w:sz w:val="18"/>
                <w:szCs w:val="18"/>
                <w:lang w:val="en-US"/>
              </w:rPr>
              <w:t>Realizacja</w:t>
            </w:r>
            <w:proofErr w:type="spellEnd"/>
            <w:r w:rsidRPr="00AC0346">
              <w:rPr>
                <w:rFonts w:ascii="Times New Roman" w:hAnsi="Times New Roman"/>
                <w:b w:val="0"/>
                <w:bCs/>
                <w:sz w:val="18"/>
                <w:szCs w:val="18"/>
                <w:lang w:val="en-US"/>
              </w:rPr>
              <w:t xml:space="preserve"> </w:t>
            </w:r>
            <w:proofErr w:type="spellStart"/>
            <w:r w:rsidRPr="00AC0346">
              <w:rPr>
                <w:rFonts w:ascii="Times New Roman" w:hAnsi="Times New Roman"/>
                <w:b w:val="0"/>
                <w:bCs/>
                <w:sz w:val="18"/>
                <w:szCs w:val="18"/>
                <w:lang w:val="en-US"/>
              </w:rPr>
              <w:t>parkingów</w:t>
            </w:r>
            <w:proofErr w:type="spellEnd"/>
            <w:r w:rsidRPr="00AC0346">
              <w:rPr>
                <w:rFonts w:ascii="Times New Roman" w:hAnsi="Times New Roman"/>
                <w:b w:val="0"/>
                <w:sz w:val="18"/>
                <w:szCs w:val="18"/>
              </w:rPr>
              <w:t xml:space="preserve"> </w:t>
            </w:r>
            <w:proofErr w:type="spellStart"/>
            <w:r w:rsidRPr="00AC0346">
              <w:rPr>
                <w:rFonts w:ascii="Times New Roman" w:hAnsi="Times New Roman"/>
                <w:b w:val="0"/>
                <w:sz w:val="18"/>
                <w:szCs w:val="18"/>
              </w:rPr>
              <w:t>Park&amp;Ride</w:t>
            </w:r>
            <w:proofErr w:type="spellEnd"/>
            <w:r w:rsidRPr="00AC0346">
              <w:rPr>
                <w:rFonts w:ascii="Times New Roman" w:hAnsi="Times New Roman"/>
                <w:b w:val="0"/>
                <w:bCs/>
                <w:sz w:val="18"/>
                <w:szCs w:val="18"/>
                <w:lang w:val="en-US"/>
              </w:rPr>
              <w:t xml:space="preserve"> (</w:t>
            </w:r>
            <w:proofErr w:type="spellStart"/>
            <w:r w:rsidRPr="00AC0346">
              <w:rPr>
                <w:rFonts w:ascii="Times New Roman" w:hAnsi="Times New Roman"/>
                <w:b w:val="0"/>
                <w:color w:val="202122"/>
                <w:sz w:val="18"/>
                <w:szCs w:val="18"/>
                <w:shd w:val="clear" w:color="auto" w:fill="FFFFFF"/>
              </w:rPr>
              <w:t>P&amp;R</w:t>
            </w:r>
            <w:proofErr w:type="spellEnd"/>
            <w:r w:rsidRPr="00AC0346">
              <w:rPr>
                <w:rFonts w:ascii="Times New Roman" w:hAnsi="Times New Roman"/>
                <w:b w:val="0"/>
                <w:color w:val="202122"/>
                <w:sz w:val="18"/>
                <w:szCs w:val="18"/>
                <w:shd w:val="clear" w:color="auto" w:fill="FFFFFF"/>
                <w:lang w:val="en-US"/>
              </w:rPr>
              <w:t>)</w:t>
            </w:r>
            <w:r w:rsidRPr="00AC0346">
              <w:rPr>
                <w:rFonts w:ascii="Times New Roman" w:hAnsi="Times New Roman"/>
                <w:b w:val="0"/>
                <w:bCs/>
                <w:sz w:val="18"/>
                <w:szCs w:val="18"/>
                <w:lang w:val="en-US"/>
              </w:rPr>
              <w:t xml:space="preserve"> </w:t>
            </w:r>
            <w:proofErr w:type="spellStart"/>
            <w:r w:rsidRPr="00AC0346">
              <w:rPr>
                <w:rFonts w:ascii="Times New Roman" w:hAnsi="Times New Roman"/>
                <w:b w:val="0"/>
                <w:bCs/>
                <w:sz w:val="18"/>
                <w:szCs w:val="18"/>
                <w:lang w:val="en-US"/>
              </w:rPr>
              <w:t>oraz</w:t>
            </w:r>
            <w:proofErr w:type="spellEnd"/>
            <w:r w:rsidRPr="00AC0346">
              <w:rPr>
                <w:rFonts w:ascii="Times New Roman" w:hAnsi="Times New Roman"/>
                <w:b w:val="0"/>
                <w:bCs/>
                <w:sz w:val="18"/>
                <w:szCs w:val="18"/>
                <w:lang w:val="en-US"/>
              </w:rPr>
              <w:t xml:space="preserve"> </w:t>
            </w:r>
            <w:proofErr w:type="spellStart"/>
            <w:r w:rsidRPr="00AC0346">
              <w:rPr>
                <w:rFonts w:ascii="Times New Roman" w:hAnsi="Times New Roman"/>
                <w:b w:val="0"/>
                <w:bCs/>
                <w:color w:val="202122"/>
                <w:sz w:val="18"/>
                <w:szCs w:val="18"/>
                <w:shd w:val="clear" w:color="auto" w:fill="FFFFFF"/>
              </w:rPr>
              <w:t>Bike</w:t>
            </w:r>
            <w:proofErr w:type="spellEnd"/>
            <w:r w:rsidRPr="00AC0346">
              <w:rPr>
                <w:rFonts w:ascii="Times New Roman" w:hAnsi="Times New Roman"/>
                <w:b w:val="0"/>
                <w:bCs/>
                <w:color w:val="202122"/>
                <w:sz w:val="18"/>
                <w:szCs w:val="18"/>
                <w:shd w:val="clear" w:color="auto" w:fill="FFFFFF"/>
              </w:rPr>
              <w:t xml:space="preserve"> and </w:t>
            </w:r>
            <w:proofErr w:type="spellStart"/>
            <w:r w:rsidRPr="00AC0346">
              <w:rPr>
                <w:rFonts w:ascii="Times New Roman" w:hAnsi="Times New Roman"/>
                <w:b w:val="0"/>
                <w:bCs/>
                <w:color w:val="202122"/>
                <w:sz w:val="18"/>
                <w:szCs w:val="18"/>
                <w:shd w:val="clear" w:color="auto" w:fill="FFFFFF"/>
              </w:rPr>
              <w:t>Ride</w:t>
            </w:r>
            <w:proofErr w:type="spellEnd"/>
            <w:r w:rsidRPr="00AC0346">
              <w:rPr>
                <w:rFonts w:ascii="Times New Roman" w:hAnsi="Times New Roman"/>
                <w:b w:val="0"/>
                <w:color w:val="202122"/>
                <w:sz w:val="18"/>
                <w:szCs w:val="18"/>
                <w:shd w:val="clear" w:color="auto" w:fill="FFFFFF"/>
              </w:rPr>
              <w:t> (</w:t>
            </w:r>
            <w:proofErr w:type="spellStart"/>
            <w:r w:rsidRPr="00AC0346">
              <w:rPr>
                <w:rFonts w:ascii="Times New Roman" w:hAnsi="Times New Roman"/>
                <w:b w:val="0"/>
                <w:color w:val="202122"/>
                <w:sz w:val="18"/>
                <w:szCs w:val="18"/>
                <w:shd w:val="clear" w:color="auto" w:fill="FFFFFF"/>
              </w:rPr>
              <w:t>B&amp;R</w:t>
            </w:r>
            <w:proofErr w:type="spellEnd"/>
            <w:r w:rsidRPr="00AC0346">
              <w:rPr>
                <w:rFonts w:ascii="Times New Roman" w:hAnsi="Times New Roman"/>
                <w:b w:val="0"/>
                <w:color w:val="202122"/>
                <w:sz w:val="18"/>
                <w:szCs w:val="18"/>
                <w:shd w:val="clear" w:color="auto" w:fill="FFFFFF"/>
              </w:rPr>
              <w:t>)</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Według indywidualnych 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360"/>
              <w:jc w:val="both"/>
              <w:rPr>
                <w:rFonts w:ascii="Times New Roman" w:hAnsi="Times New Roman"/>
                <w:sz w:val="18"/>
                <w:szCs w:val="18"/>
              </w:rPr>
            </w:pPr>
            <w:r w:rsidRPr="00AC0346">
              <w:rPr>
                <w:rFonts w:ascii="Times New Roman" w:hAnsi="Times New Roman"/>
                <w:sz w:val="18"/>
                <w:szCs w:val="18"/>
              </w:rPr>
              <w:t>Budżet Państwa</w:t>
            </w:r>
          </w:p>
          <w:p w:rsidR="001B0D34" w:rsidRPr="00AC0346" w:rsidRDefault="001B0D34" w:rsidP="00AC0346">
            <w:pPr>
              <w:pStyle w:val="akropkiwtabelach"/>
              <w:numPr>
                <w:ilvl w:val="0"/>
                <w:numId w:val="16"/>
              </w:numPr>
              <w:spacing w:before="40" w:after="40"/>
              <w:ind w:left="360"/>
              <w:jc w:val="both"/>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kropkitab2"/>
              <w:numPr>
                <w:ilvl w:val="0"/>
                <w:numId w:val="0"/>
              </w:numPr>
              <w:spacing w:after="0" w:line="240" w:lineRule="auto"/>
              <w:jc w:val="left"/>
              <w:rPr>
                <w:sz w:val="18"/>
                <w:szCs w:val="18"/>
                <w:lang w:val="en-US" w:eastAsia="pl-PL"/>
              </w:rPr>
            </w:pPr>
            <w:proofErr w:type="spellStart"/>
            <w:r w:rsidRPr="00AC0346">
              <w:rPr>
                <w:sz w:val="18"/>
                <w:szCs w:val="18"/>
                <w:lang w:val="en-US" w:eastAsia="pl-PL"/>
              </w:rPr>
              <w:t>Parkingi</w:t>
            </w:r>
            <w:proofErr w:type="spellEnd"/>
            <w:r w:rsidRPr="00AC0346">
              <w:rPr>
                <w:sz w:val="18"/>
                <w:szCs w:val="18"/>
                <w:lang w:val="en-US" w:eastAsia="pl-PL"/>
              </w:rPr>
              <w:t xml:space="preserve"> </w:t>
            </w:r>
            <w:proofErr w:type="spellStart"/>
            <w:r w:rsidRPr="00AC0346">
              <w:rPr>
                <w:sz w:val="18"/>
                <w:szCs w:val="18"/>
                <w:lang w:val="en-US" w:eastAsia="pl-PL"/>
              </w:rPr>
              <w:t>Park&amp;Ride</w:t>
            </w:r>
            <w:proofErr w:type="spellEnd"/>
            <w:r w:rsidRPr="00AC0346">
              <w:rPr>
                <w:sz w:val="18"/>
                <w:szCs w:val="18"/>
                <w:lang w:val="en-US" w:eastAsia="pl-PL"/>
              </w:rPr>
              <w:t xml:space="preserve"> </w:t>
            </w:r>
            <w:proofErr w:type="spellStart"/>
            <w:r w:rsidRPr="00AC0346">
              <w:rPr>
                <w:sz w:val="18"/>
                <w:szCs w:val="18"/>
                <w:lang w:val="en-US" w:eastAsia="pl-PL"/>
              </w:rPr>
              <w:t>lub</w:t>
            </w:r>
            <w:proofErr w:type="spellEnd"/>
            <w:r w:rsidRPr="00AC0346">
              <w:rPr>
                <w:sz w:val="18"/>
                <w:szCs w:val="18"/>
                <w:lang w:val="en-US" w:eastAsia="pl-PL"/>
              </w:rPr>
              <w:t xml:space="preserve"> </w:t>
            </w:r>
            <w:r w:rsidRPr="00AC0346">
              <w:rPr>
                <w:bCs/>
                <w:color w:val="202122"/>
                <w:sz w:val="18"/>
                <w:szCs w:val="18"/>
                <w:shd w:val="clear" w:color="auto" w:fill="FFFFFF"/>
                <w:lang w:val="en-US" w:eastAsia="pl-PL"/>
              </w:rPr>
              <w:t>Bike and Ride</w:t>
            </w:r>
            <w:r w:rsidRPr="00AC0346">
              <w:rPr>
                <w:rStyle w:val="Odwoanieprzypisudolnego"/>
                <w:bCs/>
                <w:color w:val="202122"/>
                <w:sz w:val="18"/>
                <w:szCs w:val="18"/>
                <w:shd w:val="clear" w:color="auto" w:fill="FFFFFF"/>
                <w:lang w:eastAsia="pl-PL"/>
              </w:rPr>
              <w:footnoteReference w:id="81"/>
            </w:r>
            <w:r w:rsidRPr="00AC0346">
              <w:rPr>
                <w:color w:val="202122"/>
                <w:sz w:val="18"/>
                <w:szCs w:val="18"/>
                <w:shd w:val="clear" w:color="auto" w:fill="FFFFFF"/>
                <w:lang w:val="en-US" w:eastAsia="pl-PL"/>
              </w:rPr>
              <w:t> </w:t>
            </w:r>
            <w:r w:rsidRPr="00AC0346">
              <w:rPr>
                <w:sz w:val="18"/>
                <w:szCs w:val="18"/>
                <w:lang w:val="en-US" w:eastAsia="pl-PL"/>
              </w:rPr>
              <w:t xml:space="preserve"> ,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69" w:hanging="369"/>
              <w:rPr>
                <w:rFonts w:ascii="Times New Roman" w:hAnsi="Times New Roman"/>
                <w:b w:val="0"/>
                <w:bCs/>
                <w:sz w:val="18"/>
                <w:szCs w:val="18"/>
              </w:rPr>
            </w:pPr>
            <w:r w:rsidRPr="00AC0346">
              <w:rPr>
                <w:rFonts w:ascii="Times New Roman" w:hAnsi="Times New Roman"/>
                <w:b w:val="0"/>
                <w:bCs/>
                <w:sz w:val="18"/>
                <w:szCs w:val="18"/>
              </w:rPr>
              <w:t>Tworzenie warunków do rozwoju ruchu rowerowego poprzez rozbudowę systemu ścieżek rowerowych.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Według indywidualnych 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gminy</w:t>
            </w:r>
          </w:p>
        </w:tc>
        <w:tc>
          <w:tcPr>
            <w:tcW w:w="2551" w:type="dxa"/>
            <w:shd w:val="clear" w:color="auto" w:fill="auto"/>
            <w:vAlign w:val="center"/>
          </w:tcPr>
          <w:p w:rsidR="001B0D34" w:rsidRPr="00AC0346" w:rsidRDefault="001B0D34" w:rsidP="00AC0346">
            <w:pPr>
              <w:spacing w:after="0" w:line="240" w:lineRule="auto"/>
              <w:jc w:val="center"/>
              <w:rPr>
                <w:sz w:val="20"/>
                <w:szCs w:val="20"/>
                <w:lang w:eastAsia="pl-PL"/>
              </w:rPr>
            </w:pPr>
            <w:r w:rsidRPr="00AC0346">
              <w:rPr>
                <w:sz w:val="18"/>
                <w:szCs w:val="20"/>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 xml:space="preserve">Przygotowanie dokumentacji technicznej i projektowej niezbędnej do rozbudowy sieci turystycznych tras rowerowych na terenie Bieszczad i włączenie ich do szlaku </w:t>
            </w:r>
            <w:r w:rsidRPr="00AC0346">
              <w:rPr>
                <w:rFonts w:ascii="Times New Roman" w:hAnsi="Times New Roman"/>
                <w:b w:val="0"/>
                <w:bCs/>
                <w:i/>
                <w:sz w:val="18"/>
                <w:szCs w:val="18"/>
              </w:rPr>
              <w:t xml:space="preserve">Green </w:t>
            </w:r>
            <w:proofErr w:type="spellStart"/>
            <w:r w:rsidRPr="00AC0346">
              <w:rPr>
                <w:rFonts w:ascii="Times New Roman" w:hAnsi="Times New Roman"/>
                <w:b w:val="0"/>
                <w:bCs/>
                <w:i/>
                <w:sz w:val="18"/>
                <w:szCs w:val="18"/>
              </w:rPr>
              <w:t>Velo</w:t>
            </w:r>
            <w:proofErr w:type="spellEnd"/>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ind w:left="360"/>
              <w:rPr>
                <w:rFonts w:ascii="Times New Roman" w:hAnsi="Times New Roman"/>
                <w:sz w:val="18"/>
                <w:szCs w:val="18"/>
              </w:rPr>
            </w:pPr>
            <w:r w:rsidRPr="00AC0346">
              <w:rPr>
                <w:rFonts w:ascii="Times New Roman" w:hAnsi="Times New Roman"/>
                <w:sz w:val="18"/>
                <w:szCs w:val="18"/>
              </w:rPr>
              <w:t xml:space="preserve">PZDW </w:t>
            </w:r>
            <w:r w:rsidRPr="00AC0346">
              <w:rPr>
                <w:rFonts w:ascii="Times New Roman" w:hAnsi="Times New Roman"/>
                <w:sz w:val="18"/>
                <w:szCs w:val="18"/>
              </w:rPr>
              <w:br/>
              <w:t>+</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partnerzy projektu: </w:t>
            </w:r>
            <w:r w:rsidRPr="00AC0346">
              <w:rPr>
                <w:rFonts w:ascii="Times New Roman" w:hAnsi="Times New Roman"/>
                <w:sz w:val="18"/>
                <w:szCs w:val="18"/>
              </w:rPr>
              <w:br/>
            </w:r>
            <w:proofErr w:type="spellStart"/>
            <w:r w:rsidRPr="00AC0346">
              <w:rPr>
                <w:rFonts w:ascii="Times New Roman" w:hAnsi="Times New Roman"/>
                <w:sz w:val="18"/>
                <w:szCs w:val="18"/>
              </w:rPr>
              <w:t>GDDKiA</w:t>
            </w:r>
            <w:proofErr w:type="spellEnd"/>
            <w:r w:rsidRPr="00AC0346">
              <w:rPr>
                <w:rFonts w:ascii="Times New Roman" w:hAnsi="Times New Roman"/>
                <w:sz w:val="18"/>
                <w:szCs w:val="18"/>
              </w:rPr>
              <w:t xml:space="preserve"> O</w:t>
            </w:r>
            <w:r w:rsidR="00C41FCA">
              <w:rPr>
                <w:rFonts w:ascii="Times New Roman" w:hAnsi="Times New Roman"/>
                <w:sz w:val="18"/>
                <w:szCs w:val="18"/>
              </w:rPr>
              <w:t>. Rzeszów, Powiaty: Przemyski i </w:t>
            </w:r>
            <w:r w:rsidRPr="00AC0346">
              <w:rPr>
                <w:rFonts w:ascii="Times New Roman" w:hAnsi="Times New Roman"/>
                <w:sz w:val="18"/>
                <w:szCs w:val="18"/>
              </w:rPr>
              <w:t>Bieszczadzki, Gminy: Krasiczyn, Fredropol, Ustrzyki Dolne, Czarna, Nadleśnictwa: Krasiczyn, Ustrzyki Dolne, Stuposiany, Cisna oraz BPN;</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5 555,50</w:t>
            </w:r>
          </w:p>
        </w:tc>
        <w:tc>
          <w:tcPr>
            <w:tcW w:w="2434" w:type="dxa"/>
            <w:shd w:val="clear" w:color="auto" w:fill="auto"/>
            <w:vAlign w:val="center"/>
          </w:tcPr>
          <w:p w:rsidR="001B0D34" w:rsidRPr="00AC0346" w:rsidRDefault="001B0D34" w:rsidP="00AC0346">
            <w:pPr>
              <w:pStyle w:val="akropkiwtabelach"/>
              <w:numPr>
                <w:ilvl w:val="0"/>
                <w:numId w:val="16"/>
              </w:numPr>
              <w:ind w:left="172" w:hanging="172"/>
              <w:rPr>
                <w:rFonts w:ascii="Times New Roman" w:hAnsi="Times New Roman"/>
                <w:sz w:val="18"/>
                <w:szCs w:val="18"/>
              </w:rPr>
            </w:pPr>
            <w:r w:rsidRPr="00AC0346">
              <w:rPr>
                <w:rFonts w:ascii="Times New Roman" w:hAnsi="Times New Roman"/>
                <w:sz w:val="18"/>
                <w:szCs w:val="18"/>
              </w:rPr>
              <w:t>Fundusz</w:t>
            </w:r>
            <w:r w:rsidR="00EB5DF3" w:rsidRPr="00AC0346">
              <w:rPr>
                <w:rFonts w:ascii="Times New Roman" w:hAnsi="Times New Roman"/>
                <w:sz w:val="18"/>
                <w:szCs w:val="18"/>
              </w:rPr>
              <w:t> </w:t>
            </w:r>
            <w:r w:rsidRPr="00AC0346">
              <w:rPr>
                <w:rFonts w:ascii="Times New Roman" w:hAnsi="Times New Roman"/>
                <w:sz w:val="18"/>
                <w:szCs w:val="18"/>
              </w:rPr>
              <w:t xml:space="preserve">spójności w ramach </w:t>
            </w:r>
            <w:r w:rsidRPr="00AC0346">
              <w:rPr>
                <w:rFonts w:ascii="Times New Roman" w:hAnsi="Times New Roman"/>
                <w:i/>
                <w:sz w:val="18"/>
                <w:szCs w:val="18"/>
              </w:rPr>
              <w:t>PO Pomoc techniczna</w:t>
            </w:r>
            <w:r w:rsidRPr="00AC0346">
              <w:rPr>
                <w:rFonts w:ascii="Times New Roman" w:hAnsi="Times New Roman"/>
                <w:sz w:val="18"/>
                <w:szCs w:val="18"/>
              </w:rPr>
              <w:t xml:space="preserve"> 2014-2020; </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Budżet Państwa; </w:t>
            </w:r>
          </w:p>
        </w:tc>
        <w:tc>
          <w:tcPr>
            <w:tcW w:w="2551" w:type="dxa"/>
            <w:shd w:val="clear" w:color="auto" w:fill="auto"/>
            <w:vAlign w:val="center"/>
          </w:tcPr>
          <w:p w:rsidR="001B0D34" w:rsidRPr="00AC0346" w:rsidRDefault="001B0D34" w:rsidP="00AC0346">
            <w:pPr>
              <w:spacing w:after="0" w:line="240" w:lineRule="auto"/>
              <w:jc w:val="center"/>
              <w:rPr>
                <w:sz w:val="20"/>
                <w:szCs w:val="20"/>
                <w:lang w:eastAsia="pl-PL"/>
              </w:rPr>
            </w:pPr>
            <w:r w:rsidRPr="00AC0346">
              <w:rPr>
                <w:sz w:val="18"/>
                <w:szCs w:val="20"/>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Czyszczenie nawierzchni ulic i urządzeń odwadniających w ciągu dróg na terenie województwa podkarpackiego – Oczyszczenie nawierzchni dróg oraz usunięcie zebranych zanieczyszczeń.</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PZDW</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pozostali zarządcy dróg </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1 000</w:t>
            </w:r>
          </w:p>
          <w:p w:rsidR="001B0D34" w:rsidRPr="00AC0346" w:rsidRDefault="001B0D34"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spacing w:after="0" w:line="240" w:lineRule="auto"/>
              <w:jc w:val="center"/>
              <w:rPr>
                <w:sz w:val="20"/>
                <w:szCs w:val="20"/>
                <w:lang w:eastAsia="pl-PL"/>
              </w:rPr>
            </w:pPr>
            <w:r w:rsidRPr="00AC0346">
              <w:rPr>
                <w:sz w:val="18"/>
                <w:szCs w:val="20"/>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t>Realizacja energooszczędnych systemów oświetlenia dróg publicznych.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25 790,00</w:t>
            </w:r>
          </w:p>
          <w:p w:rsidR="002B6B5B" w:rsidRPr="00AC0346" w:rsidRDefault="002B6B5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35 105,85</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2B6B5B" w:rsidRPr="00AC0346" w:rsidRDefault="002B6B5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gminy</w:t>
            </w:r>
          </w:p>
        </w:tc>
        <w:tc>
          <w:tcPr>
            <w:tcW w:w="2551" w:type="dxa"/>
            <w:shd w:val="clear" w:color="auto" w:fill="auto"/>
            <w:vAlign w:val="center"/>
          </w:tcPr>
          <w:p w:rsidR="001B0D34" w:rsidRPr="00AC0346" w:rsidRDefault="001B0D34" w:rsidP="00AC0346">
            <w:pPr>
              <w:pStyle w:val="kropkitab2"/>
              <w:numPr>
                <w:ilvl w:val="0"/>
                <w:numId w:val="0"/>
              </w:numPr>
              <w:tabs>
                <w:tab w:val="left" w:pos="34"/>
              </w:tabs>
              <w:spacing w:before="40" w:after="40" w:line="240" w:lineRule="auto"/>
              <w:jc w:val="left"/>
              <w:rPr>
                <w:sz w:val="18"/>
                <w:szCs w:val="18"/>
                <w:lang w:eastAsia="pl-PL"/>
              </w:rPr>
            </w:pPr>
            <w:r w:rsidRPr="00AC0346">
              <w:rPr>
                <w:sz w:val="18"/>
                <w:szCs w:val="18"/>
                <w:lang w:eastAsia="pl-PL"/>
              </w:rPr>
              <w:t>Dofinansowania pochodzą z</w:t>
            </w:r>
            <w:r w:rsidR="002B6B5B" w:rsidRPr="00AC0346">
              <w:rPr>
                <w:sz w:val="18"/>
                <w:szCs w:val="18"/>
                <w:lang w:eastAsia="pl-PL"/>
              </w:rPr>
              <w:t> </w:t>
            </w:r>
            <w:r w:rsidRPr="00AC0346">
              <w:rPr>
                <w:sz w:val="18"/>
                <w:szCs w:val="18"/>
                <w:lang w:eastAsia="pl-PL"/>
              </w:rPr>
              <w:t xml:space="preserve"> zasobów programu priorytetowego </w:t>
            </w:r>
            <w:proofErr w:type="spellStart"/>
            <w:r w:rsidRPr="00AC0346">
              <w:rPr>
                <w:sz w:val="18"/>
                <w:szCs w:val="18"/>
                <w:lang w:eastAsia="pl-PL"/>
              </w:rPr>
              <w:t>NFOŚiGW</w:t>
            </w:r>
            <w:proofErr w:type="spellEnd"/>
            <w:r w:rsidRPr="00AC0346">
              <w:rPr>
                <w:sz w:val="18"/>
                <w:szCs w:val="18"/>
                <w:lang w:eastAsia="pl-PL"/>
              </w:rPr>
              <w:t xml:space="preserve">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0"/>
              </w:numPr>
              <w:tabs>
                <w:tab w:val="left" w:pos="0"/>
              </w:tabs>
              <w:spacing w:before="40" w:after="40"/>
              <w:ind w:left="340" w:hanging="340"/>
              <w:rPr>
                <w:rFonts w:ascii="Times New Roman" w:hAnsi="Times New Roman"/>
                <w:b w:val="0"/>
                <w:bCs/>
                <w:sz w:val="18"/>
                <w:szCs w:val="18"/>
              </w:rPr>
            </w:pPr>
            <w:r w:rsidRPr="00AC0346">
              <w:rPr>
                <w:rFonts w:ascii="Times New Roman" w:hAnsi="Times New Roman"/>
                <w:b w:val="0"/>
                <w:bCs/>
                <w:sz w:val="18"/>
                <w:szCs w:val="18"/>
              </w:rPr>
              <w:lastRenderedPageBreak/>
              <w:t>Wymiana taboru komunikacji miejskiej na jednostki niskoemisyjne.</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przedsiębiorstwa komunikacyjne</w:t>
            </w:r>
          </w:p>
        </w:tc>
        <w:tc>
          <w:tcPr>
            <w:tcW w:w="2528" w:type="dxa"/>
            <w:shd w:val="clear" w:color="auto" w:fill="auto"/>
            <w:vAlign w:val="center"/>
          </w:tcPr>
          <w:p w:rsidR="002B6B5B" w:rsidRPr="00AC0346" w:rsidRDefault="002B6B5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120 383,9</w:t>
            </w:r>
          </w:p>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Według indywidualnych 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2B6B5B" w:rsidRPr="00AC0346" w:rsidRDefault="002B6B5B" w:rsidP="00AC0346">
            <w:pPr>
              <w:pStyle w:val="kropkitab2"/>
              <w:numPr>
                <w:ilvl w:val="0"/>
                <w:numId w:val="0"/>
              </w:numPr>
              <w:tabs>
                <w:tab w:val="left" w:pos="34"/>
              </w:tabs>
              <w:spacing w:before="40" w:after="40" w:line="240" w:lineRule="auto"/>
              <w:jc w:val="left"/>
              <w:rPr>
                <w:sz w:val="18"/>
                <w:szCs w:val="18"/>
                <w:lang w:eastAsia="pl-PL"/>
              </w:rPr>
            </w:pPr>
            <w:r w:rsidRPr="00AC0346">
              <w:rPr>
                <w:sz w:val="18"/>
                <w:szCs w:val="18"/>
                <w:lang w:eastAsia="pl-PL"/>
              </w:rPr>
              <w:t xml:space="preserve">Wymiana taboru: m. Rzeszów -80szt. </w:t>
            </w:r>
          </w:p>
          <w:p w:rsidR="002B6B5B" w:rsidRPr="00AC0346" w:rsidRDefault="002B6B5B" w:rsidP="00AC0346">
            <w:pPr>
              <w:pStyle w:val="kropkitab2"/>
              <w:numPr>
                <w:ilvl w:val="0"/>
                <w:numId w:val="0"/>
              </w:numPr>
              <w:tabs>
                <w:tab w:val="left" w:pos="34"/>
              </w:tabs>
              <w:spacing w:before="40" w:after="40" w:line="240" w:lineRule="auto"/>
              <w:jc w:val="left"/>
              <w:rPr>
                <w:sz w:val="18"/>
                <w:szCs w:val="18"/>
                <w:lang w:eastAsia="pl-PL"/>
              </w:rPr>
            </w:pPr>
            <w:r w:rsidRPr="00AC0346">
              <w:rPr>
                <w:sz w:val="18"/>
                <w:szCs w:val="18"/>
                <w:lang w:eastAsia="pl-PL"/>
              </w:rPr>
              <w:t>m. Krosno – 1szt.</w:t>
            </w:r>
          </w:p>
          <w:p w:rsidR="001B0D34" w:rsidRPr="00AC0346" w:rsidRDefault="002B6B5B" w:rsidP="00AC0346">
            <w:pPr>
              <w:pStyle w:val="kropkitab2"/>
              <w:numPr>
                <w:ilvl w:val="0"/>
                <w:numId w:val="0"/>
              </w:numPr>
              <w:tabs>
                <w:tab w:val="left" w:pos="34"/>
              </w:tabs>
              <w:spacing w:before="40" w:after="40" w:line="240" w:lineRule="auto"/>
              <w:jc w:val="left"/>
              <w:rPr>
                <w:sz w:val="18"/>
                <w:szCs w:val="20"/>
                <w:lang w:eastAsia="pl-PL"/>
              </w:rPr>
            </w:pPr>
            <w:r w:rsidRPr="00AC0346">
              <w:rPr>
                <w:sz w:val="18"/>
                <w:szCs w:val="18"/>
                <w:lang w:eastAsia="pl-PL"/>
              </w:rPr>
              <w:t>gm. Rymanów, gm. Zagórz</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1"/>
              </w:numPr>
              <w:tabs>
                <w:tab w:val="left" w:pos="0"/>
              </w:tabs>
              <w:spacing w:before="40" w:after="40"/>
              <w:ind w:left="369" w:right="-57" w:hanging="369"/>
              <w:rPr>
                <w:rFonts w:ascii="Times New Roman" w:hAnsi="Times New Roman"/>
                <w:b w:val="0"/>
                <w:bCs/>
                <w:sz w:val="18"/>
                <w:szCs w:val="18"/>
              </w:rPr>
            </w:pPr>
            <w:r w:rsidRPr="00AC0346">
              <w:rPr>
                <w:rFonts w:ascii="Times New Roman" w:hAnsi="Times New Roman"/>
                <w:b w:val="0"/>
                <w:bCs/>
                <w:sz w:val="18"/>
                <w:szCs w:val="18"/>
              </w:rPr>
              <w:t xml:space="preserve">Opracowanie i wdrażanie strategii na rzecz </w:t>
            </w:r>
            <w:proofErr w:type="spellStart"/>
            <w:r w:rsidRPr="00AC0346">
              <w:rPr>
                <w:rFonts w:ascii="Times New Roman" w:hAnsi="Times New Roman"/>
                <w:b w:val="0"/>
                <w:bCs/>
                <w:sz w:val="18"/>
                <w:szCs w:val="18"/>
              </w:rPr>
              <w:t>elektromobilności</w:t>
            </w:r>
            <w:proofErr w:type="spellEnd"/>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right="-57"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12 597,00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r w:rsidRPr="00AC0346">
              <w:rPr>
                <w:rFonts w:ascii="Times New Roman" w:hAnsi="Times New Roman"/>
                <w:sz w:val="18"/>
                <w:szCs w:val="18"/>
              </w:rPr>
              <w:t>Budżet gminy</w:t>
            </w:r>
          </w:p>
        </w:tc>
        <w:tc>
          <w:tcPr>
            <w:tcW w:w="2551" w:type="dxa"/>
            <w:shd w:val="clear" w:color="auto" w:fill="auto"/>
            <w:vAlign w:val="center"/>
          </w:tcPr>
          <w:p w:rsidR="001B0D34" w:rsidRPr="00AC0346" w:rsidRDefault="001B0D34" w:rsidP="00AC0346">
            <w:pPr>
              <w:pStyle w:val="kropkitab2"/>
              <w:numPr>
                <w:ilvl w:val="0"/>
                <w:numId w:val="0"/>
              </w:numPr>
              <w:spacing w:before="40" w:after="40" w:line="240" w:lineRule="auto"/>
              <w:ind w:right="-57"/>
              <w:jc w:val="left"/>
              <w:rPr>
                <w:sz w:val="18"/>
                <w:szCs w:val="18"/>
                <w:lang w:eastAsia="pl-PL"/>
              </w:rPr>
            </w:pPr>
            <w:r w:rsidRPr="00AC0346">
              <w:rPr>
                <w:sz w:val="18"/>
                <w:szCs w:val="18"/>
                <w:lang w:eastAsia="pl-PL"/>
              </w:rPr>
              <w:t>Założenia strategii</w:t>
            </w:r>
            <w:r w:rsidRPr="00AC0346">
              <w:rPr>
                <w:rStyle w:val="Odwoanieprzypisudolnego"/>
                <w:sz w:val="18"/>
                <w:szCs w:val="18"/>
                <w:lang w:eastAsia="pl-PL"/>
              </w:rPr>
              <w:footnoteReference w:id="82"/>
            </w:r>
            <w:r w:rsidRPr="00AC0346">
              <w:rPr>
                <w:sz w:val="18"/>
                <w:szCs w:val="18"/>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tabs>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bCs/>
                <w:sz w:val="18"/>
                <w:szCs w:val="18"/>
              </w:rPr>
              <w:t>4.1. Rozwój nowoczesnych technologii przemysłowych i instalacji spalania paliw w sekt</w:t>
            </w:r>
            <w:r w:rsidR="007A4617">
              <w:rPr>
                <w:rFonts w:ascii="Times New Roman" w:hAnsi="Times New Roman"/>
                <w:b w:val="0"/>
                <w:bCs/>
                <w:sz w:val="18"/>
                <w:szCs w:val="18"/>
              </w:rPr>
              <w:t>orze energetyki i w przemyśle w </w:t>
            </w:r>
            <w:r w:rsidRPr="00AC0346">
              <w:rPr>
                <w:rFonts w:ascii="Times New Roman" w:hAnsi="Times New Roman"/>
                <w:b w:val="0"/>
                <w:bCs/>
                <w:sz w:val="18"/>
                <w:szCs w:val="18"/>
              </w:rPr>
              <w:t xml:space="preserve">celu prowadzenia </w:t>
            </w:r>
            <w:proofErr w:type="spellStart"/>
            <w:r w:rsidRPr="00AC0346">
              <w:rPr>
                <w:rFonts w:ascii="Times New Roman" w:hAnsi="Times New Roman"/>
                <w:b w:val="0"/>
                <w:bCs/>
                <w:sz w:val="18"/>
                <w:szCs w:val="18"/>
              </w:rPr>
              <w:t>zasobooszczędnej</w:t>
            </w:r>
            <w:proofErr w:type="spellEnd"/>
            <w:r w:rsidRPr="00AC0346">
              <w:rPr>
                <w:rFonts w:ascii="Times New Roman" w:hAnsi="Times New Roman"/>
                <w:b w:val="0"/>
                <w:bCs/>
                <w:sz w:val="18"/>
                <w:szCs w:val="18"/>
              </w:rPr>
              <w:t>, niskoemisyjnej i</w:t>
            </w:r>
            <w:r w:rsidR="007523DF" w:rsidRPr="00AC0346">
              <w:rPr>
                <w:rFonts w:ascii="Times New Roman" w:hAnsi="Times New Roman"/>
                <w:b w:val="0"/>
                <w:bCs/>
                <w:sz w:val="18"/>
                <w:szCs w:val="18"/>
              </w:rPr>
              <w:t xml:space="preserve"> </w:t>
            </w:r>
            <w:r w:rsidRPr="00AC0346">
              <w:rPr>
                <w:rFonts w:ascii="Times New Roman" w:hAnsi="Times New Roman"/>
                <w:b w:val="0"/>
                <w:bCs/>
                <w:sz w:val="18"/>
                <w:szCs w:val="18"/>
              </w:rPr>
              <w:t>mniej energochłonnej produkcji wraz z wykorzystaniem skutecznych urządzeń do redukcji emisji zanieczyszczeń powietrza.</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right="-57" w:hanging="175"/>
              <w:rPr>
                <w:rFonts w:ascii="Times New Roman" w:hAnsi="Times New Roman"/>
                <w:sz w:val="18"/>
                <w:szCs w:val="18"/>
              </w:rPr>
            </w:pPr>
            <w:r w:rsidRPr="00AC0346">
              <w:rPr>
                <w:rFonts w:ascii="Times New Roman" w:hAnsi="Times New Roman"/>
                <w:sz w:val="18"/>
                <w:szCs w:val="18"/>
              </w:rPr>
              <w:t>przedsiębiorstwa</w:t>
            </w:r>
          </w:p>
          <w:p w:rsidR="001B0D34" w:rsidRPr="00AC0346" w:rsidRDefault="001B0D34" w:rsidP="00AC0346">
            <w:pPr>
              <w:pStyle w:val="akropkiwtabelach"/>
              <w:numPr>
                <w:ilvl w:val="0"/>
                <w:numId w:val="16"/>
              </w:numPr>
              <w:tabs>
                <w:tab w:val="clear" w:pos="284"/>
                <w:tab w:val="left" w:pos="175"/>
              </w:tabs>
              <w:spacing w:before="40" w:after="40"/>
              <w:ind w:left="175" w:right="-57"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1B0D34"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Według indywidualnych kosztorysów.</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proofErr w:type="spellStart"/>
            <w:r w:rsidRPr="00AC0346">
              <w:rPr>
                <w:rFonts w:ascii="Times New Roman" w:hAnsi="Times New Roman"/>
                <w:sz w:val="18"/>
                <w:szCs w:val="18"/>
              </w:rPr>
              <w:t>POIiS</w:t>
            </w:r>
            <w:proofErr w:type="spellEnd"/>
          </w:p>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r w:rsidRPr="00AC0346">
              <w:rPr>
                <w:rFonts w:ascii="Times New Roman" w:hAnsi="Times New Roman"/>
                <w:sz w:val="18"/>
                <w:szCs w:val="18"/>
              </w:rPr>
              <w:t>RPO WP</w:t>
            </w:r>
          </w:p>
          <w:p w:rsidR="002B6B5B" w:rsidRPr="00AC0346" w:rsidRDefault="002B6B5B" w:rsidP="00AC0346">
            <w:pPr>
              <w:pStyle w:val="akropkiwtabelach"/>
              <w:numPr>
                <w:ilvl w:val="0"/>
                <w:numId w:val="16"/>
              </w:numPr>
              <w:spacing w:before="40" w:after="40"/>
              <w:ind w:left="176" w:right="-57"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hkropli"/>
              <w:tabs>
                <w:tab w:val="clear" w:pos="360"/>
              </w:tabs>
              <w:spacing w:before="40" w:after="40"/>
              <w:ind w:right="-57"/>
              <w:jc w:val="center"/>
              <w:rPr>
                <w:rFonts w:ascii="Times New Roman" w:hAnsi="Times New Roman"/>
                <w:sz w:val="18"/>
              </w:rPr>
            </w:pPr>
            <w:r w:rsidRPr="00AC0346">
              <w:rPr>
                <w:rFonts w:ascii="Times New Roman" w:hAnsi="Times New Roman"/>
                <w:sz w:val="18"/>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tabs>
                <w:tab w:val="left" w:pos="0"/>
              </w:tabs>
              <w:spacing w:before="40" w:after="40"/>
              <w:ind w:left="340" w:right="-57" w:hanging="340"/>
              <w:rPr>
                <w:rFonts w:ascii="Times New Roman" w:hAnsi="Times New Roman"/>
                <w:b w:val="0"/>
                <w:bCs/>
                <w:sz w:val="18"/>
                <w:szCs w:val="18"/>
              </w:rPr>
            </w:pPr>
            <w:r w:rsidRPr="00AC0346">
              <w:rPr>
                <w:rFonts w:ascii="Times New Roman" w:hAnsi="Times New Roman"/>
                <w:b w:val="0"/>
                <w:bCs/>
                <w:sz w:val="18"/>
                <w:szCs w:val="18"/>
              </w:rPr>
              <w:t xml:space="preserve">5.1. Rozwój instalacji wykorzystujących źródła odnawialne do produkcji energii elektrycznej i cieplnej, w tym wykorzystanie wysokosprawnej </w:t>
            </w:r>
            <w:proofErr w:type="spellStart"/>
            <w:r w:rsidRPr="00AC0346">
              <w:rPr>
                <w:rFonts w:ascii="Times New Roman" w:hAnsi="Times New Roman"/>
                <w:b w:val="0"/>
                <w:bCs/>
                <w:sz w:val="18"/>
                <w:szCs w:val="18"/>
              </w:rPr>
              <w:t>kogeneracji</w:t>
            </w:r>
            <w:proofErr w:type="spellEnd"/>
            <w:r w:rsidRPr="00AC0346">
              <w:rPr>
                <w:rFonts w:ascii="Times New Roman" w:hAnsi="Times New Roman"/>
                <w:b w:val="0"/>
                <w:bCs/>
                <w:sz w:val="18"/>
                <w:szCs w:val="18"/>
              </w:rPr>
              <w:t xml:space="preserve"> oraz rozwój produkcji energii </w:t>
            </w:r>
            <w:proofErr w:type="spellStart"/>
            <w:r w:rsidRPr="00AC0346">
              <w:rPr>
                <w:rFonts w:ascii="Times New Roman" w:hAnsi="Times New Roman"/>
                <w:b w:val="0"/>
                <w:bCs/>
                <w:sz w:val="18"/>
                <w:szCs w:val="18"/>
              </w:rPr>
              <w:t>prosumenckiej</w:t>
            </w:r>
            <w:proofErr w:type="spellEnd"/>
            <w:r w:rsidRPr="00AC0346">
              <w:rPr>
                <w:rFonts w:ascii="Times New Roman" w:hAnsi="Times New Roman"/>
                <w:b w:val="0"/>
                <w:bCs/>
                <w:sz w:val="18"/>
                <w:szCs w:val="18"/>
              </w:rPr>
              <w:t>.</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360" w:right="-57"/>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numPr>
                <w:ilvl w:val="0"/>
                <w:numId w:val="16"/>
              </w:numPr>
              <w:tabs>
                <w:tab w:val="clear" w:pos="284"/>
                <w:tab w:val="left" w:pos="175"/>
              </w:tabs>
              <w:spacing w:before="40" w:after="40"/>
              <w:ind w:left="360" w:right="-57"/>
              <w:rPr>
                <w:rFonts w:ascii="Times New Roman" w:hAnsi="Times New Roman"/>
                <w:sz w:val="18"/>
                <w:szCs w:val="18"/>
              </w:rPr>
            </w:pPr>
            <w:r w:rsidRPr="00AC0346">
              <w:rPr>
                <w:rFonts w:ascii="Times New Roman" w:hAnsi="Times New Roman"/>
                <w:sz w:val="18"/>
                <w:szCs w:val="18"/>
              </w:rPr>
              <w:t>przedsiębiorstwa,</w:t>
            </w:r>
          </w:p>
          <w:p w:rsidR="001B0D34" w:rsidRPr="00AC0346" w:rsidRDefault="001B0D34" w:rsidP="00AC0346">
            <w:pPr>
              <w:pStyle w:val="akropkiwtabelach"/>
              <w:numPr>
                <w:ilvl w:val="0"/>
                <w:numId w:val="16"/>
              </w:numPr>
              <w:tabs>
                <w:tab w:val="clear" w:pos="284"/>
                <w:tab w:val="left" w:pos="175"/>
              </w:tabs>
              <w:spacing w:before="40" w:after="40"/>
              <w:ind w:left="360" w:right="-57"/>
              <w:rPr>
                <w:rFonts w:ascii="Times New Roman" w:hAnsi="Times New Roman"/>
                <w:sz w:val="18"/>
                <w:szCs w:val="18"/>
              </w:rPr>
            </w:pPr>
            <w:r w:rsidRPr="00AC0346">
              <w:rPr>
                <w:rFonts w:ascii="Times New Roman" w:hAnsi="Times New Roman"/>
                <w:sz w:val="18"/>
                <w:szCs w:val="18"/>
              </w:rPr>
              <w:t>osoby fizyczne;</w:t>
            </w:r>
          </w:p>
        </w:tc>
        <w:tc>
          <w:tcPr>
            <w:tcW w:w="2528" w:type="dxa"/>
            <w:shd w:val="clear" w:color="auto" w:fill="auto"/>
            <w:vAlign w:val="center"/>
          </w:tcPr>
          <w:p w:rsidR="001B0D34" w:rsidRPr="00AC0346" w:rsidRDefault="001B0D34"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33 731,69</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1B0D34" w:rsidRPr="00AC0346" w:rsidRDefault="001B0D34" w:rsidP="00AC0346">
            <w:pPr>
              <w:pStyle w:val="akropkiwtabelach"/>
              <w:numPr>
                <w:ilvl w:val="0"/>
                <w:numId w:val="16"/>
              </w:numPr>
              <w:spacing w:before="40" w:after="40"/>
              <w:ind w:left="176" w:right="-57" w:hanging="176"/>
              <w:rPr>
                <w:rFonts w:ascii="Times New Roman" w:hAnsi="Times New Roman"/>
                <w:sz w:val="18"/>
                <w:szCs w:val="18"/>
              </w:rPr>
            </w:pPr>
            <w:r w:rsidRPr="00AC0346">
              <w:rPr>
                <w:rFonts w:ascii="Times New Roman" w:hAnsi="Times New Roman"/>
                <w:sz w:val="18"/>
                <w:szCs w:val="18"/>
              </w:rPr>
              <w:t>RPO WP</w:t>
            </w:r>
          </w:p>
          <w:p w:rsidR="00580D50" w:rsidRPr="00AC0346" w:rsidRDefault="00580D50" w:rsidP="00AC0346">
            <w:pPr>
              <w:pStyle w:val="akropkiwtabelach"/>
              <w:numPr>
                <w:ilvl w:val="0"/>
                <w:numId w:val="16"/>
              </w:numPr>
              <w:spacing w:before="40" w:after="40"/>
              <w:ind w:left="176" w:right="-57"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kropkitab2"/>
              <w:numPr>
                <w:ilvl w:val="0"/>
                <w:numId w:val="0"/>
              </w:numPr>
              <w:spacing w:before="40" w:after="40" w:line="240" w:lineRule="auto"/>
              <w:ind w:right="-57"/>
              <w:jc w:val="left"/>
              <w:rPr>
                <w:sz w:val="18"/>
                <w:szCs w:val="18"/>
                <w:lang w:eastAsia="pl-PL"/>
              </w:rPr>
            </w:pPr>
            <w:r w:rsidRPr="00AC0346">
              <w:rPr>
                <w:sz w:val="18"/>
                <w:szCs w:val="18"/>
                <w:lang w:eastAsia="pl-PL"/>
              </w:rPr>
              <w:t xml:space="preserve">Montaż odnawialnych źródeł energii w tym: kolektorów słonecznych, ogniw fotowoltaicznych, pomp ciepła, a także budowa farm fotowoltaicznych oraz małych elektrowni na paliwa OZE </w:t>
            </w:r>
            <w:r w:rsidR="001741D6" w:rsidRPr="00AC0346">
              <w:rPr>
                <w:sz w:val="18"/>
                <w:szCs w:val="18"/>
                <w:lang w:eastAsia="pl-PL"/>
              </w:rPr>
              <w:br/>
            </w:r>
            <w:r w:rsidRPr="00AC0346">
              <w:rPr>
                <w:sz w:val="18"/>
                <w:szCs w:val="18"/>
                <w:lang w:eastAsia="pl-PL"/>
              </w:rPr>
              <w:t>(</w:t>
            </w:r>
            <w:r w:rsidR="001741D6" w:rsidRPr="00AC0346">
              <w:rPr>
                <w:sz w:val="18"/>
                <w:szCs w:val="18"/>
                <w:lang w:eastAsia="pl-PL"/>
              </w:rPr>
              <w:t> </w:t>
            </w:r>
            <w:r w:rsidRPr="00AC0346">
              <w:rPr>
                <w:sz w:val="18"/>
                <w:szCs w:val="18"/>
                <w:lang w:eastAsia="pl-PL"/>
              </w:rPr>
              <w:t>m.in. biogaz, na biomasę).</w:t>
            </w:r>
          </w:p>
        </w:tc>
      </w:tr>
      <w:tr w:rsidR="00E54DB5"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E54DB5" w:rsidRPr="00AC0346" w:rsidRDefault="00E54DB5" w:rsidP="00AC0346">
            <w:pPr>
              <w:pStyle w:val="numerowaniewtabkierint"/>
              <w:numPr>
                <w:ilvl w:val="1"/>
                <w:numId w:val="130"/>
              </w:numPr>
              <w:tabs>
                <w:tab w:val="left" w:pos="0"/>
              </w:tabs>
              <w:spacing w:before="40" w:after="40"/>
              <w:ind w:right="-113"/>
              <w:rPr>
                <w:rFonts w:ascii="Times New Roman" w:hAnsi="Times New Roman"/>
                <w:b w:val="0"/>
                <w:bCs/>
                <w:sz w:val="18"/>
                <w:szCs w:val="18"/>
              </w:rPr>
            </w:pPr>
            <w:r w:rsidRPr="00AC0346">
              <w:rPr>
                <w:rFonts w:ascii="Times New Roman" w:hAnsi="Times New Roman"/>
                <w:b w:val="0"/>
                <w:bCs/>
                <w:sz w:val="18"/>
                <w:szCs w:val="18"/>
              </w:rPr>
              <w:t>Realizacja planu adaptacji do zmian klimatu dla miasta Rzeszowa</w:t>
            </w:r>
            <w:r w:rsidRPr="00AC0346">
              <w:rPr>
                <w:rStyle w:val="Odwoanieprzypisudolnego"/>
                <w:rFonts w:ascii="Times New Roman" w:hAnsi="Times New Roman"/>
                <w:b w:val="0"/>
                <w:bCs/>
                <w:sz w:val="18"/>
                <w:szCs w:val="18"/>
              </w:rPr>
              <w:footnoteReference w:id="83"/>
            </w:r>
          </w:p>
        </w:tc>
        <w:tc>
          <w:tcPr>
            <w:tcW w:w="2693" w:type="dxa"/>
            <w:shd w:val="clear" w:color="auto" w:fill="auto"/>
            <w:vAlign w:val="center"/>
          </w:tcPr>
          <w:p w:rsidR="00E54DB5" w:rsidRPr="00AC0346" w:rsidRDefault="00E54DB5" w:rsidP="00AC0346">
            <w:pPr>
              <w:pStyle w:val="akropkiwtabelach"/>
              <w:numPr>
                <w:ilvl w:val="0"/>
                <w:numId w:val="16"/>
              </w:numPr>
              <w:tabs>
                <w:tab w:val="clear" w:pos="284"/>
                <w:tab w:val="left" w:pos="175"/>
              </w:tabs>
              <w:spacing w:before="40" w:after="40"/>
              <w:ind w:left="360" w:right="-113"/>
              <w:rPr>
                <w:rFonts w:ascii="Times New Roman" w:hAnsi="Times New Roman"/>
                <w:sz w:val="18"/>
                <w:szCs w:val="18"/>
              </w:rPr>
            </w:pPr>
            <w:r w:rsidRPr="00AC0346">
              <w:rPr>
                <w:rFonts w:ascii="Times New Roman" w:hAnsi="Times New Roman"/>
                <w:sz w:val="18"/>
                <w:szCs w:val="18"/>
              </w:rPr>
              <w:t xml:space="preserve">M. Rzeszów + </w:t>
            </w:r>
          </w:p>
          <w:p w:rsidR="00E54DB5" w:rsidRPr="00AC0346" w:rsidRDefault="00E54DB5" w:rsidP="00AC0346">
            <w:pPr>
              <w:pStyle w:val="akropkiwtabelach"/>
              <w:tabs>
                <w:tab w:val="clear" w:pos="284"/>
                <w:tab w:val="left" w:pos="175"/>
              </w:tabs>
              <w:spacing w:before="40" w:after="40"/>
              <w:ind w:left="175" w:right="-113" w:firstLine="0"/>
              <w:rPr>
                <w:rFonts w:ascii="Times New Roman" w:hAnsi="Times New Roman"/>
                <w:sz w:val="18"/>
                <w:szCs w:val="18"/>
              </w:rPr>
            </w:pPr>
            <w:r w:rsidRPr="00AC0346">
              <w:rPr>
                <w:rFonts w:ascii="Times New Roman" w:hAnsi="Times New Roman"/>
                <w:sz w:val="18"/>
                <w:szCs w:val="18"/>
              </w:rPr>
              <w:t>przedsiębiorstwo energetyki cieplnej,  MZBM sp. z o.o.,</w:t>
            </w:r>
          </w:p>
          <w:p w:rsidR="00E54DB5" w:rsidRPr="00AC0346" w:rsidRDefault="00E54DB5" w:rsidP="00AC0346">
            <w:pPr>
              <w:pStyle w:val="akropkiwtabelach"/>
              <w:tabs>
                <w:tab w:val="clear" w:pos="284"/>
                <w:tab w:val="left" w:pos="175"/>
              </w:tabs>
              <w:spacing w:before="40" w:after="40"/>
              <w:ind w:left="175" w:right="-113" w:firstLine="0"/>
              <w:rPr>
                <w:rFonts w:ascii="Times New Roman" w:hAnsi="Times New Roman"/>
                <w:sz w:val="18"/>
                <w:szCs w:val="18"/>
              </w:rPr>
            </w:pPr>
            <w:r w:rsidRPr="00AC0346">
              <w:rPr>
                <w:rFonts w:ascii="Times New Roman" w:hAnsi="Times New Roman"/>
                <w:sz w:val="18"/>
                <w:szCs w:val="18"/>
              </w:rPr>
              <w:t xml:space="preserve">Miejski Zarząd Dróg </w:t>
            </w:r>
            <w:r w:rsidRPr="00AC0346">
              <w:rPr>
                <w:rFonts w:ascii="Times New Roman" w:hAnsi="Times New Roman"/>
                <w:sz w:val="18"/>
                <w:szCs w:val="18"/>
              </w:rPr>
              <w:lastRenderedPageBreak/>
              <w:t>w Rzeszowie, Zarząd Zieleni Miejskiej w Rzeszowie, Zarząd Transportu Miejskiego w Rzeszowie</w:t>
            </w:r>
          </w:p>
        </w:tc>
        <w:tc>
          <w:tcPr>
            <w:tcW w:w="2528" w:type="dxa"/>
            <w:shd w:val="clear" w:color="auto" w:fill="auto"/>
            <w:vAlign w:val="center"/>
          </w:tcPr>
          <w:p w:rsidR="00E54DB5" w:rsidRPr="00AC0346" w:rsidRDefault="00E54DB5" w:rsidP="00AC0346">
            <w:pPr>
              <w:pStyle w:val="akropkiwtabelach"/>
              <w:spacing w:before="40" w:after="40"/>
              <w:ind w:left="0" w:right="-113" w:firstLine="0"/>
              <w:rPr>
                <w:rFonts w:ascii="Times New Roman" w:hAnsi="Times New Roman"/>
                <w:sz w:val="18"/>
                <w:szCs w:val="18"/>
              </w:rPr>
            </w:pPr>
            <w:r w:rsidRPr="00AC0346">
              <w:rPr>
                <w:rFonts w:ascii="Times New Roman" w:hAnsi="Times New Roman"/>
                <w:sz w:val="18"/>
                <w:szCs w:val="18"/>
              </w:rPr>
              <w:lastRenderedPageBreak/>
              <w:t>146 182,30</w:t>
            </w:r>
          </w:p>
        </w:tc>
        <w:tc>
          <w:tcPr>
            <w:tcW w:w="2434" w:type="dxa"/>
            <w:shd w:val="clear" w:color="auto" w:fill="auto"/>
            <w:vAlign w:val="center"/>
          </w:tcPr>
          <w:p w:rsidR="00E54DB5" w:rsidRPr="00AC0346" w:rsidRDefault="00E54DB5" w:rsidP="00AC0346">
            <w:pPr>
              <w:pStyle w:val="akropkiwtabelach"/>
              <w:numPr>
                <w:ilvl w:val="0"/>
                <w:numId w:val="16"/>
              </w:numPr>
              <w:spacing w:before="40" w:after="40"/>
              <w:ind w:left="176" w:right="-113" w:hanging="176"/>
              <w:rPr>
                <w:rFonts w:ascii="Times New Roman" w:hAnsi="Times New Roman"/>
                <w:spacing w:val="-4"/>
                <w:sz w:val="18"/>
                <w:szCs w:val="18"/>
              </w:rPr>
            </w:pPr>
            <w:r w:rsidRPr="00AC0346">
              <w:rPr>
                <w:rFonts w:ascii="Times New Roman" w:hAnsi="Times New Roman"/>
                <w:spacing w:val="-4"/>
                <w:sz w:val="18"/>
                <w:szCs w:val="18"/>
              </w:rPr>
              <w:t>Program Life, Horyzont 2020,</w:t>
            </w:r>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Fundusz Norweski EOG</w:t>
            </w:r>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t>POIiŚ</w:t>
            </w:r>
            <w:proofErr w:type="spellEnd"/>
            <w:r w:rsidRPr="00AC0346">
              <w:rPr>
                <w:rFonts w:ascii="Times New Roman" w:hAnsi="Times New Roman"/>
                <w:sz w:val="18"/>
                <w:szCs w:val="18"/>
              </w:rPr>
              <w:t xml:space="preserve"> </w:t>
            </w:r>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PO Polska Wschodnia</w:t>
            </w:r>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lastRenderedPageBreak/>
              <w:t>NFOŚiGW</w:t>
            </w:r>
            <w:proofErr w:type="spellEnd"/>
            <w:r w:rsidRPr="00AC0346">
              <w:rPr>
                <w:rFonts w:ascii="Times New Roman" w:hAnsi="Times New Roman"/>
                <w:sz w:val="18"/>
                <w:szCs w:val="18"/>
              </w:rPr>
              <w:t xml:space="preserve"> i </w:t>
            </w:r>
            <w:proofErr w:type="spellStart"/>
            <w:r w:rsidRPr="00AC0346">
              <w:rPr>
                <w:rFonts w:ascii="Times New Roman" w:hAnsi="Times New Roman"/>
                <w:sz w:val="18"/>
                <w:szCs w:val="18"/>
              </w:rPr>
              <w:t>WFOŚiGW</w:t>
            </w:r>
            <w:proofErr w:type="spellEnd"/>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RPO WP</w:t>
            </w:r>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Budżet Obywatelski Rzeszowa</w:t>
            </w:r>
          </w:p>
        </w:tc>
        <w:tc>
          <w:tcPr>
            <w:tcW w:w="2551" w:type="dxa"/>
            <w:shd w:val="clear" w:color="auto" w:fill="auto"/>
            <w:vAlign w:val="center"/>
          </w:tcPr>
          <w:p w:rsidR="00E54DB5" w:rsidRPr="00AC0346" w:rsidRDefault="00E54DB5" w:rsidP="00AC0346">
            <w:pPr>
              <w:pStyle w:val="akropkiwtabelach"/>
              <w:spacing w:before="40" w:after="40"/>
              <w:ind w:left="0" w:right="-113" w:firstLine="0"/>
              <w:rPr>
                <w:rFonts w:ascii="Times New Roman" w:hAnsi="Times New Roman"/>
                <w:sz w:val="18"/>
                <w:szCs w:val="18"/>
              </w:rPr>
            </w:pPr>
            <w:r w:rsidRPr="00AC0346">
              <w:rPr>
                <w:rFonts w:ascii="Times New Roman" w:hAnsi="Times New Roman"/>
                <w:sz w:val="18"/>
                <w:szCs w:val="18"/>
              </w:rPr>
              <w:lastRenderedPageBreak/>
              <w:t>Łączny koszt szacunkowy całego Planu inwestycji: 228 100,00 tys. zł</w:t>
            </w:r>
          </w:p>
        </w:tc>
      </w:tr>
      <w:tr w:rsidR="00E54DB5"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E54DB5" w:rsidRPr="00AC0346" w:rsidRDefault="00E54DB5" w:rsidP="00AC0346">
            <w:pPr>
              <w:pStyle w:val="numerowaniewtabkierint"/>
              <w:numPr>
                <w:ilvl w:val="1"/>
                <w:numId w:val="131"/>
              </w:numPr>
              <w:tabs>
                <w:tab w:val="left" w:pos="0"/>
              </w:tabs>
              <w:spacing w:before="40" w:after="40"/>
              <w:ind w:right="-113"/>
              <w:rPr>
                <w:rFonts w:ascii="Times New Roman" w:hAnsi="Times New Roman"/>
                <w:b w:val="0"/>
                <w:bCs/>
                <w:sz w:val="18"/>
                <w:szCs w:val="18"/>
              </w:rPr>
            </w:pPr>
            <w:r w:rsidRPr="00AC0346">
              <w:rPr>
                <w:rFonts w:ascii="Times New Roman" w:hAnsi="Times New Roman"/>
                <w:b w:val="0"/>
                <w:sz w:val="18"/>
                <w:szCs w:val="18"/>
              </w:rPr>
              <w:lastRenderedPageBreak/>
              <w:t>Adaptacja do zmian klimatu w miastach województwa, w tym przygotowanie i wdrażanie zintegrowanych strategii / planów adaptacyjnych</w:t>
            </w:r>
          </w:p>
        </w:tc>
        <w:tc>
          <w:tcPr>
            <w:tcW w:w="2693" w:type="dxa"/>
            <w:shd w:val="clear" w:color="auto" w:fill="auto"/>
            <w:vAlign w:val="center"/>
          </w:tcPr>
          <w:p w:rsidR="00E54DB5" w:rsidRPr="00AC0346" w:rsidRDefault="00E54DB5" w:rsidP="00AC0346">
            <w:pPr>
              <w:pStyle w:val="akropkiwtabelach"/>
              <w:numPr>
                <w:ilvl w:val="0"/>
                <w:numId w:val="16"/>
              </w:numPr>
              <w:tabs>
                <w:tab w:val="clear" w:pos="284"/>
                <w:tab w:val="left" w:pos="175"/>
              </w:tabs>
              <w:spacing w:before="40" w:after="40"/>
              <w:ind w:left="360" w:right="-113"/>
              <w:rPr>
                <w:rFonts w:ascii="Times New Roman" w:hAnsi="Times New Roman"/>
                <w:sz w:val="18"/>
                <w:szCs w:val="18"/>
              </w:rPr>
            </w:pPr>
            <w:r w:rsidRPr="00AC0346">
              <w:rPr>
                <w:rFonts w:ascii="Times New Roman" w:hAnsi="Times New Roman"/>
                <w:sz w:val="18"/>
                <w:szCs w:val="18"/>
              </w:rPr>
              <w:t>prezydenci miast, burmistrzowie</w:t>
            </w:r>
          </w:p>
        </w:tc>
        <w:tc>
          <w:tcPr>
            <w:tcW w:w="2528" w:type="dxa"/>
            <w:shd w:val="clear" w:color="auto" w:fill="auto"/>
            <w:vAlign w:val="center"/>
          </w:tcPr>
          <w:p w:rsidR="00E54DB5" w:rsidRPr="00AC0346" w:rsidRDefault="00E54DB5" w:rsidP="00AC0346">
            <w:pPr>
              <w:pStyle w:val="akropkiwtabelach"/>
              <w:spacing w:before="40" w:after="40"/>
              <w:ind w:left="0" w:right="-113"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 xml:space="preserve"> i </w:t>
            </w:r>
            <w:proofErr w:type="spellStart"/>
            <w:r w:rsidRPr="00AC0346">
              <w:rPr>
                <w:rFonts w:ascii="Times New Roman" w:hAnsi="Times New Roman"/>
                <w:sz w:val="18"/>
                <w:szCs w:val="18"/>
              </w:rPr>
              <w:t>WFOŚiGW</w:t>
            </w:r>
            <w:proofErr w:type="spellEnd"/>
          </w:p>
          <w:p w:rsidR="00E54DB5" w:rsidRPr="00AC0346" w:rsidRDefault="00E54DB5"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t>POIiŚ</w:t>
            </w:r>
            <w:proofErr w:type="spellEnd"/>
            <w:r w:rsidRPr="00AC0346">
              <w:rPr>
                <w:rFonts w:ascii="Times New Roman" w:hAnsi="Times New Roman"/>
                <w:sz w:val="18"/>
                <w:szCs w:val="18"/>
              </w:rPr>
              <w:t xml:space="preserve"> </w:t>
            </w:r>
          </w:p>
        </w:tc>
        <w:tc>
          <w:tcPr>
            <w:tcW w:w="2551" w:type="dxa"/>
            <w:shd w:val="clear" w:color="auto" w:fill="auto"/>
            <w:vAlign w:val="center"/>
          </w:tcPr>
          <w:p w:rsidR="00E54DB5" w:rsidRPr="00AC0346" w:rsidRDefault="00E54DB5" w:rsidP="00AC0346">
            <w:pPr>
              <w:pStyle w:val="akropkiwtabelach"/>
              <w:spacing w:before="40" w:after="40"/>
              <w:ind w:left="0" w:right="-113" w:firstLine="0"/>
              <w:jc w:val="center"/>
              <w:rPr>
                <w:rFonts w:ascii="Times New Roman" w:hAnsi="Times New Roman"/>
                <w:sz w:val="18"/>
                <w:szCs w:val="18"/>
              </w:rPr>
            </w:pPr>
            <w:r w:rsidRPr="00AC0346">
              <w:rPr>
                <w:rFonts w:ascii="Times New Roman" w:hAnsi="Times New Roman"/>
                <w:sz w:val="18"/>
                <w:szCs w:val="18"/>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255"/>
        </w:trPr>
        <w:tc>
          <w:tcPr>
            <w:tcW w:w="3546" w:type="dxa"/>
            <w:shd w:val="clear" w:color="auto" w:fill="auto"/>
            <w:vAlign w:val="center"/>
          </w:tcPr>
          <w:p w:rsidR="001B0D34" w:rsidRPr="00AC0346" w:rsidRDefault="001B0D34" w:rsidP="00AC0346">
            <w:pPr>
              <w:pStyle w:val="numerowaniewtabkierint"/>
              <w:numPr>
                <w:ilvl w:val="1"/>
                <w:numId w:val="70"/>
              </w:numPr>
              <w:tabs>
                <w:tab w:val="left" w:pos="0"/>
              </w:tabs>
              <w:spacing w:before="40" w:after="40"/>
              <w:ind w:left="340" w:right="-113" w:hanging="340"/>
              <w:rPr>
                <w:rFonts w:ascii="Times New Roman" w:hAnsi="Times New Roman"/>
                <w:b w:val="0"/>
                <w:bCs/>
                <w:sz w:val="18"/>
                <w:szCs w:val="18"/>
              </w:rPr>
            </w:pPr>
            <w:r w:rsidRPr="00AC0346">
              <w:rPr>
                <w:rFonts w:ascii="Times New Roman" w:hAnsi="Times New Roman"/>
                <w:b w:val="0"/>
                <w:bCs/>
                <w:sz w:val="18"/>
                <w:szCs w:val="18"/>
              </w:rPr>
              <w:t>Realizacja planu adaptacji do zmian klimatu dla miasta Rzeszowa</w:t>
            </w:r>
            <w:r w:rsidRPr="00AC0346">
              <w:rPr>
                <w:rStyle w:val="Odwoanieprzypisudolnego"/>
                <w:rFonts w:ascii="Times New Roman" w:hAnsi="Times New Roman"/>
                <w:b w:val="0"/>
                <w:bCs/>
                <w:sz w:val="18"/>
                <w:szCs w:val="18"/>
              </w:rPr>
              <w:footnoteReference w:id="84"/>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360" w:right="-113"/>
              <w:rPr>
                <w:rFonts w:ascii="Times New Roman" w:hAnsi="Times New Roman"/>
                <w:sz w:val="18"/>
                <w:szCs w:val="18"/>
              </w:rPr>
            </w:pPr>
            <w:r w:rsidRPr="00AC0346">
              <w:rPr>
                <w:rFonts w:ascii="Times New Roman" w:hAnsi="Times New Roman"/>
                <w:sz w:val="18"/>
                <w:szCs w:val="18"/>
              </w:rPr>
              <w:t>M. Rzeszów</w:t>
            </w:r>
            <w:r w:rsidR="001741D6" w:rsidRPr="00AC0346">
              <w:rPr>
                <w:rFonts w:ascii="Times New Roman" w:hAnsi="Times New Roman"/>
                <w:sz w:val="18"/>
                <w:szCs w:val="18"/>
              </w:rPr>
              <w:t xml:space="preserve"> </w:t>
            </w:r>
            <w:r w:rsidRPr="00AC0346">
              <w:rPr>
                <w:rFonts w:ascii="Times New Roman" w:hAnsi="Times New Roman"/>
                <w:sz w:val="18"/>
                <w:szCs w:val="18"/>
              </w:rPr>
              <w:t xml:space="preserve">+ </w:t>
            </w:r>
          </w:p>
          <w:p w:rsidR="001B0D34" w:rsidRPr="00AC0346" w:rsidRDefault="001B0D34" w:rsidP="00AC0346">
            <w:pPr>
              <w:pStyle w:val="akropkiwtabelach"/>
              <w:tabs>
                <w:tab w:val="clear" w:pos="284"/>
                <w:tab w:val="left" w:pos="175"/>
              </w:tabs>
              <w:spacing w:before="40" w:after="40"/>
              <w:ind w:left="175" w:right="-113" w:firstLine="0"/>
              <w:rPr>
                <w:rFonts w:ascii="Times New Roman" w:hAnsi="Times New Roman"/>
                <w:sz w:val="18"/>
                <w:szCs w:val="18"/>
              </w:rPr>
            </w:pPr>
            <w:r w:rsidRPr="00AC0346">
              <w:rPr>
                <w:rFonts w:ascii="Times New Roman" w:hAnsi="Times New Roman"/>
                <w:sz w:val="18"/>
                <w:szCs w:val="18"/>
              </w:rPr>
              <w:t>przedsiębiorstwo energetyki cieplnej</w:t>
            </w:r>
            <w:r w:rsidR="001B2CAF" w:rsidRPr="00AC0346">
              <w:rPr>
                <w:rFonts w:ascii="Times New Roman" w:hAnsi="Times New Roman"/>
                <w:sz w:val="18"/>
                <w:szCs w:val="18"/>
              </w:rPr>
              <w:t xml:space="preserve">,  </w:t>
            </w:r>
            <w:r w:rsidRPr="00AC0346">
              <w:rPr>
                <w:rFonts w:ascii="Times New Roman" w:hAnsi="Times New Roman"/>
                <w:sz w:val="18"/>
                <w:szCs w:val="18"/>
              </w:rPr>
              <w:t>MZBM sp. z o.o.</w:t>
            </w:r>
            <w:r w:rsidR="001B2CAF" w:rsidRPr="00AC0346">
              <w:rPr>
                <w:rFonts w:ascii="Times New Roman" w:hAnsi="Times New Roman"/>
                <w:sz w:val="18"/>
                <w:szCs w:val="18"/>
              </w:rPr>
              <w:t>,</w:t>
            </w:r>
          </w:p>
          <w:p w:rsidR="001B0D34" w:rsidRPr="00AC0346" w:rsidRDefault="001B0D34" w:rsidP="00AC0346">
            <w:pPr>
              <w:pStyle w:val="akropkiwtabelach"/>
              <w:tabs>
                <w:tab w:val="clear" w:pos="284"/>
                <w:tab w:val="left" w:pos="175"/>
              </w:tabs>
              <w:spacing w:before="40" w:after="40"/>
              <w:ind w:left="175" w:right="-113" w:firstLine="0"/>
              <w:rPr>
                <w:rFonts w:ascii="Times New Roman" w:hAnsi="Times New Roman"/>
                <w:sz w:val="18"/>
                <w:szCs w:val="18"/>
              </w:rPr>
            </w:pPr>
            <w:r w:rsidRPr="00AC0346">
              <w:rPr>
                <w:rFonts w:ascii="Times New Roman" w:hAnsi="Times New Roman"/>
                <w:sz w:val="18"/>
                <w:szCs w:val="18"/>
              </w:rPr>
              <w:t>Miejski Zarząd Dróg w Rzeszowie, Zarząd Zieleni Miejskiej w Rzeszowie</w:t>
            </w:r>
            <w:r w:rsidR="001B2CAF" w:rsidRPr="00AC0346">
              <w:rPr>
                <w:rFonts w:ascii="Times New Roman" w:hAnsi="Times New Roman"/>
                <w:sz w:val="18"/>
                <w:szCs w:val="18"/>
              </w:rPr>
              <w:t xml:space="preserve">, </w:t>
            </w:r>
            <w:r w:rsidRPr="00AC0346">
              <w:rPr>
                <w:rFonts w:ascii="Times New Roman" w:hAnsi="Times New Roman"/>
                <w:sz w:val="18"/>
                <w:szCs w:val="18"/>
              </w:rPr>
              <w:t>Zarząd Transportu Miejskiego w Rzeszowie</w:t>
            </w:r>
          </w:p>
        </w:tc>
        <w:tc>
          <w:tcPr>
            <w:tcW w:w="2528" w:type="dxa"/>
            <w:shd w:val="clear" w:color="auto" w:fill="auto"/>
            <w:vAlign w:val="center"/>
          </w:tcPr>
          <w:p w:rsidR="001B0D34" w:rsidRPr="00AC0346" w:rsidRDefault="001B0D34" w:rsidP="00AC0346">
            <w:pPr>
              <w:pStyle w:val="akropkiwtabelach"/>
              <w:spacing w:before="40" w:after="40"/>
              <w:ind w:left="0" w:right="-113" w:firstLine="0"/>
              <w:rPr>
                <w:rFonts w:ascii="Times New Roman" w:hAnsi="Times New Roman"/>
                <w:sz w:val="18"/>
                <w:szCs w:val="18"/>
              </w:rPr>
            </w:pPr>
            <w:r w:rsidRPr="00AC0346">
              <w:rPr>
                <w:rFonts w:ascii="Times New Roman" w:hAnsi="Times New Roman"/>
                <w:sz w:val="18"/>
                <w:szCs w:val="18"/>
              </w:rPr>
              <w:t>146 182,30</w:t>
            </w:r>
          </w:p>
        </w:tc>
        <w:tc>
          <w:tcPr>
            <w:tcW w:w="2434" w:type="dxa"/>
            <w:shd w:val="clear" w:color="auto" w:fill="auto"/>
            <w:vAlign w:val="center"/>
          </w:tcPr>
          <w:p w:rsidR="001741D6" w:rsidRPr="00AC0346" w:rsidRDefault="001B0D34" w:rsidP="00AC0346">
            <w:pPr>
              <w:pStyle w:val="akropkiwtabelach"/>
              <w:numPr>
                <w:ilvl w:val="0"/>
                <w:numId w:val="16"/>
              </w:numPr>
              <w:spacing w:before="40" w:after="40"/>
              <w:ind w:left="176" w:right="-113" w:hanging="176"/>
              <w:rPr>
                <w:rFonts w:ascii="Times New Roman" w:hAnsi="Times New Roman"/>
                <w:spacing w:val="-4"/>
                <w:sz w:val="18"/>
                <w:szCs w:val="18"/>
              </w:rPr>
            </w:pPr>
            <w:r w:rsidRPr="00AC0346">
              <w:rPr>
                <w:rFonts w:ascii="Times New Roman" w:hAnsi="Times New Roman"/>
                <w:spacing w:val="-4"/>
                <w:sz w:val="18"/>
                <w:szCs w:val="18"/>
              </w:rPr>
              <w:t>Program Life, Horyzont 2020,</w:t>
            </w:r>
          </w:p>
          <w:p w:rsidR="00C63548" w:rsidRPr="00AC0346" w:rsidRDefault="00C63548"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Fundusz Norweski EOG</w:t>
            </w:r>
          </w:p>
          <w:p w:rsidR="001B0D34" w:rsidRPr="00AC0346" w:rsidRDefault="001B0D34"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t>POIiŚ</w:t>
            </w:r>
            <w:proofErr w:type="spellEnd"/>
            <w:r w:rsidR="001741D6" w:rsidRPr="00AC0346">
              <w:rPr>
                <w:rFonts w:ascii="Times New Roman" w:hAnsi="Times New Roman"/>
                <w:sz w:val="18"/>
                <w:szCs w:val="18"/>
              </w:rPr>
              <w:t xml:space="preserve"> </w:t>
            </w:r>
          </w:p>
          <w:p w:rsidR="001741D6" w:rsidRPr="00AC0346" w:rsidRDefault="001741D6"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PO Polska Wschodnia</w:t>
            </w:r>
          </w:p>
          <w:p w:rsidR="001B0D34" w:rsidRPr="00AC0346" w:rsidRDefault="001B0D34" w:rsidP="00AC0346">
            <w:pPr>
              <w:pStyle w:val="akropkiwtabelach"/>
              <w:numPr>
                <w:ilvl w:val="0"/>
                <w:numId w:val="16"/>
              </w:numPr>
              <w:spacing w:before="40" w:after="40"/>
              <w:ind w:left="176" w:right="-113"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001741D6" w:rsidRPr="00AC0346">
              <w:rPr>
                <w:rFonts w:ascii="Times New Roman" w:hAnsi="Times New Roman"/>
                <w:sz w:val="18"/>
                <w:szCs w:val="18"/>
              </w:rPr>
              <w:t xml:space="preserve"> i </w:t>
            </w:r>
            <w:proofErr w:type="spellStart"/>
            <w:r w:rsidRPr="00AC0346">
              <w:rPr>
                <w:rFonts w:ascii="Times New Roman" w:hAnsi="Times New Roman"/>
                <w:sz w:val="18"/>
                <w:szCs w:val="18"/>
              </w:rPr>
              <w:t>WFOŚiGW</w:t>
            </w:r>
            <w:proofErr w:type="spellEnd"/>
          </w:p>
          <w:p w:rsidR="001B0D34" w:rsidRPr="00AC0346" w:rsidRDefault="001B0D34"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RPO WP</w:t>
            </w:r>
          </w:p>
          <w:p w:rsidR="001B0D34" w:rsidRPr="00AC0346" w:rsidRDefault="001B0D34" w:rsidP="00AC0346">
            <w:pPr>
              <w:pStyle w:val="akropkiwtabelach"/>
              <w:numPr>
                <w:ilvl w:val="0"/>
                <w:numId w:val="16"/>
              </w:numPr>
              <w:spacing w:before="40" w:after="40"/>
              <w:ind w:left="176" w:right="-113" w:hanging="176"/>
              <w:rPr>
                <w:rFonts w:ascii="Times New Roman" w:hAnsi="Times New Roman"/>
                <w:sz w:val="18"/>
                <w:szCs w:val="18"/>
              </w:rPr>
            </w:pPr>
            <w:r w:rsidRPr="00AC0346">
              <w:rPr>
                <w:rFonts w:ascii="Times New Roman" w:hAnsi="Times New Roman"/>
                <w:sz w:val="18"/>
                <w:szCs w:val="18"/>
              </w:rPr>
              <w:t>Budżet Obywat</w:t>
            </w:r>
            <w:r w:rsidR="001B2CAF" w:rsidRPr="00AC0346">
              <w:rPr>
                <w:rFonts w:ascii="Times New Roman" w:hAnsi="Times New Roman"/>
                <w:sz w:val="18"/>
                <w:szCs w:val="18"/>
              </w:rPr>
              <w:t>elski</w:t>
            </w:r>
            <w:r w:rsidRPr="00AC0346">
              <w:rPr>
                <w:rFonts w:ascii="Times New Roman" w:hAnsi="Times New Roman"/>
                <w:sz w:val="18"/>
                <w:szCs w:val="18"/>
              </w:rPr>
              <w:t xml:space="preserve"> Rzeszowa</w:t>
            </w:r>
          </w:p>
        </w:tc>
        <w:tc>
          <w:tcPr>
            <w:tcW w:w="2551" w:type="dxa"/>
            <w:shd w:val="clear" w:color="auto" w:fill="auto"/>
            <w:vAlign w:val="center"/>
          </w:tcPr>
          <w:p w:rsidR="001B0D34" w:rsidRPr="00AC0346" w:rsidRDefault="001B0D34" w:rsidP="00AC0346">
            <w:pPr>
              <w:pStyle w:val="akropkiwtabelach"/>
              <w:spacing w:before="40" w:after="40"/>
              <w:ind w:left="0" w:right="-113" w:firstLine="0"/>
              <w:rPr>
                <w:rFonts w:ascii="Times New Roman" w:hAnsi="Times New Roman"/>
                <w:sz w:val="18"/>
                <w:szCs w:val="18"/>
              </w:rPr>
            </w:pPr>
            <w:r w:rsidRPr="00AC0346">
              <w:rPr>
                <w:rFonts w:ascii="Times New Roman" w:hAnsi="Times New Roman"/>
                <w:sz w:val="18"/>
                <w:szCs w:val="18"/>
              </w:rPr>
              <w:t>Łączny koszt szacunkowy całego Planu</w:t>
            </w:r>
            <w:r w:rsidR="001741D6" w:rsidRPr="00AC0346">
              <w:rPr>
                <w:rFonts w:ascii="Times New Roman" w:hAnsi="Times New Roman"/>
                <w:sz w:val="18"/>
                <w:szCs w:val="18"/>
              </w:rPr>
              <w:t xml:space="preserve"> inwestycji: </w:t>
            </w:r>
            <w:r w:rsidR="00EB5DF3" w:rsidRPr="00AC0346">
              <w:rPr>
                <w:rFonts w:ascii="Times New Roman" w:hAnsi="Times New Roman"/>
                <w:sz w:val="18"/>
                <w:szCs w:val="18"/>
              </w:rPr>
              <w:br/>
            </w:r>
            <w:r w:rsidR="001741D6" w:rsidRPr="00AC0346">
              <w:rPr>
                <w:rFonts w:ascii="Times New Roman" w:hAnsi="Times New Roman"/>
                <w:sz w:val="18"/>
                <w:szCs w:val="18"/>
              </w:rPr>
              <w:t>228 100,00 tys. zł</w:t>
            </w:r>
          </w:p>
        </w:tc>
      </w:tr>
      <w:tr w:rsidR="001B0D34"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1B0D34" w:rsidRPr="00AC0346" w:rsidRDefault="001B0D34" w:rsidP="00AC0346">
            <w:pPr>
              <w:spacing w:after="0" w:line="240" w:lineRule="auto"/>
              <w:jc w:val="center"/>
              <w:rPr>
                <w:sz w:val="18"/>
                <w:szCs w:val="20"/>
                <w:lang w:eastAsia="pl-PL"/>
              </w:rPr>
            </w:pPr>
            <w:r w:rsidRPr="00AC0346">
              <w:rPr>
                <w:b/>
                <w:color w:val="003366"/>
                <w:sz w:val="20"/>
                <w:szCs w:val="20"/>
                <w:lang w:eastAsia="pl-PL"/>
              </w:rPr>
              <w:t>Zagrożenie hałasem</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801"/>
        </w:trPr>
        <w:tc>
          <w:tcPr>
            <w:tcW w:w="3546" w:type="dxa"/>
            <w:shd w:val="clear" w:color="auto" w:fill="auto"/>
            <w:vAlign w:val="center"/>
          </w:tcPr>
          <w:p w:rsidR="001B0D34" w:rsidRPr="00AC0346" w:rsidRDefault="001B0D34" w:rsidP="00AC0346">
            <w:pPr>
              <w:pStyle w:val="ahkropli"/>
              <w:tabs>
                <w:tab w:val="clear" w:pos="317"/>
                <w:tab w:val="clear" w:pos="360"/>
              </w:tabs>
              <w:spacing w:before="40" w:after="40"/>
              <w:ind w:left="340" w:hanging="340"/>
              <w:jc w:val="left"/>
              <w:rPr>
                <w:rFonts w:ascii="Times New Roman" w:hAnsi="Times New Roman"/>
                <w:sz w:val="18"/>
              </w:rPr>
            </w:pPr>
            <w:r w:rsidRPr="00AC0346">
              <w:rPr>
                <w:rFonts w:ascii="Times New Roman" w:hAnsi="Times New Roman"/>
                <w:sz w:val="18"/>
              </w:rPr>
              <w:t xml:space="preserve">1.1. Opracowanie strategicznych map akustycznych. </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zarządcy dróg</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787,00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2551"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IV runda mapowania akustycznego.</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68"/>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Monitoring hałasu na terenach nieobjętych opracowania map akustycznych.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GIOŚ</w:t>
            </w:r>
          </w:p>
          <w:p w:rsidR="007A31C9" w:rsidRPr="00AC0346" w:rsidRDefault="007A31C9"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B0D34" w:rsidRPr="00AC0346" w:rsidRDefault="00C922BE"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1 000,00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Zadanie statutowe realizowane w ramach planu Państwowego monitoringu</w:t>
            </w:r>
            <w:r w:rsidR="00C922BE" w:rsidRPr="00AC0346">
              <w:rPr>
                <w:rFonts w:ascii="Times New Roman" w:hAnsi="Times New Roman"/>
                <w:sz w:val="18"/>
                <w:szCs w:val="18"/>
              </w:rPr>
              <w:t xml:space="preserve"> środowiska na lata 2016-2020 oraz przez gminy. Podano koszty realizacji kompleksowego systemu monitoringu jakości powietrza i poziomu hałasu na terenie Gminy Stalowa Wola. Brak informacji o kosztach monitoringu prowadzonego przez inne jednostki.</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2"/>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lastRenderedPageBreak/>
              <w:t>Wdrażanie planów ochrony środowiska przed hałasem.</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gminy </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powiaty </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proofErr w:type="spellStart"/>
            <w:r w:rsidRPr="00AC0346">
              <w:rPr>
                <w:rFonts w:ascii="Times New Roman" w:hAnsi="Times New Roman"/>
                <w:sz w:val="18"/>
                <w:szCs w:val="18"/>
              </w:rPr>
              <w:t>GDDKiA</w:t>
            </w:r>
            <w:proofErr w:type="spellEnd"/>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PZDW </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750,00*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na lata 2014-2020</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WFOŚI GW</w:t>
            </w:r>
          </w:p>
        </w:tc>
        <w:tc>
          <w:tcPr>
            <w:tcW w:w="2551"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rPr>
            </w:pPr>
            <w:r w:rsidRPr="00AC0346">
              <w:rPr>
                <w:rFonts w:ascii="Times New Roman" w:hAnsi="Times New Roman"/>
                <w:sz w:val="18"/>
                <w:szCs w:val="18"/>
              </w:rPr>
              <w:t xml:space="preserve">Brak wszystkich danych.  </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1B0D34" w:rsidRPr="00AC0346" w:rsidRDefault="001B0D34" w:rsidP="00AC0346">
            <w:pPr>
              <w:pStyle w:val="numerowaniewtabkierint"/>
              <w:numPr>
                <w:ilvl w:val="1"/>
                <w:numId w:val="82"/>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Budowa odcinków drogi ekspresowej S19, rozbudowa i przebudowa odcinków dróg krajowych, wojewódzkich, powiatowych i gminnych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zarządy dróg,</w:t>
            </w:r>
          </w:p>
          <w:p w:rsidR="001B0D34" w:rsidRPr="00AC0346" w:rsidRDefault="00537D9C"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powiaty</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 gminy</w:t>
            </w:r>
          </w:p>
          <w:p w:rsidR="001B0D34" w:rsidRPr="00AC0346" w:rsidRDefault="001B0D34" w:rsidP="00AC0346">
            <w:pPr>
              <w:pStyle w:val="akropkiwtabelach"/>
              <w:tabs>
                <w:tab w:val="clear" w:pos="284"/>
                <w:tab w:val="left" w:pos="175"/>
              </w:tabs>
              <w:spacing w:before="40" w:after="40"/>
              <w:ind w:left="175" w:firstLine="0"/>
              <w:rPr>
                <w:rFonts w:ascii="Times New Roman" w:hAnsi="Times New Roman"/>
                <w:sz w:val="18"/>
                <w:szCs w:val="18"/>
              </w:rPr>
            </w:pPr>
            <w:r w:rsidRPr="00AC0346">
              <w:rPr>
                <w:rFonts w:ascii="Times New Roman" w:hAnsi="Times New Roman"/>
                <w:sz w:val="18"/>
                <w:szCs w:val="18"/>
              </w:rPr>
              <w:t>+ Marszałek Województwa Podkarpackiego</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21 424 185,58</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POIiS</w:t>
            </w:r>
            <w:proofErr w:type="spellEnd"/>
          </w:p>
          <w:p w:rsidR="001B0D34" w:rsidRPr="00AC0346" w:rsidRDefault="001B2CAF"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 2014-2020</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Dróg Samorządowych</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PROW</w:t>
            </w:r>
          </w:p>
          <w:p w:rsidR="001B0D34" w:rsidRPr="00AC0346" w:rsidRDefault="001B2CAF"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PO „Polska Wschodnia”</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programy </w:t>
            </w:r>
            <w:proofErr w:type="spellStart"/>
            <w:r w:rsidRPr="00AC0346">
              <w:rPr>
                <w:rFonts w:ascii="Times New Roman" w:hAnsi="Times New Roman"/>
                <w:sz w:val="18"/>
                <w:szCs w:val="18"/>
              </w:rPr>
              <w:t>transgraniczne</w:t>
            </w:r>
            <w:proofErr w:type="spellEnd"/>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środki krajowe, </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Realizacja wg kosztorysów indywidualnych. Podano koszty udostępnione przez zarządców dróg – informacja niepełna.</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679"/>
        </w:trPr>
        <w:tc>
          <w:tcPr>
            <w:tcW w:w="3546" w:type="dxa"/>
            <w:shd w:val="clear" w:color="auto" w:fill="auto"/>
            <w:vAlign w:val="center"/>
          </w:tcPr>
          <w:p w:rsidR="001B0D34" w:rsidRPr="00AC0346" w:rsidRDefault="001B0D34" w:rsidP="00AC0346">
            <w:pPr>
              <w:pStyle w:val="numerowaniewtabkierint"/>
              <w:numPr>
                <w:ilvl w:val="1"/>
                <w:numId w:val="82"/>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Budowa dróg obwodowych w ciągu dróg krajowych i wojewódzkich</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zarządy dróg,</w:t>
            </w:r>
          </w:p>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1B0D34" w:rsidRPr="00AC0346" w:rsidRDefault="001B0D34" w:rsidP="00AC0346">
            <w:pPr>
              <w:pStyle w:val="akropkiwtabelach"/>
              <w:tabs>
                <w:tab w:val="clear" w:pos="284"/>
                <w:tab w:val="left" w:pos="175"/>
              </w:tabs>
              <w:spacing w:before="40" w:after="40"/>
              <w:ind w:left="175" w:firstLine="0"/>
              <w:rPr>
                <w:rFonts w:ascii="Times New Roman" w:hAnsi="Times New Roman"/>
                <w:sz w:val="18"/>
                <w:szCs w:val="18"/>
              </w:rPr>
            </w:pPr>
            <w:r w:rsidRPr="00AC0346">
              <w:rPr>
                <w:rFonts w:ascii="Times New Roman" w:hAnsi="Times New Roman"/>
                <w:sz w:val="18"/>
                <w:szCs w:val="18"/>
              </w:rPr>
              <w:t>+ Marszałek Województwa Podkarpackiego</w:t>
            </w:r>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387 152,74</w:t>
            </w:r>
          </w:p>
        </w:tc>
        <w:tc>
          <w:tcPr>
            <w:tcW w:w="2434" w:type="dxa"/>
            <w:shd w:val="clear" w:color="auto" w:fill="auto"/>
            <w:vAlign w:val="center"/>
          </w:tcPr>
          <w:p w:rsidR="001B0D34" w:rsidRPr="00AC0346" w:rsidRDefault="001B2CAF"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 2014-2020</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1B0D34" w:rsidRPr="00AC0346" w:rsidRDefault="001B0D34" w:rsidP="00AC0346">
            <w:pPr>
              <w:pStyle w:val="ahkropli"/>
              <w:tabs>
                <w:tab w:val="clear" w:pos="317"/>
                <w:tab w:val="clear" w:pos="360"/>
                <w:tab w:val="left" w:pos="34"/>
              </w:tabs>
              <w:spacing w:before="40" w:after="40"/>
              <w:ind w:left="34" w:right="-57"/>
              <w:jc w:val="left"/>
              <w:rPr>
                <w:rFonts w:ascii="Times New Roman" w:hAnsi="Times New Roman"/>
                <w:spacing w:val="-2"/>
                <w:sz w:val="18"/>
              </w:rPr>
            </w:pPr>
            <w:r w:rsidRPr="00AC0346">
              <w:rPr>
                <w:rFonts w:ascii="Times New Roman" w:hAnsi="Times New Roman"/>
                <w:spacing w:val="-2"/>
                <w:sz w:val="18"/>
              </w:rPr>
              <w:t>Uwzględniono koszty budowy obwodnic Stalowej Woli i</w:t>
            </w:r>
            <w:r w:rsidR="00CD566E" w:rsidRPr="00AC0346">
              <w:rPr>
                <w:rFonts w:ascii="Times New Roman" w:hAnsi="Times New Roman"/>
                <w:spacing w:val="-2"/>
                <w:sz w:val="18"/>
              </w:rPr>
              <w:t> </w:t>
            </w:r>
            <w:r w:rsidRPr="00AC0346">
              <w:rPr>
                <w:rFonts w:ascii="Times New Roman" w:hAnsi="Times New Roman"/>
                <w:spacing w:val="-2"/>
                <w:sz w:val="18"/>
              </w:rPr>
              <w:t>Niska w ciągu dróg i krajowej oraz Tarnobrzega i Narola w</w:t>
            </w:r>
            <w:r w:rsidR="00CD566E" w:rsidRPr="00AC0346">
              <w:rPr>
                <w:rFonts w:ascii="Times New Roman" w:hAnsi="Times New Roman"/>
                <w:spacing w:val="-2"/>
                <w:sz w:val="18"/>
              </w:rPr>
              <w:t> </w:t>
            </w:r>
            <w:r w:rsidRPr="00AC0346">
              <w:rPr>
                <w:rFonts w:ascii="Times New Roman" w:hAnsi="Times New Roman"/>
                <w:spacing w:val="-2"/>
                <w:sz w:val="18"/>
              </w:rPr>
              <w:t>ciągu dróg wojewódzkich. Nie</w:t>
            </w:r>
            <w:r w:rsidR="00CD566E" w:rsidRPr="00AC0346">
              <w:rPr>
                <w:rFonts w:ascii="Times New Roman" w:hAnsi="Times New Roman"/>
                <w:spacing w:val="-2"/>
                <w:sz w:val="18"/>
              </w:rPr>
              <w:t> </w:t>
            </w:r>
            <w:r w:rsidRPr="00AC0346">
              <w:rPr>
                <w:rFonts w:ascii="Times New Roman" w:hAnsi="Times New Roman"/>
                <w:spacing w:val="-2"/>
                <w:sz w:val="18"/>
              </w:rPr>
              <w:t xml:space="preserve">uwzględniono kosztów planowanej budowy obwodnic Brzostka, Kołaczyc, Jasła, Kolbuszowej, Miejsca Piastowego, Nowej Dęby, Pilzna, Przemyśla i Sanoka, które ujęte zostały w  </w:t>
            </w:r>
            <w:r w:rsidRPr="00AC0346">
              <w:rPr>
                <w:rFonts w:ascii="Times New Roman" w:hAnsi="Times New Roman"/>
                <w:i/>
                <w:spacing w:val="-2"/>
                <w:sz w:val="18"/>
              </w:rPr>
              <w:t>Programie  budowy 100 obwodnic na lata 2020-2030</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546"/>
        </w:trPr>
        <w:tc>
          <w:tcPr>
            <w:tcW w:w="3546" w:type="dxa"/>
            <w:shd w:val="clear" w:color="auto" w:fill="auto"/>
            <w:vAlign w:val="center"/>
          </w:tcPr>
          <w:p w:rsidR="001B0D34" w:rsidRPr="00AC0346" w:rsidRDefault="001B0D34" w:rsidP="00AC0346">
            <w:pPr>
              <w:pStyle w:val="numerowaniewtabkierint"/>
              <w:numPr>
                <w:ilvl w:val="1"/>
                <w:numId w:val="82"/>
              </w:numPr>
              <w:tabs>
                <w:tab w:val="clear" w:pos="317"/>
                <w:tab w:val="left" w:pos="0"/>
              </w:tabs>
              <w:spacing w:before="40" w:after="40"/>
              <w:ind w:left="340" w:hanging="340"/>
              <w:rPr>
                <w:rFonts w:ascii="Times New Roman" w:hAnsi="Times New Roman"/>
                <w:b w:val="0"/>
                <w:bCs/>
                <w:sz w:val="18"/>
                <w:szCs w:val="18"/>
              </w:rPr>
            </w:pPr>
            <w:r w:rsidRPr="00AC0346">
              <w:rPr>
                <w:rFonts w:ascii="Times New Roman" w:hAnsi="Times New Roman"/>
                <w:b w:val="0"/>
                <w:sz w:val="18"/>
                <w:szCs w:val="18"/>
              </w:rPr>
              <w:t xml:space="preserve">Opracowanie analizy </w:t>
            </w:r>
            <w:proofErr w:type="spellStart"/>
            <w:r w:rsidRPr="00AC0346">
              <w:rPr>
                <w:rFonts w:ascii="Times New Roman" w:hAnsi="Times New Roman"/>
                <w:b w:val="0"/>
                <w:sz w:val="18"/>
                <w:szCs w:val="18"/>
              </w:rPr>
              <w:t>porealizacyjnej</w:t>
            </w:r>
            <w:proofErr w:type="spellEnd"/>
            <w:r w:rsidRPr="00AC0346">
              <w:rPr>
                <w:rFonts w:ascii="Times New Roman" w:hAnsi="Times New Roman"/>
                <w:b w:val="0"/>
                <w:sz w:val="18"/>
                <w:szCs w:val="18"/>
              </w:rPr>
              <w:t xml:space="preserve"> dla zadania: </w:t>
            </w:r>
            <w:r w:rsidRPr="00AC0346">
              <w:rPr>
                <w:rFonts w:ascii="Times New Roman" w:hAnsi="Times New Roman"/>
                <w:b w:val="0"/>
                <w:i/>
                <w:sz w:val="18"/>
                <w:szCs w:val="18"/>
              </w:rPr>
              <w:t>Budowa obwodnicy m. Sanoka</w:t>
            </w:r>
          </w:p>
        </w:tc>
        <w:tc>
          <w:tcPr>
            <w:tcW w:w="2693" w:type="dxa"/>
            <w:shd w:val="clear" w:color="auto" w:fill="auto"/>
            <w:vAlign w:val="center"/>
          </w:tcPr>
          <w:p w:rsidR="001B0D34" w:rsidRPr="00AC0346" w:rsidRDefault="001B0D34"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proofErr w:type="spellStart"/>
            <w:r w:rsidRPr="00AC0346">
              <w:rPr>
                <w:rFonts w:ascii="Times New Roman" w:hAnsi="Times New Roman"/>
                <w:sz w:val="18"/>
                <w:szCs w:val="18"/>
              </w:rPr>
              <w:t>GDDKiA</w:t>
            </w:r>
            <w:proofErr w:type="spellEnd"/>
          </w:p>
        </w:tc>
        <w:tc>
          <w:tcPr>
            <w:tcW w:w="2528"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80,00</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spacing w:after="0" w:line="240" w:lineRule="auto"/>
              <w:jc w:val="center"/>
              <w:rPr>
                <w:sz w:val="20"/>
                <w:szCs w:val="20"/>
                <w:lang w:eastAsia="pl-PL"/>
              </w:rPr>
            </w:pPr>
            <w:r w:rsidRPr="00AC0346">
              <w:rPr>
                <w:sz w:val="18"/>
                <w:szCs w:val="20"/>
                <w:lang w:eastAsia="pl-PL"/>
              </w:rPr>
              <w:t>−</w:t>
            </w:r>
          </w:p>
        </w:tc>
      </w:tr>
      <w:tr w:rsidR="001B0D34"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554"/>
        </w:trPr>
        <w:tc>
          <w:tcPr>
            <w:tcW w:w="3546" w:type="dxa"/>
            <w:tcBorders>
              <w:top w:val="single" w:sz="4" w:space="0" w:color="auto"/>
            </w:tcBorders>
            <w:shd w:val="clear" w:color="auto" w:fill="auto"/>
            <w:vAlign w:val="center"/>
          </w:tcPr>
          <w:p w:rsidR="001B0D34" w:rsidRPr="00AC0346" w:rsidRDefault="001B0D34" w:rsidP="00AC0346">
            <w:pPr>
              <w:pStyle w:val="numerowaniewtabkierint"/>
              <w:numPr>
                <w:ilvl w:val="1"/>
                <w:numId w:val="82"/>
              </w:numPr>
              <w:tabs>
                <w:tab w:val="clear" w:pos="317"/>
                <w:tab w:val="left" w:pos="0"/>
              </w:tabs>
              <w:spacing w:before="40" w:after="40"/>
              <w:ind w:left="369" w:hanging="369"/>
              <w:rPr>
                <w:rFonts w:ascii="Times New Roman" w:hAnsi="Times New Roman"/>
                <w:b w:val="0"/>
                <w:bCs/>
                <w:sz w:val="18"/>
                <w:szCs w:val="18"/>
              </w:rPr>
            </w:pPr>
            <w:r w:rsidRPr="00AC0346">
              <w:rPr>
                <w:rFonts w:ascii="Times New Roman" w:hAnsi="Times New Roman"/>
                <w:b w:val="0"/>
                <w:sz w:val="18"/>
                <w:szCs w:val="18"/>
              </w:rPr>
              <w:t xml:space="preserve">Opracowanie analiz </w:t>
            </w:r>
            <w:proofErr w:type="spellStart"/>
            <w:r w:rsidRPr="00AC0346">
              <w:rPr>
                <w:rFonts w:ascii="Times New Roman" w:hAnsi="Times New Roman"/>
                <w:b w:val="0"/>
                <w:sz w:val="18"/>
                <w:szCs w:val="18"/>
              </w:rPr>
              <w:t>porealizacyjnych</w:t>
            </w:r>
            <w:proofErr w:type="spellEnd"/>
            <w:r w:rsidRPr="00AC0346">
              <w:rPr>
                <w:rFonts w:ascii="Times New Roman" w:hAnsi="Times New Roman"/>
                <w:b w:val="0"/>
                <w:sz w:val="18"/>
                <w:szCs w:val="18"/>
              </w:rPr>
              <w:t xml:space="preserve"> dla dróg wojewódzkich.</w:t>
            </w:r>
          </w:p>
        </w:tc>
        <w:tc>
          <w:tcPr>
            <w:tcW w:w="2693" w:type="dxa"/>
            <w:tcBorders>
              <w:top w:val="single" w:sz="4" w:space="0" w:color="auto"/>
            </w:tcBorders>
            <w:shd w:val="clear" w:color="auto" w:fill="auto"/>
            <w:vAlign w:val="center"/>
          </w:tcPr>
          <w:p w:rsidR="001B0D34" w:rsidRPr="00AC0346" w:rsidRDefault="001B0D34"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PZDW </w:t>
            </w:r>
          </w:p>
        </w:tc>
        <w:tc>
          <w:tcPr>
            <w:tcW w:w="2528" w:type="dxa"/>
            <w:tcBorders>
              <w:top w:val="single" w:sz="4" w:space="0" w:color="auto"/>
            </w:tcBorders>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13 000,71</w:t>
            </w:r>
          </w:p>
        </w:tc>
        <w:tc>
          <w:tcPr>
            <w:tcW w:w="2434" w:type="dxa"/>
            <w:shd w:val="clear" w:color="auto" w:fill="auto"/>
            <w:vAlign w:val="center"/>
          </w:tcPr>
          <w:p w:rsidR="001B0D34" w:rsidRPr="00AC0346" w:rsidRDefault="001B0D3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1B0D34" w:rsidRPr="00AC0346" w:rsidRDefault="001B0D34" w:rsidP="00AC0346">
            <w:pPr>
              <w:pStyle w:val="akropkiwtabelach"/>
              <w:spacing w:before="40" w:after="40"/>
              <w:ind w:left="0" w:firstLine="0"/>
              <w:rPr>
                <w:rFonts w:ascii="Times New Roman" w:hAnsi="Times New Roman"/>
                <w:sz w:val="18"/>
              </w:rPr>
            </w:pPr>
            <w:r w:rsidRPr="00AC0346">
              <w:rPr>
                <w:rFonts w:ascii="Times New Roman" w:hAnsi="Times New Roman"/>
                <w:sz w:val="18"/>
                <w:szCs w:val="18"/>
              </w:rPr>
              <w:t xml:space="preserve">Realizacja w 2020 </w:t>
            </w:r>
            <w:proofErr w:type="spellStart"/>
            <w:r w:rsidRPr="00AC0346">
              <w:rPr>
                <w:rFonts w:ascii="Times New Roman" w:hAnsi="Times New Roman"/>
                <w:sz w:val="18"/>
                <w:szCs w:val="18"/>
              </w:rPr>
              <w:t>r</w:t>
            </w:r>
            <w:proofErr w:type="spellEnd"/>
          </w:p>
        </w:tc>
      </w:tr>
      <w:tr w:rsidR="0080039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80039B" w:rsidRPr="00AC0346" w:rsidRDefault="0080039B" w:rsidP="00AC0346">
            <w:pPr>
              <w:spacing w:after="0" w:line="240" w:lineRule="auto"/>
              <w:jc w:val="center"/>
              <w:rPr>
                <w:b/>
                <w:color w:val="003366"/>
                <w:sz w:val="20"/>
                <w:szCs w:val="20"/>
                <w:lang w:eastAsia="pl-PL"/>
              </w:rPr>
            </w:pPr>
            <w:r w:rsidRPr="00AC0346">
              <w:rPr>
                <w:b/>
                <w:color w:val="003366"/>
                <w:sz w:val="20"/>
                <w:szCs w:val="20"/>
                <w:lang w:eastAsia="pl-PL"/>
              </w:rPr>
              <w:t>Promieniowanie elektromagnetyczne</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50"/>
        </w:trPr>
        <w:tc>
          <w:tcPr>
            <w:tcW w:w="3546" w:type="dxa"/>
            <w:shd w:val="clear" w:color="auto" w:fill="auto"/>
            <w:vAlign w:val="center"/>
          </w:tcPr>
          <w:p w:rsidR="0080039B" w:rsidRPr="00AC0346" w:rsidRDefault="0080039B" w:rsidP="00AC0346">
            <w:pPr>
              <w:pStyle w:val="numerowaniewtabkierint"/>
              <w:numPr>
                <w:ilvl w:val="1"/>
                <w:numId w:val="74"/>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Monitoring poziomów pól elektromagnetycznych.</w:t>
            </w:r>
          </w:p>
        </w:tc>
        <w:tc>
          <w:tcPr>
            <w:tcW w:w="2693" w:type="dxa"/>
            <w:shd w:val="clear" w:color="auto" w:fill="auto"/>
            <w:vAlign w:val="center"/>
          </w:tcPr>
          <w:p w:rsidR="0080039B" w:rsidRPr="00AC0346" w:rsidRDefault="0080039B" w:rsidP="00AC0346">
            <w:pPr>
              <w:pStyle w:val="Default"/>
              <w:numPr>
                <w:ilvl w:val="0"/>
                <w:numId w:val="19"/>
              </w:numPr>
              <w:tabs>
                <w:tab w:val="left" w:pos="176"/>
              </w:tabs>
              <w:spacing w:before="20" w:after="2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 xml:space="preserve">GDOŚ </w:t>
            </w:r>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2551"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xml:space="preserve">Zadanie statutowe realizowane w ramach planu </w:t>
            </w:r>
            <w:r w:rsidRPr="00AC0346">
              <w:rPr>
                <w:rFonts w:ascii="Times New Roman" w:hAnsi="Times New Roman"/>
                <w:i/>
                <w:sz w:val="18"/>
                <w:szCs w:val="18"/>
              </w:rPr>
              <w:t>Państwowego monitoringu środowiska na lata 2016-2020.</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761"/>
        </w:trPr>
        <w:tc>
          <w:tcPr>
            <w:tcW w:w="3546" w:type="dxa"/>
            <w:shd w:val="clear" w:color="auto" w:fill="auto"/>
            <w:vAlign w:val="center"/>
          </w:tcPr>
          <w:p w:rsidR="0080039B" w:rsidRPr="00AC0346" w:rsidRDefault="0080039B" w:rsidP="00AC0346">
            <w:pPr>
              <w:pStyle w:val="numerowaniewtabkierint"/>
              <w:numPr>
                <w:ilvl w:val="1"/>
                <w:numId w:val="74"/>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Wprowadzenie do miejscowych planów zagospodarowania przestrzennego zapisów poświęconych ochronie przed polami elektromagnetycznymi.</w:t>
            </w:r>
          </w:p>
        </w:tc>
        <w:tc>
          <w:tcPr>
            <w:tcW w:w="2693" w:type="dxa"/>
            <w:shd w:val="clear" w:color="auto" w:fill="auto"/>
            <w:vAlign w:val="center"/>
          </w:tcPr>
          <w:p w:rsidR="0080039B" w:rsidRPr="00AC0346" w:rsidRDefault="0080039B" w:rsidP="00AC0346">
            <w:pPr>
              <w:pStyle w:val="Default"/>
              <w:numPr>
                <w:ilvl w:val="0"/>
                <w:numId w:val="19"/>
              </w:numPr>
              <w:tabs>
                <w:tab w:val="left" w:pos="176"/>
              </w:tabs>
              <w:spacing w:before="20" w:after="20" w:line="240" w:lineRule="auto"/>
              <w:ind w:left="113" w:hanging="113"/>
              <w:jc w:val="both"/>
              <w:rPr>
                <w:rFonts w:ascii="Times New Roman" w:hAnsi="Times New Roman" w:cs="Times New Roman"/>
                <w:sz w:val="18"/>
                <w:szCs w:val="18"/>
              </w:rPr>
            </w:pPr>
            <w:r w:rsidRPr="00AC0346">
              <w:rPr>
                <w:rFonts w:ascii="Times New Roman" w:hAnsi="Times New Roman" w:cs="Times New Roman"/>
                <w:sz w:val="18"/>
                <w:szCs w:val="18"/>
              </w:rPr>
              <w:t>gminy.</w:t>
            </w:r>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Uwzględniane w ramach kosztów opracowania miejscowych planów zagospodarowania przestrzennego</w:t>
            </w:r>
          </w:p>
        </w:tc>
      </w:tr>
      <w:tr w:rsidR="0080039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80039B" w:rsidRPr="00AC0346" w:rsidRDefault="0080039B" w:rsidP="00AC0346">
            <w:pPr>
              <w:spacing w:after="0" w:line="240" w:lineRule="auto"/>
              <w:jc w:val="center"/>
              <w:rPr>
                <w:b/>
                <w:color w:val="003366"/>
                <w:sz w:val="18"/>
                <w:szCs w:val="18"/>
                <w:lang w:eastAsia="pl-PL"/>
              </w:rPr>
            </w:pPr>
            <w:r w:rsidRPr="00AC0346">
              <w:rPr>
                <w:b/>
                <w:color w:val="003366"/>
                <w:sz w:val="20"/>
                <w:szCs w:val="20"/>
                <w:lang w:eastAsia="pl-PL"/>
              </w:rPr>
              <w:lastRenderedPageBreak/>
              <w:t>Gospodarowanie wodami</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2"/>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rPr>
                <w:rFonts w:ascii="Times New Roman" w:hAnsi="Times New Roman" w:cs="Times New Roman"/>
                <w:sz w:val="18"/>
                <w:szCs w:val="18"/>
              </w:rPr>
            </w:pPr>
            <w:r w:rsidRPr="00AC0346">
              <w:rPr>
                <w:rFonts w:ascii="Times New Roman" w:hAnsi="Times New Roman" w:cs="Times New Roman"/>
                <w:sz w:val="18"/>
                <w:szCs w:val="18"/>
              </w:rPr>
              <w:t>Budowa, rozbudowa i modernizacja wałów przeciwpowodziowych.</w:t>
            </w:r>
          </w:p>
        </w:tc>
        <w:tc>
          <w:tcPr>
            <w:tcW w:w="2693" w:type="dxa"/>
            <w:vMerge w:val="restart"/>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PGWWP</w:t>
            </w:r>
          </w:p>
        </w:tc>
        <w:tc>
          <w:tcPr>
            <w:tcW w:w="2528" w:type="dxa"/>
            <w:vMerge w:val="restart"/>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1 903 196,42</w:t>
            </w:r>
          </w:p>
        </w:tc>
        <w:tc>
          <w:tcPr>
            <w:tcW w:w="2434" w:type="dxa"/>
            <w:vMerge w:val="restart"/>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roofErr w:type="spellStart"/>
            <w:r w:rsidRPr="00AC0346">
              <w:rPr>
                <w:rFonts w:ascii="Times New Roman" w:hAnsi="Times New Roman"/>
                <w:sz w:val="18"/>
                <w:szCs w:val="18"/>
              </w:rPr>
              <w:t>POIiŚ</w:t>
            </w:r>
            <w:proofErr w:type="spellEnd"/>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POPDOW Bank Światowy</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środki własne PGWWP</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Budżet Państwa</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roofErr w:type="spellStart"/>
            <w:r w:rsidRPr="00AC0346">
              <w:rPr>
                <w:rFonts w:ascii="Times New Roman" w:hAnsi="Times New Roman"/>
                <w:sz w:val="18"/>
                <w:szCs w:val="18"/>
              </w:rPr>
              <w:t>NFOŚiGW</w:t>
            </w:r>
            <w:proofErr w:type="spellEnd"/>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RPO WP</w:t>
            </w:r>
          </w:p>
        </w:tc>
        <w:tc>
          <w:tcPr>
            <w:tcW w:w="2551" w:type="dxa"/>
            <w:vMerge w:val="restart"/>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420"/>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Budowa suchych zbiorników, polderów i zbiorników retencyjnych z rezerwą powodziową.</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342"/>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69" w:hanging="369"/>
              <w:rPr>
                <w:rFonts w:ascii="Times New Roman" w:hAnsi="Times New Roman" w:cs="Times New Roman"/>
                <w:sz w:val="18"/>
                <w:szCs w:val="18"/>
              </w:rPr>
            </w:pPr>
            <w:r w:rsidRPr="00AC0346">
              <w:rPr>
                <w:rFonts w:ascii="Times New Roman" w:hAnsi="Times New Roman" w:cs="Times New Roman"/>
                <w:sz w:val="18"/>
                <w:szCs w:val="18"/>
              </w:rPr>
              <w:t>Modernizacja i poprawa stanu technicznego infrastruktury przeciwpowodziowej.</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69" w:hanging="369"/>
              <w:rPr>
                <w:rFonts w:ascii="Times New Roman" w:hAnsi="Times New Roman" w:cs="Times New Roman"/>
                <w:sz w:val="18"/>
                <w:szCs w:val="18"/>
              </w:rPr>
            </w:pPr>
            <w:r w:rsidRPr="00AC0346">
              <w:rPr>
                <w:rFonts w:ascii="Times New Roman" w:hAnsi="Times New Roman" w:cs="Times New Roman"/>
                <w:sz w:val="18"/>
                <w:szCs w:val="18"/>
              </w:rPr>
              <w:t xml:space="preserve">Budowa systemów ostrzegania przed powodziami. </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05"/>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69" w:hanging="369"/>
              <w:rPr>
                <w:rFonts w:ascii="Times New Roman" w:hAnsi="Times New Roman" w:cs="Times New Roman"/>
                <w:sz w:val="18"/>
                <w:szCs w:val="18"/>
              </w:rPr>
            </w:pPr>
            <w:r w:rsidRPr="00AC0346">
              <w:rPr>
                <w:rFonts w:ascii="Times New Roman" w:hAnsi="Times New Roman" w:cs="Times New Roman"/>
                <w:sz w:val="18"/>
                <w:szCs w:val="18"/>
              </w:rPr>
              <w:t>Odtwarzanie retencji dolin rzecznych.</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94"/>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69" w:hanging="369"/>
              <w:rPr>
                <w:rFonts w:ascii="Times New Roman" w:hAnsi="Times New Roman" w:cs="Times New Roman"/>
                <w:sz w:val="18"/>
                <w:szCs w:val="18"/>
              </w:rPr>
            </w:pPr>
            <w:r w:rsidRPr="00AC0346">
              <w:rPr>
                <w:rFonts w:ascii="Times New Roman" w:hAnsi="Times New Roman" w:cs="Times New Roman"/>
                <w:sz w:val="18"/>
                <w:szCs w:val="18"/>
              </w:rPr>
              <w:t>Realizacja planów zarządzania ryzykiem powodziowym.</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44"/>
        </w:trPr>
        <w:tc>
          <w:tcPr>
            <w:tcW w:w="3546" w:type="dxa"/>
            <w:shd w:val="clear" w:color="auto" w:fill="auto"/>
            <w:vAlign w:val="center"/>
          </w:tcPr>
          <w:p w:rsidR="0080039B" w:rsidRPr="00AC0346" w:rsidRDefault="0080039B" w:rsidP="00AC0346">
            <w:pPr>
              <w:pStyle w:val="Default"/>
              <w:numPr>
                <w:ilvl w:val="1"/>
                <w:numId w:val="83"/>
              </w:numPr>
              <w:tabs>
                <w:tab w:val="left" w:pos="176"/>
              </w:tabs>
              <w:spacing w:before="40" w:after="80" w:line="240" w:lineRule="auto"/>
              <w:ind w:left="369" w:hanging="369"/>
              <w:rPr>
                <w:rFonts w:ascii="Times New Roman" w:hAnsi="Times New Roman" w:cs="Times New Roman"/>
                <w:sz w:val="18"/>
                <w:szCs w:val="18"/>
              </w:rPr>
            </w:pPr>
            <w:r w:rsidRPr="00AC0346">
              <w:rPr>
                <w:rFonts w:ascii="Times New Roman" w:hAnsi="Times New Roman" w:cs="Times New Roman"/>
                <w:sz w:val="18"/>
                <w:szCs w:val="18"/>
              </w:rPr>
              <w:t>Regulacja rzek i potoków</w:t>
            </w:r>
          </w:p>
        </w:tc>
        <w:tc>
          <w:tcPr>
            <w:tcW w:w="2693"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020"/>
        </w:trPr>
        <w:tc>
          <w:tcPr>
            <w:tcW w:w="3546" w:type="dxa"/>
            <w:shd w:val="clear" w:color="auto" w:fill="auto"/>
            <w:vAlign w:val="center"/>
          </w:tcPr>
          <w:p w:rsidR="0080039B" w:rsidRPr="00AC0346" w:rsidRDefault="0080039B" w:rsidP="00AC0346">
            <w:pPr>
              <w:pStyle w:val="Default"/>
              <w:numPr>
                <w:ilvl w:val="1"/>
                <w:numId w:val="84"/>
              </w:numPr>
              <w:tabs>
                <w:tab w:val="left" w:pos="176"/>
              </w:tabs>
              <w:spacing w:before="40" w:after="80" w:line="240" w:lineRule="auto"/>
              <w:rPr>
                <w:rFonts w:ascii="Times New Roman" w:hAnsi="Times New Roman" w:cs="Times New Roman"/>
                <w:sz w:val="18"/>
                <w:szCs w:val="18"/>
              </w:rPr>
            </w:pPr>
            <w:r w:rsidRPr="00AC0346">
              <w:rPr>
                <w:rFonts w:ascii="Times New Roman" w:hAnsi="Times New Roman" w:cs="Times New Roman"/>
                <w:sz w:val="18"/>
                <w:szCs w:val="18"/>
              </w:rPr>
              <w:t>Uwzględnienie w dokumentach planistycznych obszarów szczególnego zagrożenia powodzią oraz ustaleń planów zarządzania ryzykiem powodziowym.</w:t>
            </w:r>
          </w:p>
        </w:tc>
        <w:tc>
          <w:tcPr>
            <w:tcW w:w="2693"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80039B" w:rsidRPr="00AC0346" w:rsidRDefault="0080039B" w:rsidP="00AC0346">
            <w:pPr>
              <w:pStyle w:val="Default"/>
              <w:numPr>
                <w:ilvl w:val="1"/>
                <w:numId w:val="61"/>
              </w:numPr>
              <w:tabs>
                <w:tab w:val="left" w:pos="263"/>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Budowa, rozbudowa i modernizacja systemów naturalnej i sztucznej retencji wodnej.</w:t>
            </w:r>
          </w:p>
        </w:tc>
        <w:tc>
          <w:tcPr>
            <w:tcW w:w="2693"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o</w:t>
            </w:r>
            <w:r w:rsidR="001B2CAF" w:rsidRPr="00AC0346">
              <w:rPr>
                <w:rFonts w:ascii="Times New Roman" w:hAnsi="Times New Roman"/>
                <w:sz w:val="18"/>
                <w:szCs w:val="18"/>
              </w:rPr>
              <w:t>r</w:t>
            </w:r>
            <w:r w:rsidRPr="00AC0346">
              <w:rPr>
                <w:rFonts w:ascii="Times New Roman" w:hAnsi="Times New Roman"/>
                <w:sz w:val="18"/>
                <w:szCs w:val="18"/>
              </w:rPr>
              <w:t>gany administracji rządowej i samorządowej</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PGWWP</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PGL LP</w:t>
            </w:r>
          </w:p>
        </w:tc>
        <w:tc>
          <w:tcPr>
            <w:tcW w:w="2528" w:type="dxa"/>
            <w:shd w:val="clear" w:color="auto" w:fill="auto"/>
            <w:vAlign w:val="center"/>
          </w:tcPr>
          <w:p w:rsidR="0080039B" w:rsidRPr="00AC0346" w:rsidRDefault="005F4F36"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150 9</w:t>
            </w:r>
            <w:r w:rsidR="0080039B" w:rsidRPr="00AC0346">
              <w:rPr>
                <w:rFonts w:ascii="Times New Roman" w:hAnsi="Times New Roman"/>
                <w:sz w:val="18"/>
                <w:szCs w:val="18"/>
              </w:rPr>
              <w:t>89,12</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Budżet Państwa</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środki własne</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proofErr w:type="spellStart"/>
            <w:r w:rsidRPr="00AC0346">
              <w:rPr>
                <w:rFonts w:ascii="Times New Roman" w:hAnsi="Times New Roman"/>
                <w:sz w:val="18"/>
                <w:szCs w:val="18"/>
              </w:rPr>
              <w:t>POIiŚ</w:t>
            </w:r>
            <w:proofErr w:type="spellEnd"/>
          </w:p>
          <w:p w:rsidR="008F2DD1" w:rsidRPr="00AC0346" w:rsidRDefault="00C63548"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f</w:t>
            </w:r>
            <w:r w:rsidR="008F2DD1" w:rsidRPr="00AC0346">
              <w:rPr>
                <w:rFonts w:ascii="Times New Roman" w:hAnsi="Times New Roman"/>
                <w:sz w:val="18"/>
                <w:szCs w:val="18"/>
              </w:rPr>
              <w:t>undusze UE</w:t>
            </w:r>
          </w:p>
        </w:tc>
        <w:tc>
          <w:tcPr>
            <w:tcW w:w="2551" w:type="dxa"/>
            <w:shd w:val="clear" w:color="auto" w:fill="auto"/>
            <w:vAlign w:val="center"/>
          </w:tcPr>
          <w:p w:rsidR="0080039B" w:rsidRPr="00AC0346" w:rsidRDefault="00F145B0" w:rsidP="00AC0346">
            <w:pPr>
              <w:pStyle w:val="akropkiwtabelach"/>
              <w:tabs>
                <w:tab w:val="clear" w:pos="284"/>
                <w:tab w:val="left" w:pos="175"/>
              </w:tabs>
              <w:spacing w:before="40" w:after="80"/>
              <w:ind w:left="175" w:firstLine="0"/>
              <w:jc w:val="center"/>
              <w:rPr>
                <w:rFonts w:ascii="Times New Roman" w:hAnsi="Times New Roman"/>
                <w:sz w:val="18"/>
                <w:szCs w:val="18"/>
              </w:rPr>
            </w:pPr>
            <w:r w:rsidRPr="00AC0346">
              <w:rPr>
                <w:b/>
                <w:color w:val="003366"/>
                <w:sz w:val="18"/>
                <w:szCs w:val="18"/>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375"/>
        </w:trPr>
        <w:tc>
          <w:tcPr>
            <w:tcW w:w="3546" w:type="dxa"/>
            <w:shd w:val="clear" w:color="auto" w:fill="auto"/>
            <w:vAlign w:val="center"/>
          </w:tcPr>
          <w:p w:rsidR="0080039B" w:rsidRPr="00AC0346" w:rsidRDefault="0080039B" w:rsidP="00AC0346">
            <w:pPr>
              <w:pStyle w:val="Default"/>
              <w:numPr>
                <w:ilvl w:val="1"/>
                <w:numId w:val="61"/>
              </w:numPr>
              <w:tabs>
                <w:tab w:val="left" w:pos="263"/>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Realizacja planów przeciwdziałania skutkom suszy.</w:t>
            </w:r>
          </w:p>
        </w:tc>
        <w:tc>
          <w:tcPr>
            <w:tcW w:w="2693"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podmioty wskazane w planie</w:t>
            </w:r>
          </w:p>
        </w:tc>
        <w:tc>
          <w:tcPr>
            <w:tcW w:w="2528" w:type="dxa"/>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C63548"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f</w:t>
            </w:r>
            <w:r w:rsidR="0080039B" w:rsidRPr="00AC0346">
              <w:rPr>
                <w:rFonts w:ascii="Times New Roman" w:hAnsi="Times New Roman"/>
                <w:sz w:val="18"/>
                <w:szCs w:val="18"/>
              </w:rPr>
              <w:t>undusze UE</w:t>
            </w:r>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Budżet Państwa</w:t>
            </w:r>
          </w:p>
          <w:p w:rsidR="0080039B" w:rsidRPr="00AC0346" w:rsidRDefault="008F2DD1"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561"/>
        </w:trPr>
        <w:tc>
          <w:tcPr>
            <w:tcW w:w="3546" w:type="dxa"/>
            <w:shd w:val="clear" w:color="auto" w:fill="auto"/>
            <w:vAlign w:val="center"/>
          </w:tcPr>
          <w:p w:rsidR="0080039B" w:rsidRPr="00AC0346" w:rsidRDefault="0080039B" w:rsidP="00AC0346">
            <w:pPr>
              <w:pStyle w:val="Default"/>
              <w:numPr>
                <w:ilvl w:val="1"/>
                <w:numId w:val="61"/>
              </w:numPr>
              <w:tabs>
                <w:tab w:val="left" w:pos="263"/>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Budowa systemów zagospodarowania i</w:t>
            </w:r>
            <w:r w:rsidR="001B2CAF" w:rsidRPr="00AC0346">
              <w:rPr>
                <w:rFonts w:ascii="Times New Roman" w:hAnsi="Times New Roman" w:cs="Times New Roman"/>
                <w:sz w:val="18"/>
                <w:szCs w:val="18"/>
              </w:rPr>
              <w:t> </w:t>
            </w:r>
            <w:r w:rsidRPr="00AC0346">
              <w:rPr>
                <w:rFonts w:ascii="Times New Roman" w:hAnsi="Times New Roman" w:cs="Times New Roman"/>
                <w:sz w:val="18"/>
                <w:szCs w:val="18"/>
              </w:rPr>
              <w:t>retencji wód opadowych i roztopowych na terenach zurbanizowanych.</w:t>
            </w:r>
          </w:p>
        </w:tc>
        <w:tc>
          <w:tcPr>
            <w:tcW w:w="2693" w:type="dxa"/>
            <w:shd w:val="clear" w:color="auto" w:fill="auto"/>
            <w:vAlign w:val="center"/>
          </w:tcPr>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80039B" w:rsidRPr="00AC0346" w:rsidRDefault="005F4F36"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790 071,18</w:t>
            </w:r>
          </w:p>
        </w:tc>
        <w:tc>
          <w:tcPr>
            <w:tcW w:w="2434" w:type="dxa"/>
            <w:shd w:val="clear" w:color="auto" w:fill="auto"/>
            <w:vAlign w:val="center"/>
          </w:tcPr>
          <w:p w:rsidR="0080039B" w:rsidRPr="00AC0346" w:rsidRDefault="00C63548"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f</w:t>
            </w:r>
            <w:r w:rsidR="0080039B" w:rsidRPr="00AC0346">
              <w:rPr>
                <w:rFonts w:ascii="Times New Roman" w:hAnsi="Times New Roman"/>
                <w:sz w:val="18"/>
                <w:szCs w:val="18"/>
              </w:rPr>
              <w:t>undusze UE</w:t>
            </w:r>
          </w:p>
          <w:p w:rsidR="005F4F36" w:rsidRPr="00AC0346" w:rsidRDefault="005F4F36" w:rsidP="00AC0346">
            <w:pPr>
              <w:pStyle w:val="akropkiwtabelach"/>
              <w:numPr>
                <w:ilvl w:val="0"/>
                <w:numId w:val="16"/>
              </w:numPr>
              <w:spacing w:before="40" w:after="80"/>
              <w:ind w:left="170" w:hanging="170"/>
              <w:rPr>
                <w:rFonts w:ascii="Times New Roman" w:hAnsi="Times New Roman"/>
                <w:sz w:val="18"/>
                <w:szCs w:val="18"/>
              </w:rPr>
            </w:pPr>
            <w:proofErr w:type="spellStart"/>
            <w:r w:rsidRPr="00AC0346">
              <w:rPr>
                <w:rFonts w:ascii="Times New Roman" w:hAnsi="Times New Roman"/>
                <w:sz w:val="18"/>
                <w:szCs w:val="18"/>
              </w:rPr>
              <w:t>NFOŚiGW</w:t>
            </w:r>
            <w:proofErr w:type="spellEnd"/>
          </w:p>
          <w:p w:rsidR="0080039B" w:rsidRPr="00AC0346" w:rsidRDefault="0080039B" w:rsidP="00AC0346">
            <w:pPr>
              <w:pStyle w:val="akropkiwtabelach"/>
              <w:numPr>
                <w:ilvl w:val="0"/>
                <w:numId w:val="16"/>
              </w:numPr>
              <w:spacing w:before="40" w:after="80"/>
              <w:ind w:left="170" w:hanging="170"/>
              <w:rPr>
                <w:rFonts w:ascii="Times New Roman" w:hAnsi="Times New Roman"/>
                <w:sz w:val="18"/>
                <w:szCs w:val="18"/>
              </w:rPr>
            </w:pPr>
            <w:r w:rsidRPr="00AC0346">
              <w:rPr>
                <w:rFonts w:ascii="Times New Roman" w:hAnsi="Times New Roman"/>
                <w:sz w:val="18"/>
                <w:szCs w:val="18"/>
              </w:rPr>
              <w:t>środki własne gmin</w:t>
            </w:r>
          </w:p>
        </w:tc>
        <w:tc>
          <w:tcPr>
            <w:tcW w:w="2551" w:type="dxa"/>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r w:rsidRPr="00AC0346">
              <w:rPr>
                <w:b/>
                <w:color w:val="003366"/>
                <w:sz w:val="18"/>
                <w:szCs w:val="18"/>
                <w:lang w:eastAsia="pl-PL"/>
              </w:rPr>
              <w:t>−</w:t>
            </w:r>
          </w:p>
        </w:tc>
      </w:tr>
      <w:tr w:rsidR="0080039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80039B" w:rsidRPr="00AC0346" w:rsidRDefault="0080039B" w:rsidP="00AC0346">
            <w:pPr>
              <w:spacing w:after="0" w:line="240" w:lineRule="auto"/>
              <w:jc w:val="center"/>
              <w:rPr>
                <w:b/>
                <w:color w:val="003366"/>
                <w:sz w:val="18"/>
                <w:szCs w:val="18"/>
                <w:lang w:eastAsia="pl-PL"/>
              </w:rPr>
            </w:pPr>
            <w:r w:rsidRPr="00AC0346">
              <w:rPr>
                <w:b/>
                <w:color w:val="003366"/>
                <w:sz w:val="20"/>
                <w:szCs w:val="20"/>
                <w:lang w:eastAsia="pl-PL"/>
              </w:rPr>
              <w:t>Gospodarka wodno-ściekowa</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932"/>
        </w:trPr>
        <w:tc>
          <w:tcPr>
            <w:tcW w:w="3546" w:type="dxa"/>
            <w:shd w:val="clear" w:color="auto" w:fill="auto"/>
            <w:vAlign w:val="center"/>
          </w:tcPr>
          <w:p w:rsidR="0080039B" w:rsidRPr="00AC0346" w:rsidRDefault="0080039B" w:rsidP="00AC0346">
            <w:pPr>
              <w:pStyle w:val="Default"/>
              <w:numPr>
                <w:ilvl w:val="1"/>
                <w:numId w:val="85"/>
              </w:numPr>
              <w:tabs>
                <w:tab w:val="left" w:pos="176"/>
              </w:tabs>
              <w:spacing w:before="40" w:after="80" w:line="240" w:lineRule="auto"/>
              <w:ind w:left="357" w:right="-57" w:hanging="357"/>
              <w:rPr>
                <w:rFonts w:ascii="Times New Roman" w:hAnsi="Times New Roman" w:cs="Times New Roman"/>
                <w:sz w:val="18"/>
                <w:szCs w:val="18"/>
              </w:rPr>
            </w:pPr>
            <w:r w:rsidRPr="00AC0346">
              <w:rPr>
                <w:rFonts w:ascii="Times New Roman" w:hAnsi="Times New Roman" w:cs="Times New Roman"/>
                <w:sz w:val="18"/>
                <w:szCs w:val="18"/>
              </w:rPr>
              <w:t>Budowa, rozbudowa i modernizacja sieci kanalizacyjnych oraz oczyszczalni ścieków zgodnie z krajowym programem oczyszczania ścieków komunalnych;</w:t>
            </w:r>
          </w:p>
        </w:tc>
        <w:tc>
          <w:tcPr>
            <w:tcW w:w="2693" w:type="dxa"/>
            <w:vMerge w:val="restart"/>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80"/>
              <w:ind w:left="175" w:hanging="175"/>
              <w:rPr>
                <w:rFonts w:ascii="Times New Roman" w:hAnsi="Times New Roman"/>
                <w:sz w:val="18"/>
              </w:rPr>
            </w:pPr>
            <w:r w:rsidRPr="00AC0346">
              <w:rPr>
                <w:rFonts w:ascii="Times New Roman" w:hAnsi="Times New Roman"/>
                <w:sz w:val="18"/>
              </w:rPr>
              <w:t>gminy</w:t>
            </w:r>
          </w:p>
        </w:tc>
        <w:tc>
          <w:tcPr>
            <w:tcW w:w="2528" w:type="dxa"/>
            <w:vMerge w:val="restart"/>
            <w:shd w:val="clear" w:color="auto" w:fill="auto"/>
            <w:vAlign w:val="center"/>
          </w:tcPr>
          <w:p w:rsidR="0080039B" w:rsidRPr="00AC0346" w:rsidRDefault="005F4F36"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1 067 282,80</w:t>
            </w:r>
          </w:p>
        </w:tc>
        <w:tc>
          <w:tcPr>
            <w:tcW w:w="2434" w:type="dxa"/>
            <w:vMerge w:val="restart"/>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RPO WP</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środki własne</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lastRenderedPageBreak/>
              <w:t>PROW</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PL-BU-UA</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PWT PL –SK</w:t>
            </w:r>
          </w:p>
        </w:tc>
        <w:tc>
          <w:tcPr>
            <w:tcW w:w="2551" w:type="dxa"/>
            <w:vMerge w:val="restart"/>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lastRenderedPageBreak/>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76"/>
        </w:trPr>
        <w:tc>
          <w:tcPr>
            <w:tcW w:w="3546" w:type="dxa"/>
            <w:shd w:val="clear" w:color="auto" w:fill="auto"/>
            <w:vAlign w:val="center"/>
          </w:tcPr>
          <w:p w:rsidR="0080039B" w:rsidRPr="00AC0346" w:rsidRDefault="0080039B" w:rsidP="00AC0346">
            <w:pPr>
              <w:pStyle w:val="Default"/>
              <w:numPr>
                <w:ilvl w:val="1"/>
                <w:numId w:val="85"/>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lastRenderedPageBreak/>
              <w:t>Budowa, rozbudowa i modernizacja sieci  kanalizacyjnych i oczyszczani ścieków na terenach poza wyznaczonymi aglomeracjami;</w:t>
            </w:r>
          </w:p>
        </w:tc>
        <w:tc>
          <w:tcPr>
            <w:tcW w:w="2693"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c>
          <w:tcPr>
            <w:tcW w:w="2528" w:type="dxa"/>
            <w:vMerge/>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
        </w:tc>
        <w:tc>
          <w:tcPr>
            <w:tcW w:w="2434"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c>
          <w:tcPr>
            <w:tcW w:w="2551" w:type="dxa"/>
            <w:vMerge/>
            <w:shd w:val="clear" w:color="auto" w:fill="auto"/>
            <w:vAlign w:val="center"/>
          </w:tcPr>
          <w:p w:rsidR="0080039B" w:rsidRPr="00AC0346" w:rsidRDefault="0080039B" w:rsidP="00AC0346">
            <w:pPr>
              <w:spacing w:before="40" w:after="80" w:line="240" w:lineRule="auto"/>
              <w:jc w:val="center"/>
              <w:rPr>
                <w:b/>
                <w:color w:val="003366"/>
                <w:sz w:val="18"/>
                <w:szCs w:val="18"/>
                <w:lang w:eastAsia="pl-PL"/>
              </w:rPr>
            </w:pP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170"/>
        </w:trPr>
        <w:tc>
          <w:tcPr>
            <w:tcW w:w="3546" w:type="dxa"/>
            <w:shd w:val="clear" w:color="auto" w:fill="auto"/>
            <w:vAlign w:val="center"/>
          </w:tcPr>
          <w:p w:rsidR="0080039B" w:rsidRPr="00AC0346" w:rsidRDefault="0080039B" w:rsidP="00AC0346">
            <w:pPr>
              <w:pStyle w:val="Default"/>
              <w:numPr>
                <w:ilvl w:val="1"/>
                <w:numId w:val="85"/>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lastRenderedPageBreak/>
              <w:t>Budowa i rozbudowa systemów odprowadzania wód opadowych i</w:t>
            </w:r>
            <w:r w:rsidR="001B2CAF" w:rsidRPr="00AC0346">
              <w:rPr>
                <w:rFonts w:ascii="Times New Roman" w:hAnsi="Times New Roman" w:cs="Times New Roman"/>
                <w:sz w:val="18"/>
                <w:szCs w:val="18"/>
              </w:rPr>
              <w:t> </w:t>
            </w:r>
            <w:r w:rsidRPr="00AC0346">
              <w:rPr>
                <w:rFonts w:ascii="Times New Roman" w:hAnsi="Times New Roman" w:cs="Times New Roman"/>
                <w:sz w:val="18"/>
                <w:szCs w:val="18"/>
              </w:rPr>
              <w:t>roztopowych.</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gminy</w:t>
            </w:r>
          </w:p>
        </w:tc>
        <w:tc>
          <w:tcPr>
            <w:tcW w:w="2528" w:type="dxa"/>
            <w:shd w:val="clear" w:color="auto" w:fill="auto"/>
            <w:vAlign w:val="center"/>
          </w:tcPr>
          <w:p w:rsidR="00D05225" w:rsidRPr="00AC0346" w:rsidRDefault="00D05225"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27 673,32</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RPO-WP</w:t>
            </w:r>
            <w:proofErr w:type="spellEnd"/>
            <w:r w:rsidRPr="00AC0346">
              <w:rPr>
                <w:rFonts w:ascii="Times New Roman" w:hAnsi="Times New Roman"/>
                <w:sz w:val="18"/>
                <w:szCs w:val="18"/>
              </w:rPr>
              <w:t>;</w:t>
            </w:r>
          </w:p>
          <w:p w:rsidR="0080039B" w:rsidRPr="00AC0346" w:rsidRDefault="00D375CF"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PROW</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PL-BU-UA</w:t>
            </w:r>
            <w:proofErr w:type="spellEnd"/>
            <w:r w:rsidRPr="00AC0346">
              <w:rPr>
                <w:rFonts w:ascii="Times New Roman" w:hAnsi="Times New Roman"/>
                <w:sz w:val="18"/>
                <w:szCs w:val="18"/>
              </w:rPr>
              <w:t>;</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PWT PL –SK;</w:t>
            </w:r>
          </w:p>
          <w:p w:rsidR="0080039B" w:rsidRPr="00AC0346" w:rsidRDefault="0080039B" w:rsidP="00AC0346">
            <w:pPr>
              <w:pStyle w:val="akropkiwtabelach"/>
              <w:numPr>
                <w:ilvl w:val="0"/>
                <w:numId w:val="16"/>
              </w:numPr>
              <w:spacing w:before="40" w:after="80"/>
              <w:ind w:left="176" w:hanging="176"/>
              <w:rPr>
                <w:rFonts w:ascii="Times New Roman" w:eastAsia="Times New Roman" w:hAnsi="Times New Roman"/>
                <w:color w:val="000000"/>
                <w:sz w:val="18"/>
                <w:szCs w:val="18"/>
                <w:lang w:eastAsia="pl-PL"/>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81"/>
        </w:trPr>
        <w:tc>
          <w:tcPr>
            <w:tcW w:w="3546" w:type="dxa"/>
            <w:shd w:val="clear" w:color="auto" w:fill="auto"/>
            <w:vAlign w:val="center"/>
          </w:tcPr>
          <w:p w:rsidR="0080039B" w:rsidRPr="00AC0346" w:rsidRDefault="0080039B" w:rsidP="00AC0346">
            <w:pPr>
              <w:pStyle w:val="Default"/>
              <w:numPr>
                <w:ilvl w:val="1"/>
                <w:numId w:val="86"/>
              </w:numPr>
              <w:tabs>
                <w:tab w:val="left" w:pos="176"/>
              </w:tabs>
              <w:spacing w:before="40" w:after="80" w:line="240" w:lineRule="auto"/>
              <w:ind w:right="-57"/>
              <w:rPr>
                <w:rFonts w:ascii="Times New Roman" w:hAnsi="Times New Roman" w:cs="Times New Roman"/>
                <w:sz w:val="18"/>
                <w:szCs w:val="18"/>
              </w:rPr>
            </w:pPr>
            <w:r w:rsidRPr="00AC0346">
              <w:rPr>
                <w:rFonts w:ascii="Times New Roman" w:hAnsi="Times New Roman" w:cs="Times New Roman"/>
                <w:sz w:val="18"/>
                <w:szCs w:val="18"/>
              </w:rPr>
              <w:t xml:space="preserve">Budowa przydomowych oczyszczalni ścieków i bezodpływowych zbiorników ścieków na terenach, gdzie realizacja sieci kanalizacyjnych jest ekonomicznie lub technicznie nieuzasadniona </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gminy</w:t>
            </w:r>
          </w:p>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właściciele nieruchomości</w:t>
            </w:r>
          </w:p>
        </w:tc>
        <w:tc>
          <w:tcPr>
            <w:tcW w:w="2528" w:type="dxa"/>
            <w:shd w:val="clear" w:color="auto" w:fill="auto"/>
            <w:vAlign w:val="center"/>
          </w:tcPr>
          <w:p w:rsidR="0080039B" w:rsidRPr="00AC0346" w:rsidRDefault="00332ADA"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11</w:t>
            </w:r>
            <w:r w:rsidR="0080039B" w:rsidRPr="00AC0346">
              <w:rPr>
                <w:rFonts w:ascii="Times New Roman" w:hAnsi="Times New Roman"/>
                <w:sz w:val="18"/>
                <w:szCs w:val="18"/>
              </w:rPr>
              <w:t>61,80</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RPO WP</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80039B" w:rsidRPr="00AC0346" w:rsidRDefault="0080039B" w:rsidP="00AC0346">
            <w:pPr>
              <w:pStyle w:val="akropkiwtabelach"/>
              <w:numPr>
                <w:ilvl w:val="0"/>
                <w:numId w:val="16"/>
              </w:numPr>
              <w:spacing w:before="40" w:after="80"/>
              <w:ind w:left="176" w:hanging="176"/>
              <w:rPr>
                <w:rFonts w:ascii="Times New Roman" w:eastAsia="Times New Roman" w:hAnsi="Times New Roman"/>
                <w:color w:val="000000"/>
                <w:sz w:val="18"/>
                <w:szCs w:val="18"/>
                <w:lang w:eastAsia="pl-PL"/>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713"/>
        </w:trPr>
        <w:tc>
          <w:tcPr>
            <w:tcW w:w="3546" w:type="dxa"/>
            <w:shd w:val="clear" w:color="auto" w:fill="auto"/>
            <w:vAlign w:val="center"/>
          </w:tcPr>
          <w:p w:rsidR="0080039B" w:rsidRPr="00AC0346" w:rsidRDefault="0080039B" w:rsidP="00AC0346">
            <w:pPr>
              <w:pStyle w:val="Default"/>
              <w:numPr>
                <w:ilvl w:val="1"/>
                <w:numId w:val="87"/>
              </w:numPr>
              <w:tabs>
                <w:tab w:val="left" w:pos="176"/>
              </w:tabs>
              <w:spacing w:before="40" w:after="80" w:line="240" w:lineRule="auto"/>
              <w:ind w:left="357" w:hanging="357"/>
              <w:rPr>
                <w:rFonts w:ascii="Times New Roman" w:hAnsi="Times New Roman" w:cs="Times New Roman"/>
                <w:sz w:val="18"/>
                <w:szCs w:val="18"/>
              </w:rPr>
            </w:pPr>
            <w:r w:rsidRPr="00AC0346">
              <w:rPr>
                <w:rFonts w:ascii="Times New Roman" w:hAnsi="Times New Roman" w:cs="Times New Roman"/>
                <w:sz w:val="18"/>
                <w:szCs w:val="18"/>
              </w:rPr>
              <w:t xml:space="preserve">Realizacja monitoringu wód powierzchniowych i podziemnych  </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GIOŚ</w:t>
            </w:r>
          </w:p>
        </w:tc>
        <w:tc>
          <w:tcPr>
            <w:tcW w:w="2528" w:type="dxa"/>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551" w:type="dxa"/>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82"/>
        </w:trPr>
        <w:tc>
          <w:tcPr>
            <w:tcW w:w="3546" w:type="dxa"/>
            <w:shd w:val="clear" w:color="auto" w:fill="auto"/>
            <w:vAlign w:val="center"/>
          </w:tcPr>
          <w:p w:rsidR="0080039B" w:rsidRPr="00AC0346" w:rsidRDefault="0080039B" w:rsidP="00AC0346">
            <w:pPr>
              <w:pStyle w:val="Default"/>
              <w:numPr>
                <w:ilvl w:val="1"/>
                <w:numId w:val="87"/>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Realizacja planów gospodarowania wodami</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podmioty wskazane w planie</w:t>
            </w:r>
          </w:p>
        </w:tc>
        <w:tc>
          <w:tcPr>
            <w:tcW w:w="2528" w:type="dxa"/>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551" w:type="dxa"/>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41"/>
        </w:trPr>
        <w:tc>
          <w:tcPr>
            <w:tcW w:w="3546" w:type="dxa"/>
            <w:shd w:val="clear" w:color="auto" w:fill="auto"/>
            <w:vAlign w:val="center"/>
          </w:tcPr>
          <w:p w:rsidR="0080039B" w:rsidRPr="00AC0346" w:rsidRDefault="0080039B" w:rsidP="00AC0346">
            <w:pPr>
              <w:pStyle w:val="Default"/>
              <w:numPr>
                <w:ilvl w:val="1"/>
                <w:numId w:val="87"/>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 xml:space="preserve">Ustanawianie stref ochronnych ujęć wód powierzchniowych i podziemnych oraz obszarów ochronnych zbiorników wód śródlądowych </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Wojewoda Podkarpacki</w:t>
            </w:r>
          </w:p>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PGWWP</w:t>
            </w:r>
          </w:p>
        </w:tc>
        <w:tc>
          <w:tcPr>
            <w:tcW w:w="2528" w:type="dxa"/>
            <w:shd w:val="clear" w:color="auto" w:fill="auto"/>
            <w:vAlign w:val="center"/>
          </w:tcPr>
          <w:p w:rsidR="0080039B" w:rsidRPr="00AC0346" w:rsidRDefault="0080039B" w:rsidP="00AC0346">
            <w:pPr>
              <w:pStyle w:val="akropkiwtabelach"/>
              <w:spacing w:before="40" w:after="8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551" w:type="dxa"/>
            <w:shd w:val="clear" w:color="auto" w:fill="auto"/>
            <w:vAlign w:val="center"/>
          </w:tcPr>
          <w:p w:rsidR="0080039B" w:rsidRPr="00AC0346" w:rsidRDefault="0080039B" w:rsidP="00AC0346">
            <w:pPr>
              <w:spacing w:before="40" w:after="80" w:line="240" w:lineRule="auto"/>
              <w:jc w:val="center"/>
              <w:rPr>
                <w:sz w:val="20"/>
                <w:szCs w:val="20"/>
                <w:lang w:eastAsia="pl-PL"/>
              </w:rPr>
            </w:pPr>
            <w:r w:rsidRPr="00AC0346">
              <w:rPr>
                <w:b/>
                <w:color w:val="003366"/>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444"/>
        </w:trPr>
        <w:tc>
          <w:tcPr>
            <w:tcW w:w="3546" w:type="dxa"/>
            <w:shd w:val="clear" w:color="auto" w:fill="auto"/>
            <w:vAlign w:val="center"/>
          </w:tcPr>
          <w:p w:rsidR="0080039B" w:rsidRPr="00AC0346" w:rsidRDefault="0080039B" w:rsidP="00AC0346">
            <w:pPr>
              <w:pStyle w:val="Default"/>
              <w:numPr>
                <w:ilvl w:val="1"/>
                <w:numId w:val="88"/>
              </w:numPr>
              <w:tabs>
                <w:tab w:val="left" w:pos="176"/>
              </w:tabs>
              <w:spacing w:before="40" w:after="80" w:line="240" w:lineRule="auto"/>
              <w:ind w:left="340" w:hanging="340"/>
              <w:rPr>
                <w:rFonts w:ascii="Times New Roman" w:hAnsi="Times New Roman" w:cs="Times New Roman"/>
                <w:sz w:val="18"/>
                <w:szCs w:val="18"/>
              </w:rPr>
            </w:pPr>
            <w:r w:rsidRPr="00AC0346">
              <w:rPr>
                <w:rFonts w:ascii="Times New Roman" w:hAnsi="Times New Roman" w:cs="Times New Roman"/>
                <w:sz w:val="18"/>
                <w:szCs w:val="18"/>
              </w:rPr>
              <w:t>Budowa, rozbudowa, modernizacja wodociągów, ujęć wód i stacji uzdatniania wody z zastosowaniem nowoczesnych technologii.</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6"/>
              </w:tabs>
              <w:spacing w:before="40" w:after="80"/>
              <w:ind w:left="175" w:hanging="175"/>
              <w:rPr>
                <w:rFonts w:ascii="Times New Roman" w:hAnsi="Times New Roman"/>
                <w:sz w:val="18"/>
              </w:rPr>
            </w:pPr>
            <w:r w:rsidRPr="00AC0346">
              <w:rPr>
                <w:rFonts w:ascii="Times New Roman" w:hAnsi="Times New Roman"/>
                <w:sz w:val="18"/>
              </w:rPr>
              <w:t>gminy</w:t>
            </w:r>
          </w:p>
        </w:tc>
        <w:tc>
          <w:tcPr>
            <w:tcW w:w="2528" w:type="dxa"/>
            <w:shd w:val="clear" w:color="auto" w:fill="auto"/>
            <w:vAlign w:val="center"/>
          </w:tcPr>
          <w:p w:rsidR="0080039B" w:rsidRPr="00AC0346" w:rsidRDefault="00332ADA" w:rsidP="00AC0346">
            <w:pPr>
              <w:pStyle w:val="akropkiwtabelach"/>
              <w:spacing w:before="40" w:after="80"/>
              <w:ind w:left="0" w:firstLine="0"/>
              <w:rPr>
                <w:rFonts w:ascii="Times New Roman" w:hAnsi="Times New Roman"/>
                <w:sz w:val="18"/>
                <w:szCs w:val="18"/>
              </w:rPr>
            </w:pPr>
            <w:r w:rsidRPr="00AC0346">
              <w:rPr>
                <w:rFonts w:ascii="Times New Roman" w:hAnsi="Times New Roman"/>
                <w:sz w:val="18"/>
                <w:szCs w:val="18"/>
              </w:rPr>
              <w:t>286 065,21</w:t>
            </w:r>
          </w:p>
        </w:tc>
        <w:tc>
          <w:tcPr>
            <w:tcW w:w="2434" w:type="dxa"/>
            <w:shd w:val="clear" w:color="auto" w:fill="auto"/>
            <w:vAlign w:val="center"/>
          </w:tcPr>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00D375CF" w:rsidRPr="00AC0346">
              <w:rPr>
                <w:rFonts w:ascii="Times New Roman" w:hAnsi="Times New Roman"/>
                <w:sz w:val="18"/>
                <w:szCs w:val="18"/>
              </w:rPr>
              <w:t xml:space="preserve"> i </w:t>
            </w:r>
            <w:proofErr w:type="spellStart"/>
            <w:r w:rsidR="00D375CF" w:rsidRPr="00AC0346">
              <w:rPr>
                <w:rFonts w:ascii="Times New Roman" w:hAnsi="Times New Roman"/>
                <w:sz w:val="18"/>
                <w:szCs w:val="18"/>
              </w:rPr>
              <w:t>WFOŚiGW</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RPOWP</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PL-BU-UA</w:t>
            </w:r>
            <w:proofErr w:type="spellEnd"/>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PROW</w:t>
            </w:r>
          </w:p>
          <w:p w:rsidR="0080039B" w:rsidRPr="00AC0346" w:rsidRDefault="0080039B" w:rsidP="00AC0346">
            <w:pPr>
              <w:pStyle w:val="akropkiwtabelach"/>
              <w:numPr>
                <w:ilvl w:val="0"/>
                <w:numId w:val="16"/>
              </w:numPr>
              <w:spacing w:before="40" w:after="8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pStyle w:val="Default"/>
              <w:spacing w:before="40" w:after="80" w:line="240" w:lineRule="auto"/>
              <w:jc w:val="center"/>
              <w:rPr>
                <w:rFonts w:ascii="Times New Roman" w:hAnsi="Times New Roman" w:cs="Times New Roman"/>
                <w:sz w:val="18"/>
                <w:szCs w:val="18"/>
              </w:rPr>
            </w:pPr>
            <w:r w:rsidRPr="00AC0346">
              <w:rPr>
                <w:b/>
                <w:color w:val="003366"/>
                <w:sz w:val="18"/>
                <w:szCs w:val="18"/>
              </w:rPr>
              <w:t>−</w:t>
            </w:r>
          </w:p>
        </w:tc>
      </w:tr>
      <w:tr w:rsidR="0080039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80039B" w:rsidRPr="00AC0346" w:rsidRDefault="0080039B" w:rsidP="00AC0346">
            <w:pPr>
              <w:spacing w:after="0" w:line="240" w:lineRule="auto"/>
              <w:jc w:val="center"/>
              <w:rPr>
                <w:sz w:val="18"/>
                <w:szCs w:val="20"/>
                <w:lang w:eastAsia="pl-PL"/>
              </w:rPr>
            </w:pPr>
            <w:r w:rsidRPr="00AC0346">
              <w:rPr>
                <w:b/>
                <w:color w:val="003366"/>
                <w:sz w:val="20"/>
                <w:szCs w:val="20"/>
                <w:lang w:eastAsia="pl-PL"/>
              </w:rPr>
              <w:t>Zasoby geologiczne</w:t>
            </w:r>
          </w:p>
        </w:tc>
      </w:tr>
      <w:tr w:rsidR="0080039B" w:rsidRPr="00AC0346" w:rsidTr="00964D2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63"/>
        </w:trPr>
        <w:tc>
          <w:tcPr>
            <w:tcW w:w="3546" w:type="dxa"/>
            <w:shd w:val="clear" w:color="auto" w:fill="auto"/>
            <w:vAlign w:val="center"/>
          </w:tcPr>
          <w:p w:rsidR="0080039B" w:rsidRPr="00AC0346" w:rsidRDefault="0080039B" w:rsidP="00AC0346">
            <w:pPr>
              <w:pStyle w:val="numerowaniewtabkierint"/>
              <w:numPr>
                <w:ilvl w:val="1"/>
                <w:numId w:val="89"/>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Dokumentowanie nowych złóż i bilansowanie ich zasobów.</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jednostki badawcze w tym </w:t>
            </w:r>
            <w:proofErr w:type="spellStart"/>
            <w:r w:rsidRPr="00AC0346">
              <w:rPr>
                <w:rFonts w:ascii="Times New Roman" w:hAnsi="Times New Roman"/>
                <w:sz w:val="18"/>
                <w:szCs w:val="18"/>
              </w:rPr>
              <w:t>PIG-PIB</w:t>
            </w:r>
            <w:proofErr w:type="spellEnd"/>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beznakładowo</w:t>
            </w:r>
            <w:proofErr w:type="spellEnd"/>
          </w:p>
        </w:tc>
        <w:tc>
          <w:tcPr>
            <w:tcW w:w="2434"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 xml:space="preserve">Państwowy Instytut Geologiczny sporządza </w:t>
            </w:r>
            <w:r w:rsidRPr="00AC0346">
              <w:rPr>
                <w:rFonts w:ascii="Times New Roman" w:hAnsi="Times New Roman"/>
                <w:i/>
                <w:sz w:val="18"/>
                <w:szCs w:val="18"/>
              </w:rPr>
              <w:t>Bilans zasobów złóż kopalin w Polsce</w:t>
            </w:r>
            <w:r w:rsidRPr="00AC0346">
              <w:rPr>
                <w:rFonts w:ascii="Times New Roman" w:hAnsi="Times New Roman"/>
                <w:sz w:val="18"/>
                <w:szCs w:val="18"/>
              </w:rPr>
              <w:t xml:space="preserve"> jako zadanie państwowej służby geologicznej, wynika</w:t>
            </w:r>
            <w:r w:rsidR="00354861" w:rsidRPr="00AC0346">
              <w:rPr>
                <w:rFonts w:ascii="Times New Roman" w:hAnsi="Times New Roman"/>
                <w:sz w:val="18"/>
                <w:szCs w:val="18"/>
              </w:rPr>
              <w:t>jące</w:t>
            </w:r>
            <w:r w:rsidRPr="00AC0346">
              <w:rPr>
                <w:rFonts w:ascii="Times New Roman" w:hAnsi="Times New Roman"/>
                <w:sz w:val="18"/>
                <w:szCs w:val="18"/>
              </w:rPr>
              <w:t xml:space="preserve"> z zapisów ustawy. </w:t>
            </w:r>
            <w:r w:rsidRPr="00AC0346">
              <w:rPr>
                <w:rFonts w:ascii="Times New Roman" w:hAnsi="Times New Roman"/>
                <w:i/>
                <w:sz w:val="18"/>
                <w:szCs w:val="18"/>
              </w:rPr>
              <w:lastRenderedPageBreak/>
              <w:t>Prawo geologiczne i górnicze</w:t>
            </w:r>
            <w:r w:rsidRPr="00AC0346">
              <w:rPr>
                <w:rFonts w:ascii="Times New Roman" w:hAnsi="Times New Roman"/>
                <w:sz w:val="18"/>
                <w:szCs w:val="18"/>
              </w:rPr>
              <w:t xml:space="preserve"> </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799"/>
        </w:trPr>
        <w:tc>
          <w:tcPr>
            <w:tcW w:w="3546" w:type="dxa"/>
            <w:shd w:val="clear" w:color="auto" w:fill="auto"/>
            <w:vAlign w:val="center"/>
          </w:tcPr>
          <w:p w:rsidR="0080039B" w:rsidRPr="00AC0346" w:rsidRDefault="0080039B" w:rsidP="00AC0346">
            <w:pPr>
              <w:pStyle w:val="numerowaniewtabkierint"/>
              <w:numPr>
                <w:ilvl w:val="1"/>
                <w:numId w:val="89"/>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lastRenderedPageBreak/>
              <w:t xml:space="preserve">Ochrona planistyczna </w:t>
            </w:r>
            <w:r w:rsidR="007A4617">
              <w:rPr>
                <w:rFonts w:ascii="Times New Roman" w:hAnsi="Times New Roman"/>
                <w:b w:val="0"/>
                <w:sz w:val="18"/>
                <w:szCs w:val="18"/>
              </w:rPr>
              <w:t>udokumentowanych złóż kopalin z </w:t>
            </w:r>
            <w:r w:rsidRPr="00AC0346">
              <w:rPr>
                <w:rFonts w:ascii="Times New Roman" w:hAnsi="Times New Roman"/>
                <w:b w:val="0"/>
                <w:sz w:val="18"/>
                <w:szCs w:val="18"/>
              </w:rPr>
              <w:t>wykorzystaniem instrumentów obowiązującego prawa.</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wojewoda</w:t>
            </w:r>
          </w:p>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organy administracji geologicznej</w:t>
            </w:r>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bezn</w:t>
            </w:r>
            <w:r w:rsidR="00D05F48" w:rsidRPr="00AC0346">
              <w:rPr>
                <w:rFonts w:ascii="Times New Roman" w:hAnsi="Times New Roman"/>
                <w:sz w:val="18"/>
                <w:szCs w:val="18"/>
              </w:rPr>
              <w:t>ak</w:t>
            </w:r>
            <w:r w:rsidRPr="00AC0346">
              <w:rPr>
                <w:rFonts w:ascii="Times New Roman" w:hAnsi="Times New Roman"/>
                <w:sz w:val="18"/>
                <w:szCs w:val="18"/>
              </w:rPr>
              <w:t>ładowo</w:t>
            </w:r>
            <w:proofErr w:type="spellEnd"/>
          </w:p>
        </w:tc>
        <w:tc>
          <w:tcPr>
            <w:tcW w:w="2434"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pStyle w:val="akropkiwtabelach"/>
              <w:spacing w:before="40" w:after="40"/>
              <w:ind w:left="0" w:right="-113" w:firstLine="0"/>
              <w:rPr>
                <w:rFonts w:ascii="Times New Roman" w:hAnsi="Times New Roman"/>
                <w:sz w:val="18"/>
                <w:szCs w:val="18"/>
              </w:rPr>
            </w:pPr>
            <w:r w:rsidRPr="00AC0346">
              <w:rPr>
                <w:rFonts w:ascii="Times New Roman" w:hAnsi="Times New Roman"/>
                <w:sz w:val="18"/>
                <w:szCs w:val="18"/>
              </w:rPr>
              <w:t xml:space="preserve">Ochrona planistyczna złóż kopalin powinna być ujawniana w dokumentach planistycznych wszystkich szczebli, w ramach procedur planistycznych określonych w ustawie </w:t>
            </w:r>
            <w:r w:rsidRPr="00AC0346">
              <w:rPr>
                <w:rFonts w:ascii="Times New Roman" w:hAnsi="Times New Roman"/>
                <w:i/>
                <w:spacing w:val="-4"/>
                <w:sz w:val="18"/>
                <w:szCs w:val="18"/>
              </w:rPr>
              <w:t>o</w:t>
            </w:r>
            <w:r w:rsidR="00354861" w:rsidRPr="00AC0346">
              <w:rPr>
                <w:rFonts w:ascii="Times New Roman" w:hAnsi="Times New Roman"/>
                <w:i/>
                <w:spacing w:val="-4"/>
                <w:sz w:val="18"/>
                <w:szCs w:val="18"/>
              </w:rPr>
              <w:t> </w:t>
            </w:r>
            <w:r w:rsidRPr="00AC0346">
              <w:rPr>
                <w:rFonts w:ascii="Times New Roman" w:hAnsi="Times New Roman"/>
                <w:i/>
                <w:spacing w:val="-4"/>
                <w:sz w:val="18"/>
                <w:szCs w:val="18"/>
              </w:rPr>
              <w:t>planowaniu i  zagospodarowaniu</w:t>
            </w:r>
            <w:r w:rsidRPr="00AC0346">
              <w:rPr>
                <w:rFonts w:ascii="Times New Roman" w:hAnsi="Times New Roman"/>
                <w:i/>
                <w:sz w:val="18"/>
                <w:szCs w:val="18"/>
              </w:rPr>
              <w:t xml:space="preserve"> przestrzennym </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385"/>
        </w:trPr>
        <w:tc>
          <w:tcPr>
            <w:tcW w:w="3546" w:type="dxa"/>
            <w:shd w:val="clear" w:color="auto" w:fill="auto"/>
            <w:vAlign w:val="center"/>
          </w:tcPr>
          <w:p w:rsidR="0080039B" w:rsidRPr="00AC0346" w:rsidRDefault="0080039B" w:rsidP="00AC0346">
            <w:pPr>
              <w:pStyle w:val="numerowaniewtabkierint"/>
              <w:numPr>
                <w:ilvl w:val="1"/>
                <w:numId w:val="90"/>
              </w:numPr>
              <w:tabs>
                <w:tab w:val="clear" w:pos="317"/>
                <w:tab w:val="left" w:pos="0"/>
                <w:tab w:val="left" w:pos="320"/>
              </w:tabs>
              <w:spacing w:before="40" w:after="40"/>
              <w:ind w:left="320" w:hanging="320"/>
              <w:rPr>
                <w:rFonts w:ascii="Times New Roman" w:hAnsi="Times New Roman"/>
                <w:b w:val="0"/>
                <w:sz w:val="18"/>
                <w:szCs w:val="18"/>
              </w:rPr>
            </w:pPr>
            <w:r w:rsidRPr="00AC0346">
              <w:rPr>
                <w:rFonts w:ascii="Times New Roman" w:hAnsi="Times New Roman"/>
                <w:b w:val="0"/>
                <w:sz w:val="18"/>
                <w:szCs w:val="18"/>
              </w:rPr>
              <w:t>Eliminacja nielegalnego wydobycia poprzez wzmożenie systemu kontroli;</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organy administracji geologicznej</w:t>
            </w:r>
          </w:p>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organy nadzoru górniczego</w:t>
            </w:r>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beznakładowo</w:t>
            </w:r>
            <w:proofErr w:type="spellEnd"/>
          </w:p>
        </w:tc>
        <w:tc>
          <w:tcPr>
            <w:tcW w:w="2434"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pStyle w:val="akropkiwtabelach"/>
              <w:spacing w:before="40" w:after="40"/>
              <w:ind w:left="0" w:firstLine="0"/>
              <w:jc w:val="center"/>
              <w:rPr>
                <w:rFonts w:ascii="Times New Roman" w:hAnsi="Times New Roman"/>
                <w:sz w:val="18"/>
                <w:szCs w:val="18"/>
              </w:rPr>
            </w:pPr>
            <w:r w:rsidRPr="00AC0346">
              <w:rPr>
                <w:sz w:val="18"/>
                <w:szCs w:val="18"/>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80039B" w:rsidRPr="00AC0346" w:rsidRDefault="0080039B" w:rsidP="00AC0346">
            <w:pPr>
              <w:pStyle w:val="numerowaniewtabkierint"/>
              <w:numPr>
                <w:ilvl w:val="1"/>
                <w:numId w:val="91"/>
              </w:numPr>
              <w:tabs>
                <w:tab w:val="clear" w:pos="317"/>
                <w:tab w:val="left" w:pos="0"/>
                <w:tab w:val="left" w:pos="320"/>
              </w:tabs>
              <w:spacing w:before="40" w:after="40"/>
              <w:ind w:left="320" w:hanging="320"/>
              <w:rPr>
                <w:rFonts w:ascii="Times New Roman" w:hAnsi="Times New Roman"/>
                <w:b w:val="0"/>
                <w:sz w:val="18"/>
                <w:szCs w:val="18"/>
              </w:rPr>
            </w:pPr>
            <w:r w:rsidRPr="00AC0346">
              <w:rPr>
                <w:rFonts w:ascii="Times New Roman" w:hAnsi="Times New Roman"/>
                <w:b w:val="0"/>
                <w:sz w:val="18"/>
                <w:szCs w:val="18"/>
              </w:rPr>
              <w:t>Pełne wykorzystanie decyzji środowiskowych w procedura</w:t>
            </w:r>
            <w:r w:rsidR="007A4617">
              <w:rPr>
                <w:rFonts w:ascii="Times New Roman" w:hAnsi="Times New Roman"/>
                <w:b w:val="0"/>
                <w:sz w:val="18"/>
                <w:szCs w:val="18"/>
              </w:rPr>
              <w:t>ch koncesyjnych prowadzonych wg </w:t>
            </w:r>
            <w:r w:rsidRPr="00AC0346">
              <w:rPr>
                <w:rFonts w:ascii="Times New Roman" w:hAnsi="Times New Roman"/>
                <w:b w:val="0"/>
                <w:sz w:val="18"/>
                <w:szCs w:val="18"/>
              </w:rPr>
              <w:t>kompetencji przez marszałka województwa lub starostę.</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organy administracji geologicznej</w:t>
            </w:r>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beznakładowo</w:t>
            </w:r>
            <w:proofErr w:type="spellEnd"/>
          </w:p>
        </w:tc>
        <w:tc>
          <w:tcPr>
            <w:tcW w:w="2434"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40" w:line="240" w:lineRule="auto"/>
              <w:jc w:val="center"/>
              <w:rPr>
                <w:sz w:val="20"/>
                <w:szCs w:val="20"/>
                <w:lang w:eastAsia="pl-PL"/>
              </w:rPr>
            </w:pPr>
            <w:r w:rsidRPr="00AC0346">
              <w:rPr>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705"/>
        </w:trPr>
        <w:tc>
          <w:tcPr>
            <w:tcW w:w="3546" w:type="dxa"/>
            <w:shd w:val="clear" w:color="auto" w:fill="auto"/>
            <w:vAlign w:val="center"/>
          </w:tcPr>
          <w:p w:rsidR="0080039B" w:rsidRPr="00AC0346" w:rsidRDefault="0080039B" w:rsidP="00AC0346">
            <w:pPr>
              <w:pStyle w:val="numerowaniewtabkierint"/>
              <w:numPr>
                <w:ilvl w:val="1"/>
                <w:numId w:val="91"/>
              </w:numPr>
              <w:tabs>
                <w:tab w:val="clear" w:pos="317"/>
                <w:tab w:val="left" w:pos="0"/>
                <w:tab w:val="left" w:pos="320"/>
              </w:tabs>
              <w:spacing w:before="40" w:after="40"/>
              <w:ind w:left="320" w:hanging="320"/>
              <w:rPr>
                <w:rFonts w:ascii="Times New Roman" w:hAnsi="Times New Roman"/>
                <w:b w:val="0"/>
                <w:sz w:val="18"/>
                <w:szCs w:val="18"/>
              </w:rPr>
            </w:pPr>
            <w:r w:rsidRPr="00AC0346">
              <w:rPr>
                <w:rFonts w:ascii="Times New Roman" w:hAnsi="Times New Roman"/>
                <w:b w:val="0"/>
                <w:sz w:val="18"/>
                <w:szCs w:val="18"/>
              </w:rPr>
              <w:t>Wdrażanie innowacyjnych technik eksploatacji i przetwarzania surowców.</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przedsiębiorstwa</w:t>
            </w:r>
          </w:p>
        </w:tc>
        <w:tc>
          <w:tcPr>
            <w:tcW w:w="2528" w:type="dxa"/>
            <w:shd w:val="clear" w:color="auto" w:fill="auto"/>
            <w:vAlign w:val="center"/>
          </w:tcPr>
          <w:p w:rsidR="0080039B" w:rsidRPr="00AC0346" w:rsidRDefault="00CE1FC1" w:rsidP="00AC0346">
            <w:pPr>
              <w:pStyle w:val="akropkiwtabelach"/>
              <w:spacing w:before="40" w:after="40"/>
              <w:ind w:left="0" w:firstLine="0"/>
              <w:rPr>
                <w:rFonts w:ascii="Times New Roman" w:hAnsi="Times New Roman"/>
                <w:sz w:val="18"/>
                <w:szCs w:val="18"/>
              </w:rPr>
            </w:pPr>
            <w:r>
              <w:rPr>
                <w:rFonts w:ascii="Times New Roman" w:hAnsi="Times New Roman"/>
                <w:sz w:val="18"/>
                <w:szCs w:val="18"/>
              </w:rPr>
              <w:t>wg</w:t>
            </w:r>
            <w:r w:rsidR="0080039B" w:rsidRPr="00AC0346">
              <w:rPr>
                <w:rFonts w:ascii="Times New Roman" w:hAnsi="Times New Roman"/>
                <w:sz w:val="18"/>
                <w:szCs w:val="18"/>
              </w:rPr>
              <w:t xml:space="preserve"> indywidualnych kosztorysów</w:t>
            </w:r>
          </w:p>
        </w:tc>
        <w:tc>
          <w:tcPr>
            <w:tcW w:w="2434"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przedsiębiorstwa</w:t>
            </w:r>
          </w:p>
        </w:tc>
        <w:tc>
          <w:tcPr>
            <w:tcW w:w="2551" w:type="dxa"/>
            <w:shd w:val="clear" w:color="auto" w:fill="auto"/>
            <w:vAlign w:val="center"/>
          </w:tcPr>
          <w:p w:rsidR="0080039B" w:rsidRPr="00AC0346" w:rsidRDefault="0080039B" w:rsidP="00AC0346">
            <w:pPr>
              <w:spacing w:before="40" w:after="40" w:line="240" w:lineRule="auto"/>
              <w:jc w:val="center"/>
              <w:rPr>
                <w:sz w:val="20"/>
                <w:szCs w:val="20"/>
                <w:lang w:eastAsia="pl-PL"/>
              </w:rPr>
            </w:pPr>
            <w:r w:rsidRPr="00AC0346">
              <w:rPr>
                <w:sz w:val="18"/>
                <w:szCs w:val="18"/>
                <w:lang w:eastAsia="pl-PL"/>
              </w:rPr>
              <w:t>−</w:t>
            </w:r>
          </w:p>
        </w:tc>
      </w:tr>
      <w:tr w:rsidR="0080039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80039B" w:rsidRPr="00AC0346" w:rsidRDefault="0080039B" w:rsidP="00AC0346">
            <w:pPr>
              <w:pStyle w:val="numerowaniewtabkierint"/>
              <w:numPr>
                <w:ilvl w:val="1"/>
                <w:numId w:val="92"/>
              </w:numPr>
              <w:tabs>
                <w:tab w:val="left" w:pos="0"/>
              </w:tabs>
              <w:spacing w:before="40" w:after="40"/>
              <w:ind w:left="318" w:right="-57" w:hanging="318"/>
              <w:rPr>
                <w:rFonts w:ascii="Times New Roman" w:hAnsi="Times New Roman"/>
                <w:spacing w:val="-4"/>
                <w:sz w:val="18"/>
                <w:szCs w:val="18"/>
              </w:rPr>
            </w:pPr>
            <w:r w:rsidRPr="00AC0346">
              <w:rPr>
                <w:rFonts w:ascii="Times New Roman" w:hAnsi="Times New Roman"/>
                <w:b w:val="0"/>
                <w:spacing w:val="-4"/>
                <w:sz w:val="18"/>
                <w:szCs w:val="18"/>
              </w:rPr>
              <w:t xml:space="preserve">Rozpoznawanie i dokumentowanie budowy </w:t>
            </w:r>
            <w:r w:rsidRPr="00AC0346">
              <w:rPr>
                <w:rFonts w:ascii="Times New Roman" w:hAnsi="Times New Roman"/>
                <w:b w:val="0"/>
                <w:sz w:val="18"/>
                <w:szCs w:val="18"/>
              </w:rPr>
              <w:t>geologicznej w celu ochrony cennych obiektów dziedzictwa geologicznego w</w:t>
            </w:r>
            <w:r w:rsidR="009D7EF0" w:rsidRPr="00AC0346">
              <w:rPr>
                <w:rFonts w:ascii="Times New Roman" w:hAnsi="Times New Roman"/>
                <w:b w:val="0"/>
                <w:sz w:val="18"/>
                <w:szCs w:val="18"/>
              </w:rPr>
              <w:t> </w:t>
            </w:r>
            <w:r w:rsidRPr="00AC0346">
              <w:rPr>
                <w:rFonts w:ascii="Times New Roman" w:hAnsi="Times New Roman"/>
                <w:b w:val="0"/>
                <w:sz w:val="18"/>
                <w:szCs w:val="18"/>
              </w:rPr>
              <w:t xml:space="preserve">postaci np. </w:t>
            </w:r>
            <w:proofErr w:type="spellStart"/>
            <w:r w:rsidRPr="00AC0346">
              <w:rPr>
                <w:rFonts w:ascii="Times New Roman" w:hAnsi="Times New Roman"/>
                <w:b w:val="0"/>
                <w:sz w:val="18"/>
                <w:szCs w:val="18"/>
              </w:rPr>
              <w:t>geoparków</w:t>
            </w:r>
            <w:proofErr w:type="spellEnd"/>
            <w:r w:rsidRPr="00AC0346">
              <w:rPr>
                <w:rFonts w:ascii="Times New Roman" w:hAnsi="Times New Roman"/>
                <w:b w:val="0"/>
                <w:sz w:val="18"/>
                <w:szCs w:val="18"/>
              </w:rPr>
              <w:t xml:space="preserve">, </w:t>
            </w:r>
            <w:proofErr w:type="spellStart"/>
            <w:r w:rsidRPr="00AC0346">
              <w:rPr>
                <w:rFonts w:ascii="Times New Roman" w:hAnsi="Times New Roman"/>
                <w:b w:val="0"/>
                <w:sz w:val="18"/>
                <w:szCs w:val="18"/>
              </w:rPr>
              <w:t>geostanowisk</w:t>
            </w:r>
            <w:proofErr w:type="spellEnd"/>
            <w:r w:rsidRPr="00AC0346">
              <w:rPr>
                <w:rFonts w:ascii="Times New Roman" w:hAnsi="Times New Roman"/>
                <w:b w:val="0"/>
                <w:sz w:val="18"/>
                <w:szCs w:val="18"/>
              </w:rPr>
              <w:t xml:space="preserve">, wzbogacających ofertę dla </w:t>
            </w:r>
            <w:proofErr w:type="spellStart"/>
            <w:r w:rsidRPr="00AC0346">
              <w:rPr>
                <w:rFonts w:ascii="Times New Roman" w:hAnsi="Times New Roman"/>
                <w:b w:val="0"/>
                <w:sz w:val="18"/>
                <w:szCs w:val="18"/>
              </w:rPr>
              <w:t>geoturystyki</w:t>
            </w:r>
            <w:proofErr w:type="spellEnd"/>
            <w:r w:rsidRPr="00AC0346">
              <w:rPr>
                <w:rFonts w:ascii="Times New Roman" w:hAnsi="Times New Roman"/>
                <w:b w:val="0"/>
                <w:sz w:val="18"/>
                <w:szCs w:val="18"/>
              </w:rPr>
              <w:t>.</w:t>
            </w:r>
          </w:p>
        </w:tc>
        <w:tc>
          <w:tcPr>
            <w:tcW w:w="2693" w:type="dxa"/>
            <w:shd w:val="clear" w:color="auto" w:fill="auto"/>
            <w:vAlign w:val="center"/>
          </w:tcPr>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80039B" w:rsidRPr="00AC0346" w:rsidRDefault="0080039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jednostki naukowo badawcze w tym </w:t>
            </w:r>
            <w:proofErr w:type="spellStart"/>
            <w:r w:rsidRPr="00AC0346">
              <w:rPr>
                <w:rFonts w:ascii="Times New Roman" w:hAnsi="Times New Roman"/>
                <w:sz w:val="18"/>
                <w:szCs w:val="18"/>
              </w:rPr>
              <w:t>PIG-PIB</w:t>
            </w:r>
            <w:proofErr w:type="spellEnd"/>
          </w:p>
        </w:tc>
        <w:tc>
          <w:tcPr>
            <w:tcW w:w="2528" w:type="dxa"/>
            <w:shd w:val="clear" w:color="auto" w:fill="auto"/>
            <w:vAlign w:val="center"/>
          </w:tcPr>
          <w:p w:rsidR="0080039B" w:rsidRPr="00AC0346" w:rsidRDefault="0080039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beznakładowo</w:t>
            </w:r>
            <w:proofErr w:type="spellEnd"/>
          </w:p>
        </w:tc>
        <w:tc>
          <w:tcPr>
            <w:tcW w:w="2434" w:type="dxa"/>
            <w:shd w:val="clear" w:color="auto" w:fill="auto"/>
            <w:vAlign w:val="center"/>
          </w:tcPr>
          <w:p w:rsidR="0080039B" w:rsidRPr="00AC0346" w:rsidRDefault="0080039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80039B" w:rsidRPr="00AC0346" w:rsidRDefault="0080039B" w:rsidP="00AC0346">
            <w:pPr>
              <w:spacing w:before="40" w:after="40" w:line="240" w:lineRule="auto"/>
              <w:jc w:val="center"/>
              <w:rPr>
                <w:sz w:val="20"/>
                <w:szCs w:val="20"/>
                <w:lang w:eastAsia="pl-PL"/>
              </w:rPr>
            </w:pPr>
            <w:r w:rsidRPr="00AC0346">
              <w:rPr>
                <w:sz w:val="18"/>
                <w:szCs w:val="18"/>
                <w:lang w:eastAsia="pl-PL"/>
              </w:rPr>
              <w:t>−</w:t>
            </w:r>
          </w:p>
        </w:tc>
      </w:tr>
      <w:tr w:rsidR="00970EF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970EFB" w:rsidRPr="00AC0346" w:rsidRDefault="00970EFB" w:rsidP="00AC0346">
            <w:pPr>
              <w:spacing w:after="0" w:line="240" w:lineRule="auto"/>
              <w:jc w:val="center"/>
              <w:rPr>
                <w:sz w:val="18"/>
                <w:szCs w:val="18"/>
                <w:lang w:eastAsia="pl-PL"/>
              </w:rPr>
            </w:pPr>
            <w:r w:rsidRPr="00AC0346">
              <w:rPr>
                <w:b/>
                <w:color w:val="003366"/>
                <w:sz w:val="20"/>
                <w:szCs w:val="20"/>
                <w:lang w:eastAsia="pl-PL"/>
              </w:rPr>
              <w:t>Gleby</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3"/>
              </w:numPr>
              <w:tabs>
                <w:tab w:val="clear" w:pos="317"/>
                <w:tab w:val="left" w:pos="0"/>
              </w:tabs>
              <w:spacing w:before="40" w:after="40"/>
              <w:ind w:left="340" w:hanging="340"/>
              <w:rPr>
                <w:rFonts w:ascii="Times New Roman" w:hAnsi="Times New Roman"/>
                <w:b w:val="0"/>
                <w:bCs/>
                <w:sz w:val="18"/>
                <w:szCs w:val="18"/>
              </w:rPr>
            </w:pPr>
            <w:r w:rsidRPr="00AC0346">
              <w:rPr>
                <w:rFonts w:ascii="Times New Roman" w:hAnsi="Times New Roman"/>
                <w:b w:val="0"/>
                <w:sz w:val="18"/>
                <w:szCs w:val="18"/>
              </w:rPr>
              <w:t>Monitoring i kontrola poziomu zanieczyszczeń gleb, bieżąca likwidacja przekroczeń standardów ich jakości oraz działania naprawcze w przypadku zaistnienia szkód na ich powierzchni.</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20" w:after="20" w:line="240" w:lineRule="auto"/>
              <w:ind w:hanging="687"/>
              <w:contextualSpacing/>
              <w:jc w:val="left"/>
              <w:rPr>
                <w:sz w:val="18"/>
                <w:szCs w:val="18"/>
              </w:rPr>
            </w:pPr>
            <w:r w:rsidRPr="00AC0346">
              <w:rPr>
                <w:sz w:val="18"/>
                <w:szCs w:val="18"/>
              </w:rPr>
              <w:t>OSCHR</w:t>
            </w:r>
          </w:p>
          <w:p w:rsidR="00970EFB" w:rsidRPr="00AC0346" w:rsidRDefault="00970EFB" w:rsidP="00AC0346">
            <w:pPr>
              <w:numPr>
                <w:ilvl w:val="0"/>
                <w:numId w:val="16"/>
              </w:numPr>
              <w:tabs>
                <w:tab w:val="clear" w:pos="709"/>
                <w:tab w:val="left" w:pos="176"/>
                <w:tab w:val="left" w:pos="317"/>
              </w:tabs>
              <w:spacing w:before="20" w:after="20" w:line="240" w:lineRule="auto"/>
              <w:ind w:hanging="687"/>
              <w:contextualSpacing/>
              <w:jc w:val="left"/>
              <w:rPr>
                <w:sz w:val="18"/>
                <w:szCs w:val="18"/>
              </w:rPr>
            </w:pPr>
            <w:r w:rsidRPr="00AC0346">
              <w:rPr>
                <w:sz w:val="18"/>
                <w:szCs w:val="18"/>
              </w:rPr>
              <w:t>IUNG</w:t>
            </w:r>
          </w:p>
          <w:p w:rsidR="00970EFB" w:rsidRPr="00AC0346" w:rsidRDefault="00970EFB" w:rsidP="00AC0346">
            <w:pPr>
              <w:numPr>
                <w:ilvl w:val="0"/>
                <w:numId w:val="16"/>
              </w:numPr>
              <w:tabs>
                <w:tab w:val="clear" w:pos="709"/>
                <w:tab w:val="left" w:pos="176"/>
                <w:tab w:val="left" w:pos="317"/>
              </w:tabs>
              <w:spacing w:before="20" w:after="20" w:line="240" w:lineRule="auto"/>
              <w:ind w:hanging="687"/>
              <w:contextualSpacing/>
              <w:jc w:val="left"/>
              <w:rPr>
                <w:sz w:val="18"/>
                <w:szCs w:val="18"/>
              </w:rPr>
            </w:pPr>
            <w:r w:rsidRPr="00AC0346">
              <w:rPr>
                <w:sz w:val="18"/>
                <w:szCs w:val="18"/>
              </w:rPr>
              <w:t>GIOŚ</w:t>
            </w:r>
          </w:p>
          <w:p w:rsidR="00970EFB" w:rsidRPr="00AC0346" w:rsidRDefault="00970EFB" w:rsidP="00AC0346">
            <w:pPr>
              <w:numPr>
                <w:ilvl w:val="0"/>
                <w:numId w:val="16"/>
              </w:numPr>
              <w:tabs>
                <w:tab w:val="clear" w:pos="709"/>
                <w:tab w:val="left" w:pos="176"/>
                <w:tab w:val="left" w:pos="317"/>
              </w:tabs>
              <w:spacing w:before="20" w:after="20" w:line="240" w:lineRule="auto"/>
              <w:ind w:hanging="687"/>
              <w:contextualSpacing/>
              <w:jc w:val="left"/>
              <w:rPr>
                <w:sz w:val="18"/>
                <w:szCs w:val="18"/>
              </w:rPr>
            </w:pPr>
            <w:r w:rsidRPr="00AC0346">
              <w:rPr>
                <w:sz w:val="18"/>
                <w:szCs w:val="18"/>
              </w:rPr>
              <w:t>gminy</w:t>
            </w:r>
          </w:p>
          <w:p w:rsidR="00970EFB" w:rsidRPr="00AC0346" w:rsidRDefault="00970EFB" w:rsidP="00AC0346">
            <w:pPr>
              <w:numPr>
                <w:ilvl w:val="0"/>
                <w:numId w:val="16"/>
              </w:numPr>
              <w:tabs>
                <w:tab w:val="clear" w:pos="709"/>
                <w:tab w:val="left" w:pos="176"/>
                <w:tab w:val="left" w:pos="317"/>
              </w:tabs>
              <w:spacing w:before="20" w:after="20" w:line="240" w:lineRule="auto"/>
              <w:ind w:hanging="687"/>
              <w:contextualSpacing/>
              <w:jc w:val="left"/>
              <w:rPr>
                <w:sz w:val="18"/>
                <w:szCs w:val="18"/>
              </w:rPr>
            </w:pPr>
            <w:r w:rsidRPr="00AC0346">
              <w:rPr>
                <w:sz w:val="18"/>
                <w:szCs w:val="18"/>
              </w:rPr>
              <w:t>powiaty</w:t>
            </w:r>
          </w:p>
          <w:p w:rsidR="00970EFB" w:rsidRPr="00AC0346" w:rsidRDefault="00970EFB" w:rsidP="00AC0346">
            <w:pPr>
              <w:pStyle w:val="akropkiwtabelach"/>
              <w:numPr>
                <w:ilvl w:val="0"/>
                <w:numId w:val="16"/>
              </w:numPr>
              <w:tabs>
                <w:tab w:val="clear" w:pos="284"/>
                <w:tab w:val="left" w:pos="175"/>
              </w:tabs>
              <w:spacing w:before="20" w:after="20"/>
              <w:ind w:left="175" w:hanging="142"/>
              <w:rPr>
                <w:rFonts w:ascii="Times New Roman" w:hAnsi="Times New Roman"/>
                <w:sz w:val="18"/>
                <w:szCs w:val="18"/>
              </w:rPr>
            </w:pPr>
            <w:r w:rsidRPr="00AC0346">
              <w:rPr>
                <w:rFonts w:ascii="Times New Roman" w:hAnsi="Times New Roman"/>
                <w:sz w:val="18"/>
                <w:szCs w:val="18"/>
              </w:rPr>
              <w:t xml:space="preserve">jednostki ratownictwa </w:t>
            </w:r>
            <w:r w:rsidR="009D7EF0" w:rsidRPr="00AC0346">
              <w:rPr>
                <w:rFonts w:ascii="Times New Roman" w:hAnsi="Times New Roman"/>
                <w:sz w:val="18"/>
                <w:szCs w:val="18"/>
              </w:rPr>
              <w:br/>
            </w:r>
            <w:proofErr w:type="spellStart"/>
            <w:r w:rsidRPr="00AC0346">
              <w:rPr>
                <w:rFonts w:ascii="Times New Roman" w:hAnsi="Times New Roman"/>
                <w:sz w:val="18"/>
                <w:szCs w:val="18"/>
              </w:rPr>
              <w:t>chem</w:t>
            </w:r>
            <w:proofErr w:type="spellEnd"/>
            <w:r w:rsidR="009D7EF0" w:rsidRPr="00AC0346">
              <w:rPr>
                <w:rFonts w:ascii="Times New Roman" w:hAnsi="Times New Roman"/>
                <w:sz w:val="18"/>
                <w:szCs w:val="18"/>
              </w:rPr>
              <w:t>.</w:t>
            </w:r>
            <w:r w:rsidRPr="00AC0346">
              <w:rPr>
                <w:rFonts w:ascii="Times New Roman" w:hAnsi="Times New Roman"/>
                <w:sz w:val="18"/>
                <w:szCs w:val="18"/>
              </w:rPr>
              <w:t>-</w:t>
            </w:r>
            <w:r w:rsidR="009D7EF0" w:rsidRPr="00AC0346">
              <w:rPr>
                <w:rFonts w:ascii="Times New Roman" w:hAnsi="Times New Roman"/>
                <w:sz w:val="18"/>
                <w:szCs w:val="18"/>
              </w:rPr>
              <w:t xml:space="preserve"> </w:t>
            </w:r>
            <w:proofErr w:type="spellStart"/>
            <w:r w:rsidRPr="00AC0346">
              <w:rPr>
                <w:rFonts w:ascii="Times New Roman" w:hAnsi="Times New Roman"/>
                <w:sz w:val="18"/>
                <w:szCs w:val="18"/>
              </w:rPr>
              <w:t>ekol</w:t>
            </w:r>
            <w:proofErr w:type="spellEnd"/>
            <w:r w:rsidR="009D7EF0" w:rsidRPr="00AC0346">
              <w:rPr>
                <w:rFonts w:ascii="Times New Roman" w:hAnsi="Times New Roman"/>
                <w:sz w:val="18"/>
                <w:szCs w:val="18"/>
              </w:rPr>
              <w:t>. PSP</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4 500,00 (gmina Iwonicz)</w:t>
            </w:r>
          </w:p>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16 (Starostwo Przeworsk)</w:t>
            </w:r>
          </w:p>
        </w:tc>
        <w:tc>
          <w:tcPr>
            <w:tcW w:w="2434" w:type="dxa"/>
            <w:shd w:val="clear" w:color="auto" w:fill="auto"/>
            <w:vAlign w:val="center"/>
          </w:tcPr>
          <w:p w:rsidR="00970EFB" w:rsidRPr="00AC0346" w:rsidRDefault="00970EFB" w:rsidP="00AC0346">
            <w:pPr>
              <w:pStyle w:val="ahkropli"/>
              <w:numPr>
                <w:ilvl w:val="0"/>
                <w:numId w:val="15"/>
              </w:numPr>
              <w:spacing w:before="40" w:after="40"/>
              <w:ind w:left="318" w:hanging="284"/>
              <w:jc w:val="left"/>
              <w:rPr>
                <w:rFonts w:ascii="Times New Roman" w:hAnsi="Times New Roman"/>
                <w:sz w:val="18"/>
              </w:rPr>
            </w:pPr>
            <w:r w:rsidRPr="00AC0346">
              <w:rPr>
                <w:rFonts w:ascii="Times New Roman" w:hAnsi="Times New Roman"/>
                <w:sz w:val="18"/>
              </w:rPr>
              <w:t>Środki własne</w:t>
            </w:r>
          </w:p>
          <w:p w:rsidR="00970EFB" w:rsidRPr="00AC0346" w:rsidRDefault="00970EFB" w:rsidP="00AC0346">
            <w:pPr>
              <w:pStyle w:val="ahkropli"/>
              <w:numPr>
                <w:ilvl w:val="0"/>
                <w:numId w:val="15"/>
              </w:numPr>
              <w:spacing w:before="40" w:after="40"/>
              <w:ind w:left="318" w:hanging="284"/>
              <w:jc w:val="left"/>
              <w:rPr>
                <w:rFonts w:ascii="Times New Roman" w:hAnsi="Times New Roman"/>
                <w:sz w:val="18"/>
              </w:rPr>
            </w:pPr>
            <w:proofErr w:type="spellStart"/>
            <w:r w:rsidRPr="00AC0346">
              <w:rPr>
                <w:rFonts w:ascii="Times New Roman" w:hAnsi="Times New Roman"/>
                <w:sz w:val="18"/>
              </w:rPr>
              <w:t>WFOŚiGW</w:t>
            </w:r>
            <w:proofErr w:type="spellEnd"/>
          </w:p>
          <w:p w:rsidR="00970EFB" w:rsidRPr="00AC0346" w:rsidRDefault="00D71416" w:rsidP="00AC0346">
            <w:pPr>
              <w:pStyle w:val="ahkropli"/>
              <w:numPr>
                <w:ilvl w:val="0"/>
                <w:numId w:val="15"/>
              </w:numPr>
              <w:spacing w:before="40" w:after="40"/>
              <w:ind w:left="318" w:hanging="284"/>
              <w:jc w:val="left"/>
              <w:rPr>
                <w:rFonts w:ascii="Times New Roman" w:hAnsi="Times New Roman"/>
                <w:sz w:val="18"/>
              </w:rPr>
            </w:pPr>
            <w:r w:rsidRPr="00AC0346">
              <w:rPr>
                <w:rFonts w:ascii="Times New Roman" w:hAnsi="Times New Roman"/>
                <w:sz w:val="18"/>
              </w:rPr>
              <w:t>G</w:t>
            </w:r>
            <w:r w:rsidR="00970EFB" w:rsidRPr="00AC0346">
              <w:rPr>
                <w:rFonts w:ascii="Times New Roman" w:hAnsi="Times New Roman"/>
                <w:sz w:val="18"/>
              </w:rPr>
              <w:t>IOŚ w Rzeszowie</w:t>
            </w:r>
          </w:p>
        </w:tc>
        <w:tc>
          <w:tcPr>
            <w:tcW w:w="2551" w:type="dxa"/>
            <w:shd w:val="clear" w:color="auto" w:fill="auto"/>
            <w:vAlign w:val="center"/>
          </w:tcPr>
          <w:p w:rsidR="00970EFB" w:rsidRPr="00AC0346" w:rsidRDefault="00970EFB" w:rsidP="00AC0346">
            <w:pPr>
              <w:pStyle w:val="kropkitab2"/>
              <w:numPr>
                <w:ilvl w:val="0"/>
                <w:numId w:val="0"/>
              </w:numPr>
              <w:tabs>
                <w:tab w:val="clear" w:pos="709"/>
                <w:tab w:val="left" w:pos="426"/>
              </w:tabs>
              <w:spacing w:after="0" w:line="240" w:lineRule="auto"/>
              <w:ind w:left="318"/>
              <w:contextualSpacing/>
              <w:jc w:val="center"/>
              <w:rPr>
                <w:sz w:val="18"/>
                <w:szCs w:val="18"/>
                <w:lang w:eastAsia="pl-PL"/>
              </w:rPr>
            </w:pPr>
            <w:r w:rsidRPr="00AC0346">
              <w:rPr>
                <w:sz w:val="18"/>
                <w:szCs w:val="20"/>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841"/>
        </w:trPr>
        <w:tc>
          <w:tcPr>
            <w:tcW w:w="3546" w:type="dxa"/>
            <w:shd w:val="clear" w:color="auto" w:fill="auto"/>
            <w:vAlign w:val="center"/>
          </w:tcPr>
          <w:p w:rsidR="00970EFB" w:rsidRPr="00AC0346" w:rsidRDefault="00970EFB" w:rsidP="00AC0346">
            <w:pPr>
              <w:pStyle w:val="numerowaniewtabkierint"/>
              <w:numPr>
                <w:ilvl w:val="1"/>
                <w:numId w:val="93"/>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lastRenderedPageBreak/>
              <w:t>Upowszechnianie dobrych praktyk rolniczych.</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gminy</w:t>
            </w:r>
          </w:p>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proofErr w:type="spellStart"/>
            <w:r w:rsidRPr="00AC0346">
              <w:rPr>
                <w:sz w:val="18"/>
                <w:szCs w:val="18"/>
              </w:rPr>
              <w:t>ARiMR</w:t>
            </w:r>
            <w:proofErr w:type="spellEnd"/>
          </w:p>
          <w:p w:rsidR="00970EFB" w:rsidRPr="00AC0346" w:rsidRDefault="00970EFB" w:rsidP="00AC0346">
            <w:pPr>
              <w:pStyle w:val="akropkiwtabelach"/>
              <w:numPr>
                <w:ilvl w:val="0"/>
                <w:numId w:val="16"/>
              </w:numPr>
              <w:tabs>
                <w:tab w:val="clear" w:pos="284"/>
                <w:tab w:val="left" w:pos="175"/>
              </w:tabs>
              <w:spacing w:before="40" w:after="40"/>
              <w:ind w:hanging="687"/>
              <w:rPr>
                <w:rFonts w:ascii="Times New Roman" w:hAnsi="Times New Roman"/>
                <w:sz w:val="18"/>
                <w:szCs w:val="18"/>
              </w:rPr>
            </w:pPr>
            <w:r w:rsidRPr="00AC0346">
              <w:rPr>
                <w:rFonts w:ascii="Times New Roman" w:hAnsi="Times New Roman"/>
                <w:sz w:val="18"/>
                <w:szCs w:val="18"/>
              </w:rPr>
              <w:t>PODR Boguchwała</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2099,14 (PODR)</w:t>
            </w:r>
          </w:p>
        </w:tc>
        <w:tc>
          <w:tcPr>
            <w:tcW w:w="2434" w:type="dxa"/>
            <w:shd w:val="clear" w:color="auto" w:fill="auto"/>
            <w:vAlign w:val="center"/>
          </w:tcPr>
          <w:p w:rsidR="00970EFB" w:rsidRPr="00AC0346" w:rsidRDefault="00970EFB" w:rsidP="00AC0346">
            <w:pPr>
              <w:pStyle w:val="ahkropli"/>
              <w:numPr>
                <w:ilvl w:val="0"/>
                <w:numId w:val="16"/>
              </w:numPr>
              <w:spacing w:before="40" w:after="40"/>
              <w:ind w:left="317" w:hanging="283"/>
              <w:jc w:val="left"/>
              <w:rPr>
                <w:rFonts w:ascii="Times New Roman" w:hAnsi="Times New Roman"/>
                <w:sz w:val="18"/>
              </w:rPr>
            </w:pPr>
            <w:r w:rsidRPr="00AC0346">
              <w:rPr>
                <w:rFonts w:ascii="Times New Roman" w:hAnsi="Times New Roman"/>
                <w:sz w:val="18"/>
              </w:rPr>
              <w:t>środki własne</w:t>
            </w:r>
          </w:p>
          <w:p w:rsidR="00970EFB" w:rsidRPr="00AC0346" w:rsidRDefault="00970EFB" w:rsidP="00AC0346">
            <w:pPr>
              <w:pStyle w:val="akropkiwtabelach"/>
              <w:numPr>
                <w:ilvl w:val="0"/>
                <w:numId w:val="16"/>
              </w:numPr>
              <w:spacing w:before="40" w:after="40"/>
              <w:ind w:hanging="686"/>
              <w:rPr>
                <w:rFonts w:ascii="Times New Roman" w:hAnsi="Times New Roman"/>
                <w:sz w:val="18"/>
                <w:szCs w:val="18"/>
              </w:rPr>
            </w:pPr>
            <w:r w:rsidRPr="00AC0346">
              <w:rPr>
                <w:rFonts w:ascii="Times New Roman" w:hAnsi="Times New Roman"/>
                <w:sz w:val="18"/>
                <w:szCs w:val="18"/>
              </w:rPr>
              <w:t>KSOW</w:t>
            </w:r>
          </w:p>
        </w:tc>
        <w:tc>
          <w:tcPr>
            <w:tcW w:w="2551" w:type="dxa"/>
            <w:shd w:val="clear" w:color="auto" w:fill="auto"/>
            <w:vAlign w:val="center"/>
          </w:tcPr>
          <w:p w:rsidR="00970EFB" w:rsidRPr="00AC0346" w:rsidRDefault="00970EFB"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4"/>
                <w:sz w:val="18"/>
                <w:szCs w:val="18"/>
              </w:rPr>
              <w:t>Organizacja imprez propagujących</w:t>
            </w:r>
            <w:r w:rsidRPr="00AC0346">
              <w:rPr>
                <w:rFonts w:ascii="Times New Roman" w:hAnsi="Times New Roman"/>
                <w:spacing w:val="-2"/>
                <w:sz w:val="18"/>
                <w:szCs w:val="18"/>
              </w:rPr>
              <w:t xml:space="preserve"> nowe rozwiązania stosowane w rolnictwie (w ogrodnictwie i hodowli zwierząt) oraz konferencji, wydawanie i</w:t>
            </w:r>
            <w:r w:rsidR="009D7EF0" w:rsidRPr="00AC0346">
              <w:rPr>
                <w:rFonts w:ascii="Times New Roman" w:hAnsi="Times New Roman"/>
                <w:spacing w:val="-2"/>
                <w:sz w:val="18"/>
                <w:szCs w:val="18"/>
              </w:rPr>
              <w:t xml:space="preserve"> rozpowszechnianie </w:t>
            </w:r>
            <w:r w:rsidRPr="00AC0346">
              <w:rPr>
                <w:rFonts w:ascii="Times New Roman" w:hAnsi="Times New Roman"/>
                <w:spacing w:val="-2"/>
                <w:sz w:val="18"/>
                <w:szCs w:val="18"/>
              </w:rPr>
              <w:t>broszur informacyjnych dotyczących dobrych praktykach, innowacyjnych w rolnictwie.</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769"/>
        </w:trPr>
        <w:tc>
          <w:tcPr>
            <w:tcW w:w="3546" w:type="dxa"/>
            <w:shd w:val="clear" w:color="auto" w:fill="auto"/>
            <w:vAlign w:val="center"/>
          </w:tcPr>
          <w:p w:rsidR="00970EFB" w:rsidRPr="00AC0346" w:rsidRDefault="00970EFB" w:rsidP="00AC0346">
            <w:pPr>
              <w:pStyle w:val="numerowaniewtabkierint"/>
              <w:numPr>
                <w:ilvl w:val="1"/>
                <w:numId w:val="93"/>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Wspieranie i promocja rolnictwa ekologicznego oraz integrowanego.</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gminy</w:t>
            </w:r>
          </w:p>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powiaty</w:t>
            </w:r>
          </w:p>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PODR Boguchwała</w:t>
            </w:r>
          </w:p>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inne podmioty</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242,72 (PODR)</w:t>
            </w:r>
          </w:p>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10 (Starostwo Leżajsk)</w:t>
            </w:r>
          </w:p>
        </w:tc>
        <w:tc>
          <w:tcPr>
            <w:tcW w:w="2434" w:type="dxa"/>
            <w:shd w:val="clear" w:color="auto" w:fill="auto"/>
            <w:vAlign w:val="center"/>
          </w:tcPr>
          <w:p w:rsidR="00970EFB" w:rsidRPr="00AC0346" w:rsidRDefault="00970EFB" w:rsidP="00AC0346">
            <w:pPr>
              <w:pStyle w:val="ahkropli"/>
              <w:numPr>
                <w:ilvl w:val="0"/>
                <w:numId w:val="16"/>
              </w:numPr>
              <w:spacing w:before="40" w:after="40"/>
              <w:ind w:left="317" w:hanging="283"/>
              <w:jc w:val="left"/>
              <w:rPr>
                <w:rFonts w:ascii="Times New Roman" w:hAnsi="Times New Roman"/>
                <w:sz w:val="18"/>
              </w:rPr>
            </w:pPr>
            <w:r w:rsidRPr="00AC0346">
              <w:rPr>
                <w:rFonts w:ascii="Times New Roman" w:hAnsi="Times New Roman"/>
                <w:sz w:val="18"/>
              </w:rPr>
              <w:t>środki własne</w:t>
            </w:r>
          </w:p>
          <w:p w:rsidR="00970EFB" w:rsidRPr="00AC0346" w:rsidRDefault="00970EFB" w:rsidP="00AC0346">
            <w:pPr>
              <w:pStyle w:val="akropkiwtabelach"/>
              <w:numPr>
                <w:ilvl w:val="0"/>
                <w:numId w:val="16"/>
              </w:numPr>
              <w:tabs>
                <w:tab w:val="clear" w:pos="284"/>
                <w:tab w:val="left" w:pos="317"/>
              </w:tabs>
              <w:spacing w:before="40" w:after="40"/>
              <w:ind w:left="317" w:hanging="283"/>
              <w:rPr>
                <w:rFonts w:ascii="Times New Roman" w:hAnsi="Times New Roman"/>
                <w:sz w:val="18"/>
                <w:szCs w:val="18"/>
              </w:rPr>
            </w:pPr>
            <w:r w:rsidRPr="00AC0346">
              <w:rPr>
                <w:rFonts w:ascii="Times New Roman" w:hAnsi="Times New Roman"/>
                <w:sz w:val="18"/>
                <w:szCs w:val="18"/>
              </w:rPr>
              <w:t>KSOW</w:t>
            </w:r>
          </w:p>
          <w:p w:rsidR="00970EFB" w:rsidRPr="00AC0346" w:rsidRDefault="00970EFB" w:rsidP="00AC0346">
            <w:pPr>
              <w:pStyle w:val="akropkiwtabelach"/>
              <w:numPr>
                <w:ilvl w:val="0"/>
                <w:numId w:val="16"/>
              </w:numPr>
              <w:tabs>
                <w:tab w:val="clear" w:pos="284"/>
                <w:tab w:val="left" w:pos="317"/>
              </w:tabs>
              <w:spacing w:before="40" w:after="40"/>
              <w:ind w:left="317" w:hanging="283"/>
              <w:rPr>
                <w:rFonts w:ascii="Times New Roman" w:hAnsi="Times New Roman"/>
                <w:sz w:val="18"/>
                <w:szCs w:val="18"/>
              </w:rPr>
            </w:pPr>
            <w:r w:rsidRPr="00AC0346">
              <w:rPr>
                <w:rFonts w:ascii="Times New Roman" w:hAnsi="Times New Roman"/>
                <w:sz w:val="18"/>
                <w:szCs w:val="18"/>
              </w:rPr>
              <w:t>PROW</w:t>
            </w:r>
          </w:p>
          <w:p w:rsidR="00970EFB" w:rsidRPr="00AC0346" w:rsidRDefault="00970EFB" w:rsidP="00AC0346">
            <w:pPr>
              <w:pStyle w:val="akropkiwtabelach"/>
              <w:numPr>
                <w:ilvl w:val="0"/>
                <w:numId w:val="16"/>
              </w:numPr>
              <w:tabs>
                <w:tab w:val="clear" w:pos="284"/>
                <w:tab w:val="left" w:pos="317"/>
              </w:tabs>
              <w:spacing w:before="40" w:after="40"/>
              <w:ind w:left="317" w:hanging="283"/>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Organizacja konkursów oraz konferencji dotyczących rolnictwa i przetwórstwa ekologicznego</w:t>
            </w:r>
            <w:r w:rsidR="009D7EF0" w:rsidRPr="00AC0346">
              <w:rPr>
                <w:rFonts w:ascii="Times New Roman" w:hAnsi="Times New Roman"/>
                <w:spacing w:val="-2"/>
                <w:sz w:val="18"/>
                <w:szCs w:val="18"/>
              </w:rPr>
              <w:t xml:space="preserve">. </w:t>
            </w:r>
            <w:r w:rsidRPr="00AC0346">
              <w:rPr>
                <w:rFonts w:ascii="Times New Roman" w:hAnsi="Times New Roman"/>
                <w:spacing w:val="-2"/>
                <w:sz w:val="18"/>
                <w:szCs w:val="18"/>
              </w:rPr>
              <w:t>Broszury informujące o dobrych praktykach, innowacyjnych w rolnictwie ekologicznym</w:t>
            </w:r>
          </w:p>
          <w:p w:rsidR="00970EFB" w:rsidRPr="00AC0346" w:rsidRDefault="00970EFB"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Klaster „Dolina Ekologicznej Żywności”.</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38"/>
        </w:trPr>
        <w:tc>
          <w:tcPr>
            <w:tcW w:w="3546" w:type="dxa"/>
            <w:shd w:val="clear" w:color="auto" w:fill="auto"/>
            <w:vAlign w:val="center"/>
          </w:tcPr>
          <w:p w:rsidR="00970EFB" w:rsidRPr="00AC0346" w:rsidRDefault="00970EFB" w:rsidP="00AC0346">
            <w:pPr>
              <w:pStyle w:val="numerowaniewtabkierint"/>
              <w:numPr>
                <w:ilvl w:val="1"/>
                <w:numId w:val="94"/>
              </w:numPr>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z w:val="18"/>
                <w:szCs w:val="18"/>
              </w:rPr>
              <w:t>Budowa i modernizacja dróg dojazdowych oraz prowadzenie spraw ochrony gruntów rolnych.</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powiaty</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970EFB" w:rsidRPr="00AC0346" w:rsidRDefault="00970EFB" w:rsidP="00AC0346">
            <w:pPr>
              <w:pStyle w:val="ahkropli"/>
              <w:numPr>
                <w:ilvl w:val="0"/>
                <w:numId w:val="16"/>
              </w:numPr>
              <w:spacing w:before="40" w:after="40"/>
              <w:ind w:hanging="686"/>
              <w:jc w:val="left"/>
              <w:rPr>
                <w:rFonts w:ascii="Times New Roman" w:hAnsi="Times New Roman"/>
                <w:sz w:val="18"/>
              </w:rPr>
            </w:pPr>
            <w:r w:rsidRPr="00AC0346">
              <w:rPr>
                <w:rFonts w:ascii="Times New Roman" w:hAnsi="Times New Roman"/>
                <w:sz w:val="18"/>
              </w:rPr>
              <w:t>środki własne</w:t>
            </w:r>
          </w:p>
        </w:tc>
        <w:tc>
          <w:tcPr>
            <w:tcW w:w="2551" w:type="dxa"/>
            <w:shd w:val="clear" w:color="auto" w:fill="auto"/>
            <w:vAlign w:val="center"/>
          </w:tcPr>
          <w:p w:rsidR="00970EFB" w:rsidRPr="00AC0346" w:rsidRDefault="00970EFB" w:rsidP="00AC0346">
            <w:pPr>
              <w:pStyle w:val="akropkiwtabelach"/>
              <w:spacing w:before="20" w:after="20"/>
              <w:ind w:left="0" w:right="-57" w:firstLine="0"/>
              <w:jc w:val="center"/>
              <w:rPr>
                <w:rFonts w:ascii="Times New Roman" w:hAnsi="Times New Roman"/>
                <w:spacing w:val="-2"/>
                <w:sz w:val="18"/>
                <w:szCs w:val="18"/>
              </w:rPr>
            </w:pPr>
            <w:r w:rsidRPr="00AC0346">
              <w:rPr>
                <w:rFonts w:ascii="Times New Roman" w:hAnsi="Times New Roman"/>
                <w:spacing w:val="-2"/>
                <w:sz w:val="18"/>
                <w:szCs w:val="18"/>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5"/>
              </w:numPr>
              <w:tabs>
                <w:tab w:val="clear" w:pos="317"/>
                <w:tab w:val="left" w:pos="0"/>
              </w:tabs>
              <w:spacing w:before="40" w:after="20"/>
              <w:rPr>
                <w:rFonts w:ascii="Times New Roman" w:hAnsi="Times New Roman"/>
                <w:b w:val="0"/>
                <w:sz w:val="18"/>
                <w:szCs w:val="18"/>
              </w:rPr>
            </w:pPr>
            <w:proofErr w:type="spellStart"/>
            <w:r w:rsidRPr="00AC0346">
              <w:rPr>
                <w:rFonts w:ascii="Times New Roman" w:hAnsi="Times New Roman"/>
                <w:b w:val="0"/>
                <w:sz w:val="18"/>
                <w:szCs w:val="18"/>
              </w:rPr>
              <w:t>Remediacja</w:t>
            </w:r>
            <w:proofErr w:type="spellEnd"/>
            <w:r w:rsidRPr="00AC0346">
              <w:rPr>
                <w:rFonts w:ascii="Times New Roman" w:hAnsi="Times New Roman"/>
                <w:b w:val="0"/>
                <w:sz w:val="18"/>
                <w:szCs w:val="18"/>
              </w:rPr>
              <w:t xml:space="preserve"> zanieczyszczonej powierzchni ziemi.</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20" w:line="240" w:lineRule="auto"/>
              <w:ind w:hanging="687"/>
              <w:contextualSpacing/>
              <w:jc w:val="left"/>
              <w:rPr>
                <w:sz w:val="18"/>
                <w:szCs w:val="18"/>
              </w:rPr>
            </w:pPr>
            <w:r w:rsidRPr="00AC0346">
              <w:rPr>
                <w:sz w:val="18"/>
                <w:szCs w:val="18"/>
              </w:rPr>
              <w:t>sprawca zanieczyszczenia</w:t>
            </w:r>
          </w:p>
          <w:p w:rsidR="00970EFB" w:rsidRPr="00AC0346" w:rsidRDefault="00970EFB" w:rsidP="00AC0346">
            <w:pPr>
              <w:numPr>
                <w:ilvl w:val="0"/>
                <w:numId w:val="16"/>
              </w:numPr>
              <w:tabs>
                <w:tab w:val="clear" w:pos="709"/>
                <w:tab w:val="left" w:pos="176"/>
                <w:tab w:val="left" w:pos="317"/>
              </w:tabs>
              <w:spacing w:before="40" w:after="20" w:line="240" w:lineRule="auto"/>
              <w:ind w:hanging="687"/>
              <w:contextualSpacing/>
              <w:jc w:val="left"/>
              <w:rPr>
                <w:sz w:val="18"/>
                <w:szCs w:val="18"/>
              </w:rPr>
            </w:pPr>
            <w:r w:rsidRPr="00AC0346">
              <w:rPr>
                <w:sz w:val="18"/>
                <w:szCs w:val="18"/>
              </w:rPr>
              <w:t>właściciele gruntów,</w:t>
            </w:r>
          </w:p>
          <w:p w:rsidR="00970EFB" w:rsidRPr="00AC0346" w:rsidRDefault="00970EFB" w:rsidP="00AC0346">
            <w:pPr>
              <w:numPr>
                <w:ilvl w:val="0"/>
                <w:numId w:val="16"/>
              </w:numPr>
              <w:tabs>
                <w:tab w:val="clear" w:pos="709"/>
                <w:tab w:val="left" w:pos="176"/>
                <w:tab w:val="left" w:pos="317"/>
              </w:tabs>
              <w:spacing w:before="40" w:after="20" w:line="240" w:lineRule="auto"/>
              <w:ind w:hanging="687"/>
              <w:contextualSpacing/>
              <w:jc w:val="left"/>
              <w:rPr>
                <w:sz w:val="18"/>
                <w:szCs w:val="18"/>
              </w:rPr>
            </w:pPr>
            <w:r w:rsidRPr="00AC0346">
              <w:rPr>
                <w:sz w:val="18"/>
                <w:szCs w:val="18"/>
              </w:rPr>
              <w:t>gminy</w:t>
            </w:r>
          </w:p>
          <w:p w:rsidR="00970EFB" w:rsidRPr="00AC0346" w:rsidRDefault="00970EFB" w:rsidP="00AC0346">
            <w:pPr>
              <w:numPr>
                <w:ilvl w:val="0"/>
                <w:numId w:val="16"/>
              </w:numPr>
              <w:tabs>
                <w:tab w:val="clear" w:pos="709"/>
                <w:tab w:val="left" w:pos="176"/>
                <w:tab w:val="left" w:pos="317"/>
              </w:tabs>
              <w:spacing w:before="40" w:after="20" w:line="240" w:lineRule="auto"/>
              <w:ind w:hanging="687"/>
              <w:contextualSpacing/>
              <w:jc w:val="left"/>
              <w:rPr>
                <w:sz w:val="18"/>
                <w:szCs w:val="18"/>
              </w:rPr>
            </w:pPr>
            <w:r w:rsidRPr="00AC0346">
              <w:rPr>
                <w:sz w:val="18"/>
                <w:szCs w:val="18"/>
              </w:rPr>
              <w:t>RDOŚ w Rzeszowie</w:t>
            </w:r>
          </w:p>
        </w:tc>
        <w:tc>
          <w:tcPr>
            <w:tcW w:w="2528" w:type="dxa"/>
            <w:shd w:val="clear" w:color="auto" w:fill="auto"/>
            <w:vAlign w:val="center"/>
          </w:tcPr>
          <w:p w:rsidR="00970EFB" w:rsidRPr="00AC0346" w:rsidRDefault="00970EFB" w:rsidP="00AC0346">
            <w:pPr>
              <w:pStyle w:val="akropkiwtabelach"/>
              <w:spacing w:before="40" w:after="20"/>
              <w:ind w:left="0" w:firstLine="0"/>
              <w:rPr>
                <w:rFonts w:ascii="Times New Roman" w:hAnsi="Times New Roman"/>
                <w:sz w:val="18"/>
                <w:szCs w:val="18"/>
              </w:rPr>
            </w:pPr>
            <w:r w:rsidRPr="00AC0346">
              <w:rPr>
                <w:rFonts w:ascii="Times New Roman" w:hAnsi="Times New Roman"/>
                <w:sz w:val="18"/>
                <w:szCs w:val="18"/>
              </w:rPr>
              <w:t>240,00 (gmina Rymanów)</w:t>
            </w:r>
          </w:p>
          <w:p w:rsidR="00970EFB" w:rsidRPr="00AC0346" w:rsidRDefault="00970EFB" w:rsidP="00AC0346">
            <w:pPr>
              <w:pStyle w:val="akropkiwtabelach"/>
              <w:spacing w:before="40" w:after="20"/>
              <w:ind w:left="0" w:firstLine="0"/>
              <w:rPr>
                <w:rFonts w:ascii="Times New Roman" w:hAnsi="Times New Roman"/>
                <w:sz w:val="18"/>
                <w:szCs w:val="18"/>
              </w:rPr>
            </w:pPr>
            <w:r w:rsidRPr="00AC0346">
              <w:rPr>
                <w:rFonts w:ascii="Times New Roman" w:hAnsi="Times New Roman"/>
                <w:sz w:val="18"/>
                <w:szCs w:val="18"/>
              </w:rPr>
              <w:t>123 335 (RDOŚ)</w:t>
            </w:r>
          </w:p>
        </w:tc>
        <w:tc>
          <w:tcPr>
            <w:tcW w:w="2434" w:type="dxa"/>
            <w:shd w:val="clear" w:color="auto" w:fill="auto"/>
            <w:vAlign w:val="center"/>
          </w:tcPr>
          <w:p w:rsidR="00970EFB" w:rsidRPr="00AC0346" w:rsidRDefault="00970EFB" w:rsidP="00AC0346">
            <w:pPr>
              <w:pStyle w:val="ahkropli"/>
              <w:numPr>
                <w:ilvl w:val="0"/>
                <w:numId w:val="16"/>
              </w:numPr>
              <w:spacing w:before="40" w:after="20"/>
              <w:ind w:hanging="686"/>
              <w:jc w:val="left"/>
              <w:rPr>
                <w:rFonts w:ascii="Times New Roman" w:hAnsi="Times New Roman"/>
                <w:sz w:val="18"/>
              </w:rPr>
            </w:pPr>
            <w:r w:rsidRPr="00AC0346">
              <w:rPr>
                <w:rFonts w:ascii="Times New Roman" w:hAnsi="Times New Roman"/>
                <w:sz w:val="18"/>
              </w:rPr>
              <w:t>środki własne</w:t>
            </w:r>
          </w:p>
          <w:p w:rsidR="00970EFB" w:rsidRPr="00AC0346" w:rsidRDefault="00970EFB" w:rsidP="00AC0346">
            <w:pPr>
              <w:pStyle w:val="ahkropli"/>
              <w:numPr>
                <w:ilvl w:val="0"/>
                <w:numId w:val="16"/>
              </w:numPr>
              <w:spacing w:before="40" w:after="20"/>
              <w:ind w:hanging="686"/>
              <w:jc w:val="left"/>
              <w:rPr>
                <w:rFonts w:ascii="Times New Roman" w:hAnsi="Times New Roman"/>
                <w:sz w:val="18"/>
              </w:rPr>
            </w:pPr>
            <w:proofErr w:type="spellStart"/>
            <w:r w:rsidRPr="00AC0346">
              <w:rPr>
                <w:rFonts w:ascii="Times New Roman" w:hAnsi="Times New Roman"/>
                <w:sz w:val="18"/>
              </w:rPr>
              <w:t>WFOŚiGW</w:t>
            </w:r>
            <w:proofErr w:type="spellEnd"/>
          </w:p>
          <w:p w:rsidR="00970EFB" w:rsidRPr="00AC0346" w:rsidRDefault="00970EFB" w:rsidP="00AC0346">
            <w:pPr>
              <w:pStyle w:val="akropkiwtabelach"/>
              <w:numPr>
                <w:ilvl w:val="0"/>
                <w:numId w:val="16"/>
              </w:numPr>
              <w:spacing w:before="40" w:after="20"/>
              <w:ind w:hanging="68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970EFB" w:rsidRPr="00AC0346" w:rsidRDefault="00970EFB"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Opracowanie planu i </w:t>
            </w:r>
            <w:proofErr w:type="spellStart"/>
            <w:r w:rsidRPr="00AC0346">
              <w:rPr>
                <w:rFonts w:ascii="Times New Roman" w:hAnsi="Times New Roman"/>
                <w:spacing w:val="-2"/>
                <w:sz w:val="18"/>
                <w:szCs w:val="18"/>
              </w:rPr>
              <w:t>remediacja</w:t>
            </w:r>
            <w:proofErr w:type="spellEnd"/>
            <w:r w:rsidRPr="00AC0346">
              <w:rPr>
                <w:rFonts w:ascii="Times New Roman" w:hAnsi="Times New Roman"/>
                <w:spacing w:val="-2"/>
                <w:sz w:val="18"/>
                <w:szCs w:val="18"/>
              </w:rPr>
              <w:t xml:space="preserve"> historycznego zanieczyszczenia powierzchni ziemi występującego na terenie działek o nr </w:t>
            </w:r>
            <w:proofErr w:type="spellStart"/>
            <w:r w:rsidRPr="00AC0346">
              <w:rPr>
                <w:rFonts w:ascii="Times New Roman" w:hAnsi="Times New Roman"/>
                <w:spacing w:val="-2"/>
                <w:sz w:val="18"/>
                <w:szCs w:val="18"/>
              </w:rPr>
              <w:t>ewid</w:t>
            </w:r>
            <w:proofErr w:type="spellEnd"/>
            <w:r w:rsidRPr="00AC0346">
              <w:rPr>
                <w:rFonts w:ascii="Times New Roman" w:hAnsi="Times New Roman"/>
                <w:spacing w:val="-2"/>
                <w:sz w:val="18"/>
                <w:szCs w:val="18"/>
              </w:rPr>
              <w:t>. 1062/8, 1062/10, 1062/33, 1062/34, przy ulicy 3-go Maja 83 w Jaśle.</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72"/>
        </w:trPr>
        <w:tc>
          <w:tcPr>
            <w:tcW w:w="3546" w:type="dxa"/>
            <w:shd w:val="clear" w:color="auto" w:fill="auto"/>
            <w:vAlign w:val="center"/>
          </w:tcPr>
          <w:p w:rsidR="00970EFB" w:rsidRPr="00AC0346" w:rsidRDefault="00970EFB" w:rsidP="00AC0346">
            <w:pPr>
              <w:pStyle w:val="numerowaniewtabkierint"/>
              <w:numPr>
                <w:ilvl w:val="1"/>
                <w:numId w:val="95"/>
              </w:numPr>
              <w:tabs>
                <w:tab w:val="clear" w:pos="317"/>
                <w:tab w:val="left" w:pos="0"/>
              </w:tabs>
              <w:spacing w:before="40" w:after="40"/>
              <w:rPr>
                <w:rFonts w:ascii="Times New Roman" w:hAnsi="Times New Roman"/>
                <w:b w:val="0"/>
                <w:sz w:val="18"/>
                <w:szCs w:val="18"/>
              </w:rPr>
            </w:pPr>
            <w:r w:rsidRPr="00AC0346">
              <w:rPr>
                <w:rFonts w:ascii="Times New Roman" w:hAnsi="Times New Roman"/>
                <w:b w:val="0"/>
                <w:sz w:val="18"/>
                <w:szCs w:val="18"/>
              </w:rPr>
              <w:t>Identyfikacja i prowadzenie rejestru historycznych zanieczyszczeń powierzchni ziemi.</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 xml:space="preserve">GDOŚ </w:t>
            </w:r>
          </w:p>
          <w:p w:rsidR="000119B5"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RDOŚ w Rzeszowie</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51 (RDOŚ)</w:t>
            </w:r>
          </w:p>
        </w:tc>
        <w:tc>
          <w:tcPr>
            <w:tcW w:w="2434" w:type="dxa"/>
            <w:shd w:val="clear" w:color="auto" w:fill="auto"/>
            <w:vAlign w:val="center"/>
          </w:tcPr>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Badanie zanieczyszczenia powierzchni ziemi.</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407"/>
        </w:trPr>
        <w:tc>
          <w:tcPr>
            <w:tcW w:w="3546" w:type="dxa"/>
            <w:shd w:val="clear" w:color="auto" w:fill="auto"/>
            <w:vAlign w:val="center"/>
          </w:tcPr>
          <w:p w:rsidR="00970EFB" w:rsidRPr="00AC0346" w:rsidRDefault="00970EFB" w:rsidP="00AC0346">
            <w:pPr>
              <w:pStyle w:val="numerowaniewtabkierint"/>
              <w:numPr>
                <w:ilvl w:val="1"/>
                <w:numId w:val="95"/>
              </w:numPr>
              <w:tabs>
                <w:tab w:val="clear" w:pos="317"/>
                <w:tab w:val="left" w:pos="0"/>
              </w:tabs>
              <w:spacing w:before="40" w:after="40"/>
              <w:ind w:left="357" w:right="-57" w:hanging="357"/>
              <w:rPr>
                <w:rFonts w:ascii="Times New Roman" w:hAnsi="Times New Roman"/>
                <w:b w:val="0"/>
                <w:sz w:val="18"/>
                <w:szCs w:val="18"/>
              </w:rPr>
            </w:pPr>
            <w:r w:rsidRPr="00AC0346">
              <w:rPr>
                <w:rFonts w:ascii="Times New Roman" w:hAnsi="Times New Roman"/>
                <w:b w:val="0"/>
                <w:sz w:val="18"/>
                <w:szCs w:val="18"/>
              </w:rPr>
              <w:lastRenderedPageBreak/>
              <w:t>Rekultywacja gruntów zdewastowanych i</w:t>
            </w:r>
            <w:r w:rsidR="005F4E41" w:rsidRPr="00AC0346">
              <w:rPr>
                <w:rFonts w:ascii="Times New Roman" w:hAnsi="Times New Roman"/>
                <w:b w:val="0"/>
                <w:sz w:val="18"/>
                <w:szCs w:val="18"/>
              </w:rPr>
              <w:t> </w:t>
            </w:r>
            <w:r w:rsidR="007A4617">
              <w:rPr>
                <w:rFonts w:ascii="Times New Roman" w:hAnsi="Times New Roman"/>
                <w:b w:val="0"/>
                <w:sz w:val="18"/>
                <w:szCs w:val="18"/>
              </w:rPr>
              <w:t xml:space="preserve">zdegradowanych w kierunku </w:t>
            </w:r>
            <w:r w:rsidRPr="00AC0346">
              <w:rPr>
                <w:rFonts w:ascii="Times New Roman" w:hAnsi="Times New Roman"/>
                <w:b w:val="0"/>
                <w:sz w:val="18"/>
                <w:szCs w:val="18"/>
              </w:rPr>
              <w:t>przyrodniczym, rolnym lub innym  m.in. rekultywacja terenów po zakończonym. wydobyciu  kopalin, składowania odpadów, „bomb ekologicznych”.</w:t>
            </w:r>
            <w:r w:rsidRPr="00AC0346">
              <w:rPr>
                <w:rFonts w:ascii="Times New Roman" w:hAnsi="Times New Roman"/>
                <w:b w:val="0"/>
                <w:vertAlign w:val="superscript"/>
              </w:rPr>
              <w:footnoteReference w:id="85"/>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gminy</w:t>
            </w:r>
          </w:p>
          <w:p w:rsidR="00970EFB" w:rsidRPr="00AC0346" w:rsidRDefault="00970EFB" w:rsidP="00AC0346">
            <w:pPr>
              <w:numPr>
                <w:ilvl w:val="0"/>
                <w:numId w:val="16"/>
              </w:numPr>
              <w:tabs>
                <w:tab w:val="clear" w:pos="709"/>
                <w:tab w:val="left" w:pos="176"/>
                <w:tab w:val="left" w:pos="317"/>
              </w:tabs>
              <w:spacing w:before="40" w:after="40" w:line="240" w:lineRule="auto"/>
              <w:ind w:hanging="687"/>
              <w:contextualSpacing/>
              <w:jc w:val="left"/>
              <w:rPr>
                <w:sz w:val="18"/>
                <w:szCs w:val="18"/>
              </w:rPr>
            </w:pPr>
            <w:r w:rsidRPr="00AC0346">
              <w:rPr>
                <w:sz w:val="18"/>
                <w:szCs w:val="18"/>
              </w:rPr>
              <w:t>właściciele gruntów</w:t>
            </w:r>
          </w:p>
          <w:p w:rsidR="00970EFB" w:rsidRPr="00AC0346" w:rsidRDefault="00970EFB" w:rsidP="00AC0346">
            <w:pPr>
              <w:numPr>
                <w:ilvl w:val="0"/>
                <w:numId w:val="16"/>
              </w:numPr>
              <w:tabs>
                <w:tab w:val="clear" w:pos="709"/>
                <w:tab w:val="left" w:pos="176"/>
                <w:tab w:val="left" w:pos="317"/>
              </w:tabs>
              <w:spacing w:before="40" w:after="40" w:line="240" w:lineRule="auto"/>
              <w:ind w:left="175" w:hanging="142"/>
              <w:contextualSpacing/>
              <w:jc w:val="left"/>
              <w:rPr>
                <w:sz w:val="18"/>
                <w:szCs w:val="18"/>
              </w:rPr>
            </w:pPr>
            <w:r w:rsidRPr="00AC0346">
              <w:rPr>
                <w:sz w:val="18"/>
                <w:szCs w:val="18"/>
              </w:rPr>
              <w:t>Lasy Państwowe na gruntach leśnych</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Zależne od potrzeb</w:t>
            </w:r>
          </w:p>
        </w:tc>
        <w:tc>
          <w:tcPr>
            <w:tcW w:w="2434" w:type="dxa"/>
            <w:shd w:val="clear" w:color="auto" w:fill="auto"/>
            <w:vAlign w:val="center"/>
          </w:tcPr>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środki własne m.in. </w:t>
            </w:r>
          </w:p>
          <w:p w:rsidR="00970EFB" w:rsidRPr="00AC0346" w:rsidRDefault="00970EFB" w:rsidP="00AC0346">
            <w:pPr>
              <w:pStyle w:val="akropkiwtabelach"/>
              <w:spacing w:before="40" w:after="40"/>
              <w:ind w:left="176" w:firstLine="0"/>
              <w:rPr>
                <w:rFonts w:ascii="Times New Roman" w:hAnsi="Times New Roman"/>
                <w:sz w:val="18"/>
                <w:szCs w:val="18"/>
              </w:rPr>
            </w:pPr>
            <w:r w:rsidRPr="00AC0346">
              <w:rPr>
                <w:rFonts w:ascii="Times New Roman" w:hAnsi="Times New Roman"/>
                <w:sz w:val="18"/>
                <w:szCs w:val="18"/>
              </w:rPr>
              <w:t>właścicieli gruntów</w:t>
            </w:r>
          </w:p>
        </w:tc>
        <w:tc>
          <w:tcPr>
            <w:tcW w:w="2551"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Koszty rekultywacji składowiska odpadów.</w:t>
            </w:r>
          </w:p>
        </w:tc>
      </w:tr>
      <w:tr w:rsidR="001F50E1"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738"/>
        </w:trPr>
        <w:tc>
          <w:tcPr>
            <w:tcW w:w="3546" w:type="dxa"/>
            <w:shd w:val="clear" w:color="auto" w:fill="auto"/>
            <w:vAlign w:val="center"/>
          </w:tcPr>
          <w:p w:rsidR="001F50E1" w:rsidRPr="00AC0346" w:rsidRDefault="001F50E1" w:rsidP="00AC0346">
            <w:pPr>
              <w:pStyle w:val="numerowaniewtabkierint"/>
              <w:numPr>
                <w:ilvl w:val="1"/>
                <w:numId w:val="95"/>
              </w:numPr>
              <w:tabs>
                <w:tab w:val="clear" w:pos="317"/>
                <w:tab w:val="left" w:pos="0"/>
              </w:tabs>
              <w:spacing w:before="40" w:after="100"/>
              <w:ind w:left="357" w:right="-57" w:hanging="357"/>
              <w:rPr>
                <w:rFonts w:ascii="Times New Roman" w:hAnsi="Times New Roman"/>
                <w:b w:val="0"/>
                <w:sz w:val="18"/>
                <w:szCs w:val="18"/>
              </w:rPr>
            </w:pPr>
            <w:proofErr w:type="spellStart"/>
            <w:r w:rsidRPr="00AC0346">
              <w:rPr>
                <w:rFonts w:ascii="Times New Roman" w:hAnsi="Times New Roman"/>
                <w:b w:val="0"/>
                <w:sz w:val="18"/>
                <w:szCs w:val="18"/>
              </w:rPr>
              <w:t>Remediacja</w:t>
            </w:r>
            <w:proofErr w:type="spellEnd"/>
            <w:r w:rsidRPr="00AC0346">
              <w:rPr>
                <w:rFonts w:ascii="Times New Roman" w:hAnsi="Times New Roman"/>
                <w:b w:val="0"/>
                <w:sz w:val="18"/>
                <w:szCs w:val="18"/>
              </w:rPr>
              <w:t xml:space="preserve"> terenów zanieczyszczonych w rejonie ujęcia wód pitny</w:t>
            </w:r>
            <w:r w:rsidR="001B2CAF" w:rsidRPr="00AC0346">
              <w:rPr>
                <w:rFonts w:ascii="Times New Roman" w:hAnsi="Times New Roman"/>
                <w:b w:val="0"/>
                <w:sz w:val="18"/>
                <w:szCs w:val="18"/>
              </w:rPr>
              <w:t>ch Miasta i </w:t>
            </w:r>
            <w:r w:rsidRPr="00AC0346">
              <w:rPr>
                <w:rFonts w:ascii="Times New Roman" w:hAnsi="Times New Roman"/>
                <w:b w:val="0"/>
                <w:sz w:val="18"/>
                <w:szCs w:val="18"/>
              </w:rPr>
              <w:t>Gmina Nowa Dęba w celu likwidacji zagrożeń zdrowotnych i środowiskowy</w:t>
            </w:r>
            <w:r w:rsidR="001B2CAF" w:rsidRPr="00AC0346">
              <w:rPr>
                <w:rFonts w:ascii="Times New Roman" w:hAnsi="Times New Roman"/>
                <w:b w:val="0"/>
                <w:sz w:val="18"/>
                <w:szCs w:val="18"/>
              </w:rPr>
              <w:t>ch związanych z występowaniem w ś</w:t>
            </w:r>
            <w:r w:rsidRPr="00AC0346">
              <w:rPr>
                <w:rFonts w:ascii="Times New Roman" w:hAnsi="Times New Roman"/>
                <w:b w:val="0"/>
                <w:sz w:val="18"/>
                <w:szCs w:val="18"/>
              </w:rPr>
              <w:t>rodowisku gruntowo-wodnym chlorowanych związków organicznych – etap I.</w:t>
            </w:r>
          </w:p>
        </w:tc>
        <w:tc>
          <w:tcPr>
            <w:tcW w:w="2693" w:type="dxa"/>
            <w:shd w:val="clear" w:color="auto" w:fill="auto"/>
            <w:vAlign w:val="center"/>
          </w:tcPr>
          <w:p w:rsidR="001F50E1" w:rsidRPr="00AC0346" w:rsidRDefault="001F50E1" w:rsidP="00AC0346">
            <w:pPr>
              <w:numPr>
                <w:ilvl w:val="0"/>
                <w:numId w:val="16"/>
              </w:numPr>
              <w:tabs>
                <w:tab w:val="clear" w:pos="709"/>
                <w:tab w:val="left" w:pos="176"/>
                <w:tab w:val="left" w:pos="317"/>
              </w:tabs>
              <w:spacing w:before="40" w:after="100" w:line="240" w:lineRule="auto"/>
              <w:ind w:hanging="687"/>
              <w:contextualSpacing/>
              <w:jc w:val="left"/>
              <w:rPr>
                <w:sz w:val="18"/>
                <w:szCs w:val="18"/>
              </w:rPr>
            </w:pPr>
            <w:r w:rsidRPr="00AC0346">
              <w:rPr>
                <w:sz w:val="18"/>
                <w:szCs w:val="18"/>
              </w:rPr>
              <w:t>RDOŚ</w:t>
            </w:r>
          </w:p>
          <w:p w:rsidR="001F50E1" w:rsidRPr="00AC0346" w:rsidRDefault="001F50E1" w:rsidP="00AC0346">
            <w:pPr>
              <w:tabs>
                <w:tab w:val="clear" w:pos="709"/>
                <w:tab w:val="left" w:pos="176"/>
                <w:tab w:val="left" w:pos="317"/>
              </w:tabs>
              <w:spacing w:before="40" w:after="100" w:line="240" w:lineRule="auto"/>
              <w:ind w:left="720" w:hanging="544"/>
              <w:contextualSpacing/>
              <w:jc w:val="left"/>
              <w:rPr>
                <w:sz w:val="18"/>
                <w:szCs w:val="18"/>
              </w:rPr>
            </w:pPr>
            <w:r w:rsidRPr="00AC0346">
              <w:rPr>
                <w:sz w:val="18"/>
                <w:szCs w:val="18"/>
              </w:rPr>
              <w:t>+ m. i g. Nowa Dęba</w:t>
            </w:r>
          </w:p>
          <w:p w:rsidR="009C53F4" w:rsidRPr="00AC0346" w:rsidRDefault="009C53F4" w:rsidP="00AC0346">
            <w:pPr>
              <w:pStyle w:val="Nagwek3"/>
              <w:spacing w:after="100" w:line="240" w:lineRule="auto"/>
              <w:ind w:firstLine="317"/>
              <w:rPr>
                <w:rFonts w:ascii="Times New Roman" w:eastAsia="Calibri" w:hAnsi="Times New Roman"/>
                <w:color w:val="auto"/>
                <w:sz w:val="18"/>
                <w:szCs w:val="18"/>
              </w:rPr>
            </w:pPr>
            <w:bookmarkStart w:id="387" w:name="_Toc41554733"/>
            <w:bookmarkStart w:id="388" w:name="_Toc43812904"/>
            <w:bookmarkStart w:id="389" w:name="_Toc44412347"/>
            <w:bookmarkStart w:id="390" w:name="_Toc44414989"/>
            <w:bookmarkStart w:id="391" w:name="_Toc44500413"/>
            <w:bookmarkStart w:id="392" w:name="_Toc56491898"/>
            <w:bookmarkStart w:id="393" w:name="_Toc57753563"/>
            <w:proofErr w:type="spellStart"/>
            <w:r w:rsidRPr="00AC0346">
              <w:rPr>
                <w:rFonts w:ascii="Times New Roman" w:eastAsia="Calibri" w:hAnsi="Times New Roman"/>
                <w:color w:val="auto"/>
                <w:sz w:val="18"/>
                <w:szCs w:val="18"/>
              </w:rPr>
              <w:t>PGKiM</w:t>
            </w:r>
            <w:proofErr w:type="spellEnd"/>
            <w:r w:rsidRPr="00AC0346">
              <w:rPr>
                <w:rFonts w:ascii="Times New Roman" w:eastAsia="Calibri" w:hAnsi="Times New Roman"/>
                <w:color w:val="auto"/>
                <w:sz w:val="18"/>
                <w:szCs w:val="18"/>
              </w:rPr>
              <w:t xml:space="preserve"> Nowa Dęba</w:t>
            </w:r>
            <w:bookmarkEnd w:id="387"/>
            <w:bookmarkEnd w:id="388"/>
            <w:bookmarkEnd w:id="389"/>
            <w:bookmarkEnd w:id="390"/>
            <w:bookmarkEnd w:id="391"/>
            <w:bookmarkEnd w:id="392"/>
            <w:bookmarkEnd w:id="393"/>
          </w:p>
        </w:tc>
        <w:tc>
          <w:tcPr>
            <w:tcW w:w="2528" w:type="dxa"/>
            <w:shd w:val="clear" w:color="auto" w:fill="auto"/>
            <w:vAlign w:val="center"/>
          </w:tcPr>
          <w:p w:rsidR="001F50E1" w:rsidRPr="00AC0346" w:rsidRDefault="001F50E1" w:rsidP="00AC0346">
            <w:pPr>
              <w:pStyle w:val="akropkiwtabelach"/>
              <w:spacing w:before="40" w:after="100"/>
              <w:ind w:left="0" w:firstLine="0"/>
              <w:rPr>
                <w:rFonts w:ascii="Times New Roman" w:hAnsi="Times New Roman"/>
                <w:sz w:val="18"/>
                <w:szCs w:val="18"/>
              </w:rPr>
            </w:pPr>
            <w:r w:rsidRPr="00AC0346">
              <w:rPr>
                <w:rFonts w:ascii="Times New Roman" w:hAnsi="Times New Roman"/>
                <w:sz w:val="18"/>
                <w:szCs w:val="18"/>
              </w:rPr>
              <w:t>20 000,00</w:t>
            </w:r>
          </w:p>
        </w:tc>
        <w:tc>
          <w:tcPr>
            <w:tcW w:w="2434" w:type="dxa"/>
            <w:shd w:val="clear" w:color="auto" w:fill="auto"/>
            <w:vAlign w:val="center"/>
          </w:tcPr>
          <w:p w:rsidR="001F50E1" w:rsidRPr="00AC0346" w:rsidRDefault="001F50E1" w:rsidP="00AC0346">
            <w:pPr>
              <w:pStyle w:val="akropkiwtabelach"/>
              <w:numPr>
                <w:ilvl w:val="0"/>
                <w:numId w:val="16"/>
              </w:numPr>
              <w:spacing w:before="40" w:after="10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1F50E1" w:rsidRPr="00AC0346" w:rsidRDefault="001F50E1" w:rsidP="00AC0346">
            <w:pPr>
              <w:pStyle w:val="akropkiwtabelach"/>
              <w:spacing w:before="40" w:after="100"/>
              <w:ind w:left="0" w:firstLine="0"/>
              <w:jc w:val="center"/>
              <w:rPr>
                <w:rFonts w:ascii="Times New Roman" w:hAnsi="Times New Roman"/>
                <w:sz w:val="18"/>
                <w:szCs w:val="18"/>
              </w:rPr>
            </w:pPr>
            <w:r w:rsidRPr="00AC0346">
              <w:rPr>
                <w:sz w:val="18"/>
                <w:szCs w:val="18"/>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769"/>
        </w:trPr>
        <w:tc>
          <w:tcPr>
            <w:tcW w:w="3546" w:type="dxa"/>
            <w:shd w:val="clear" w:color="auto" w:fill="auto"/>
            <w:vAlign w:val="center"/>
          </w:tcPr>
          <w:p w:rsidR="00970EFB" w:rsidRPr="00AC0346" w:rsidRDefault="00970EFB" w:rsidP="00AC0346">
            <w:pPr>
              <w:pStyle w:val="numerowaniewtabkierint"/>
              <w:numPr>
                <w:ilvl w:val="1"/>
                <w:numId w:val="95"/>
              </w:numPr>
              <w:tabs>
                <w:tab w:val="clear" w:pos="317"/>
                <w:tab w:val="left" w:pos="0"/>
              </w:tabs>
              <w:spacing w:before="40" w:after="100"/>
              <w:rPr>
                <w:rFonts w:ascii="Times New Roman" w:hAnsi="Times New Roman"/>
                <w:b w:val="0"/>
                <w:sz w:val="18"/>
                <w:szCs w:val="18"/>
              </w:rPr>
            </w:pPr>
            <w:r w:rsidRPr="00AC0346">
              <w:rPr>
                <w:rFonts w:ascii="Times New Roman" w:hAnsi="Times New Roman"/>
                <w:b w:val="0"/>
                <w:sz w:val="18"/>
                <w:szCs w:val="18"/>
              </w:rPr>
              <w:t>Minimalizacja zanieczyszczeń gleb na obszarach Natura 2000 w celu ograniczenia zagrożeń dla bioróżnorodności.</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100" w:line="240" w:lineRule="auto"/>
              <w:ind w:hanging="687"/>
              <w:contextualSpacing/>
              <w:jc w:val="left"/>
              <w:rPr>
                <w:sz w:val="18"/>
                <w:szCs w:val="18"/>
              </w:rPr>
            </w:pPr>
            <w:r w:rsidRPr="00AC0346">
              <w:rPr>
                <w:sz w:val="18"/>
                <w:szCs w:val="18"/>
              </w:rPr>
              <w:t>gminy</w:t>
            </w:r>
          </w:p>
        </w:tc>
        <w:tc>
          <w:tcPr>
            <w:tcW w:w="2528" w:type="dxa"/>
            <w:shd w:val="clear" w:color="auto" w:fill="auto"/>
            <w:vAlign w:val="center"/>
          </w:tcPr>
          <w:p w:rsidR="00970EFB" w:rsidRPr="00AC0346" w:rsidRDefault="00970EFB" w:rsidP="00AC0346">
            <w:pPr>
              <w:pStyle w:val="akropkiwtabelach"/>
              <w:spacing w:before="40" w:after="10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970EFB" w:rsidRPr="00AC0346" w:rsidRDefault="00970EFB" w:rsidP="00AC0346">
            <w:pPr>
              <w:pStyle w:val="ahkropli"/>
              <w:numPr>
                <w:ilvl w:val="0"/>
                <w:numId w:val="16"/>
              </w:numPr>
              <w:spacing w:before="40" w:after="100"/>
              <w:ind w:hanging="686"/>
              <w:jc w:val="left"/>
              <w:rPr>
                <w:rFonts w:ascii="Times New Roman" w:hAnsi="Times New Roman"/>
                <w:sz w:val="18"/>
              </w:rPr>
            </w:pPr>
            <w:r w:rsidRPr="00AC0346">
              <w:rPr>
                <w:rFonts w:ascii="Times New Roman" w:hAnsi="Times New Roman"/>
                <w:sz w:val="18"/>
              </w:rPr>
              <w:t>środki własne</w:t>
            </w:r>
          </w:p>
          <w:p w:rsidR="00970EFB" w:rsidRPr="00AC0346" w:rsidRDefault="00970EFB" w:rsidP="00AC0346">
            <w:pPr>
              <w:pStyle w:val="ahkropli"/>
              <w:numPr>
                <w:ilvl w:val="0"/>
                <w:numId w:val="16"/>
              </w:numPr>
              <w:spacing w:before="40" w:after="100"/>
              <w:ind w:hanging="686"/>
              <w:jc w:val="left"/>
              <w:rPr>
                <w:rFonts w:ascii="Times New Roman" w:hAnsi="Times New Roman"/>
                <w:sz w:val="18"/>
              </w:rPr>
            </w:pPr>
            <w:r w:rsidRPr="00AC0346">
              <w:rPr>
                <w:rFonts w:ascii="Times New Roman" w:hAnsi="Times New Roman"/>
                <w:sz w:val="18"/>
              </w:rPr>
              <w:t>środki krajowe</w:t>
            </w:r>
          </w:p>
        </w:tc>
        <w:tc>
          <w:tcPr>
            <w:tcW w:w="2551" w:type="dxa"/>
            <w:shd w:val="clear" w:color="auto" w:fill="auto"/>
            <w:vAlign w:val="center"/>
          </w:tcPr>
          <w:p w:rsidR="00970EFB" w:rsidRPr="00AC0346" w:rsidRDefault="00970EFB" w:rsidP="00AC0346">
            <w:pPr>
              <w:spacing w:before="40" w:after="10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420"/>
        </w:trPr>
        <w:tc>
          <w:tcPr>
            <w:tcW w:w="3546" w:type="dxa"/>
            <w:shd w:val="clear" w:color="auto" w:fill="auto"/>
            <w:vAlign w:val="center"/>
          </w:tcPr>
          <w:p w:rsidR="00970EFB" w:rsidRPr="00AC0346" w:rsidRDefault="00970EFB" w:rsidP="00AC0346">
            <w:pPr>
              <w:pStyle w:val="numerowaniewtabkierint"/>
              <w:numPr>
                <w:ilvl w:val="1"/>
                <w:numId w:val="95"/>
              </w:numPr>
              <w:tabs>
                <w:tab w:val="clear" w:pos="317"/>
                <w:tab w:val="left" w:pos="0"/>
              </w:tabs>
              <w:spacing w:before="40" w:after="100"/>
              <w:rPr>
                <w:rFonts w:ascii="Times New Roman" w:hAnsi="Times New Roman"/>
                <w:b w:val="0"/>
                <w:sz w:val="18"/>
                <w:szCs w:val="18"/>
              </w:rPr>
            </w:pPr>
            <w:r w:rsidRPr="00AC0346">
              <w:rPr>
                <w:rFonts w:ascii="Times New Roman" w:hAnsi="Times New Roman"/>
                <w:b w:val="0"/>
                <w:sz w:val="18"/>
                <w:szCs w:val="18"/>
              </w:rPr>
              <w:t>Rewitalizacja przyrodnicza, w tym przywracanie zdegradowanym terenom zieleni i zbiornikom wodnym ich pierwotnych funkcji, ze szczególnym uwzględnieniem małej retencji w</w:t>
            </w:r>
            <w:r w:rsidR="001B2CAF" w:rsidRPr="00AC0346">
              <w:rPr>
                <w:rFonts w:ascii="Times New Roman" w:hAnsi="Times New Roman"/>
                <w:b w:val="0"/>
                <w:sz w:val="18"/>
                <w:szCs w:val="18"/>
              </w:rPr>
              <w:t> </w:t>
            </w:r>
            <w:r w:rsidRPr="00AC0346">
              <w:rPr>
                <w:rFonts w:ascii="Times New Roman" w:hAnsi="Times New Roman"/>
                <w:b w:val="0"/>
                <w:sz w:val="18"/>
                <w:szCs w:val="18"/>
              </w:rPr>
              <w:t>miastach. Wymiana szczelnych powierzchni gruntu na przepuszczalne.</w:t>
            </w:r>
          </w:p>
        </w:tc>
        <w:tc>
          <w:tcPr>
            <w:tcW w:w="2693" w:type="dxa"/>
            <w:shd w:val="clear" w:color="auto" w:fill="auto"/>
            <w:vAlign w:val="center"/>
          </w:tcPr>
          <w:p w:rsidR="00970EFB" w:rsidRPr="00AC0346" w:rsidRDefault="00970EFB" w:rsidP="00AC0346">
            <w:pPr>
              <w:numPr>
                <w:ilvl w:val="0"/>
                <w:numId w:val="16"/>
              </w:numPr>
              <w:tabs>
                <w:tab w:val="clear" w:pos="709"/>
                <w:tab w:val="left" w:pos="176"/>
                <w:tab w:val="left" w:pos="317"/>
              </w:tabs>
              <w:spacing w:before="40" w:after="100" w:line="240" w:lineRule="auto"/>
              <w:ind w:hanging="687"/>
              <w:contextualSpacing/>
              <w:jc w:val="left"/>
              <w:rPr>
                <w:sz w:val="18"/>
                <w:szCs w:val="18"/>
              </w:rPr>
            </w:pPr>
            <w:r w:rsidRPr="00AC0346">
              <w:rPr>
                <w:sz w:val="18"/>
                <w:szCs w:val="18"/>
              </w:rPr>
              <w:t>właściciele gruntów</w:t>
            </w:r>
          </w:p>
          <w:p w:rsidR="00970EFB" w:rsidRPr="00AC0346" w:rsidRDefault="00970EFB" w:rsidP="00AC0346">
            <w:pPr>
              <w:numPr>
                <w:ilvl w:val="0"/>
                <w:numId w:val="16"/>
              </w:numPr>
              <w:tabs>
                <w:tab w:val="clear" w:pos="709"/>
                <w:tab w:val="left" w:pos="176"/>
                <w:tab w:val="left" w:pos="317"/>
              </w:tabs>
              <w:spacing w:before="40" w:after="100" w:line="240" w:lineRule="auto"/>
              <w:ind w:hanging="687"/>
              <w:contextualSpacing/>
              <w:jc w:val="left"/>
              <w:rPr>
                <w:sz w:val="18"/>
                <w:szCs w:val="18"/>
              </w:rPr>
            </w:pPr>
            <w:r w:rsidRPr="00AC0346">
              <w:rPr>
                <w:sz w:val="18"/>
                <w:szCs w:val="18"/>
              </w:rPr>
              <w:t>gminy</w:t>
            </w:r>
          </w:p>
        </w:tc>
        <w:tc>
          <w:tcPr>
            <w:tcW w:w="2528" w:type="dxa"/>
            <w:shd w:val="clear" w:color="auto" w:fill="auto"/>
            <w:vAlign w:val="center"/>
          </w:tcPr>
          <w:p w:rsidR="00970EFB" w:rsidRPr="00AC0346" w:rsidRDefault="001F3B74" w:rsidP="00AC0346">
            <w:pPr>
              <w:pStyle w:val="akropkiwtabelach"/>
              <w:spacing w:before="40" w:after="100"/>
              <w:ind w:left="0" w:firstLine="0"/>
              <w:rPr>
                <w:rFonts w:ascii="Times New Roman" w:hAnsi="Times New Roman"/>
                <w:sz w:val="18"/>
                <w:szCs w:val="18"/>
              </w:rPr>
            </w:pPr>
            <w:r w:rsidRPr="00AC0346">
              <w:rPr>
                <w:rFonts w:ascii="Times New Roman" w:hAnsi="Times New Roman"/>
                <w:sz w:val="18"/>
                <w:szCs w:val="18"/>
              </w:rPr>
              <w:t xml:space="preserve">5 000,00 </w:t>
            </w:r>
          </w:p>
        </w:tc>
        <w:tc>
          <w:tcPr>
            <w:tcW w:w="2434" w:type="dxa"/>
            <w:shd w:val="clear" w:color="auto" w:fill="auto"/>
            <w:vAlign w:val="center"/>
          </w:tcPr>
          <w:p w:rsidR="00CB29B4" w:rsidRPr="00AC0346" w:rsidRDefault="00CB29B4" w:rsidP="00AC0346">
            <w:pPr>
              <w:pStyle w:val="ahkropli"/>
              <w:numPr>
                <w:ilvl w:val="0"/>
                <w:numId w:val="16"/>
              </w:numPr>
              <w:spacing w:before="40" w:after="100"/>
              <w:ind w:hanging="686"/>
              <w:jc w:val="left"/>
              <w:rPr>
                <w:rFonts w:ascii="Times New Roman" w:hAnsi="Times New Roman"/>
                <w:sz w:val="18"/>
              </w:rPr>
            </w:pPr>
            <w:proofErr w:type="spellStart"/>
            <w:r w:rsidRPr="00AC0346">
              <w:rPr>
                <w:rFonts w:ascii="Times New Roman" w:hAnsi="Times New Roman"/>
                <w:sz w:val="18"/>
              </w:rPr>
              <w:t>NFOŚiGW</w:t>
            </w:r>
            <w:proofErr w:type="spellEnd"/>
          </w:p>
          <w:p w:rsidR="00CB29B4" w:rsidRPr="00AC0346" w:rsidRDefault="00CB29B4" w:rsidP="00AC0346">
            <w:pPr>
              <w:pStyle w:val="ahkropli"/>
              <w:numPr>
                <w:ilvl w:val="0"/>
                <w:numId w:val="16"/>
              </w:numPr>
              <w:spacing w:before="40" w:after="100"/>
              <w:ind w:hanging="686"/>
              <w:jc w:val="left"/>
              <w:rPr>
                <w:rFonts w:ascii="Times New Roman" w:hAnsi="Times New Roman"/>
                <w:sz w:val="18"/>
              </w:rPr>
            </w:pPr>
            <w:proofErr w:type="spellStart"/>
            <w:r w:rsidRPr="00AC0346">
              <w:rPr>
                <w:rFonts w:ascii="Times New Roman" w:hAnsi="Times New Roman"/>
                <w:sz w:val="18"/>
              </w:rPr>
              <w:t>WFOŚiGW</w:t>
            </w:r>
            <w:proofErr w:type="spellEnd"/>
          </w:p>
          <w:p w:rsidR="00CB29B4" w:rsidRPr="00AC0346" w:rsidRDefault="00CB29B4" w:rsidP="00AC0346">
            <w:pPr>
              <w:pStyle w:val="ahkropli"/>
              <w:numPr>
                <w:ilvl w:val="0"/>
                <w:numId w:val="16"/>
              </w:numPr>
              <w:spacing w:before="40" w:after="100"/>
              <w:ind w:hanging="686"/>
              <w:jc w:val="left"/>
              <w:rPr>
                <w:rFonts w:ascii="Times New Roman" w:hAnsi="Times New Roman"/>
                <w:sz w:val="18"/>
              </w:rPr>
            </w:pPr>
            <w:r w:rsidRPr="00AC0346">
              <w:rPr>
                <w:rFonts w:ascii="Times New Roman" w:hAnsi="Times New Roman"/>
                <w:sz w:val="18"/>
              </w:rPr>
              <w:t>RPO WP</w:t>
            </w:r>
          </w:p>
          <w:p w:rsidR="00970EFB" w:rsidRPr="00AC0346" w:rsidRDefault="00970EFB" w:rsidP="00AC0346">
            <w:pPr>
              <w:pStyle w:val="ahkropli"/>
              <w:numPr>
                <w:ilvl w:val="0"/>
                <w:numId w:val="16"/>
              </w:numPr>
              <w:spacing w:before="40" w:after="100"/>
              <w:ind w:hanging="686"/>
              <w:jc w:val="left"/>
              <w:rPr>
                <w:rFonts w:ascii="Times New Roman" w:hAnsi="Times New Roman"/>
                <w:sz w:val="18"/>
              </w:rPr>
            </w:pPr>
            <w:r w:rsidRPr="00AC0346">
              <w:rPr>
                <w:rFonts w:ascii="Times New Roman" w:hAnsi="Times New Roman"/>
                <w:sz w:val="18"/>
              </w:rPr>
              <w:t>środki własne</w:t>
            </w:r>
          </w:p>
        </w:tc>
        <w:tc>
          <w:tcPr>
            <w:tcW w:w="2551" w:type="dxa"/>
            <w:shd w:val="clear" w:color="auto" w:fill="auto"/>
            <w:vAlign w:val="center"/>
          </w:tcPr>
          <w:p w:rsidR="00970EFB" w:rsidRPr="005D61D0" w:rsidRDefault="00CB29B4" w:rsidP="00AC0346">
            <w:pPr>
              <w:pStyle w:val="akropkiwtabelach"/>
              <w:spacing w:before="40" w:after="100"/>
              <w:ind w:left="0" w:firstLine="0"/>
            </w:pPr>
            <w:r w:rsidRPr="00AC0346">
              <w:rPr>
                <w:rFonts w:ascii="Times New Roman" w:hAnsi="Times New Roman"/>
                <w:sz w:val="18"/>
                <w:szCs w:val="18"/>
              </w:rPr>
              <w:t xml:space="preserve">Znane są jedynie koszty zadania  przez m. Stalowa Wola, które realizuje zadanie pn. </w:t>
            </w:r>
            <w:r w:rsidRPr="00AC0346">
              <w:rPr>
                <w:rFonts w:ascii="Times New Roman" w:hAnsi="Times New Roman"/>
                <w:i/>
                <w:sz w:val="18"/>
                <w:szCs w:val="18"/>
              </w:rPr>
              <w:t xml:space="preserve">Zwiększenie udziału powierzchni biologicznie czynnych poprzez ograniczenie </w:t>
            </w:r>
            <w:r w:rsidRPr="00AC0346">
              <w:rPr>
                <w:rFonts w:ascii="Times New Roman" w:hAnsi="Times New Roman"/>
                <w:i/>
                <w:spacing w:val="-4"/>
                <w:sz w:val="18"/>
                <w:szCs w:val="18"/>
              </w:rPr>
              <w:t>powierzchni nieprzepuszczalnych</w:t>
            </w:r>
            <w:r w:rsidRPr="00AC0346">
              <w:rPr>
                <w:rFonts w:ascii="Times New Roman" w:hAnsi="Times New Roman"/>
                <w:i/>
                <w:sz w:val="18"/>
                <w:szCs w:val="18"/>
              </w:rPr>
              <w:t xml:space="preserve"> w mieście lub ich </w:t>
            </w:r>
            <w:proofErr w:type="spellStart"/>
            <w:r w:rsidRPr="00AC0346">
              <w:rPr>
                <w:rFonts w:ascii="Times New Roman" w:hAnsi="Times New Roman"/>
                <w:i/>
                <w:sz w:val="18"/>
                <w:szCs w:val="18"/>
              </w:rPr>
              <w:t>rozszczelnienie</w:t>
            </w:r>
            <w:proofErr w:type="spellEnd"/>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867"/>
        </w:trPr>
        <w:tc>
          <w:tcPr>
            <w:tcW w:w="3546" w:type="dxa"/>
            <w:shd w:val="clear" w:color="auto" w:fill="auto"/>
            <w:vAlign w:val="center"/>
          </w:tcPr>
          <w:p w:rsidR="00970EFB" w:rsidRPr="00AC0346" w:rsidRDefault="00391D55" w:rsidP="00AC0346">
            <w:pPr>
              <w:pStyle w:val="numerowaniewtabkierint"/>
              <w:numPr>
                <w:ilvl w:val="1"/>
                <w:numId w:val="56"/>
              </w:numPr>
              <w:tabs>
                <w:tab w:val="clear" w:pos="317"/>
                <w:tab w:val="left" w:pos="0"/>
              </w:tabs>
              <w:spacing w:before="40" w:after="100"/>
              <w:ind w:left="340" w:right="-57" w:hanging="340"/>
              <w:rPr>
                <w:rFonts w:ascii="Times New Roman" w:hAnsi="Times New Roman"/>
                <w:b w:val="0"/>
                <w:sz w:val="18"/>
                <w:szCs w:val="18"/>
              </w:rPr>
            </w:pPr>
            <w:r w:rsidRPr="00AC0346">
              <w:rPr>
                <w:rFonts w:ascii="Times New Roman" w:hAnsi="Times New Roman"/>
                <w:b w:val="0"/>
                <w:sz w:val="18"/>
                <w:szCs w:val="18"/>
              </w:rPr>
              <w:t xml:space="preserve">Realizacja Systemu Osłony </w:t>
            </w:r>
            <w:proofErr w:type="spellStart"/>
            <w:r w:rsidRPr="00AC0346">
              <w:rPr>
                <w:rFonts w:ascii="Times New Roman" w:hAnsi="Times New Roman"/>
                <w:b w:val="0"/>
                <w:sz w:val="18"/>
                <w:szCs w:val="18"/>
              </w:rPr>
              <w:t>Przeciwosuwiskowej</w:t>
            </w:r>
            <w:proofErr w:type="spellEnd"/>
            <w:r w:rsidRPr="00AC0346">
              <w:rPr>
                <w:rFonts w:ascii="Times New Roman" w:hAnsi="Times New Roman"/>
                <w:b w:val="0"/>
                <w:sz w:val="18"/>
                <w:szCs w:val="18"/>
              </w:rPr>
              <w:t xml:space="preserve"> SOPO – etap III – kartowanie i wykonanie map osuwisk</w:t>
            </w:r>
            <w:r w:rsidR="00773AD6" w:rsidRPr="00AC0346">
              <w:rPr>
                <w:rFonts w:ascii="Times New Roman" w:hAnsi="Times New Roman"/>
                <w:b w:val="0"/>
                <w:sz w:val="18"/>
                <w:szCs w:val="18"/>
              </w:rPr>
              <w:t>,</w:t>
            </w:r>
            <w:r w:rsidRPr="00AC0346">
              <w:rPr>
                <w:rFonts w:ascii="Times New Roman" w:hAnsi="Times New Roman"/>
                <w:b w:val="0"/>
                <w:sz w:val="18"/>
                <w:szCs w:val="18"/>
              </w:rPr>
              <w:t xml:space="preserve"> terenów zagrożonych ruchami masowymi oraz wytypowanych osuwisk monitoring.</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100"/>
              <w:ind w:left="175" w:hanging="175"/>
              <w:rPr>
                <w:rFonts w:ascii="Times New Roman" w:hAnsi="Times New Roman"/>
                <w:sz w:val="18"/>
                <w:szCs w:val="18"/>
              </w:rPr>
            </w:pPr>
            <w:r w:rsidRPr="00AC0346">
              <w:rPr>
                <w:rFonts w:ascii="Times New Roman" w:hAnsi="Times New Roman"/>
                <w:sz w:val="18"/>
                <w:szCs w:val="18"/>
              </w:rPr>
              <w:t>Państwowy Instytut Geologiczny – Państwowy Instytut Badawczy</w:t>
            </w:r>
          </w:p>
        </w:tc>
        <w:tc>
          <w:tcPr>
            <w:tcW w:w="2528" w:type="dxa"/>
            <w:shd w:val="clear" w:color="auto" w:fill="auto"/>
            <w:vAlign w:val="center"/>
          </w:tcPr>
          <w:p w:rsidR="00970EFB" w:rsidRPr="00AC0346" w:rsidRDefault="00970EFB" w:rsidP="00AC0346">
            <w:pPr>
              <w:pStyle w:val="akropkiwtabelach"/>
              <w:spacing w:before="40" w:after="10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p>
        </w:tc>
        <w:tc>
          <w:tcPr>
            <w:tcW w:w="2434" w:type="dxa"/>
            <w:shd w:val="clear" w:color="auto" w:fill="auto"/>
            <w:vAlign w:val="center"/>
          </w:tcPr>
          <w:p w:rsidR="00970EFB" w:rsidRPr="00AC0346" w:rsidRDefault="00970EFB" w:rsidP="00AC0346">
            <w:pPr>
              <w:pStyle w:val="akropkiwtabelach"/>
              <w:numPr>
                <w:ilvl w:val="0"/>
                <w:numId w:val="16"/>
              </w:numPr>
              <w:spacing w:before="40" w:after="10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970EFB" w:rsidRPr="00AC0346" w:rsidRDefault="00970EFB" w:rsidP="00AC0346">
            <w:pPr>
              <w:spacing w:before="40" w:after="10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025"/>
        </w:trPr>
        <w:tc>
          <w:tcPr>
            <w:tcW w:w="3546" w:type="dxa"/>
            <w:shd w:val="clear" w:color="auto" w:fill="auto"/>
            <w:vAlign w:val="center"/>
          </w:tcPr>
          <w:p w:rsidR="00970EFB" w:rsidRPr="00AC0346" w:rsidRDefault="00970EFB" w:rsidP="00AC0346">
            <w:pPr>
              <w:pStyle w:val="numerowaniewtabkierint"/>
              <w:numPr>
                <w:ilvl w:val="1"/>
                <w:numId w:val="56"/>
              </w:numPr>
              <w:tabs>
                <w:tab w:val="clear" w:pos="317"/>
                <w:tab w:val="left" w:pos="0"/>
              </w:tabs>
              <w:spacing w:before="40" w:after="100"/>
              <w:ind w:left="340" w:hanging="340"/>
              <w:rPr>
                <w:rFonts w:ascii="Times New Roman" w:hAnsi="Times New Roman"/>
                <w:b w:val="0"/>
                <w:sz w:val="18"/>
                <w:szCs w:val="18"/>
              </w:rPr>
            </w:pPr>
            <w:r w:rsidRPr="00AC0346">
              <w:rPr>
                <w:rFonts w:ascii="Times New Roman" w:hAnsi="Times New Roman"/>
                <w:b w:val="0"/>
                <w:sz w:val="18"/>
                <w:szCs w:val="18"/>
              </w:rPr>
              <w:lastRenderedPageBreak/>
              <w:t>Prace zabezpieczające na obszarach osuwisk zagrażających obiektom budowlanym oraz zabezpieczenie terenów osuwiskowych przed dalszym rozwojem ruchów masowych ziemi.</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100"/>
              <w:ind w:left="175" w:hanging="175"/>
              <w:rPr>
                <w:rFonts w:ascii="Times New Roman" w:hAnsi="Times New Roman"/>
                <w:sz w:val="18"/>
                <w:szCs w:val="18"/>
              </w:rPr>
            </w:pPr>
            <w:r w:rsidRPr="00AC0346">
              <w:rPr>
                <w:rFonts w:ascii="Times New Roman" w:hAnsi="Times New Roman"/>
                <w:sz w:val="18"/>
                <w:szCs w:val="18"/>
              </w:rPr>
              <w:t>gminy</w:t>
            </w:r>
          </w:p>
          <w:p w:rsidR="00970EFB" w:rsidRPr="00AC0346" w:rsidRDefault="00970EFB" w:rsidP="00AC0346">
            <w:pPr>
              <w:pStyle w:val="akropkiwtabelach"/>
              <w:numPr>
                <w:ilvl w:val="0"/>
                <w:numId w:val="16"/>
              </w:numPr>
              <w:tabs>
                <w:tab w:val="clear" w:pos="284"/>
                <w:tab w:val="left" w:pos="175"/>
              </w:tabs>
              <w:spacing w:before="40" w:after="100"/>
              <w:ind w:left="175" w:hanging="175"/>
              <w:rPr>
                <w:rFonts w:ascii="Times New Roman" w:hAnsi="Times New Roman"/>
                <w:sz w:val="18"/>
                <w:szCs w:val="18"/>
              </w:rPr>
            </w:pPr>
            <w:r w:rsidRPr="00AC0346">
              <w:rPr>
                <w:rFonts w:ascii="Times New Roman" w:hAnsi="Times New Roman"/>
                <w:sz w:val="18"/>
                <w:szCs w:val="18"/>
              </w:rPr>
              <w:t>starostwo powiatowe</w:t>
            </w:r>
          </w:p>
        </w:tc>
        <w:tc>
          <w:tcPr>
            <w:tcW w:w="2528" w:type="dxa"/>
            <w:shd w:val="clear" w:color="auto" w:fill="auto"/>
            <w:vAlign w:val="center"/>
          </w:tcPr>
          <w:p w:rsidR="00970EFB" w:rsidRPr="00AC0346" w:rsidRDefault="00970EFB" w:rsidP="00AC0346">
            <w:pPr>
              <w:pStyle w:val="akropkiwtabelach"/>
              <w:spacing w:before="40" w:after="10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p>
        </w:tc>
        <w:tc>
          <w:tcPr>
            <w:tcW w:w="2434" w:type="dxa"/>
            <w:shd w:val="clear" w:color="auto" w:fill="auto"/>
            <w:vAlign w:val="center"/>
          </w:tcPr>
          <w:p w:rsidR="00970EFB" w:rsidRPr="00AC0346" w:rsidRDefault="00970EFB" w:rsidP="00AC0346">
            <w:pPr>
              <w:pStyle w:val="akropkiwtabelach"/>
              <w:numPr>
                <w:ilvl w:val="0"/>
                <w:numId w:val="16"/>
              </w:numPr>
              <w:spacing w:before="40" w:after="10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40" w:after="10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970EFB" w:rsidRPr="00AC0346" w:rsidRDefault="00970EFB" w:rsidP="00AC0346">
            <w:pPr>
              <w:spacing w:before="40" w:after="10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587"/>
        </w:trPr>
        <w:tc>
          <w:tcPr>
            <w:tcW w:w="3546" w:type="dxa"/>
            <w:shd w:val="clear" w:color="auto" w:fill="auto"/>
            <w:vAlign w:val="center"/>
          </w:tcPr>
          <w:p w:rsidR="00970EFB" w:rsidRPr="00AC0346" w:rsidRDefault="00970EFB" w:rsidP="00AC0346">
            <w:pPr>
              <w:pStyle w:val="numerowaniewtabkierint"/>
              <w:numPr>
                <w:ilvl w:val="1"/>
                <w:numId w:val="56"/>
              </w:numPr>
              <w:tabs>
                <w:tab w:val="clear" w:pos="317"/>
                <w:tab w:val="left" w:pos="0"/>
              </w:tabs>
              <w:spacing w:before="40" w:after="100"/>
              <w:ind w:left="340" w:hanging="340"/>
              <w:rPr>
                <w:rFonts w:ascii="Times New Roman" w:hAnsi="Times New Roman"/>
                <w:b w:val="0"/>
                <w:sz w:val="18"/>
                <w:szCs w:val="18"/>
              </w:rPr>
            </w:pPr>
            <w:r w:rsidRPr="00AC0346">
              <w:rPr>
                <w:rFonts w:ascii="Times New Roman" w:hAnsi="Times New Roman"/>
                <w:b w:val="0"/>
                <w:sz w:val="18"/>
                <w:szCs w:val="18"/>
              </w:rPr>
              <w:t>Właściwe zagospodarowanie terenów podatnych na tworzenie się osuwisk (wyłączenie z zabudowy, zalesianie, odpowiednie zabiegi agrotechniczne).</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100"/>
              <w:ind w:left="175" w:hanging="175"/>
              <w:rPr>
                <w:rFonts w:ascii="Times New Roman" w:hAnsi="Times New Roman"/>
                <w:sz w:val="18"/>
                <w:szCs w:val="18"/>
              </w:rPr>
            </w:pPr>
            <w:r w:rsidRPr="00AC0346">
              <w:rPr>
                <w:rFonts w:ascii="Times New Roman" w:hAnsi="Times New Roman"/>
                <w:sz w:val="18"/>
                <w:szCs w:val="18"/>
              </w:rPr>
              <w:t>gminy</w:t>
            </w:r>
          </w:p>
          <w:p w:rsidR="00970EFB" w:rsidRPr="00AC0346" w:rsidRDefault="00970EFB" w:rsidP="00AC0346">
            <w:pPr>
              <w:pStyle w:val="akropkiwtabelach"/>
              <w:numPr>
                <w:ilvl w:val="0"/>
                <w:numId w:val="16"/>
              </w:numPr>
              <w:tabs>
                <w:tab w:val="clear" w:pos="284"/>
                <w:tab w:val="left" w:pos="175"/>
              </w:tabs>
              <w:spacing w:before="40" w:after="100"/>
              <w:ind w:left="175" w:hanging="175"/>
              <w:rPr>
                <w:rFonts w:ascii="Times New Roman" w:hAnsi="Times New Roman"/>
                <w:sz w:val="18"/>
                <w:szCs w:val="18"/>
              </w:rPr>
            </w:pPr>
            <w:r w:rsidRPr="00AC0346">
              <w:rPr>
                <w:rFonts w:ascii="Times New Roman" w:hAnsi="Times New Roman"/>
                <w:sz w:val="18"/>
                <w:szCs w:val="18"/>
              </w:rPr>
              <w:t>starostwo powiatowe</w:t>
            </w:r>
          </w:p>
        </w:tc>
        <w:tc>
          <w:tcPr>
            <w:tcW w:w="2528" w:type="dxa"/>
            <w:shd w:val="clear" w:color="auto" w:fill="auto"/>
            <w:vAlign w:val="center"/>
          </w:tcPr>
          <w:p w:rsidR="00970EFB" w:rsidRPr="00AC0346" w:rsidRDefault="00970EFB" w:rsidP="00AC0346">
            <w:pPr>
              <w:pStyle w:val="akropkiwtabelach"/>
              <w:spacing w:before="40" w:after="10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p>
        </w:tc>
        <w:tc>
          <w:tcPr>
            <w:tcW w:w="2434" w:type="dxa"/>
            <w:shd w:val="clear" w:color="auto" w:fill="auto"/>
            <w:vAlign w:val="center"/>
          </w:tcPr>
          <w:p w:rsidR="00970EFB" w:rsidRPr="00AC0346" w:rsidRDefault="00970EFB" w:rsidP="00AC0346">
            <w:pPr>
              <w:pStyle w:val="akropkiwtabelach"/>
              <w:numPr>
                <w:ilvl w:val="0"/>
                <w:numId w:val="16"/>
              </w:numPr>
              <w:spacing w:before="40" w:after="10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40" w:after="10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970EFB" w:rsidRPr="00AC0346" w:rsidRDefault="00970EFB" w:rsidP="00AC0346">
            <w:pPr>
              <w:spacing w:before="40" w:after="100" w:line="240" w:lineRule="auto"/>
              <w:jc w:val="center"/>
              <w:rPr>
                <w:sz w:val="20"/>
                <w:szCs w:val="20"/>
                <w:lang w:eastAsia="pl-PL"/>
              </w:rPr>
            </w:pPr>
            <w:r w:rsidRPr="00AC0346">
              <w:rPr>
                <w:sz w:val="18"/>
                <w:szCs w:val="18"/>
                <w:lang w:eastAsia="pl-PL"/>
              </w:rPr>
              <w:t>−</w:t>
            </w:r>
          </w:p>
        </w:tc>
      </w:tr>
      <w:tr w:rsidR="00970EFB"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970EFB" w:rsidRPr="00AC0346" w:rsidRDefault="00970EFB" w:rsidP="00AC0346">
            <w:pPr>
              <w:spacing w:after="0" w:line="240" w:lineRule="auto"/>
              <w:jc w:val="center"/>
              <w:rPr>
                <w:sz w:val="18"/>
                <w:szCs w:val="18"/>
                <w:lang w:eastAsia="pl-PL"/>
              </w:rPr>
            </w:pPr>
            <w:r w:rsidRPr="00AC0346">
              <w:rPr>
                <w:b/>
                <w:color w:val="003366"/>
                <w:sz w:val="20"/>
                <w:szCs w:val="20"/>
                <w:lang w:eastAsia="pl-PL"/>
              </w:rPr>
              <w:t>Gospodarka odpadami i zapobieganie powstawaniu odpadów</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932"/>
        </w:trPr>
        <w:tc>
          <w:tcPr>
            <w:tcW w:w="3546" w:type="dxa"/>
            <w:shd w:val="clear" w:color="auto" w:fill="auto"/>
            <w:vAlign w:val="center"/>
          </w:tcPr>
          <w:p w:rsidR="00970EFB" w:rsidRPr="00AC0346" w:rsidRDefault="00970EFB" w:rsidP="00AC0346">
            <w:pPr>
              <w:pStyle w:val="numerowaniewtabkierint"/>
              <w:numPr>
                <w:ilvl w:val="1"/>
                <w:numId w:val="96"/>
              </w:numPr>
              <w:tabs>
                <w:tab w:val="clear" w:pos="317"/>
                <w:tab w:val="left" w:pos="0"/>
              </w:tabs>
              <w:spacing w:before="40" w:after="40"/>
              <w:rPr>
                <w:rFonts w:ascii="Times New Roman" w:hAnsi="Times New Roman"/>
                <w:b w:val="0"/>
                <w:sz w:val="18"/>
                <w:szCs w:val="18"/>
              </w:rPr>
            </w:pPr>
            <w:r w:rsidRPr="00AC0346">
              <w:rPr>
                <w:rFonts w:ascii="Times New Roman" w:hAnsi="Times New Roman"/>
                <w:b w:val="0"/>
                <w:sz w:val="18"/>
                <w:szCs w:val="18"/>
              </w:rPr>
              <w:t>Działania edukacyjno-informacyjne w zakresie zapobiegania. powstawaniu odpadów oraz właściwego postępowania z odpadami.</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zarządcy instalacji komunalnych</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188,5</w:t>
            </w:r>
          </w:p>
        </w:tc>
        <w:tc>
          <w:tcPr>
            <w:tcW w:w="2434" w:type="dxa"/>
            <w:shd w:val="clear" w:color="auto" w:fill="auto"/>
            <w:vAlign w:val="center"/>
          </w:tcPr>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 RPO WP</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6"/>
              </w:numPr>
              <w:tabs>
                <w:tab w:val="clear" w:pos="317"/>
                <w:tab w:val="left" w:pos="0"/>
              </w:tabs>
              <w:spacing w:before="40" w:after="40"/>
              <w:rPr>
                <w:rFonts w:ascii="Times New Roman" w:hAnsi="Times New Roman"/>
                <w:b w:val="0"/>
                <w:sz w:val="18"/>
                <w:szCs w:val="18"/>
              </w:rPr>
            </w:pPr>
            <w:r w:rsidRPr="00AC0346">
              <w:rPr>
                <w:rFonts w:ascii="Times New Roman" w:hAnsi="Times New Roman"/>
                <w:b w:val="0"/>
                <w:sz w:val="18"/>
                <w:szCs w:val="18"/>
              </w:rPr>
              <w:t>Budowa/rozbudowa/modernizacja Punktów Selektywnego Zbierania Odpadów Komunalnych oraz prowadzenie i tworzenie nowych punktów zbiórki i napraw produktów w celu wykorzystania do ponownego użycia.</w:t>
            </w:r>
          </w:p>
        </w:tc>
        <w:tc>
          <w:tcPr>
            <w:tcW w:w="2693" w:type="dxa"/>
            <w:tcBorders>
              <w:bottom w:val="single" w:sz="4" w:space="0" w:color="auto"/>
            </w:tcBorders>
            <w:shd w:val="clear" w:color="auto" w:fill="auto"/>
            <w:vAlign w:val="center"/>
          </w:tcPr>
          <w:p w:rsidR="00970EFB" w:rsidRPr="00AC0346" w:rsidRDefault="007C3D6D"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970EFB" w:rsidRPr="00AC0346">
              <w:rPr>
                <w:rFonts w:ascii="Times New Roman" w:hAnsi="Times New Roman"/>
                <w:sz w:val="18"/>
                <w:szCs w:val="18"/>
              </w:rPr>
              <w:t>miny</w:t>
            </w:r>
          </w:p>
          <w:p w:rsidR="00970EFB" w:rsidRPr="00AC0346" w:rsidRDefault="007C3D6D"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tcBorders>
              <w:bottom w:val="single" w:sz="4" w:space="0" w:color="auto"/>
            </w:tcBorders>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171 311,0</w:t>
            </w:r>
          </w:p>
        </w:tc>
        <w:tc>
          <w:tcPr>
            <w:tcW w:w="2434" w:type="dxa"/>
            <w:tcBorders>
              <w:bottom w:val="single" w:sz="4" w:space="0" w:color="auto"/>
            </w:tcBorders>
            <w:shd w:val="clear" w:color="auto" w:fill="auto"/>
            <w:vAlign w:val="center"/>
          </w:tcPr>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 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40"/>
        </w:trPr>
        <w:tc>
          <w:tcPr>
            <w:tcW w:w="3546" w:type="dxa"/>
            <w:shd w:val="clear" w:color="auto" w:fill="auto"/>
            <w:vAlign w:val="center"/>
          </w:tcPr>
          <w:p w:rsidR="00970EFB" w:rsidRPr="00AC0346" w:rsidRDefault="00970EFB" w:rsidP="00AC0346">
            <w:pPr>
              <w:pStyle w:val="numerowaniewtabkierint"/>
              <w:numPr>
                <w:ilvl w:val="1"/>
                <w:numId w:val="97"/>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Budowa/rozbudowa/modernizacja komunalnych instalacji przetwarzania odpadów komunalnych.</w:t>
            </w:r>
          </w:p>
        </w:tc>
        <w:tc>
          <w:tcPr>
            <w:tcW w:w="2693" w:type="dxa"/>
            <w:tcBorders>
              <w:top w:val="single" w:sz="4" w:space="0" w:color="auto"/>
            </w:tcBorders>
            <w:shd w:val="clear" w:color="auto" w:fill="auto"/>
            <w:vAlign w:val="center"/>
          </w:tcPr>
          <w:p w:rsidR="005F4E41" w:rsidRPr="00AC0346" w:rsidRDefault="005F4E4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970EFB" w:rsidRPr="00AC0346" w:rsidRDefault="005F4E41" w:rsidP="00AC0346">
            <w:pPr>
              <w:pStyle w:val="akropkiwtabelach"/>
              <w:numPr>
                <w:ilvl w:val="0"/>
                <w:numId w:val="16"/>
              </w:numPr>
              <w:tabs>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zarządcy instalacji komunalnych</w:t>
            </w:r>
          </w:p>
        </w:tc>
        <w:tc>
          <w:tcPr>
            <w:tcW w:w="2528" w:type="dxa"/>
            <w:tcBorders>
              <w:top w:val="single" w:sz="4" w:space="0" w:color="auto"/>
            </w:tcBorders>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368 182,0</w:t>
            </w:r>
          </w:p>
        </w:tc>
        <w:tc>
          <w:tcPr>
            <w:tcW w:w="2434" w:type="dxa"/>
            <w:tcBorders>
              <w:top w:val="single" w:sz="4" w:space="0" w:color="auto"/>
            </w:tcBorders>
            <w:shd w:val="clear" w:color="auto" w:fill="auto"/>
            <w:vAlign w:val="center"/>
          </w:tcPr>
          <w:p w:rsidR="005F4E41" w:rsidRPr="00AC0346" w:rsidRDefault="005F4E4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5F4E41" w:rsidRPr="00AC0346" w:rsidRDefault="005F4E41"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5F4E41" w:rsidRPr="00AC0346" w:rsidRDefault="005F4E41"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5F4E41" w:rsidRPr="00AC0346" w:rsidRDefault="005F4E4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970EFB" w:rsidRPr="00AC0346" w:rsidRDefault="005F4E4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 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7"/>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Budowa/rozbudowa/modernizacja instalacj</w:t>
            </w:r>
            <w:r w:rsidR="00964D26">
              <w:rPr>
                <w:rFonts w:ascii="Times New Roman" w:hAnsi="Times New Roman"/>
                <w:b w:val="0"/>
                <w:sz w:val="18"/>
                <w:szCs w:val="18"/>
              </w:rPr>
              <w:t>i termicznego przekształcania z </w:t>
            </w:r>
            <w:r w:rsidRPr="00AC0346">
              <w:rPr>
                <w:rFonts w:ascii="Times New Roman" w:hAnsi="Times New Roman"/>
                <w:b w:val="0"/>
                <w:sz w:val="18"/>
                <w:szCs w:val="18"/>
              </w:rPr>
              <w:t>odzyskiem energii.</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gminy, </w:t>
            </w:r>
          </w:p>
          <w:p w:rsidR="00970EFB" w:rsidRPr="00AC0346" w:rsidRDefault="007C3D6D"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1 249 000,0</w:t>
            </w:r>
          </w:p>
        </w:tc>
        <w:tc>
          <w:tcPr>
            <w:tcW w:w="2434" w:type="dxa"/>
            <w:shd w:val="clear" w:color="auto" w:fill="auto"/>
            <w:vAlign w:val="center"/>
          </w:tcPr>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w:t>
            </w:r>
          </w:p>
          <w:p w:rsidR="00970EFB" w:rsidRPr="00AC0346" w:rsidRDefault="00970EFB"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7"/>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Budowa/rozbudowa/modernizacja składowisk odpadów.</w:t>
            </w:r>
          </w:p>
        </w:tc>
        <w:tc>
          <w:tcPr>
            <w:tcW w:w="2693" w:type="dxa"/>
            <w:tcBorders>
              <w:bottom w:val="single" w:sz="4" w:space="0" w:color="auto"/>
            </w:tcBorders>
            <w:shd w:val="clear" w:color="auto" w:fill="auto"/>
            <w:vAlign w:val="center"/>
          </w:tcPr>
          <w:p w:rsidR="00970EFB"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970EFB" w:rsidRPr="00AC0346">
              <w:rPr>
                <w:rFonts w:ascii="Times New Roman" w:hAnsi="Times New Roman"/>
                <w:sz w:val="18"/>
                <w:szCs w:val="18"/>
              </w:rPr>
              <w:t>miny</w:t>
            </w:r>
          </w:p>
          <w:p w:rsidR="00970EFB" w:rsidRPr="00AC0346" w:rsidRDefault="007C3D6D"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tcBorders>
              <w:bottom w:val="single" w:sz="4" w:space="0" w:color="auto"/>
            </w:tcBorders>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66 223,0</w:t>
            </w:r>
          </w:p>
        </w:tc>
        <w:tc>
          <w:tcPr>
            <w:tcW w:w="2434" w:type="dxa"/>
            <w:tcBorders>
              <w:bottom w:val="single" w:sz="4" w:space="0" w:color="auto"/>
            </w:tcBorders>
            <w:shd w:val="clear" w:color="auto" w:fill="auto"/>
            <w:vAlign w:val="center"/>
          </w:tcPr>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RPO WP</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fundusze UE</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7"/>
              </w:numPr>
              <w:tabs>
                <w:tab w:val="clear" w:pos="317"/>
                <w:tab w:val="left" w:pos="0"/>
              </w:tabs>
              <w:spacing w:before="40" w:after="40"/>
              <w:ind w:left="340" w:right="-113" w:hanging="340"/>
              <w:rPr>
                <w:rFonts w:ascii="Times New Roman" w:hAnsi="Times New Roman"/>
                <w:b w:val="0"/>
                <w:sz w:val="18"/>
                <w:szCs w:val="18"/>
              </w:rPr>
            </w:pPr>
            <w:r w:rsidRPr="00AC0346">
              <w:rPr>
                <w:rFonts w:ascii="Times New Roman" w:hAnsi="Times New Roman"/>
                <w:b w:val="0"/>
                <w:sz w:val="18"/>
                <w:szCs w:val="18"/>
              </w:rPr>
              <w:lastRenderedPageBreak/>
              <w:t>Budowa/rozbudowa/modernizacja innych instalacji zagospodarowywania odpadów, w tym odzysku i recyklingu.</w:t>
            </w:r>
          </w:p>
        </w:tc>
        <w:tc>
          <w:tcPr>
            <w:tcW w:w="2693" w:type="dxa"/>
            <w:tcBorders>
              <w:top w:val="single" w:sz="4" w:space="0" w:color="auto"/>
              <w:bottom w:val="single" w:sz="4" w:space="0" w:color="auto"/>
            </w:tcBorders>
            <w:shd w:val="clear" w:color="auto" w:fill="auto"/>
            <w:vAlign w:val="center"/>
          </w:tcPr>
          <w:p w:rsidR="00773AD6"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773AD6" w:rsidRPr="00AC0346">
              <w:rPr>
                <w:rFonts w:ascii="Times New Roman" w:hAnsi="Times New Roman"/>
                <w:sz w:val="18"/>
                <w:szCs w:val="18"/>
              </w:rPr>
              <w:t>miny</w:t>
            </w:r>
          </w:p>
          <w:p w:rsidR="00970EFB"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tcBorders>
              <w:top w:val="single" w:sz="4" w:space="0" w:color="auto"/>
              <w:bottom w:val="single" w:sz="4" w:space="0" w:color="auto"/>
            </w:tcBorders>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272 683,0</w:t>
            </w:r>
          </w:p>
        </w:tc>
        <w:tc>
          <w:tcPr>
            <w:tcW w:w="2434" w:type="dxa"/>
            <w:tcBorders>
              <w:top w:val="single" w:sz="4" w:space="0" w:color="auto"/>
              <w:bottom w:val="single" w:sz="4" w:space="0" w:color="auto"/>
            </w:tcBorders>
            <w:shd w:val="clear" w:color="auto" w:fill="auto"/>
            <w:vAlign w:val="center"/>
          </w:tcPr>
          <w:p w:rsidR="00773AD6" w:rsidRPr="00AC0346" w:rsidRDefault="00354861"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środki własne</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000A35E4" w:rsidRPr="00AC0346">
              <w:rPr>
                <w:rFonts w:ascii="Times New Roman" w:hAnsi="Times New Roman"/>
                <w:sz w:val="18"/>
                <w:szCs w:val="18"/>
              </w:rPr>
              <w:t xml:space="preserve">, </w:t>
            </w:r>
            <w:proofErr w:type="spellStart"/>
            <w:r w:rsidRPr="00AC0346">
              <w:rPr>
                <w:rFonts w:ascii="Times New Roman" w:hAnsi="Times New Roman"/>
                <w:sz w:val="18"/>
                <w:szCs w:val="18"/>
              </w:rPr>
              <w:t>NFOŚiGW</w:t>
            </w:r>
            <w:proofErr w:type="spellEnd"/>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RPO WP</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fundusze UE</w:t>
            </w:r>
          </w:p>
          <w:p w:rsidR="00970EFB"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8"/>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Zamykanie/likwidacja/rekultywacja składowisk odpadów.</w:t>
            </w:r>
          </w:p>
        </w:tc>
        <w:tc>
          <w:tcPr>
            <w:tcW w:w="2693" w:type="dxa"/>
            <w:tcBorders>
              <w:top w:val="single" w:sz="4" w:space="0" w:color="auto"/>
            </w:tcBorders>
            <w:shd w:val="clear" w:color="auto" w:fill="auto"/>
            <w:vAlign w:val="center"/>
          </w:tcPr>
          <w:p w:rsidR="00773AD6"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773AD6" w:rsidRPr="00AC0346">
              <w:rPr>
                <w:rFonts w:ascii="Times New Roman" w:hAnsi="Times New Roman"/>
                <w:sz w:val="18"/>
                <w:szCs w:val="18"/>
              </w:rPr>
              <w:t>miny</w:t>
            </w:r>
          </w:p>
          <w:p w:rsidR="00970EFB"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tcBorders>
              <w:top w:val="single" w:sz="4" w:space="0" w:color="auto"/>
            </w:tcBorders>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42 533,0</w:t>
            </w:r>
          </w:p>
        </w:tc>
        <w:tc>
          <w:tcPr>
            <w:tcW w:w="2434" w:type="dxa"/>
            <w:tcBorders>
              <w:top w:val="single" w:sz="4" w:space="0" w:color="auto"/>
            </w:tcBorders>
            <w:shd w:val="clear" w:color="auto" w:fill="auto"/>
            <w:vAlign w:val="center"/>
          </w:tcPr>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środki własne,</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004B0E2D" w:rsidRPr="00AC0346">
              <w:rPr>
                <w:rFonts w:ascii="Times New Roman" w:hAnsi="Times New Roman"/>
                <w:sz w:val="18"/>
                <w:szCs w:val="18"/>
              </w:rPr>
              <w:t xml:space="preserve">, </w:t>
            </w:r>
            <w:proofErr w:type="spellStart"/>
            <w:r w:rsidRPr="00AC0346">
              <w:rPr>
                <w:rFonts w:ascii="Times New Roman" w:hAnsi="Times New Roman"/>
                <w:sz w:val="18"/>
                <w:szCs w:val="18"/>
              </w:rPr>
              <w:t>NFOŚiGW</w:t>
            </w:r>
            <w:proofErr w:type="spellEnd"/>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RPO WP</w:t>
            </w:r>
          </w:p>
          <w:p w:rsidR="00773AD6"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fundusze UE</w:t>
            </w:r>
          </w:p>
          <w:p w:rsidR="00970EFB" w:rsidRPr="00AC0346" w:rsidRDefault="00773AD6"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9"/>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Likwidacja nielegalnych (tzw. dzikich) składowisk odpadów.</w:t>
            </w:r>
          </w:p>
        </w:tc>
        <w:tc>
          <w:tcPr>
            <w:tcW w:w="2693" w:type="dxa"/>
            <w:shd w:val="clear" w:color="auto" w:fill="auto"/>
            <w:vAlign w:val="center"/>
          </w:tcPr>
          <w:p w:rsidR="00970EFB" w:rsidRPr="00AC0346" w:rsidRDefault="00970EFB"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30,0</w:t>
            </w:r>
          </w:p>
        </w:tc>
        <w:tc>
          <w:tcPr>
            <w:tcW w:w="2434" w:type="dxa"/>
            <w:shd w:val="clear" w:color="auto" w:fill="auto"/>
            <w:vAlign w:val="center"/>
          </w:tcPr>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środki własne</w:t>
            </w:r>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20"/>
                <w:szCs w:val="20"/>
                <w:lang w:eastAsia="pl-PL"/>
              </w:rPr>
            </w:pPr>
            <w:r w:rsidRPr="00AC0346">
              <w:rPr>
                <w:sz w:val="18"/>
                <w:szCs w:val="18"/>
                <w:lang w:eastAsia="pl-PL"/>
              </w:rPr>
              <w:t>−</w:t>
            </w:r>
          </w:p>
        </w:tc>
      </w:tr>
      <w:tr w:rsidR="00970EFB"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970EFB" w:rsidRPr="00AC0346" w:rsidRDefault="00970EFB" w:rsidP="00AC0346">
            <w:pPr>
              <w:pStyle w:val="numerowaniewtabkierint"/>
              <w:numPr>
                <w:ilvl w:val="1"/>
                <w:numId w:val="99"/>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Realizacja zadań w zakresie usuwania i</w:t>
            </w:r>
            <w:r w:rsidR="00B01D11" w:rsidRPr="00AC0346">
              <w:rPr>
                <w:rFonts w:ascii="Times New Roman" w:hAnsi="Times New Roman"/>
                <w:b w:val="0"/>
                <w:sz w:val="18"/>
                <w:szCs w:val="18"/>
              </w:rPr>
              <w:t> </w:t>
            </w:r>
            <w:r w:rsidR="007A4617">
              <w:rPr>
                <w:rFonts w:ascii="Times New Roman" w:hAnsi="Times New Roman"/>
                <w:b w:val="0"/>
                <w:sz w:val="18"/>
                <w:szCs w:val="18"/>
              </w:rPr>
              <w:t>unieszkodliwiania produktów i</w:t>
            </w:r>
            <w:r w:rsidR="00B01D11" w:rsidRPr="00AC0346">
              <w:rPr>
                <w:rFonts w:ascii="Times New Roman" w:hAnsi="Times New Roman"/>
                <w:b w:val="0"/>
                <w:sz w:val="18"/>
                <w:szCs w:val="18"/>
              </w:rPr>
              <w:t> o</w:t>
            </w:r>
            <w:r w:rsidRPr="00AC0346">
              <w:rPr>
                <w:rFonts w:ascii="Times New Roman" w:hAnsi="Times New Roman"/>
                <w:b w:val="0"/>
                <w:sz w:val="18"/>
                <w:szCs w:val="18"/>
              </w:rPr>
              <w:t>dpadów zawierających azbest.</w:t>
            </w:r>
          </w:p>
        </w:tc>
        <w:tc>
          <w:tcPr>
            <w:tcW w:w="2693" w:type="dxa"/>
            <w:shd w:val="clear" w:color="auto" w:fill="auto"/>
            <w:vAlign w:val="center"/>
          </w:tcPr>
          <w:p w:rsidR="00970EFB"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970EFB" w:rsidRPr="00AC0346">
              <w:rPr>
                <w:rFonts w:ascii="Times New Roman" w:hAnsi="Times New Roman"/>
                <w:sz w:val="18"/>
                <w:szCs w:val="18"/>
              </w:rPr>
              <w:t>miny</w:t>
            </w:r>
          </w:p>
          <w:p w:rsidR="00A22DA2" w:rsidRPr="00AC0346" w:rsidRDefault="00A22DA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przedsiębiorcy</w:t>
            </w:r>
          </w:p>
        </w:tc>
        <w:tc>
          <w:tcPr>
            <w:tcW w:w="2528" w:type="dxa"/>
            <w:shd w:val="clear" w:color="auto" w:fill="auto"/>
            <w:vAlign w:val="center"/>
          </w:tcPr>
          <w:p w:rsidR="00970EFB" w:rsidRPr="00AC0346" w:rsidRDefault="00970EFB"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18 100,0</w:t>
            </w:r>
          </w:p>
        </w:tc>
        <w:tc>
          <w:tcPr>
            <w:tcW w:w="2434" w:type="dxa"/>
            <w:shd w:val="clear" w:color="auto" w:fill="auto"/>
            <w:vAlign w:val="center"/>
          </w:tcPr>
          <w:p w:rsidR="000A35E4"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 xml:space="preserve">środki własne, </w:t>
            </w:r>
          </w:p>
          <w:p w:rsidR="000A35E4" w:rsidRPr="00AC0346" w:rsidRDefault="00970EFB" w:rsidP="00AC0346">
            <w:pPr>
              <w:pStyle w:val="akropkiwtabelach"/>
              <w:numPr>
                <w:ilvl w:val="0"/>
                <w:numId w:val="16"/>
              </w:numPr>
              <w:spacing w:before="20" w:after="2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w:t>
            </w:r>
          </w:p>
          <w:p w:rsidR="000A35E4"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 xml:space="preserve"> RPO WP, </w:t>
            </w:r>
          </w:p>
          <w:p w:rsidR="000A35E4" w:rsidRPr="00AC0346" w:rsidRDefault="00354861"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fundusze UE</w:t>
            </w:r>
          </w:p>
          <w:p w:rsidR="00970EFB" w:rsidRPr="00AC0346" w:rsidRDefault="00970EFB" w:rsidP="00AC0346">
            <w:pPr>
              <w:pStyle w:val="akropkiwtabelach"/>
              <w:numPr>
                <w:ilvl w:val="0"/>
                <w:numId w:val="16"/>
              </w:numPr>
              <w:spacing w:before="20" w:after="2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970EFB" w:rsidRPr="00AC0346" w:rsidRDefault="00970EFB" w:rsidP="00AC0346">
            <w:pPr>
              <w:spacing w:after="0" w:line="240" w:lineRule="auto"/>
              <w:jc w:val="center"/>
              <w:rPr>
                <w:sz w:val="18"/>
                <w:szCs w:val="18"/>
                <w:lang w:eastAsia="pl-PL"/>
              </w:rPr>
            </w:pPr>
            <w:r w:rsidRPr="00AC0346">
              <w:rPr>
                <w:sz w:val="18"/>
                <w:szCs w:val="18"/>
                <w:lang w:eastAsia="pl-PL"/>
              </w:rPr>
              <w:t>−</w:t>
            </w:r>
          </w:p>
        </w:tc>
      </w:tr>
      <w:tr w:rsidR="00467FC2" w:rsidRPr="00AC0346" w:rsidTr="000A2DC3">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467FC2" w:rsidRPr="00AC0346" w:rsidRDefault="00467FC2" w:rsidP="00AC0346">
            <w:pPr>
              <w:spacing w:after="0" w:line="240" w:lineRule="auto"/>
              <w:jc w:val="center"/>
              <w:rPr>
                <w:sz w:val="18"/>
                <w:szCs w:val="18"/>
                <w:lang w:eastAsia="pl-PL"/>
              </w:rPr>
            </w:pPr>
            <w:r w:rsidRPr="00AC0346">
              <w:rPr>
                <w:b/>
                <w:color w:val="003366"/>
                <w:sz w:val="20"/>
                <w:szCs w:val="20"/>
                <w:lang w:eastAsia="pl-PL"/>
              </w:rPr>
              <w:t>Zasoby przyrodnicze</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382"/>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Opracowanie dokumentacji na potrzeby planów ochrony dla 10 parków krajobrazowych.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zarządy parków krajobrazowych + samorząd województwa </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4 076,22</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 2014-2020</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before="40" w:after="40" w:line="240" w:lineRule="auto"/>
              <w:jc w:val="center"/>
              <w:rPr>
                <w:sz w:val="18"/>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22"/>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Opracowanie planów ochrony dla parków krajobrazowych.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zarządy parków krajobrazowych + samorząd województwa</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4 555,63</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Województwa</w:t>
            </w:r>
          </w:p>
          <w:p w:rsidR="00467FC2" w:rsidRPr="00AC0346" w:rsidRDefault="000A35E4"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w:t>
            </w:r>
            <w:r w:rsidR="00467FC2" w:rsidRPr="00AC0346">
              <w:rPr>
                <w:rFonts w:ascii="Times New Roman" w:hAnsi="Times New Roman"/>
                <w:sz w:val="18"/>
                <w:szCs w:val="18"/>
              </w:rPr>
              <w:t>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402"/>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Opracowanie planów ochrony i planów zadań ochronnych dla obszarów Natura 2000 - kontynuacja.</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RDOŚ w Rzeszowie</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31 893,50</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734"/>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lastRenderedPageBreak/>
              <w:t>Opracowanie planów ochrony dla rezerwatów przyrody.</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RDOŚ w Rzeszowie</w:t>
            </w:r>
          </w:p>
          <w:p w:rsidR="00467FC2" w:rsidRPr="00AC0346" w:rsidRDefault="00467FC2" w:rsidP="00AC0346">
            <w:pPr>
              <w:pStyle w:val="akropkiwtabelach"/>
              <w:tabs>
                <w:tab w:val="clear" w:pos="284"/>
                <w:tab w:val="left" w:pos="175"/>
              </w:tabs>
              <w:spacing w:before="40" w:after="40"/>
              <w:ind w:left="175" w:firstLine="0"/>
              <w:rPr>
                <w:rFonts w:ascii="Times New Roman" w:hAnsi="Times New Roman"/>
                <w:sz w:val="18"/>
                <w:szCs w:val="18"/>
              </w:rPr>
            </w:pPr>
            <w:r w:rsidRPr="00AC0346">
              <w:rPr>
                <w:rFonts w:ascii="Times New Roman" w:hAnsi="Times New Roman"/>
                <w:sz w:val="18"/>
                <w:szCs w:val="18"/>
              </w:rPr>
              <w:t>+ RDOŚ w Kielcach</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1 724,36</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 xml:space="preserve">, </w:t>
            </w:r>
          </w:p>
        </w:tc>
        <w:tc>
          <w:tcPr>
            <w:tcW w:w="2551"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xml:space="preserve">Zgodnie z porozumieniem jedno z zadań realizuje RDOŚ w Kielcach jako partner wiodący (plan ochrony rezerwatu </w:t>
            </w:r>
            <w:r w:rsidR="00773AD6" w:rsidRPr="00AC0346">
              <w:rPr>
                <w:rFonts w:ascii="Times New Roman" w:hAnsi="Times New Roman"/>
                <w:sz w:val="18"/>
                <w:szCs w:val="18"/>
              </w:rPr>
              <w:t xml:space="preserve">przyrody Wisła pod Zawichostem). </w:t>
            </w:r>
            <w:r w:rsidRPr="00AC0346">
              <w:rPr>
                <w:rFonts w:ascii="Times New Roman" w:hAnsi="Times New Roman"/>
                <w:sz w:val="18"/>
                <w:szCs w:val="18"/>
              </w:rPr>
              <w:t>Plan ochrony rezerwatu przyrody Lisia Góra będzie opracowany przy współudziale Urzędu Miasta Rzeszowa, przy czym finansowanie w 100% z</w:t>
            </w:r>
            <w:r w:rsidR="00773AD6" w:rsidRPr="00AC0346">
              <w:rPr>
                <w:rFonts w:ascii="Times New Roman" w:hAnsi="Times New Roman"/>
                <w:sz w:val="18"/>
                <w:szCs w:val="18"/>
              </w:rPr>
              <w:t> </w:t>
            </w:r>
            <w:proofErr w:type="spellStart"/>
            <w:r w:rsidRPr="00AC0346">
              <w:rPr>
                <w:rFonts w:ascii="Times New Roman" w:hAnsi="Times New Roman"/>
                <w:sz w:val="18"/>
                <w:szCs w:val="18"/>
              </w:rPr>
              <w:t>NFOŚiGW</w:t>
            </w:r>
            <w:proofErr w:type="spellEnd"/>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Inwentaryzacja cennych siedlisk przyrodniczych, gatunków oraz stworzenie Banku Danych o zasobach przyrodniczych.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RDOŚ w Rzeszowie,</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zarządy parków krajobrazowych</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gminy</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47 844,</w:t>
            </w:r>
            <w:r w:rsidR="00467FC2" w:rsidRPr="00AC0346">
              <w:rPr>
                <w:rFonts w:ascii="Times New Roman" w:hAnsi="Times New Roman"/>
                <w:sz w:val="18"/>
                <w:szCs w:val="18"/>
              </w:rPr>
              <w:t>73</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354861"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00467FC2" w:rsidRPr="00AC0346">
              <w:rPr>
                <w:rFonts w:ascii="Times New Roman" w:hAnsi="Times New Roman"/>
                <w:sz w:val="18"/>
                <w:szCs w:val="18"/>
              </w:rPr>
              <w:t xml:space="preserve"> </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RPO WP </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Monitoring zasobów przyrodniczych w obszarach chronionych.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zarządy parków krajobrazowych</w:t>
            </w:r>
          </w:p>
          <w:p w:rsidR="00467FC2" w:rsidRPr="00AC0346" w:rsidRDefault="00B01D11" w:rsidP="00AC0346">
            <w:pPr>
              <w:pStyle w:val="akropkiwtabelach"/>
              <w:tabs>
                <w:tab w:val="clear" w:pos="284"/>
                <w:tab w:val="left" w:pos="175"/>
              </w:tabs>
              <w:spacing w:before="40" w:after="40"/>
              <w:ind w:left="176" w:firstLine="0"/>
              <w:rPr>
                <w:rFonts w:ascii="Times New Roman" w:hAnsi="Times New Roman"/>
                <w:sz w:val="18"/>
                <w:szCs w:val="18"/>
              </w:rPr>
            </w:pPr>
            <w:r w:rsidRPr="00AC0346">
              <w:rPr>
                <w:rFonts w:ascii="Times New Roman" w:hAnsi="Times New Roman"/>
                <w:sz w:val="18"/>
                <w:szCs w:val="18"/>
              </w:rPr>
              <w:t xml:space="preserve">+ </w:t>
            </w:r>
            <w:r w:rsidR="00467FC2" w:rsidRPr="00AC0346">
              <w:rPr>
                <w:rFonts w:ascii="Times New Roman" w:hAnsi="Times New Roman"/>
                <w:sz w:val="18"/>
                <w:szCs w:val="18"/>
              </w:rPr>
              <w:t>nadleśnictwa</w:t>
            </w:r>
            <w:r w:rsidRPr="00AC0346">
              <w:rPr>
                <w:rFonts w:ascii="Times New Roman" w:hAnsi="Times New Roman"/>
                <w:sz w:val="18"/>
                <w:szCs w:val="18"/>
              </w:rPr>
              <w:t xml:space="preserve">, </w:t>
            </w:r>
            <w:r w:rsidR="00467FC2" w:rsidRPr="00AC0346">
              <w:rPr>
                <w:rFonts w:ascii="Times New Roman" w:hAnsi="Times New Roman"/>
                <w:sz w:val="18"/>
                <w:szCs w:val="18"/>
              </w:rPr>
              <w:t>jednostki badawcze</w:t>
            </w:r>
            <w:r w:rsidRPr="00AC0346">
              <w:rPr>
                <w:rFonts w:ascii="Times New Roman" w:hAnsi="Times New Roman"/>
                <w:sz w:val="18"/>
                <w:szCs w:val="18"/>
              </w:rPr>
              <w:t xml:space="preserve">, </w:t>
            </w:r>
            <w:r w:rsidR="00467FC2" w:rsidRPr="00AC0346">
              <w:rPr>
                <w:rFonts w:ascii="Times New Roman" w:hAnsi="Times New Roman"/>
                <w:sz w:val="18"/>
                <w:szCs w:val="18"/>
              </w:rPr>
              <w:t>organizacje pozarządowe</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43,</w:t>
            </w:r>
            <w:r w:rsidR="00467FC2" w:rsidRPr="00AC0346">
              <w:rPr>
                <w:rFonts w:ascii="Times New Roman" w:hAnsi="Times New Roman"/>
                <w:sz w:val="18"/>
                <w:szCs w:val="18"/>
              </w:rPr>
              <w:t xml:space="preserve">00 </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35486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w:t>
            </w:r>
            <w:r w:rsidR="00467FC2" w:rsidRPr="00AC0346">
              <w:rPr>
                <w:rFonts w:ascii="Times New Roman" w:hAnsi="Times New Roman"/>
                <w:sz w:val="18"/>
                <w:szCs w:val="18"/>
              </w:rPr>
              <w:t>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krajowe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numerowaniewtabkierint"/>
              <w:numPr>
                <w:ilvl w:val="1"/>
                <w:numId w:val="100"/>
              </w:numPr>
              <w:tabs>
                <w:tab w:val="clear" w:pos="317"/>
                <w:tab w:val="left" w:pos="0"/>
              </w:tabs>
              <w:spacing w:before="40" w:after="40"/>
              <w:ind w:left="340" w:hanging="340"/>
              <w:rPr>
                <w:rFonts w:ascii="Times New Roman" w:hAnsi="Times New Roman"/>
                <w:sz w:val="18"/>
                <w:szCs w:val="18"/>
              </w:rPr>
            </w:pPr>
            <w:r w:rsidRPr="00AC0346">
              <w:rPr>
                <w:rFonts w:ascii="Times New Roman" w:hAnsi="Times New Roman"/>
                <w:b w:val="0"/>
                <w:sz w:val="18"/>
                <w:szCs w:val="18"/>
              </w:rPr>
              <w:t>Monitoring zwierząt na przejściach dla zwierząt zlokalizowanych w ciągu dróg wojewódzkich, krajowych i autostrad - Sprawdzenie i ocena skuteczności budowy przejść dla zwierząt.</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 xml:space="preserve">PZDW </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proofErr w:type="spellStart"/>
            <w:r w:rsidRPr="00AC0346">
              <w:rPr>
                <w:rFonts w:ascii="Times New Roman" w:hAnsi="Times New Roman"/>
                <w:sz w:val="18"/>
                <w:szCs w:val="18"/>
              </w:rPr>
              <w:t>GDDKiA</w:t>
            </w:r>
            <w:proofErr w:type="spellEnd"/>
          </w:p>
          <w:p w:rsidR="00467FC2" w:rsidRPr="00AC0346" w:rsidRDefault="00B01D11" w:rsidP="00AC0346">
            <w:pPr>
              <w:pStyle w:val="akropkiwtabelach"/>
              <w:tabs>
                <w:tab w:val="clear" w:pos="284"/>
                <w:tab w:val="left" w:pos="175"/>
              </w:tabs>
              <w:spacing w:before="40" w:after="40"/>
              <w:ind w:left="176" w:firstLine="0"/>
              <w:rPr>
                <w:rFonts w:ascii="Times New Roman" w:hAnsi="Times New Roman"/>
                <w:sz w:val="18"/>
                <w:szCs w:val="18"/>
              </w:rPr>
            </w:pPr>
            <w:r w:rsidRPr="00AC0346">
              <w:rPr>
                <w:rFonts w:ascii="Times New Roman" w:hAnsi="Times New Roman"/>
                <w:sz w:val="18"/>
                <w:szCs w:val="18"/>
              </w:rPr>
              <w:t xml:space="preserve">+ </w:t>
            </w:r>
            <w:r w:rsidR="00467FC2" w:rsidRPr="00AC0346">
              <w:rPr>
                <w:rFonts w:ascii="Times New Roman" w:hAnsi="Times New Roman"/>
                <w:sz w:val="18"/>
                <w:szCs w:val="18"/>
              </w:rPr>
              <w:t>samorząd województwa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2 206,</w:t>
            </w:r>
            <w:r w:rsidR="00467FC2" w:rsidRPr="00AC0346">
              <w:rPr>
                <w:rFonts w:ascii="Times New Roman" w:hAnsi="Times New Roman"/>
                <w:sz w:val="18"/>
                <w:szCs w:val="18"/>
              </w:rPr>
              <w:t>08</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 2014-2020</w:t>
            </w:r>
          </w:p>
          <w:p w:rsidR="00467FC2" w:rsidRPr="00AC0346" w:rsidRDefault="00B01D1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Pań</w:t>
            </w:r>
            <w:r w:rsidR="00467FC2" w:rsidRPr="00AC0346">
              <w:rPr>
                <w:rFonts w:ascii="Times New Roman" w:hAnsi="Times New Roman"/>
                <w:sz w:val="18"/>
                <w:szCs w:val="18"/>
              </w:rPr>
              <w:t>stwa</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numerowaniewtabkierint"/>
              <w:numPr>
                <w:ilvl w:val="1"/>
                <w:numId w:val="101"/>
              </w:numPr>
              <w:tabs>
                <w:tab w:val="clear" w:pos="317"/>
                <w:tab w:val="left" w:pos="0"/>
              </w:tabs>
              <w:spacing w:before="40" w:after="40"/>
              <w:rPr>
                <w:rFonts w:ascii="Times New Roman" w:hAnsi="Times New Roman"/>
                <w:sz w:val="18"/>
              </w:rPr>
            </w:pPr>
            <w:r w:rsidRPr="00AC0346">
              <w:rPr>
                <w:rFonts w:ascii="Times New Roman" w:hAnsi="Times New Roman"/>
                <w:b w:val="0"/>
                <w:sz w:val="18"/>
                <w:szCs w:val="18"/>
              </w:rPr>
              <w:t>Ochrona i przywracanie różnorodności biologicznej i krajobrazowej, w tym m.in.:</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Samorząd województwa</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RDOŚ w Rzeszowie</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 xml:space="preserve">nadleśnictwa </w:t>
            </w:r>
          </w:p>
          <w:p w:rsidR="00467FC2" w:rsidRPr="00AC0346" w:rsidRDefault="00B01D11" w:rsidP="00AC0346">
            <w:pPr>
              <w:pStyle w:val="akropkiwtabelach"/>
              <w:tabs>
                <w:tab w:val="clear" w:pos="284"/>
                <w:tab w:val="left" w:pos="175"/>
              </w:tabs>
              <w:spacing w:before="40" w:after="40"/>
              <w:ind w:left="176" w:firstLine="0"/>
              <w:rPr>
                <w:rFonts w:ascii="Times New Roman" w:hAnsi="Times New Roman"/>
                <w:sz w:val="18"/>
                <w:szCs w:val="18"/>
              </w:rPr>
            </w:pPr>
            <w:r w:rsidRPr="00AC0346">
              <w:rPr>
                <w:rFonts w:ascii="Times New Roman" w:hAnsi="Times New Roman"/>
                <w:sz w:val="18"/>
                <w:szCs w:val="18"/>
              </w:rPr>
              <w:t xml:space="preserve">+ </w:t>
            </w:r>
            <w:proofErr w:type="spellStart"/>
            <w:r w:rsidR="00467FC2" w:rsidRPr="00AC0346">
              <w:rPr>
                <w:rFonts w:ascii="Times New Roman" w:hAnsi="Times New Roman"/>
                <w:sz w:val="18"/>
                <w:szCs w:val="18"/>
              </w:rPr>
              <w:t>NFOŚiGW</w:t>
            </w:r>
            <w:proofErr w:type="spellEnd"/>
            <w:r w:rsidRPr="00AC0346">
              <w:rPr>
                <w:rFonts w:ascii="Times New Roman" w:hAnsi="Times New Roman"/>
                <w:sz w:val="18"/>
                <w:szCs w:val="18"/>
              </w:rPr>
              <w:t xml:space="preserve"> i </w:t>
            </w:r>
            <w:proofErr w:type="spellStart"/>
            <w:r w:rsidR="00467FC2" w:rsidRPr="00AC0346">
              <w:rPr>
                <w:rFonts w:ascii="Times New Roman" w:hAnsi="Times New Roman"/>
                <w:sz w:val="18"/>
                <w:szCs w:val="18"/>
              </w:rPr>
              <w:t>WFOŚiGW</w:t>
            </w:r>
            <w:proofErr w:type="spellEnd"/>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2 040,</w:t>
            </w:r>
            <w:r w:rsidR="00467FC2" w:rsidRPr="00AC0346">
              <w:rPr>
                <w:rFonts w:ascii="Times New Roman" w:hAnsi="Times New Roman"/>
                <w:sz w:val="18"/>
                <w:szCs w:val="18"/>
              </w:rPr>
              <w:t>48</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964D2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405"/>
        </w:trPr>
        <w:tc>
          <w:tcPr>
            <w:tcW w:w="3546" w:type="dxa"/>
            <w:shd w:val="clear" w:color="auto" w:fill="auto"/>
            <w:vAlign w:val="center"/>
          </w:tcPr>
          <w:p w:rsidR="00467FC2" w:rsidRPr="00AC0346" w:rsidRDefault="00467FC2" w:rsidP="00AC0346">
            <w:pPr>
              <w:pStyle w:val="ahkropli"/>
              <w:numPr>
                <w:ilvl w:val="0"/>
                <w:numId w:val="102"/>
              </w:numPr>
              <w:tabs>
                <w:tab w:val="clear" w:pos="317"/>
              </w:tabs>
              <w:spacing w:before="40" w:after="40"/>
              <w:ind w:left="589" w:hanging="232"/>
              <w:jc w:val="left"/>
              <w:rPr>
                <w:rFonts w:ascii="Times New Roman" w:hAnsi="Times New Roman"/>
                <w:sz w:val="18"/>
              </w:rPr>
            </w:pPr>
            <w:r w:rsidRPr="00AC0346">
              <w:rPr>
                <w:rFonts w:ascii="Times New Roman" w:hAnsi="Times New Roman"/>
                <w:sz w:val="18"/>
              </w:rPr>
              <w:t xml:space="preserve">realizacja projektu </w:t>
            </w:r>
            <w:r w:rsidRPr="00AC0346">
              <w:rPr>
                <w:rFonts w:ascii="Times New Roman" w:hAnsi="Times New Roman"/>
                <w:i/>
                <w:sz w:val="18"/>
              </w:rPr>
              <w:t xml:space="preserve">Zachowanie różnorodności bogactwa przyrodniczego, zagrożonych i rzadkich gatunków roślin oraz zapewnienie trwałości i możliwości ich rozwoju w warunkach </w:t>
            </w:r>
            <w:proofErr w:type="spellStart"/>
            <w:r w:rsidRPr="00AC0346">
              <w:rPr>
                <w:rFonts w:ascii="Times New Roman" w:hAnsi="Times New Roman"/>
                <w:i/>
                <w:sz w:val="18"/>
              </w:rPr>
              <w:t>in</w:t>
            </w:r>
            <w:proofErr w:type="spellEnd"/>
            <w:r w:rsidRPr="00AC0346">
              <w:rPr>
                <w:rFonts w:ascii="Times New Roman" w:hAnsi="Times New Roman"/>
                <w:i/>
                <w:sz w:val="18"/>
              </w:rPr>
              <w:t xml:space="preserve"> situ i</w:t>
            </w:r>
            <w:r w:rsidR="00666947" w:rsidRPr="00AC0346">
              <w:rPr>
                <w:rFonts w:ascii="Times New Roman" w:hAnsi="Times New Roman"/>
                <w:i/>
                <w:sz w:val="18"/>
              </w:rPr>
              <w:t> </w:t>
            </w:r>
            <w:r w:rsidRPr="00AC0346">
              <w:rPr>
                <w:rFonts w:ascii="Times New Roman" w:hAnsi="Times New Roman"/>
                <w:i/>
                <w:sz w:val="18"/>
              </w:rPr>
              <w:t>ex</w:t>
            </w:r>
            <w:r w:rsidR="00666947" w:rsidRPr="00AC0346">
              <w:rPr>
                <w:rFonts w:ascii="Times New Roman" w:hAnsi="Times New Roman"/>
                <w:i/>
                <w:sz w:val="18"/>
              </w:rPr>
              <w:t> </w:t>
            </w:r>
            <w:r w:rsidRPr="00AC0346">
              <w:rPr>
                <w:rFonts w:ascii="Times New Roman" w:hAnsi="Times New Roman"/>
                <w:i/>
                <w:sz w:val="18"/>
              </w:rPr>
              <w:t xml:space="preserve">situ w Arboretum </w:t>
            </w:r>
            <w:r w:rsidRPr="00AC0346">
              <w:rPr>
                <w:rFonts w:ascii="Times New Roman" w:hAnsi="Times New Roman"/>
                <w:i/>
                <w:sz w:val="18"/>
              </w:rPr>
              <w:lastRenderedPageBreak/>
              <w:t>w Bolestraszycach oraz w ogrodzie w</w:t>
            </w:r>
            <w:r w:rsidR="00666947" w:rsidRPr="00AC0346">
              <w:rPr>
                <w:rFonts w:ascii="Times New Roman" w:hAnsi="Times New Roman"/>
                <w:i/>
                <w:sz w:val="18"/>
              </w:rPr>
              <w:t> </w:t>
            </w:r>
            <w:r w:rsidRPr="00AC0346">
              <w:rPr>
                <w:rFonts w:ascii="Times New Roman" w:hAnsi="Times New Roman"/>
                <w:i/>
                <w:sz w:val="18"/>
              </w:rPr>
              <w:t>Cisowej,</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lastRenderedPageBreak/>
              <w:t>Arboretum i Zakład Fizjografii w Bolestraszycach</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3 740,</w:t>
            </w:r>
            <w:r w:rsidR="00467FC2" w:rsidRPr="00AC0346">
              <w:rPr>
                <w:rFonts w:ascii="Times New Roman" w:hAnsi="Times New Roman"/>
                <w:sz w:val="18"/>
                <w:szCs w:val="18"/>
              </w:rPr>
              <w:t>43</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 2014-2020</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423"/>
        </w:trPr>
        <w:tc>
          <w:tcPr>
            <w:tcW w:w="3546" w:type="dxa"/>
            <w:shd w:val="clear" w:color="auto" w:fill="auto"/>
            <w:vAlign w:val="center"/>
          </w:tcPr>
          <w:p w:rsidR="00467FC2" w:rsidRPr="00AC0346" w:rsidRDefault="00467FC2" w:rsidP="00AC0346">
            <w:pPr>
              <w:pStyle w:val="numerowaniewtabkierint"/>
              <w:numPr>
                <w:ilvl w:val="0"/>
                <w:numId w:val="102"/>
              </w:numPr>
              <w:tabs>
                <w:tab w:val="clear" w:pos="317"/>
                <w:tab w:val="left" w:pos="0"/>
              </w:tabs>
              <w:spacing w:before="40" w:after="40"/>
              <w:ind w:left="601" w:hanging="244"/>
              <w:rPr>
                <w:rFonts w:ascii="Times New Roman" w:hAnsi="Times New Roman"/>
                <w:b w:val="0"/>
                <w:sz w:val="18"/>
                <w:szCs w:val="18"/>
              </w:rPr>
            </w:pPr>
            <w:r w:rsidRPr="00AC0346">
              <w:rPr>
                <w:rFonts w:ascii="Times New Roman" w:hAnsi="Times New Roman"/>
                <w:b w:val="0"/>
                <w:sz w:val="18"/>
                <w:szCs w:val="18"/>
              </w:rPr>
              <w:lastRenderedPageBreak/>
              <w:t xml:space="preserve">inwentaryzacja miejsc występowania gatunków inwazyjnych i działania ograniczające ich występowanie, </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 xml:space="preserve">Zarządy parków krajobrazowych </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gminy</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170,</w:t>
            </w:r>
            <w:r w:rsidR="00467FC2" w:rsidRPr="00AC0346">
              <w:rPr>
                <w:rFonts w:ascii="Times New Roman" w:hAnsi="Times New Roman"/>
                <w:sz w:val="18"/>
                <w:szCs w:val="18"/>
              </w:rPr>
              <w:t>00</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Leśny</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środki własne </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krajowe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012"/>
        </w:trPr>
        <w:tc>
          <w:tcPr>
            <w:tcW w:w="3546" w:type="dxa"/>
            <w:shd w:val="clear" w:color="auto" w:fill="auto"/>
            <w:vAlign w:val="center"/>
          </w:tcPr>
          <w:p w:rsidR="00467FC2" w:rsidRPr="00AC0346" w:rsidRDefault="00467FC2" w:rsidP="00AC0346">
            <w:pPr>
              <w:pStyle w:val="akropkiwtabelach"/>
              <w:numPr>
                <w:ilvl w:val="0"/>
                <w:numId w:val="102"/>
              </w:numPr>
              <w:tabs>
                <w:tab w:val="clear" w:pos="284"/>
              </w:tabs>
              <w:spacing w:before="40" w:after="40"/>
              <w:ind w:left="603" w:hanging="243"/>
              <w:rPr>
                <w:rFonts w:ascii="Times New Roman" w:hAnsi="Times New Roman"/>
                <w:sz w:val="18"/>
                <w:szCs w:val="18"/>
              </w:rPr>
            </w:pPr>
            <w:r w:rsidRPr="00AC0346">
              <w:rPr>
                <w:rFonts w:ascii="Times New Roman" w:hAnsi="Times New Roman"/>
                <w:sz w:val="18"/>
                <w:szCs w:val="18"/>
              </w:rPr>
              <w:t>zwiększenie ochrony ekosystemów przed inwazyjnymi gatunkami obcymi,</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 xml:space="preserve">zarządy parków krajobrazowych </w:t>
            </w:r>
          </w:p>
          <w:p w:rsidR="00467FC2" w:rsidRPr="00AC0346" w:rsidRDefault="00537D9C"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w:t>
            </w:r>
            <w:r w:rsidR="00467FC2" w:rsidRPr="00AC0346">
              <w:rPr>
                <w:rFonts w:ascii="Times New Roman" w:hAnsi="Times New Roman"/>
                <w:sz w:val="18"/>
                <w:szCs w:val="18"/>
              </w:rPr>
              <w:t>miny</w:t>
            </w:r>
          </w:p>
          <w:p w:rsidR="00467FC2" w:rsidRPr="00AC0346" w:rsidRDefault="00467FC2"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Nadleśnictwa</w:t>
            </w:r>
          </w:p>
          <w:p w:rsidR="00467FC2" w:rsidRPr="00AC0346" w:rsidRDefault="00467FC2" w:rsidP="00AC0346">
            <w:pPr>
              <w:pStyle w:val="akropkiwtabelach"/>
              <w:tabs>
                <w:tab w:val="clear" w:pos="284"/>
                <w:tab w:val="left" w:pos="175"/>
              </w:tabs>
              <w:spacing w:before="40" w:after="40"/>
              <w:ind w:left="175" w:firstLine="0"/>
              <w:rPr>
                <w:rFonts w:ascii="Times New Roman" w:hAnsi="Times New Roman"/>
                <w:sz w:val="18"/>
                <w:szCs w:val="18"/>
              </w:rPr>
            </w:pPr>
            <w:r w:rsidRPr="00AC0346">
              <w:rPr>
                <w:rFonts w:ascii="Times New Roman" w:hAnsi="Times New Roman"/>
                <w:sz w:val="18"/>
                <w:szCs w:val="18"/>
              </w:rPr>
              <w:t>+ samorząd województwa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237,</w:t>
            </w:r>
            <w:r w:rsidR="00467FC2" w:rsidRPr="00AC0346">
              <w:rPr>
                <w:rFonts w:ascii="Times New Roman" w:hAnsi="Times New Roman"/>
                <w:sz w:val="18"/>
                <w:szCs w:val="18"/>
              </w:rPr>
              <w:t>000</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zagraniczne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akropkiwtabelach"/>
              <w:numPr>
                <w:ilvl w:val="0"/>
                <w:numId w:val="102"/>
              </w:numPr>
              <w:tabs>
                <w:tab w:val="clear" w:pos="284"/>
              </w:tabs>
              <w:spacing w:before="40" w:after="40"/>
              <w:ind w:left="603" w:hanging="243"/>
              <w:rPr>
                <w:rFonts w:ascii="Times New Roman" w:hAnsi="Times New Roman"/>
                <w:sz w:val="18"/>
                <w:szCs w:val="18"/>
              </w:rPr>
            </w:pPr>
            <w:r w:rsidRPr="00AC0346">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6" w:right="-113" w:hanging="176"/>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20" w:after="20"/>
              <w:ind w:left="176" w:right="-113" w:hanging="176"/>
              <w:rPr>
                <w:rFonts w:ascii="Times New Roman" w:hAnsi="Times New Roman"/>
                <w:sz w:val="18"/>
                <w:szCs w:val="18"/>
              </w:rPr>
            </w:pPr>
            <w:r w:rsidRPr="00AC0346">
              <w:rPr>
                <w:rFonts w:ascii="Times New Roman" w:hAnsi="Times New Roman"/>
                <w:sz w:val="18"/>
                <w:szCs w:val="18"/>
              </w:rPr>
              <w:t>zarządy parków krajobrazowych,</w:t>
            </w:r>
          </w:p>
          <w:p w:rsidR="00467FC2" w:rsidRPr="00AC0346" w:rsidRDefault="00467FC2" w:rsidP="00AC0346">
            <w:pPr>
              <w:pStyle w:val="akropkiwtabelach"/>
              <w:numPr>
                <w:ilvl w:val="0"/>
                <w:numId w:val="16"/>
              </w:numPr>
              <w:tabs>
                <w:tab w:val="clear" w:pos="284"/>
                <w:tab w:val="left" w:pos="175"/>
              </w:tabs>
              <w:spacing w:before="20" w:after="20"/>
              <w:ind w:left="176" w:right="-113" w:hanging="176"/>
              <w:rPr>
                <w:rFonts w:ascii="Times New Roman" w:hAnsi="Times New Roman"/>
                <w:sz w:val="18"/>
                <w:szCs w:val="18"/>
              </w:rPr>
            </w:pPr>
            <w:r w:rsidRPr="00AC0346">
              <w:rPr>
                <w:rFonts w:ascii="Times New Roman" w:hAnsi="Times New Roman"/>
                <w:sz w:val="18"/>
                <w:szCs w:val="18"/>
              </w:rPr>
              <w:t>gminy</w:t>
            </w:r>
          </w:p>
          <w:p w:rsidR="00467FC2" w:rsidRPr="00AC0346" w:rsidRDefault="00537D9C" w:rsidP="00AC0346">
            <w:pPr>
              <w:pStyle w:val="akropkiwtabelach"/>
              <w:numPr>
                <w:ilvl w:val="0"/>
                <w:numId w:val="16"/>
              </w:numPr>
              <w:tabs>
                <w:tab w:val="clear" w:pos="284"/>
                <w:tab w:val="left" w:pos="175"/>
              </w:tabs>
              <w:spacing w:before="20" w:after="20"/>
              <w:ind w:left="176" w:right="-113" w:hanging="176"/>
              <w:rPr>
                <w:rFonts w:ascii="Times New Roman" w:hAnsi="Times New Roman"/>
                <w:sz w:val="18"/>
                <w:szCs w:val="18"/>
              </w:rPr>
            </w:pPr>
            <w:r w:rsidRPr="00AC0346">
              <w:rPr>
                <w:rFonts w:ascii="Times New Roman" w:hAnsi="Times New Roman"/>
                <w:sz w:val="18"/>
                <w:szCs w:val="18"/>
              </w:rPr>
              <w:t>związki gmin</w:t>
            </w:r>
          </w:p>
          <w:p w:rsidR="00467FC2" w:rsidRPr="00AC0346" w:rsidRDefault="00467FC2" w:rsidP="00AC0346">
            <w:pPr>
              <w:pStyle w:val="akropkiwtabelach"/>
              <w:numPr>
                <w:ilvl w:val="0"/>
                <w:numId w:val="16"/>
              </w:numPr>
              <w:tabs>
                <w:tab w:val="clear" w:pos="284"/>
                <w:tab w:val="left" w:pos="175"/>
              </w:tabs>
              <w:spacing w:before="20" w:after="20"/>
              <w:ind w:left="176" w:right="-113" w:hanging="176"/>
              <w:rPr>
                <w:rFonts w:ascii="Times New Roman" w:hAnsi="Times New Roman"/>
                <w:sz w:val="18"/>
                <w:szCs w:val="18"/>
              </w:rPr>
            </w:pPr>
            <w:r w:rsidRPr="00AC0346">
              <w:rPr>
                <w:rFonts w:ascii="Times New Roman" w:hAnsi="Times New Roman"/>
                <w:sz w:val="18"/>
                <w:szCs w:val="18"/>
              </w:rPr>
              <w:t>powiaty</w:t>
            </w:r>
          </w:p>
          <w:p w:rsidR="00467FC2" w:rsidRPr="00AC0346" w:rsidRDefault="00467FC2" w:rsidP="00AC0346">
            <w:pPr>
              <w:pStyle w:val="akropkiwtabelach"/>
              <w:numPr>
                <w:ilvl w:val="0"/>
                <w:numId w:val="16"/>
              </w:numPr>
              <w:tabs>
                <w:tab w:val="clear" w:pos="284"/>
                <w:tab w:val="left" w:pos="175"/>
              </w:tabs>
              <w:spacing w:before="20" w:after="20"/>
              <w:ind w:left="176" w:right="-57" w:hanging="176"/>
              <w:rPr>
                <w:rFonts w:ascii="Times New Roman" w:hAnsi="Times New Roman"/>
                <w:sz w:val="18"/>
                <w:szCs w:val="18"/>
              </w:rPr>
            </w:pPr>
            <w:r w:rsidRPr="00AC0346">
              <w:rPr>
                <w:rFonts w:ascii="Times New Roman" w:hAnsi="Times New Roman"/>
                <w:spacing w:val="-4"/>
                <w:sz w:val="18"/>
                <w:szCs w:val="18"/>
              </w:rPr>
              <w:t>instytucje władające i</w:t>
            </w:r>
            <w:r w:rsidR="00773AD6" w:rsidRPr="00AC0346">
              <w:rPr>
                <w:rFonts w:ascii="Times New Roman" w:hAnsi="Times New Roman"/>
                <w:spacing w:val="-4"/>
                <w:sz w:val="18"/>
                <w:szCs w:val="18"/>
              </w:rPr>
              <w:t> </w:t>
            </w:r>
            <w:r w:rsidRPr="00AC0346">
              <w:rPr>
                <w:rFonts w:ascii="Times New Roman" w:hAnsi="Times New Roman"/>
                <w:spacing w:val="-4"/>
                <w:sz w:val="18"/>
                <w:szCs w:val="18"/>
              </w:rPr>
              <w:t>zarządzające</w:t>
            </w:r>
            <w:r w:rsidRPr="00AC0346">
              <w:rPr>
                <w:rFonts w:ascii="Times New Roman" w:hAnsi="Times New Roman"/>
                <w:sz w:val="18"/>
                <w:szCs w:val="18"/>
              </w:rPr>
              <w:t xml:space="preserve"> wymienionymi obiektami </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20,</w:t>
            </w:r>
            <w:r w:rsidR="00467FC2" w:rsidRPr="00AC0346">
              <w:rPr>
                <w:rFonts w:ascii="Times New Roman" w:hAnsi="Times New Roman"/>
                <w:sz w:val="18"/>
                <w:szCs w:val="18"/>
              </w:rPr>
              <w:t xml:space="preserve">00 </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UE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krajowe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773AD6"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xml:space="preserve">Koszty niepełne. </w:t>
            </w:r>
          </w:p>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Podano znane koszty wspierania przez Powiat Przeworsk wypuszczania zwierząt do środowiska oraz zarybień.</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877"/>
        </w:trPr>
        <w:tc>
          <w:tcPr>
            <w:tcW w:w="3546" w:type="dxa"/>
            <w:shd w:val="clear" w:color="auto" w:fill="auto"/>
            <w:vAlign w:val="center"/>
          </w:tcPr>
          <w:p w:rsidR="00467FC2" w:rsidRPr="00AC0346" w:rsidRDefault="00467FC2" w:rsidP="00AC0346">
            <w:pPr>
              <w:pStyle w:val="akropkiwtabelach"/>
              <w:numPr>
                <w:ilvl w:val="0"/>
                <w:numId w:val="102"/>
              </w:numPr>
              <w:tabs>
                <w:tab w:val="clear" w:pos="284"/>
              </w:tabs>
              <w:spacing w:before="40" w:after="40"/>
              <w:ind w:left="603" w:hanging="243"/>
              <w:rPr>
                <w:rFonts w:ascii="Times New Roman" w:hAnsi="Times New Roman"/>
                <w:sz w:val="18"/>
                <w:szCs w:val="18"/>
              </w:rPr>
            </w:pPr>
            <w:r w:rsidRPr="00AC0346">
              <w:rPr>
                <w:rFonts w:ascii="Times New Roman" w:hAnsi="Times New Roman"/>
                <w:sz w:val="18"/>
                <w:szCs w:val="18"/>
              </w:rPr>
              <w:t xml:space="preserve">ochrona i przywracanie właściwego stanu siedlisk przyrodniczych i gatunków, w szczególności zagrożonych, w tym m.in. działania związane. z ochroną obszarów wodno-błotnych.  </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0" w:right="-57" w:hanging="170"/>
              <w:rPr>
                <w:rFonts w:ascii="Times New Roman" w:hAnsi="Times New Roman"/>
                <w:sz w:val="18"/>
                <w:szCs w:val="18"/>
              </w:rPr>
            </w:pPr>
            <w:r w:rsidRPr="00AC0346">
              <w:rPr>
                <w:rFonts w:ascii="Times New Roman" w:hAnsi="Times New Roman"/>
                <w:sz w:val="18"/>
                <w:szCs w:val="18"/>
              </w:rPr>
              <w:t xml:space="preserve">RDOŚ w Rzeszowie, </w:t>
            </w:r>
          </w:p>
          <w:p w:rsidR="00467FC2" w:rsidRPr="00AC0346" w:rsidRDefault="00537D9C" w:rsidP="00AC0346">
            <w:pPr>
              <w:pStyle w:val="akropkiwtabelach"/>
              <w:numPr>
                <w:ilvl w:val="0"/>
                <w:numId w:val="16"/>
              </w:numPr>
              <w:tabs>
                <w:tab w:val="clear" w:pos="284"/>
                <w:tab w:val="left" w:pos="175"/>
              </w:tabs>
              <w:spacing w:before="20" w:after="20"/>
              <w:ind w:left="170" w:right="-57" w:hanging="170"/>
              <w:rPr>
                <w:rFonts w:ascii="Times New Roman" w:hAnsi="Times New Roman"/>
                <w:sz w:val="18"/>
                <w:szCs w:val="18"/>
              </w:rPr>
            </w:pPr>
            <w:r w:rsidRPr="00AC0346">
              <w:rPr>
                <w:rFonts w:ascii="Times New Roman" w:hAnsi="Times New Roman"/>
                <w:sz w:val="18"/>
                <w:szCs w:val="18"/>
              </w:rPr>
              <w:t>parki narodowe</w:t>
            </w:r>
          </w:p>
          <w:p w:rsidR="00537D9C" w:rsidRPr="00AC0346" w:rsidRDefault="00537D9C" w:rsidP="00AC0346">
            <w:pPr>
              <w:pStyle w:val="akropkiwtabelach"/>
              <w:numPr>
                <w:ilvl w:val="0"/>
                <w:numId w:val="16"/>
              </w:numPr>
              <w:tabs>
                <w:tab w:val="clear" w:pos="284"/>
                <w:tab w:val="left" w:pos="175"/>
              </w:tabs>
              <w:spacing w:before="20" w:after="20"/>
              <w:ind w:left="170" w:right="-57" w:hanging="170"/>
              <w:rPr>
                <w:rFonts w:ascii="Times New Roman" w:hAnsi="Times New Roman"/>
                <w:sz w:val="18"/>
                <w:szCs w:val="18"/>
              </w:rPr>
            </w:pPr>
            <w:r w:rsidRPr="00AC0346">
              <w:rPr>
                <w:rFonts w:ascii="Times New Roman" w:hAnsi="Times New Roman"/>
                <w:sz w:val="18"/>
                <w:szCs w:val="18"/>
              </w:rPr>
              <w:t>zespoły parków krajobrazowych</w:t>
            </w:r>
          </w:p>
          <w:p w:rsidR="00467FC2" w:rsidRPr="00AC0346" w:rsidRDefault="00467FC2" w:rsidP="00AC0346">
            <w:pPr>
              <w:pStyle w:val="akropkiwtabelach"/>
              <w:numPr>
                <w:ilvl w:val="0"/>
                <w:numId w:val="16"/>
              </w:numPr>
              <w:tabs>
                <w:tab w:val="clear" w:pos="284"/>
                <w:tab w:val="left" w:pos="175"/>
              </w:tabs>
              <w:spacing w:before="20" w:after="20"/>
              <w:ind w:left="170" w:right="-57" w:hanging="170"/>
              <w:rPr>
                <w:rFonts w:ascii="Times New Roman" w:hAnsi="Times New Roman"/>
                <w:sz w:val="18"/>
                <w:szCs w:val="18"/>
              </w:rPr>
            </w:pPr>
            <w:r w:rsidRPr="00AC0346">
              <w:rPr>
                <w:rFonts w:ascii="Times New Roman" w:hAnsi="Times New Roman"/>
                <w:sz w:val="18"/>
                <w:szCs w:val="18"/>
              </w:rPr>
              <w:t>gminy wiejskie i miasta</w:t>
            </w:r>
          </w:p>
          <w:p w:rsidR="00467FC2" w:rsidRPr="00AC0346" w:rsidRDefault="00537D9C" w:rsidP="00AC0346">
            <w:pPr>
              <w:pStyle w:val="akropkiwtabelach"/>
              <w:numPr>
                <w:ilvl w:val="0"/>
                <w:numId w:val="16"/>
              </w:numPr>
              <w:tabs>
                <w:tab w:val="clear" w:pos="284"/>
                <w:tab w:val="left" w:pos="175"/>
              </w:tabs>
              <w:spacing w:before="20" w:after="20"/>
              <w:ind w:left="170" w:right="-57" w:hanging="170"/>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78 145,</w:t>
            </w:r>
            <w:r w:rsidR="00467FC2" w:rsidRPr="00AC0346">
              <w:rPr>
                <w:rFonts w:ascii="Times New Roman" w:hAnsi="Times New Roman"/>
                <w:sz w:val="18"/>
                <w:szCs w:val="18"/>
              </w:rPr>
              <w:t>07</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Fundusz Leśny (nadleśnictwa), </w:t>
            </w: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zagraniczne</w:t>
            </w:r>
          </w:p>
        </w:tc>
        <w:tc>
          <w:tcPr>
            <w:tcW w:w="2551" w:type="dxa"/>
            <w:shd w:val="clear" w:color="auto" w:fill="auto"/>
            <w:vAlign w:val="center"/>
          </w:tcPr>
          <w:p w:rsidR="00467FC2" w:rsidRPr="00AC0346" w:rsidRDefault="00467FC2" w:rsidP="00AC0346">
            <w:pPr>
              <w:pStyle w:val="akropkiwtabelach"/>
              <w:spacing w:before="40" w:after="40"/>
              <w:ind w:left="0" w:right="-57" w:firstLine="0"/>
              <w:rPr>
                <w:rFonts w:ascii="Times New Roman" w:hAnsi="Times New Roman"/>
                <w:sz w:val="18"/>
                <w:szCs w:val="18"/>
              </w:rPr>
            </w:pPr>
            <w:r w:rsidRPr="00AC0346">
              <w:rPr>
                <w:rFonts w:ascii="Times New Roman" w:hAnsi="Times New Roman"/>
                <w:sz w:val="18"/>
                <w:szCs w:val="18"/>
              </w:rPr>
              <w:t>Zadanie obejmuje ochronę czynną w rezerwatach przyrody parkach narodowych, parkach krajobrazowych, ochronę obszarów wodnych i wodno-błotnych, ochronę terenów zieleni i zadrzewień,, utrzymanie form ochrony przyrody w</w:t>
            </w:r>
            <w:r w:rsidR="00537D9C" w:rsidRPr="00AC0346">
              <w:rPr>
                <w:rFonts w:ascii="Times New Roman" w:hAnsi="Times New Roman"/>
                <w:sz w:val="18"/>
                <w:szCs w:val="18"/>
              </w:rPr>
              <w:t> </w:t>
            </w:r>
            <w:r w:rsidRPr="00AC0346">
              <w:rPr>
                <w:rFonts w:ascii="Times New Roman" w:hAnsi="Times New Roman"/>
                <w:sz w:val="18"/>
                <w:szCs w:val="18"/>
              </w:rPr>
              <w:t>parkach krajobrazowych</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akropkiwtabelach"/>
              <w:tabs>
                <w:tab w:val="clear" w:pos="284"/>
              </w:tabs>
              <w:spacing w:before="40" w:after="40"/>
              <w:rPr>
                <w:rFonts w:ascii="Times New Roman" w:hAnsi="Times New Roman"/>
                <w:sz w:val="18"/>
              </w:rPr>
            </w:pPr>
            <w:r w:rsidRPr="00AC0346">
              <w:rPr>
                <w:rFonts w:ascii="Times New Roman" w:hAnsi="Times New Roman"/>
                <w:sz w:val="18"/>
              </w:rPr>
              <w:t xml:space="preserve">3.1. Prowadzenie ekstensywnej gospodarki pasterskiej na terenach cennych przyrodniczo. </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6" w:right="-57" w:hanging="176"/>
              <w:rPr>
                <w:rFonts w:ascii="Times New Roman" w:hAnsi="Times New Roman"/>
                <w:sz w:val="18"/>
                <w:szCs w:val="18"/>
              </w:rPr>
            </w:pPr>
            <w:r w:rsidRPr="00AC0346">
              <w:rPr>
                <w:rFonts w:ascii="Times New Roman" w:hAnsi="Times New Roman"/>
                <w:sz w:val="18"/>
                <w:szCs w:val="18"/>
              </w:rPr>
              <w:t>samorząd województwa</w:t>
            </w:r>
          </w:p>
          <w:p w:rsidR="00467FC2" w:rsidRPr="00AC0346" w:rsidRDefault="00467FC2" w:rsidP="00AC0346">
            <w:pPr>
              <w:pStyle w:val="akropkiwtabelach"/>
              <w:numPr>
                <w:ilvl w:val="0"/>
                <w:numId w:val="16"/>
              </w:numPr>
              <w:tabs>
                <w:tab w:val="clear" w:pos="284"/>
                <w:tab w:val="left" w:pos="175"/>
              </w:tabs>
              <w:spacing w:before="20" w:after="20"/>
              <w:ind w:left="176" w:right="-57" w:hanging="176"/>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20" w:after="20"/>
              <w:ind w:left="176" w:right="-57" w:hanging="176"/>
              <w:rPr>
                <w:rFonts w:ascii="Times New Roman" w:hAnsi="Times New Roman"/>
                <w:sz w:val="18"/>
                <w:szCs w:val="18"/>
              </w:rPr>
            </w:pPr>
            <w:r w:rsidRPr="00AC0346">
              <w:rPr>
                <w:rFonts w:ascii="Times New Roman" w:hAnsi="Times New Roman"/>
                <w:sz w:val="18"/>
                <w:szCs w:val="18"/>
              </w:rPr>
              <w:t xml:space="preserve">zarządy parków krajobrazowych </w:t>
            </w:r>
          </w:p>
          <w:p w:rsidR="00467FC2" w:rsidRPr="00AC0346" w:rsidRDefault="00537D9C" w:rsidP="00AC0346">
            <w:pPr>
              <w:pStyle w:val="akropkiwtabelach"/>
              <w:numPr>
                <w:ilvl w:val="0"/>
                <w:numId w:val="16"/>
              </w:numPr>
              <w:tabs>
                <w:tab w:val="clear" w:pos="284"/>
                <w:tab w:val="left" w:pos="175"/>
              </w:tabs>
              <w:spacing w:before="20" w:after="20"/>
              <w:ind w:left="176" w:right="-57" w:hanging="176"/>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fundusze zagraniczne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krajowe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after="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424"/>
        </w:trPr>
        <w:tc>
          <w:tcPr>
            <w:tcW w:w="3546" w:type="dxa"/>
            <w:shd w:val="clear" w:color="auto" w:fill="auto"/>
            <w:vAlign w:val="center"/>
          </w:tcPr>
          <w:p w:rsidR="00467FC2" w:rsidRPr="00AC0346" w:rsidRDefault="00467FC2" w:rsidP="00AC0346">
            <w:pPr>
              <w:pStyle w:val="akropkiwtabelach"/>
              <w:numPr>
                <w:ilvl w:val="1"/>
                <w:numId w:val="56"/>
              </w:numPr>
              <w:tabs>
                <w:tab w:val="clear" w:pos="284"/>
              </w:tabs>
              <w:spacing w:before="40" w:after="40"/>
              <w:ind w:left="340" w:hanging="340"/>
              <w:rPr>
                <w:rFonts w:ascii="Times New Roman" w:hAnsi="Times New Roman"/>
                <w:sz w:val="18"/>
              </w:rPr>
            </w:pPr>
            <w:r w:rsidRPr="00AC0346">
              <w:rPr>
                <w:rFonts w:ascii="Times New Roman" w:hAnsi="Times New Roman"/>
                <w:sz w:val="18"/>
              </w:rPr>
              <w:t>Prowadzenie działań związanych z prowadzeniem gospodarki pasiecznej, jako ważnego elementu w zachowaniu bioróżnorodności (m.in. szkolenia, konferencje, konkursy, promocja produktów pochodzenia pszczelego).</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samorząd województwa</w:t>
            </w:r>
          </w:p>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gminy</w:t>
            </w:r>
          </w:p>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powiaty</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79,</w:t>
            </w:r>
            <w:r w:rsidR="00467FC2" w:rsidRPr="00AC0346">
              <w:rPr>
                <w:rFonts w:ascii="Times New Roman" w:hAnsi="Times New Roman"/>
                <w:sz w:val="18"/>
                <w:szCs w:val="18"/>
              </w:rPr>
              <w:t>00</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WFOŚIGW</w:t>
            </w:r>
          </w:p>
        </w:tc>
        <w:tc>
          <w:tcPr>
            <w:tcW w:w="2551" w:type="dxa"/>
            <w:shd w:val="clear" w:color="auto" w:fill="auto"/>
            <w:vAlign w:val="center"/>
          </w:tcPr>
          <w:p w:rsidR="00467FC2" w:rsidRPr="00AC0346" w:rsidRDefault="00467FC2" w:rsidP="00AC0346">
            <w:pPr>
              <w:spacing w:after="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259"/>
        </w:trPr>
        <w:tc>
          <w:tcPr>
            <w:tcW w:w="3546" w:type="dxa"/>
            <w:shd w:val="clear" w:color="auto" w:fill="auto"/>
            <w:vAlign w:val="center"/>
          </w:tcPr>
          <w:p w:rsidR="00467FC2" w:rsidRPr="00AC0346" w:rsidRDefault="00467FC2" w:rsidP="00AC0346">
            <w:pPr>
              <w:pStyle w:val="numerowaniewtabkierint"/>
              <w:numPr>
                <w:ilvl w:val="1"/>
                <w:numId w:val="103"/>
              </w:numPr>
              <w:tabs>
                <w:tab w:val="clear" w:pos="317"/>
                <w:tab w:val="left" w:pos="0"/>
              </w:tabs>
              <w:spacing w:before="40" w:after="40"/>
              <w:rPr>
                <w:rFonts w:ascii="Times New Roman" w:hAnsi="Times New Roman"/>
                <w:b w:val="0"/>
                <w:sz w:val="18"/>
                <w:szCs w:val="18"/>
              </w:rPr>
            </w:pPr>
            <w:r w:rsidRPr="00AC0346">
              <w:rPr>
                <w:rFonts w:ascii="Times New Roman" w:hAnsi="Times New Roman"/>
                <w:b w:val="0"/>
                <w:sz w:val="18"/>
                <w:szCs w:val="18"/>
              </w:rPr>
              <w:lastRenderedPageBreak/>
              <w:t>Działania o charakterze edukacyjnym, informacyjnym, promującym ochronę różnorodności biologicznej.</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 xml:space="preserve">samorząd województwa </w:t>
            </w:r>
          </w:p>
          <w:p w:rsidR="00467FC2" w:rsidRPr="00AC0346" w:rsidRDefault="00537D9C"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parki krajobrazowe</w:t>
            </w:r>
          </w:p>
          <w:p w:rsidR="00467FC2" w:rsidRPr="00AC0346" w:rsidRDefault="00467FC2"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RDOŚ</w:t>
            </w:r>
          </w:p>
          <w:p w:rsidR="00467FC2" w:rsidRPr="00AC0346" w:rsidRDefault="00773AD6" w:rsidP="00AC0346">
            <w:pPr>
              <w:pStyle w:val="akropkiwtabelach"/>
              <w:numPr>
                <w:ilvl w:val="0"/>
                <w:numId w:val="16"/>
              </w:numPr>
              <w:tabs>
                <w:tab w:val="clear" w:pos="284"/>
                <w:tab w:val="left" w:pos="175"/>
              </w:tabs>
              <w:spacing w:before="20" w:after="20"/>
              <w:ind w:left="175" w:hanging="175"/>
              <w:rPr>
                <w:rFonts w:ascii="Times New Roman" w:hAnsi="Times New Roman"/>
                <w:sz w:val="18"/>
                <w:szCs w:val="18"/>
              </w:rPr>
            </w:pPr>
            <w:r w:rsidRPr="00AC0346">
              <w:rPr>
                <w:rFonts w:ascii="Times New Roman" w:hAnsi="Times New Roman"/>
                <w:sz w:val="18"/>
                <w:szCs w:val="18"/>
              </w:rPr>
              <w:t>gminy i powiaty</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5 309,</w:t>
            </w:r>
            <w:r w:rsidR="00467FC2" w:rsidRPr="00AC0346">
              <w:rPr>
                <w:rFonts w:ascii="Times New Roman" w:hAnsi="Times New Roman"/>
                <w:sz w:val="18"/>
                <w:szCs w:val="18"/>
              </w:rPr>
              <w:t>69</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leśny</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after="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397"/>
        </w:trPr>
        <w:tc>
          <w:tcPr>
            <w:tcW w:w="3546" w:type="dxa"/>
            <w:shd w:val="clear" w:color="auto" w:fill="auto"/>
            <w:vAlign w:val="center"/>
          </w:tcPr>
          <w:p w:rsidR="00467FC2" w:rsidRPr="00AC0346" w:rsidRDefault="00467FC2" w:rsidP="00AC0346">
            <w:pPr>
              <w:pStyle w:val="numerowaniewtabkierint"/>
              <w:numPr>
                <w:ilvl w:val="1"/>
                <w:numId w:val="104"/>
              </w:numPr>
              <w:tabs>
                <w:tab w:val="clear" w:pos="317"/>
                <w:tab w:val="left" w:pos="0"/>
              </w:tabs>
              <w:spacing w:before="40" w:after="40"/>
              <w:ind w:right="-57"/>
              <w:rPr>
                <w:rFonts w:ascii="Times New Roman" w:hAnsi="Times New Roman"/>
                <w:b w:val="0"/>
                <w:spacing w:val="-2"/>
                <w:sz w:val="18"/>
                <w:szCs w:val="18"/>
              </w:rPr>
            </w:pPr>
            <w:r w:rsidRPr="00AC0346">
              <w:rPr>
                <w:rFonts w:ascii="Times New Roman" w:hAnsi="Times New Roman"/>
                <w:b w:val="0"/>
                <w:spacing w:val="-2"/>
                <w:sz w:val="18"/>
                <w:szCs w:val="18"/>
              </w:rPr>
              <w:t>Działania w zakresie utrzymania, budowy, rozbudowy, przebudowy infrastruktury mającej na celu ograniczenie negatywnego oddziaływania turystyki na obszary cenne przyrodniczo.</w:t>
            </w:r>
          </w:p>
        </w:tc>
        <w:tc>
          <w:tcPr>
            <w:tcW w:w="2693" w:type="dxa"/>
            <w:shd w:val="clear" w:color="auto" w:fill="auto"/>
            <w:vAlign w:val="center"/>
          </w:tcPr>
          <w:p w:rsidR="00467FC2" w:rsidRPr="00AC0346" w:rsidRDefault="00B01D11"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p</w:t>
            </w:r>
            <w:r w:rsidR="00537D9C" w:rsidRPr="00AC0346">
              <w:rPr>
                <w:rFonts w:ascii="Times New Roman" w:hAnsi="Times New Roman"/>
                <w:sz w:val="18"/>
                <w:szCs w:val="18"/>
              </w:rPr>
              <w:t>arki narodowe</w:t>
            </w:r>
          </w:p>
          <w:p w:rsidR="00467FC2" w:rsidRPr="00AC0346" w:rsidRDefault="00B01D11"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n</w:t>
            </w:r>
            <w:r w:rsidR="00467FC2" w:rsidRPr="00AC0346">
              <w:rPr>
                <w:rFonts w:ascii="Times New Roman" w:hAnsi="Times New Roman"/>
                <w:sz w:val="18"/>
                <w:szCs w:val="18"/>
              </w:rPr>
              <w:t>adleśnictwa</w:t>
            </w:r>
          </w:p>
          <w:p w:rsidR="00467FC2" w:rsidRPr="00AC0346" w:rsidRDefault="00B01D11" w:rsidP="00AC0346">
            <w:pPr>
              <w:pStyle w:val="akropkiwtabelach"/>
              <w:tabs>
                <w:tab w:val="clear" w:pos="284"/>
                <w:tab w:val="left" w:pos="175"/>
              </w:tabs>
              <w:spacing w:before="40" w:after="40"/>
              <w:ind w:left="176" w:firstLine="0"/>
              <w:rPr>
                <w:rFonts w:ascii="Times New Roman" w:hAnsi="Times New Roman"/>
                <w:sz w:val="18"/>
                <w:szCs w:val="18"/>
              </w:rPr>
            </w:pPr>
            <w:r w:rsidRPr="00AC0346">
              <w:rPr>
                <w:rFonts w:ascii="Times New Roman" w:hAnsi="Times New Roman"/>
                <w:sz w:val="18"/>
                <w:szCs w:val="18"/>
              </w:rPr>
              <w:t>+ samorząd województwa</w:t>
            </w:r>
          </w:p>
        </w:tc>
        <w:tc>
          <w:tcPr>
            <w:tcW w:w="2528" w:type="dxa"/>
            <w:shd w:val="clear" w:color="auto" w:fill="auto"/>
            <w:vAlign w:val="center"/>
          </w:tcPr>
          <w:p w:rsidR="00467FC2" w:rsidRPr="00AC0346" w:rsidRDefault="00A35BF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7 179,</w:t>
            </w:r>
            <w:r w:rsidR="00467FC2" w:rsidRPr="00AC0346">
              <w:rPr>
                <w:rFonts w:ascii="Times New Roman" w:hAnsi="Times New Roman"/>
                <w:sz w:val="18"/>
                <w:szCs w:val="18"/>
              </w:rPr>
              <w:t xml:space="preserve">19 </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537D9C"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Leśny</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467FC2" w:rsidRPr="00AC0346" w:rsidRDefault="00CE1FC1" w:rsidP="00AC0346">
            <w:pPr>
              <w:pStyle w:val="akropkiwtabelach"/>
              <w:numPr>
                <w:ilvl w:val="0"/>
                <w:numId w:val="16"/>
              </w:numPr>
              <w:spacing w:before="40" w:after="40"/>
              <w:ind w:left="176" w:hanging="176"/>
              <w:rPr>
                <w:rFonts w:ascii="Times New Roman" w:hAnsi="Times New Roman"/>
                <w:sz w:val="18"/>
                <w:szCs w:val="18"/>
              </w:rPr>
            </w:pPr>
            <w:proofErr w:type="spellStart"/>
            <w:r>
              <w:rPr>
                <w:rFonts w:ascii="Times New Roman" w:hAnsi="Times New Roman"/>
                <w:sz w:val="18"/>
                <w:szCs w:val="18"/>
              </w:rPr>
              <w:t>WFOŚ</w:t>
            </w:r>
            <w:r w:rsidR="00467FC2" w:rsidRPr="00AC0346">
              <w:rPr>
                <w:rFonts w:ascii="Times New Roman" w:hAnsi="Times New Roman"/>
                <w:sz w:val="18"/>
                <w:szCs w:val="18"/>
              </w:rPr>
              <w:t>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w:t>
            </w:r>
            <w:r w:rsidR="0007142C" w:rsidRPr="00AC0346">
              <w:rPr>
                <w:rFonts w:ascii="Times New Roman" w:hAnsi="Times New Roman"/>
                <w:sz w:val="18"/>
                <w:szCs w:val="18"/>
              </w:rPr>
              <w:t>r</w:t>
            </w:r>
            <w:r w:rsidRPr="00AC0346">
              <w:rPr>
                <w:rFonts w:ascii="Times New Roman" w:hAnsi="Times New Roman"/>
                <w:sz w:val="18"/>
                <w:szCs w:val="18"/>
              </w:rPr>
              <w:t>odki krajowe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Budżet Województwa</w:t>
            </w:r>
          </w:p>
        </w:tc>
        <w:tc>
          <w:tcPr>
            <w:tcW w:w="2551"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 xml:space="preserve">Zadanie realizowane przez </w:t>
            </w:r>
            <w:proofErr w:type="spellStart"/>
            <w:r w:rsidRPr="00AC0346">
              <w:rPr>
                <w:rFonts w:ascii="Times New Roman" w:hAnsi="Times New Roman"/>
                <w:sz w:val="18"/>
                <w:szCs w:val="18"/>
              </w:rPr>
              <w:t>BdPN</w:t>
            </w:r>
            <w:proofErr w:type="spellEnd"/>
            <w:r w:rsidRPr="00AC0346">
              <w:rPr>
                <w:rFonts w:ascii="Times New Roman" w:hAnsi="Times New Roman"/>
                <w:sz w:val="18"/>
                <w:szCs w:val="18"/>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203"/>
        </w:trPr>
        <w:tc>
          <w:tcPr>
            <w:tcW w:w="3546" w:type="dxa"/>
            <w:shd w:val="clear" w:color="auto" w:fill="auto"/>
            <w:vAlign w:val="center"/>
          </w:tcPr>
          <w:p w:rsidR="00467FC2" w:rsidRPr="00AC0346" w:rsidRDefault="00467FC2" w:rsidP="00AC0346">
            <w:pPr>
              <w:pStyle w:val="numerowaniewtabkierint"/>
              <w:numPr>
                <w:ilvl w:val="1"/>
                <w:numId w:val="105"/>
              </w:numPr>
              <w:tabs>
                <w:tab w:val="clear" w:pos="317"/>
                <w:tab w:val="left" w:pos="0"/>
              </w:tabs>
              <w:spacing w:before="40" w:after="40"/>
              <w:ind w:right="-57"/>
              <w:rPr>
                <w:rFonts w:ascii="Times New Roman" w:hAnsi="Times New Roman"/>
                <w:b w:val="0"/>
                <w:spacing w:val="-2"/>
                <w:sz w:val="18"/>
                <w:szCs w:val="18"/>
              </w:rPr>
            </w:pPr>
            <w:r w:rsidRPr="00AC0346">
              <w:rPr>
                <w:rFonts w:ascii="Times New Roman" w:hAnsi="Times New Roman"/>
                <w:b w:val="0"/>
                <w:spacing w:val="-2"/>
                <w:sz w:val="18"/>
                <w:szCs w:val="18"/>
              </w:rPr>
              <w:t xml:space="preserve">Budowa, rozbudowa, przebudowa i wyposażenie ośrodków dydaktycznych i infrastruktury służącej edukacji ekologicznej. </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RDOŚ w Rzeszowie</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parki na</w:t>
            </w:r>
            <w:r w:rsidR="00537D9C" w:rsidRPr="00AC0346">
              <w:rPr>
                <w:rFonts w:ascii="Times New Roman" w:hAnsi="Times New Roman"/>
                <w:sz w:val="18"/>
                <w:szCs w:val="18"/>
              </w:rPr>
              <w:t>rodowe</w:t>
            </w:r>
          </w:p>
          <w:p w:rsidR="00467FC2" w:rsidRPr="00AC0346" w:rsidRDefault="00537D9C"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zarządy parków krajobrazowych</w:t>
            </w:r>
          </w:p>
          <w:p w:rsidR="00467FC2" w:rsidRPr="00AC0346" w:rsidRDefault="005E25CE"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 xml:space="preserve">gminy i </w:t>
            </w:r>
            <w:r w:rsidR="00537D9C" w:rsidRPr="00AC0346">
              <w:rPr>
                <w:rFonts w:ascii="Times New Roman" w:hAnsi="Times New Roman"/>
                <w:sz w:val="18"/>
                <w:szCs w:val="18"/>
              </w:rPr>
              <w:t>powiaty</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Lasy Państwowe</w:t>
            </w:r>
          </w:p>
          <w:p w:rsidR="00467FC2" w:rsidRPr="00AC0346" w:rsidRDefault="00537D9C"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związki gmin</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13</w:t>
            </w:r>
            <w:r w:rsidR="001F3B74" w:rsidRPr="00AC0346">
              <w:rPr>
                <w:rFonts w:ascii="Times New Roman" w:hAnsi="Times New Roman"/>
                <w:sz w:val="18"/>
                <w:szCs w:val="18"/>
              </w:rPr>
              <w:t> </w:t>
            </w:r>
            <w:r w:rsidRPr="00AC0346">
              <w:rPr>
                <w:rFonts w:ascii="Times New Roman" w:hAnsi="Times New Roman"/>
                <w:sz w:val="18"/>
                <w:szCs w:val="18"/>
              </w:rPr>
              <w:t>185</w:t>
            </w:r>
            <w:r w:rsidR="001F3B74" w:rsidRPr="00AC0346">
              <w:rPr>
                <w:rFonts w:ascii="Times New Roman" w:hAnsi="Times New Roman"/>
                <w:sz w:val="18"/>
                <w:szCs w:val="18"/>
              </w:rPr>
              <w:t>,</w:t>
            </w:r>
            <w:r w:rsidRPr="00AC0346">
              <w:rPr>
                <w:rFonts w:ascii="Times New Roman" w:hAnsi="Times New Roman"/>
                <w:sz w:val="18"/>
                <w:szCs w:val="18"/>
              </w:rPr>
              <w:t>19</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PROW,</w:t>
            </w:r>
          </w:p>
          <w:p w:rsidR="001F3B74"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005E25CE" w:rsidRPr="00AC0346">
              <w:rPr>
                <w:rFonts w:ascii="Times New Roman" w:hAnsi="Times New Roman"/>
                <w:sz w:val="18"/>
                <w:szCs w:val="18"/>
              </w:rPr>
              <w:t xml:space="preserve"> </w:t>
            </w:r>
          </w:p>
          <w:p w:rsidR="00467FC2" w:rsidRPr="00AC0346" w:rsidRDefault="005E25CE"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PL-BY-UA</w:t>
            </w:r>
            <w:proofErr w:type="spellEnd"/>
            <w:r w:rsidRPr="00AC0346">
              <w:rPr>
                <w:rFonts w:ascii="Times New Roman" w:hAnsi="Times New Roman"/>
                <w:sz w:val="18"/>
                <w:szCs w:val="18"/>
              </w:rPr>
              <w:t xml:space="preserve">, </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PL-SK</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leśny</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587"/>
        </w:trPr>
        <w:tc>
          <w:tcPr>
            <w:tcW w:w="3546" w:type="dxa"/>
            <w:shd w:val="clear" w:color="auto" w:fill="auto"/>
            <w:vAlign w:val="center"/>
          </w:tcPr>
          <w:p w:rsidR="00467FC2" w:rsidRPr="00AC0346" w:rsidRDefault="00467FC2" w:rsidP="00AC0346">
            <w:pPr>
              <w:pStyle w:val="numerowaniewtabkierint"/>
              <w:numPr>
                <w:ilvl w:val="1"/>
                <w:numId w:val="106"/>
              </w:numPr>
              <w:tabs>
                <w:tab w:val="clear" w:pos="317"/>
                <w:tab w:val="left" w:pos="0"/>
              </w:tabs>
              <w:spacing w:before="40" w:after="40"/>
              <w:ind w:left="340" w:right="-57" w:hanging="340"/>
              <w:rPr>
                <w:rFonts w:ascii="Times New Roman" w:hAnsi="Times New Roman"/>
                <w:b w:val="0"/>
                <w:spacing w:val="-2"/>
                <w:sz w:val="18"/>
                <w:szCs w:val="18"/>
              </w:rPr>
            </w:pPr>
            <w:r w:rsidRPr="00AC0346">
              <w:rPr>
                <w:rFonts w:ascii="Times New Roman" w:hAnsi="Times New Roman"/>
                <w:b w:val="0"/>
                <w:spacing w:val="-2"/>
                <w:sz w:val="18"/>
                <w:szCs w:val="18"/>
              </w:rPr>
              <w:t>Uwzględnienie w miejscowych planach zagospodarowania w miastach konieczności zwiększenia obszarów zieleni i wodnych, korytarzy wentylacyjnych.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1F3B74" w:rsidRPr="00AC0346" w:rsidRDefault="001F3B74"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15</w:t>
            </w:r>
            <w:r w:rsidR="00467FC2" w:rsidRPr="00AC0346">
              <w:rPr>
                <w:rFonts w:ascii="Times New Roman" w:hAnsi="Times New Roman"/>
                <w:sz w:val="18"/>
                <w:szCs w:val="18"/>
              </w:rPr>
              <w:t>0</w:t>
            </w:r>
            <w:r w:rsidRPr="00AC0346">
              <w:rPr>
                <w:rFonts w:ascii="Times New Roman" w:hAnsi="Times New Roman"/>
                <w:sz w:val="18"/>
                <w:szCs w:val="18"/>
              </w:rPr>
              <w:t> 000,</w:t>
            </w:r>
            <w:r w:rsidR="00467FC2" w:rsidRPr="00AC0346">
              <w:rPr>
                <w:rFonts w:ascii="Times New Roman" w:hAnsi="Times New Roman"/>
                <w:sz w:val="18"/>
                <w:szCs w:val="18"/>
              </w:rPr>
              <w:t>00</w:t>
            </w:r>
            <w:r w:rsidR="000C161A" w:rsidRPr="00AC0346">
              <w:rPr>
                <w:rStyle w:val="Odwoanieprzypisudolnego"/>
                <w:rFonts w:ascii="Times New Roman" w:hAnsi="Times New Roman"/>
                <w:sz w:val="18"/>
                <w:szCs w:val="18"/>
              </w:rPr>
              <w:footnoteReference w:id="86"/>
            </w:r>
            <w:r w:rsidR="00467FC2" w:rsidRPr="00AC0346">
              <w:rPr>
                <w:rFonts w:ascii="Times New Roman" w:hAnsi="Times New Roman"/>
                <w:sz w:val="18"/>
                <w:szCs w:val="18"/>
              </w:rPr>
              <w:t xml:space="preserve"> </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1F3B74" w:rsidRPr="00AC0346" w:rsidRDefault="001F3B74"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2551" w:type="dxa"/>
            <w:shd w:val="clear" w:color="auto" w:fill="auto"/>
            <w:vAlign w:val="center"/>
          </w:tcPr>
          <w:p w:rsidR="00467FC2" w:rsidRPr="00AC0346" w:rsidRDefault="003B6367" w:rsidP="00AC0346">
            <w:pPr>
              <w:spacing w:before="40" w:after="40" w:line="240" w:lineRule="auto"/>
              <w:jc w:val="center"/>
              <w:rPr>
                <w:sz w:val="18"/>
                <w:szCs w:val="18"/>
                <w:lang w:eastAsia="pl-PL"/>
              </w:rPr>
            </w:pPr>
            <w:r w:rsidRPr="00AC0346">
              <w:rPr>
                <w:sz w:val="18"/>
                <w:szCs w:val="18"/>
                <w:lang w:eastAsia="pl-PL"/>
              </w:rPr>
              <w:t xml:space="preserve"> </w:t>
            </w:r>
            <w:r w:rsidR="000C161A"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170"/>
        </w:trPr>
        <w:tc>
          <w:tcPr>
            <w:tcW w:w="3546" w:type="dxa"/>
            <w:shd w:val="clear" w:color="auto" w:fill="auto"/>
            <w:vAlign w:val="center"/>
          </w:tcPr>
          <w:p w:rsidR="00467FC2" w:rsidRPr="00AC0346" w:rsidRDefault="00467FC2" w:rsidP="00AC0346">
            <w:pPr>
              <w:pStyle w:val="numerowaniewtabkierint"/>
              <w:numPr>
                <w:ilvl w:val="1"/>
                <w:numId w:val="106"/>
              </w:numPr>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z w:val="18"/>
                <w:szCs w:val="18"/>
              </w:rPr>
              <w:t>Zwiększanie drożności korytarzy ekologicznych mających znaczenie dla ochrony różnorodności biologicznej i adaptacji do zmian klimatu.</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RDOŚ w Rzeszowie</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parki narodowe</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zarządy parków krajobrazowych gminy</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zarządcy dróg</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zarządcy cieków wodnych</w:t>
            </w:r>
          </w:p>
          <w:p w:rsidR="00467FC2" w:rsidRPr="00AC0346" w:rsidRDefault="00467FC2" w:rsidP="00AC0346">
            <w:pPr>
              <w:pStyle w:val="akropkiwtabelach"/>
              <w:numPr>
                <w:ilvl w:val="0"/>
                <w:numId w:val="16"/>
              </w:numPr>
              <w:tabs>
                <w:tab w:val="clear" w:pos="284"/>
                <w:tab w:val="left" w:pos="175"/>
              </w:tabs>
              <w:spacing w:before="40" w:after="40"/>
              <w:ind w:left="176" w:hanging="176"/>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626BF"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28 686,</w:t>
            </w:r>
            <w:r w:rsidR="00467FC2" w:rsidRPr="00AC0346">
              <w:rPr>
                <w:rFonts w:ascii="Times New Roman" w:hAnsi="Times New Roman"/>
                <w:sz w:val="18"/>
                <w:szCs w:val="18"/>
              </w:rPr>
              <w:t>49</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r w:rsidRPr="00AC0346">
              <w:rPr>
                <w:rFonts w:ascii="Times New Roman" w:hAnsi="Times New Roman"/>
                <w:sz w:val="18"/>
                <w:szCs w:val="18"/>
              </w:rPr>
              <w:t xml:space="preserve"> i inne fundusze UE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pStyle w:val="akropkiwtabelach"/>
              <w:spacing w:before="40" w:after="40"/>
              <w:ind w:left="0" w:firstLine="0"/>
              <w:jc w:val="center"/>
              <w:rPr>
                <w:rFonts w:ascii="Times New Roman" w:hAnsi="Times New Roman"/>
                <w:sz w:val="18"/>
                <w:szCs w:val="18"/>
              </w:rPr>
            </w:pPr>
            <w:r w:rsidRPr="00AC0346">
              <w:rPr>
                <w:sz w:val="18"/>
                <w:szCs w:val="18"/>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16"/>
        </w:trPr>
        <w:tc>
          <w:tcPr>
            <w:tcW w:w="3546" w:type="dxa"/>
            <w:shd w:val="clear" w:color="auto" w:fill="auto"/>
            <w:vAlign w:val="center"/>
          </w:tcPr>
          <w:p w:rsidR="00467FC2" w:rsidRPr="00AC0346" w:rsidRDefault="00467FC2" w:rsidP="00AC0346">
            <w:pPr>
              <w:pStyle w:val="numerowaniewtabkierint"/>
              <w:numPr>
                <w:ilvl w:val="1"/>
                <w:numId w:val="106"/>
              </w:numPr>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z w:val="18"/>
                <w:szCs w:val="18"/>
              </w:rPr>
              <w:t>Rozwój terenów zieleni w miastach i ich obszarach funkcjonalnych.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gminy</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związki gmin</w:t>
            </w:r>
          </w:p>
        </w:tc>
        <w:tc>
          <w:tcPr>
            <w:tcW w:w="2528" w:type="dxa"/>
            <w:shd w:val="clear" w:color="auto" w:fill="auto"/>
            <w:vAlign w:val="center"/>
          </w:tcPr>
          <w:p w:rsidR="00467FC2" w:rsidRPr="00AC0346" w:rsidRDefault="007A31C9"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53 468,77</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PO </w:t>
            </w:r>
            <w:proofErr w:type="spellStart"/>
            <w:r w:rsidRPr="00AC0346">
              <w:rPr>
                <w:rFonts w:ascii="Times New Roman" w:hAnsi="Times New Roman"/>
                <w:sz w:val="18"/>
                <w:szCs w:val="18"/>
              </w:rPr>
              <w:t>IiŚ</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PROW</w:t>
            </w:r>
          </w:p>
          <w:p w:rsidR="00C63548" w:rsidRPr="00AC0346" w:rsidRDefault="00C63548"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Norweski EOG</w:t>
            </w:r>
          </w:p>
          <w:p w:rsidR="00467FC2" w:rsidRPr="00AC0346" w:rsidRDefault="00C63548"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 </w:t>
            </w:r>
            <w:r w:rsidR="00467FC2"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Koszty uwzględniają planowane wydatki w miastach Dębica, Kolbuszowa, Mielec, Stalowa Wola i Tarnobrzeg.</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356"/>
        </w:trPr>
        <w:tc>
          <w:tcPr>
            <w:tcW w:w="3546" w:type="dxa"/>
            <w:shd w:val="clear" w:color="auto" w:fill="auto"/>
            <w:vAlign w:val="center"/>
          </w:tcPr>
          <w:p w:rsidR="00467FC2" w:rsidRPr="00AC0346" w:rsidRDefault="00467FC2" w:rsidP="00AC0346">
            <w:pPr>
              <w:pStyle w:val="numerowaniewtabkierint"/>
              <w:numPr>
                <w:ilvl w:val="1"/>
                <w:numId w:val="106"/>
              </w:numPr>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z w:val="18"/>
                <w:szCs w:val="18"/>
              </w:rPr>
              <w:lastRenderedPageBreak/>
              <w:t>Działania związane z utrzymaniem i zachowaniem parków, ogrodów, terenów zieleni, zwiększeniem retencji i przepuszczalności gruntów w obrębie terenów zurbanizowanych.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samorząd województwa</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powiaty</w:t>
            </w:r>
          </w:p>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gminy</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1</w:t>
            </w:r>
            <w:r w:rsidR="00404526" w:rsidRPr="00AC0346">
              <w:rPr>
                <w:rFonts w:ascii="Times New Roman" w:hAnsi="Times New Roman"/>
                <w:sz w:val="18"/>
                <w:szCs w:val="18"/>
              </w:rPr>
              <w:t>3</w:t>
            </w:r>
            <w:r w:rsidR="004626BF" w:rsidRPr="00AC0346">
              <w:rPr>
                <w:rFonts w:ascii="Times New Roman" w:hAnsi="Times New Roman"/>
                <w:sz w:val="18"/>
                <w:szCs w:val="18"/>
              </w:rPr>
              <w:t>7 609,</w:t>
            </w:r>
            <w:r w:rsidRPr="00AC0346">
              <w:rPr>
                <w:rFonts w:ascii="Times New Roman" w:hAnsi="Times New Roman"/>
                <w:sz w:val="18"/>
                <w:szCs w:val="18"/>
              </w:rPr>
              <w:t>66</w:t>
            </w:r>
          </w:p>
        </w:tc>
        <w:tc>
          <w:tcPr>
            <w:tcW w:w="2434" w:type="dxa"/>
            <w:shd w:val="clear" w:color="auto" w:fill="auto"/>
            <w:vAlign w:val="center"/>
          </w:tcPr>
          <w:p w:rsidR="00404526" w:rsidRPr="00AC0346" w:rsidRDefault="00404526"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404526" w:rsidRPr="00AC0346" w:rsidRDefault="00404526"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Interreg</w:t>
            </w:r>
            <w:proofErr w:type="spellEnd"/>
            <w:r w:rsidRPr="00AC0346">
              <w:rPr>
                <w:rFonts w:ascii="Times New Roman" w:hAnsi="Times New Roman"/>
                <w:sz w:val="18"/>
                <w:szCs w:val="18"/>
              </w:rPr>
              <w:t xml:space="preserve"> Polska-Słowacja</w:t>
            </w:r>
          </w:p>
          <w:p w:rsidR="00404526" w:rsidRPr="00AC0346" w:rsidRDefault="00404526"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35"/>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40" w:after="40"/>
              <w:ind w:left="340" w:right="-57" w:hanging="340"/>
              <w:rPr>
                <w:rFonts w:ascii="Times New Roman" w:hAnsi="Times New Roman"/>
                <w:b w:val="0"/>
                <w:sz w:val="18"/>
                <w:szCs w:val="18"/>
              </w:rPr>
            </w:pPr>
            <w:r w:rsidRPr="00AC0346">
              <w:rPr>
                <w:rFonts w:ascii="Times New Roman" w:hAnsi="Times New Roman"/>
                <w:b w:val="0"/>
                <w:sz w:val="18"/>
                <w:szCs w:val="18"/>
              </w:rPr>
              <w:t>6.1. Odnowienia, pielęgnowanie lasu, zakładanie upraw pochodnych, cięcia sanitarno-selekcyjne, pozyskiwanie nasion, utrzymywanie drzewostanów nasiennych, uznawanie odnowień naturalnych, czyszczenie, odchwaszczenie i trzebieże, melioracje.</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40" w:after="40"/>
              <w:ind w:left="176"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67FC2"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210 500,00</w:t>
            </w:r>
          </w:p>
        </w:tc>
        <w:tc>
          <w:tcPr>
            <w:tcW w:w="2434" w:type="dxa"/>
            <w:shd w:val="clear" w:color="auto" w:fill="auto"/>
            <w:vAlign w:val="center"/>
          </w:tcPr>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Fundusz Leśny</w:t>
            </w:r>
          </w:p>
        </w:tc>
        <w:tc>
          <w:tcPr>
            <w:tcW w:w="2551" w:type="dxa"/>
            <w:shd w:val="clear" w:color="auto" w:fill="auto"/>
            <w:vAlign w:val="center"/>
          </w:tcPr>
          <w:p w:rsidR="00467FC2" w:rsidRPr="00AC0346" w:rsidRDefault="00467FC2" w:rsidP="00AC0346">
            <w:pPr>
              <w:spacing w:before="40" w:after="40" w:line="240" w:lineRule="auto"/>
              <w:jc w:val="center"/>
              <w:rPr>
                <w:sz w:val="20"/>
                <w:szCs w:val="20"/>
                <w:lang w:eastAsia="pl-PL"/>
              </w:rPr>
            </w:pPr>
            <w:r w:rsidRPr="00AC0346">
              <w:rPr>
                <w:sz w:val="18"/>
                <w:szCs w:val="18"/>
                <w:lang w:eastAsia="pl-PL"/>
              </w:rPr>
              <w:t>−</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695"/>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6.2. Ochrona różnorodności ekologicznej ekosystemów leśnych.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nadleśnictwa</w:t>
            </w:r>
          </w:p>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parki narodowe</w:t>
            </w:r>
          </w:p>
        </w:tc>
        <w:tc>
          <w:tcPr>
            <w:tcW w:w="2528"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z w:val="18"/>
                <w:szCs w:val="18"/>
              </w:rPr>
            </w:pPr>
            <w:r w:rsidRPr="00AC0346">
              <w:rPr>
                <w:rFonts w:ascii="Times New Roman" w:hAnsi="Times New Roman"/>
                <w:sz w:val="18"/>
                <w:szCs w:val="18"/>
              </w:rPr>
              <w:t>11 893,93</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Realizacja działań ochrony czynnej wynikających z dokumentów planistycznych w obszarach chronionych oraz</w:t>
            </w:r>
          </w:p>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sporządzanie lub aktualizacja planów urządzenia lasów, ale wyłącznie w zakresie zadań ochronnych dla obszaru Natura 2000 lub jego części.</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255"/>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7.1. Ochrona drzewostanów przed zwierzyną i szkodnikami oraz usuwania szkód leśnych.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z w:val="18"/>
                <w:szCs w:val="18"/>
              </w:rPr>
            </w:pPr>
            <w:r w:rsidRPr="00AC0346">
              <w:rPr>
                <w:rFonts w:ascii="Times New Roman" w:hAnsi="Times New Roman"/>
                <w:sz w:val="18"/>
                <w:szCs w:val="18"/>
              </w:rPr>
              <w:t>36 537,92</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Fundusz Leśny</w:t>
            </w:r>
          </w:p>
        </w:tc>
        <w:tc>
          <w:tcPr>
            <w:tcW w:w="2551"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Zadanie obejmuje m.in. grodzenie upraw, ochronę upraw przed zgryzaniem , wykładanie drzew zgryzowych, zwalczanie szkodników.</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1669"/>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7.2. Budowa, przebudowa, rozbudowa, remont budowli i urządzeń dla celów ochrony przed pożarami lasów i turystycznych.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04526" w:rsidP="00AC0346">
            <w:pPr>
              <w:pStyle w:val="akropkiwtabelach"/>
              <w:spacing w:before="20" w:after="20"/>
              <w:ind w:left="0" w:right="-57"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proofErr w:type="spellStart"/>
            <w:r w:rsidRPr="00AC0346">
              <w:rPr>
                <w:rFonts w:ascii="Times New Roman" w:hAnsi="Times New Roman"/>
                <w:sz w:val="18"/>
                <w:szCs w:val="18"/>
              </w:rPr>
              <w:t>PO</w:t>
            </w:r>
            <w:r w:rsidR="00404526" w:rsidRPr="00AC0346">
              <w:rPr>
                <w:rFonts w:ascii="Times New Roman" w:hAnsi="Times New Roman"/>
                <w:sz w:val="18"/>
                <w:szCs w:val="18"/>
              </w:rPr>
              <w:t>I</w:t>
            </w:r>
            <w:r w:rsidRPr="00AC0346">
              <w:rPr>
                <w:rFonts w:ascii="Times New Roman" w:hAnsi="Times New Roman"/>
                <w:sz w:val="18"/>
                <w:szCs w:val="18"/>
              </w:rPr>
              <w:t>iŚ</w:t>
            </w:r>
            <w:proofErr w:type="spellEnd"/>
          </w:p>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Fundusz Leśny</w:t>
            </w:r>
          </w:p>
        </w:tc>
        <w:tc>
          <w:tcPr>
            <w:tcW w:w="2551"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 xml:space="preserve">Zadanie obejmuje m.in. utrzymanie parkingów i miejsc postojowych dla turystyki, dróg leśnych, budowę wież p. </w:t>
            </w:r>
            <w:proofErr w:type="spellStart"/>
            <w:r w:rsidRPr="00AC0346">
              <w:rPr>
                <w:rFonts w:ascii="Times New Roman" w:hAnsi="Times New Roman"/>
                <w:spacing w:val="-2"/>
                <w:sz w:val="18"/>
                <w:szCs w:val="18"/>
              </w:rPr>
              <w:t>poż</w:t>
            </w:r>
            <w:proofErr w:type="spellEnd"/>
            <w:r w:rsidRPr="00AC0346">
              <w:rPr>
                <w:rFonts w:ascii="Times New Roman" w:hAnsi="Times New Roman"/>
                <w:spacing w:val="-2"/>
                <w:sz w:val="18"/>
                <w:szCs w:val="18"/>
              </w:rPr>
              <w:t>., konserwację budowli i urządzeń dla celów ochrony przed pożarami lasów.</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998"/>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7.3. Zwiększenia retencji naturalnej i sztucznej na gruntach leśnych, na terenach górskich i nizinnych.</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z w:val="18"/>
                <w:szCs w:val="18"/>
              </w:rPr>
            </w:pPr>
            <w:r w:rsidRPr="00AC0346">
              <w:rPr>
                <w:rFonts w:ascii="Times New Roman" w:hAnsi="Times New Roman"/>
                <w:sz w:val="18"/>
                <w:szCs w:val="18"/>
              </w:rPr>
              <w:t>18 543,92</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2551"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Zadanie obejmuje m.in. budowę zbiorników, przepustów, zastawek oraz utrzymanie obiektów wodno-melioracyjnych.</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467FC2" w:rsidRPr="00AC0346" w:rsidRDefault="00467FC2" w:rsidP="00AC0346">
            <w:pPr>
              <w:pStyle w:val="numerowaniewtabkierint"/>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 xml:space="preserve">7.4. Zapobieganie, przeciwdziałanie oraz ograniczanie skutków zagrożeń </w:t>
            </w:r>
            <w:r w:rsidRPr="00AC0346">
              <w:rPr>
                <w:rFonts w:ascii="Times New Roman" w:hAnsi="Times New Roman"/>
                <w:b w:val="0"/>
                <w:sz w:val="18"/>
                <w:szCs w:val="18"/>
              </w:rPr>
              <w:lastRenderedPageBreak/>
              <w:t>związanych z pożarami lasów.</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lastRenderedPageBreak/>
              <w:t>nadleśnictwa</w:t>
            </w:r>
          </w:p>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 xml:space="preserve">Centrum Koordynacji </w:t>
            </w:r>
            <w:r w:rsidRPr="00AC0346">
              <w:rPr>
                <w:rFonts w:ascii="Times New Roman" w:hAnsi="Times New Roman"/>
                <w:sz w:val="18"/>
                <w:szCs w:val="18"/>
              </w:rPr>
              <w:lastRenderedPageBreak/>
              <w:t>Projektów Środowiskowych</w:t>
            </w:r>
          </w:p>
        </w:tc>
        <w:tc>
          <w:tcPr>
            <w:tcW w:w="2528"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z w:val="18"/>
                <w:szCs w:val="18"/>
              </w:rPr>
            </w:pPr>
            <w:r w:rsidRPr="00AC0346">
              <w:rPr>
                <w:rFonts w:ascii="Times New Roman" w:hAnsi="Times New Roman"/>
                <w:sz w:val="18"/>
                <w:szCs w:val="18"/>
              </w:rPr>
              <w:lastRenderedPageBreak/>
              <w:t>7 332,70</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pacing w:val="-2"/>
                <w:sz w:val="18"/>
                <w:szCs w:val="18"/>
              </w:rPr>
            </w:pPr>
            <w:r w:rsidRPr="00AC0346">
              <w:rPr>
                <w:rFonts w:ascii="Times New Roman" w:hAnsi="Times New Roman"/>
                <w:spacing w:val="-2"/>
                <w:sz w:val="18"/>
                <w:szCs w:val="18"/>
              </w:rPr>
              <w:t xml:space="preserve">Zadanie obejmuje </w:t>
            </w:r>
            <w:proofErr w:type="spellStart"/>
            <w:r w:rsidRPr="00AC0346">
              <w:rPr>
                <w:rFonts w:ascii="Times New Roman" w:hAnsi="Times New Roman"/>
                <w:spacing w:val="-2"/>
                <w:sz w:val="18"/>
                <w:szCs w:val="18"/>
              </w:rPr>
              <w:t>m.in</w:t>
            </w:r>
            <w:proofErr w:type="spellEnd"/>
            <w:r w:rsidRPr="00AC0346">
              <w:rPr>
                <w:rFonts w:ascii="Times New Roman" w:hAnsi="Times New Roman"/>
                <w:spacing w:val="-2"/>
                <w:sz w:val="18"/>
                <w:szCs w:val="18"/>
              </w:rPr>
              <w:t xml:space="preserve"> prognozowanie i monitoring </w:t>
            </w:r>
            <w:r w:rsidRPr="00AC0346">
              <w:rPr>
                <w:rFonts w:ascii="Times New Roman" w:hAnsi="Times New Roman"/>
                <w:spacing w:val="-2"/>
                <w:sz w:val="18"/>
                <w:szCs w:val="18"/>
              </w:rPr>
              <w:lastRenderedPageBreak/>
              <w:t>zagrożenia pożarowego, utrzymanie istnie</w:t>
            </w:r>
            <w:r w:rsidR="004B0E2D" w:rsidRPr="00AC0346">
              <w:rPr>
                <w:rFonts w:ascii="Times New Roman" w:hAnsi="Times New Roman"/>
                <w:spacing w:val="-2"/>
                <w:sz w:val="18"/>
                <w:szCs w:val="18"/>
              </w:rPr>
              <w:t xml:space="preserve">jących  punktów czerpania wody. </w:t>
            </w:r>
            <w:r w:rsidRPr="00AC0346">
              <w:rPr>
                <w:rFonts w:ascii="Times New Roman" w:hAnsi="Times New Roman"/>
                <w:spacing w:val="-2"/>
                <w:sz w:val="18"/>
                <w:szCs w:val="18"/>
              </w:rPr>
              <w:t>Budowa i</w:t>
            </w:r>
            <w:r w:rsidR="004B0E2D" w:rsidRPr="00AC0346">
              <w:rPr>
                <w:rFonts w:ascii="Times New Roman" w:hAnsi="Times New Roman"/>
                <w:spacing w:val="-2"/>
                <w:sz w:val="18"/>
                <w:szCs w:val="18"/>
              </w:rPr>
              <w:t> </w:t>
            </w:r>
            <w:r w:rsidRPr="00AC0346">
              <w:rPr>
                <w:rFonts w:ascii="Times New Roman" w:hAnsi="Times New Roman"/>
                <w:spacing w:val="-2"/>
                <w:sz w:val="18"/>
                <w:szCs w:val="18"/>
              </w:rPr>
              <w:t>sprzątanie pasów ppoż., patrolowanie terenów leśnych, również lotnicze oraz gaszenie pożarów.</w:t>
            </w:r>
          </w:p>
        </w:tc>
      </w:tr>
      <w:tr w:rsidR="00467FC2"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29"/>
        </w:trPr>
        <w:tc>
          <w:tcPr>
            <w:tcW w:w="3546" w:type="dxa"/>
            <w:shd w:val="clear" w:color="auto" w:fill="auto"/>
            <w:vAlign w:val="center"/>
          </w:tcPr>
          <w:p w:rsidR="00467FC2" w:rsidRPr="00AC0346" w:rsidRDefault="00467FC2" w:rsidP="00AC0346">
            <w:pPr>
              <w:pStyle w:val="numerowaniewtabkierint"/>
              <w:numPr>
                <w:ilvl w:val="1"/>
                <w:numId w:val="71"/>
              </w:numPr>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lastRenderedPageBreak/>
              <w:t>Edukacja leśna społeczeństwa.</w:t>
            </w:r>
          </w:p>
        </w:tc>
        <w:tc>
          <w:tcPr>
            <w:tcW w:w="2693" w:type="dxa"/>
            <w:shd w:val="clear" w:color="auto" w:fill="auto"/>
            <w:vAlign w:val="center"/>
          </w:tcPr>
          <w:p w:rsidR="00467FC2" w:rsidRPr="00AC0346" w:rsidRDefault="00467FC2" w:rsidP="00AC0346">
            <w:pPr>
              <w:pStyle w:val="akropkiwtabelach"/>
              <w:numPr>
                <w:ilvl w:val="0"/>
                <w:numId w:val="16"/>
              </w:numPr>
              <w:tabs>
                <w:tab w:val="clear" w:pos="284"/>
                <w:tab w:val="left" w:pos="175"/>
              </w:tabs>
              <w:spacing w:before="20" w:after="20"/>
              <w:ind w:left="175" w:right="-57" w:hanging="175"/>
              <w:rPr>
                <w:rFonts w:ascii="Times New Roman" w:hAnsi="Times New Roman"/>
                <w:sz w:val="18"/>
                <w:szCs w:val="18"/>
              </w:rPr>
            </w:pPr>
            <w:r w:rsidRPr="00AC0346">
              <w:rPr>
                <w:rFonts w:ascii="Times New Roman" w:hAnsi="Times New Roman"/>
                <w:sz w:val="18"/>
                <w:szCs w:val="18"/>
              </w:rPr>
              <w:t>nadleśnictwa</w:t>
            </w:r>
          </w:p>
        </w:tc>
        <w:tc>
          <w:tcPr>
            <w:tcW w:w="2528" w:type="dxa"/>
            <w:shd w:val="clear" w:color="auto" w:fill="auto"/>
            <w:vAlign w:val="center"/>
          </w:tcPr>
          <w:p w:rsidR="00467FC2" w:rsidRPr="00AC0346" w:rsidRDefault="00467FC2" w:rsidP="00AC0346">
            <w:pPr>
              <w:pStyle w:val="akropkiwtabelach"/>
              <w:spacing w:before="20" w:after="20"/>
              <w:ind w:left="0" w:right="-57" w:firstLine="0"/>
              <w:rPr>
                <w:rFonts w:ascii="Times New Roman" w:hAnsi="Times New Roman"/>
                <w:sz w:val="18"/>
                <w:szCs w:val="18"/>
              </w:rPr>
            </w:pPr>
            <w:r w:rsidRPr="00AC0346">
              <w:rPr>
                <w:rFonts w:ascii="Times New Roman" w:hAnsi="Times New Roman"/>
                <w:sz w:val="18"/>
                <w:szCs w:val="18"/>
              </w:rPr>
              <w:t>50,00</w:t>
            </w:r>
          </w:p>
        </w:tc>
        <w:tc>
          <w:tcPr>
            <w:tcW w:w="2434" w:type="dxa"/>
            <w:shd w:val="clear" w:color="auto" w:fill="auto"/>
            <w:vAlign w:val="center"/>
          </w:tcPr>
          <w:p w:rsidR="00467FC2" w:rsidRPr="00AC0346" w:rsidRDefault="00467FC2" w:rsidP="00AC0346">
            <w:pPr>
              <w:pStyle w:val="akropkiwtabelach"/>
              <w:numPr>
                <w:ilvl w:val="0"/>
                <w:numId w:val="16"/>
              </w:numPr>
              <w:spacing w:before="20" w:after="20"/>
              <w:ind w:left="176" w:right="-57" w:hanging="176"/>
              <w:rPr>
                <w:rFonts w:ascii="Times New Roman" w:hAnsi="Times New Roman"/>
                <w:sz w:val="18"/>
                <w:szCs w:val="18"/>
              </w:rPr>
            </w:pPr>
            <w:r w:rsidRPr="00AC0346">
              <w:rPr>
                <w:rFonts w:ascii="Times New Roman" w:hAnsi="Times New Roman"/>
                <w:sz w:val="18"/>
                <w:szCs w:val="18"/>
              </w:rPr>
              <w:t>środki własne</w:t>
            </w:r>
          </w:p>
        </w:tc>
        <w:tc>
          <w:tcPr>
            <w:tcW w:w="2551" w:type="dxa"/>
            <w:shd w:val="clear" w:color="auto" w:fill="auto"/>
            <w:vAlign w:val="center"/>
          </w:tcPr>
          <w:p w:rsidR="00467FC2" w:rsidRPr="00AC0346" w:rsidRDefault="00467FC2" w:rsidP="00AC0346">
            <w:pPr>
              <w:tabs>
                <w:tab w:val="clear" w:pos="709"/>
                <w:tab w:val="left" w:pos="317"/>
              </w:tabs>
              <w:spacing w:before="20" w:after="20" w:line="240" w:lineRule="auto"/>
              <w:ind w:left="318" w:right="-57"/>
              <w:contextualSpacing/>
              <w:jc w:val="center"/>
              <w:rPr>
                <w:color w:val="003366"/>
                <w:sz w:val="18"/>
                <w:szCs w:val="18"/>
              </w:rPr>
            </w:pPr>
            <w:r w:rsidRPr="00AC0346">
              <w:rPr>
                <w:sz w:val="18"/>
                <w:szCs w:val="18"/>
                <w:lang w:eastAsia="pl-PL"/>
              </w:rPr>
              <w:t>−</w:t>
            </w:r>
          </w:p>
        </w:tc>
      </w:tr>
      <w:tr w:rsidR="000B4951" w:rsidRPr="00AC0346" w:rsidTr="005D1D75">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13752" w:type="dxa"/>
            <w:gridSpan w:val="5"/>
            <w:shd w:val="clear" w:color="auto" w:fill="95B3D7" w:themeFill="accent1" w:themeFillTint="99"/>
            <w:vAlign w:val="center"/>
          </w:tcPr>
          <w:p w:rsidR="000B4951" w:rsidRPr="00AC0346" w:rsidRDefault="000B4951" w:rsidP="00AC0346">
            <w:pPr>
              <w:spacing w:after="0" w:line="240" w:lineRule="auto"/>
              <w:jc w:val="center"/>
              <w:rPr>
                <w:sz w:val="18"/>
                <w:szCs w:val="20"/>
                <w:lang w:eastAsia="pl-PL"/>
              </w:rPr>
            </w:pPr>
            <w:r w:rsidRPr="00AC0346">
              <w:rPr>
                <w:b/>
                <w:color w:val="003366"/>
                <w:sz w:val="20"/>
                <w:szCs w:val="20"/>
                <w:lang w:eastAsia="pl-PL"/>
              </w:rPr>
              <w:t>Zagrożenie poważnymi awariami</w:t>
            </w:r>
          </w:p>
        </w:tc>
      </w:tr>
      <w:tr w:rsidR="000B4951"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60"/>
        </w:trPr>
        <w:tc>
          <w:tcPr>
            <w:tcW w:w="3546" w:type="dxa"/>
            <w:shd w:val="clear" w:color="auto" w:fill="auto"/>
            <w:vAlign w:val="center"/>
          </w:tcPr>
          <w:p w:rsidR="000B4951" w:rsidRPr="00AC0346" w:rsidRDefault="000B4951" w:rsidP="00AC0346">
            <w:pPr>
              <w:pStyle w:val="numerowaniewtabkierint"/>
              <w:numPr>
                <w:ilvl w:val="1"/>
                <w:numId w:val="72"/>
              </w:numPr>
              <w:tabs>
                <w:tab w:val="clear" w:pos="317"/>
                <w:tab w:val="left" w:pos="0"/>
              </w:tabs>
              <w:spacing w:before="20" w:after="20"/>
              <w:ind w:left="340" w:right="-113" w:hanging="340"/>
              <w:rPr>
                <w:rFonts w:ascii="Times New Roman" w:hAnsi="Times New Roman"/>
                <w:b w:val="0"/>
                <w:sz w:val="18"/>
                <w:szCs w:val="18"/>
              </w:rPr>
            </w:pPr>
            <w:r w:rsidRPr="00AC0346">
              <w:rPr>
                <w:rFonts w:ascii="Times New Roman" w:hAnsi="Times New Roman"/>
                <w:b w:val="0"/>
                <w:sz w:val="18"/>
                <w:szCs w:val="18"/>
              </w:rPr>
              <w:t>Prowadzenie działalności kontrolno-rozpoznawczej przez jednostki uprawnione w zakładach zaliczanych do grup dużego i zwiększonego ryzyka wystąpienia awarii przemysłowej</w:t>
            </w:r>
          </w:p>
        </w:tc>
        <w:tc>
          <w:tcPr>
            <w:tcW w:w="2693" w:type="dxa"/>
            <w:shd w:val="clear" w:color="auto" w:fill="auto"/>
            <w:vAlign w:val="center"/>
          </w:tcPr>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WIOŚ</w:t>
            </w:r>
          </w:p>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PSP</w:t>
            </w:r>
          </w:p>
        </w:tc>
        <w:tc>
          <w:tcPr>
            <w:tcW w:w="2528" w:type="dxa"/>
            <w:shd w:val="clear" w:color="auto" w:fill="auto"/>
            <w:vAlign w:val="center"/>
          </w:tcPr>
          <w:p w:rsidR="000B4951" w:rsidRPr="00AC0346" w:rsidRDefault="000B4951"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2551" w:type="dxa"/>
            <w:vMerge w:val="restart"/>
            <w:shd w:val="clear" w:color="auto" w:fill="auto"/>
            <w:vAlign w:val="center"/>
          </w:tcPr>
          <w:p w:rsidR="000B4951" w:rsidRPr="00AC0346" w:rsidRDefault="000B4951"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w ramach działalności statutowej</w:t>
            </w:r>
          </w:p>
        </w:tc>
      </w:tr>
      <w:tr w:rsidR="000B4951"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0B4951" w:rsidRPr="00AC0346" w:rsidRDefault="000B4951" w:rsidP="00AC0346">
            <w:pPr>
              <w:pStyle w:val="numerowaniewtabkierint"/>
              <w:numPr>
                <w:ilvl w:val="1"/>
                <w:numId w:val="73"/>
              </w:numPr>
              <w:tabs>
                <w:tab w:val="clear" w:pos="317"/>
                <w:tab w:val="left" w:pos="0"/>
              </w:tabs>
              <w:spacing w:before="40" w:after="40"/>
              <w:rPr>
                <w:rFonts w:ascii="Times New Roman" w:hAnsi="Times New Roman"/>
                <w:b w:val="0"/>
                <w:sz w:val="18"/>
                <w:szCs w:val="18"/>
              </w:rPr>
            </w:pPr>
            <w:r w:rsidRPr="00AC0346">
              <w:rPr>
                <w:rFonts w:ascii="Times New Roman" w:hAnsi="Times New Roman"/>
                <w:b w:val="0"/>
                <w:sz w:val="18"/>
                <w:szCs w:val="18"/>
              </w:rPr>
              <w:t xml:space="preserve">Prowadzenie działań ratowniczych </w:t>
            </w:r>
            <w:r w:rsidRPr="00AC0346">
              <w:rPr>
                <w:rFonts w:ascii="Times New Roman" w:hAnsi="Times New Roman"/>
                <w:b w:val="0"/>
                <w:sz w:val="18"/>
                <w:szCs w:val="18"/>
              </w:rPr>
              <w:br/>
              <w:t>i  usuwanie skutków poważnych awarii przemysłowych oraz zdarzeń o</w:t>
            </w:r>
            <w:r w:rsidR="00666947" w:rsidRPr="00AC0346">
              <w:rPr>
                <w:rFonts w:ascii="Times New Roman" w:hAnsi="Times New Roman"/>
                <w:b w:val="0"/>
                <w:sz w:val="18"/>
                <w:szCs w:val="18"/>
              </w:rPr>
              <w:t> </w:t>
            </w:r>
            <w:r w:rsidRPr="00AC0346">
              <w:rPr>
                <w:rFonts w:ascii="Times New Roman" w:hAnsi="Times New Roman"/>
                <w:b w:val="0"/>
                <w:sz w:val="18"/>
                <w:szCs w:val="18"/>
              </w:rPr>
              <w:t>znamionach poważnej awarii przemysłowej</w:t>
            </w:r>
          </w:p>
        </w:tc>
        <w:tc>
          <w:tcPr>
            <w:tcW w:w="2693" w:type="dxa"/>
            <w:shd w:val="clear" w:color="auto" w:fill="auto"/>
            <w:vAlign w:val="center"/>
          </w:tcPr>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PSP</w:t>
            </w:r>
          </w:p>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inne</w:t>
            </w:r>
          </w:p>
        </w:tc>
        <w:tc>
          <w:tcPr>
            <w:tcW w:w="2528" w:type="dxa"/>
            <w:shd w:val="clear" w:color="auto" w:fill="auto"/>
            <w:vAlign w:val="center"/>
          </w:tcPr>
          <w:p w:rsidR="000B4951" w:rsidRPr="00AC0346" w:rsidRDefault="000B4951" w:rsidP="00AC0346">
            <w:pPr>
              <w:pStyle w:val="akropkiwtabelach"/>
              <w:spacing w:before="40" w:after="40"/>
              <w:ind w:left="0" w:firstLine="0"/>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2434" w:type="dxa"/>
            <w:shd w:val="clear" w:color="auto" w:fill="auto"/>
            <w:vAlign w:val="center"/>
          </w:tcPr>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krajowe</w:t>
            </w:r>
          </w:p>
        </w:tc>
        <w:tc>
          <w:tcPr>
            <w:tcW w:w="2551" w:type="dxa"/>
            <w:vMerge/>
            <w:shd w:val="clear" w:color="auto" w:fill="auto"/>
            <w:vAlign w:val="center"/>
          </w:tcPr>
          <w:p w:rsidR="000B4951" w:rsidRPr="00AC0346" w:rsidRDefault="000B4951" w:rsidP="00AC0346">
            <w:pPr>
              <w:pStyle w:val="akropkiwtabelach"/>
              <w:spacing w:before="40" w:after="40"/>
              <w:ind w:left="0" w:firstLine="0"/>
              <w:rPr>
                <w:rFonts w:ascii="Times New Roman" w:hAnsi="Times New Roman"/>
                <w:sz w:val="18"/>
                <w:szCs w:val="18"/>
              </w:rPr>
            </w:pPr>
          </w:p>
        </w:tc>
      </w:tr>
      <w:tr w:rsidR="000B4951" w:rsidRPr="00AC0346" w:rsidTr="00AC0346">
        <w:tblPrEx>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PrEx>
        <w:trPr>
          <w:trHeight w:val="284"/>
        </w:trPr>
        <w:tc>
          <w:tcPr>
            <w:tcW w:w="3546" w:type="dxa"/>
            <w:shd w:val="clear" w:color="auto" w:fill="auto"/>
            <w:vAlign w:val="center"/>
          </w:tcPr>
          <w:p w:rsidR="000B4951" w:rsidRPr="00AC0346" w:rsidRDefault="000B4951" w:rsidP="00AC0346">
            <w:pPr>
              <w:pStyle w:val="numerowaniewtabkierint"/>
              <w:numPr>
                <w:ilvl w:val="1"/>
                <w:numId w:val="73"/>
              </w:numPr>
              <w:tabs>
                <w:tab w:val="clear" w:pos="317"/>
                <w:tab w:val="left" w:pos="0"/>
              </w:tabs>
              <w:spacing w:before="40" w:after="40"/>
              <w:ind w:left="340" w:hanging="340"/>
              <w:rPr>
                <w:rFonts w:ascii="Times New Roman" w:hAnsi="Times New Roman"/>
                <w:b w:val="0"/>
                <w:sz w:val="18"/>
                <w:szCs w:val="18"/>
              </w:rPr>
            </w:pPr>
            <w:r w:rsidRPr="00AC0346">
              <w:rPr>
                <w:rFonts w:ascii="Times New Roman" w:hAnsi="Times New Roman"/>
                <w:b w:val="0"/>
                <w:sz w:val="18"/>
                <w:szCs w:val="18"/>
              </w:rPr>
              <w:t>Modernizacja infrastruktury oraz wyposażenie w  nowoczesny sprzęt służb i jednostek  ratowniczych</w:t>
            </w:r>
          </w:p>
        </w:tc>
        <w:tc>
          <w:tcPr>
            <w:tcW w:w="2693" w:type="dxa"/>
            <w:shd w:val="clear" w:color="auto" w:fill="auto"/>
            <w:vAlign w:val="center"/>
          </w:tcPr>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gminy</w:t>
            </w:r>
          </w:p>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samorząd województwa</w:t>
            </w:r>
          </w:p>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PSP</w:t>
            </w:r>
          </w:p>
          <w:p w:rsidR="000B4951" w:rsidRPr="00AC0346" w:rsidRDefault="000B4951" w:rsidP="00AC0346">
            <w:pPr>
              <w:pStyle w:val="akropkiwtabelach"/>
              <w:numPr>
                <w:ilvl w:val="0"/>
                <w:numId w:val="16"/>
              </w:numPr>
              <w:tabs>
                <w:tab w:val="clear" w:pos="284"/>
                <w:tab w:val="left" w:pos="175"/>
              </w:tabs>
              <w:spacing w:before="40" w:after="40"/>
              <w:ind w:left="175" w:hanging="175"/>
              <w:rPr>
                <w:rFonts w:ascii="Times New Roman" w:hAnsi="Times New Roman"/>
                <w:sz w:val="18"/>
                <w:szCs w:val="18"/>
              </w:rPr>
            </w:pPr>
            <w:r w:rsidRPr="00AC0346">
              <w:rPr>
                <w:rFonts w:ascii="Times New Roman" w:hAnsi="Times New Roman"/>
                <w:sz w:val="18"/>
                <w:szCs w:val="18"/>
              </w:rPr>
              <w:t>inne</w:t>
            </w:r>
          </w:p>
        </w:tc>
        <w:tc>
          <w:tcPr>
            <w:tcW w:w="2528" w:type="dxa"/>
            <w:shd w:val="clear" w:color="auto" w:fill="auto"/>
            <w:vAlign w:val="center"/>
          </w:tcPr>
          <w:p w:rsidR="000B4951" w:rsidRPr="00AC0346" w:rsidRDefault="000B4951" w:rsidP="00AC0346">
            <w:pPr>
              <w:pStyle w:val="akropkiwtabelach"/>
              <w:spacing w:before="40" w:after="40"/>
              <w:ind w:left="0" w:firstLine="0"/>
              <w:rPr>
                <w:rFonts w:ascii="Times New Roman" w:hAnsi="Times New Roman"/>
                <w:sz w:val="18"/>
                <w:szCs w:val="18"/>
              </w:rPr>
            </w:pPr>
            <w:r w:rsidRPr="00AC0346">
              <w:rPr>
                <w:rFonts w:ascii="Times New Roman" w:hAnsi="Times New Roman"/>
                <w:sz w:val="18"/>
                <w:szCs w:val="18"/>
              </w:rPr>
              <w:t>59</w:t>
            </w:r>
            <w:r w:rsidR="00A35BF9" w:rsidRPr="00AC0346">
              <w:rPr>
                <w:rFonts w:ascii="Times New Roman" w:hAnsi="Times New Roman"/>
                <w:sz w:val="18"/>
                <w:szCs w:val="18"/>
              </w:rPr>
              <w:t> </w:t>
            </w:r>
            <w:r w:rsidRPr="00AC0346">
              <w:rPr>
                <w:rFonts w:ascii="Times New Roman" w:hAnsi="Times New Roman"/>
                <w:sz w:val="18"/>
                <w:szCs w:val="18"/>
              </w:rPr>
              <w:t>335</w:t>
            </w:r>
            <w:r w:rsidR="00A35BF9" w:rsidRPr="00AC0346">
              <w:rPr>
                <w:rFonts w:ascii="Times New Roman" w:hAnsi="Times New Roman"/>
                <w:sz w:val="18"/>
                <w:szCs w:val="18"/>
              </w:rPr>
              <w:t>,00</w:t>
            </w:r>
          </w:p>
        </w:tc>
        <w:tc>
          <w:tcPr>
            <w:tcW w:w="2434" w:type="dxa"/>
            <w:shd w:val="clear" w:color="auto" w:fill="auto"/>
            <w:vAlign w:val="center"/>
          </w:tcPr>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środki własne</w:t>
            </w:r>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RPO WP</w:t>
            </w:r>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 xml:space="preserve"> fundusze UE</w:t>
            </w:r>
          </w:p>
          <w:p w:rsidR="000B4951" w:rsidRPr="00AC0346" w:rsidRDefault="000B4951" w:rsidP="00AC0346">
            <w:pPr>
              <w:pStyle w:val="akropkiwtabelach"/>
              <w:numPr>
                <w:ilvl w:val="0"/>
                <w:numId w:val="16"/>
              </w:numPr>
              <w:spacing w:before="40" w:after="40"/>
              <w:ind w:left="176" w:hanging="176"/>
              <w:rPr>
                <w:rFonts w:ascii="Times New Roman" w:hAnsi="Times New Roman"/>
                <w:sz w:val="18"/>
                <w:szCs w:val="18"/>
              </w:rPr>
            </w:pPr>
            <w:r w:rsidRPr="00AC0346">
              <w:rPr>
                <w:rFonts w:ascii="Times New Roman" w:hAnsi="Times New Roman"/>
                <w:sz w:val="18"/>
                <w:szCs w:val="18"/>
              </w:rPr>
              <w:t>inne</w:t>
            </w:r>
          </w:p>
        </w:tc>
        <w:tc>
          <w:tcPr>
            <w:tcW w:w="2551" w:type="dxa"/>
            <w:shd w:val="clear" w:color="auto" w:fill="auto"/>
            <w:vAlign w:val="center"/>
          </w:tcPr>
          <w:p w:rsidR="000B4951" w:rsidRPr="00AC0346" w:rsidRDefault="000B4951" w:rsidP="00AC0346">
            <w:pPr>
              <w:spacing w:after="0" w:line="240" w:lineRule="auto"/>
              <w:jc w:val="center"/>
              <w:rPr>
                <w:sz w:val="20"/>
                <w:szCs w:val="20"/>
                <w:lang w:eastAsia="pl-PL"/>
              </w:rPr>
            </w:pPr>
            <w:r w:rsidRPr="00AC0346">
              <w:rPr>
                <w:sz w:val="18"/>
                <w:szCs w:val="18"/>
                <w:lang w:eastAsia="pl-PL"/>
              </w:rPr>
              <w:t>−</w:t>
            </w:r>
          </w:p>
        </w:tc>
      </w:tr>
    </w:tbl>
    <w:p w:rsidR="00191714" w:rsidRPr="007847A3" w:rsidRDefault="00191714" w:rsidP="00B61437">
      <w:pPr>
        <w:spacing w:before="60"/>
        <w:ind w:left="-142"/>
        <w:rPr>
          <w:color w:val="003366"/>
        </w:rPr>
      </w:pPr>
      <w:r w:rsidRPr="00A60915">
        <w:rPr>
          <w:b/>
          <w:color w:val="003366"/>
          <w:sz w:val="18"/>
          <w:szCs w:val="18"/>
        </w:rPr>
        <w:t>Źródło:</w:t>
      </w:r>
      <w:r w:rsidRPr="007847A3">
        <w:rPr>
          <w:color w:val="003366"/>
          <w:sz w:val="18"/>
          <w:szCs w:val="18"/>
        </w:rPr>
        <w:t xml:space="preserve"> Opracowanie własne Podkarpackiego Biura Planowania Przestrzennego w Rzeszowie</w:t>
      </w:r>
      <w:r w:rsidR="00025420" w:rsidRPr="007847A3">
        <w:rPr>
          <w:color w:val="003366"/>
          <w:sz w:val="18"/>
          <w:szCs w:val="18"/>
        </w:rPr>
        <w:t xml:space="preserve"> na podstawie informacji przesłanych od zainteresowanych jednostek samorządowych</w:t>
      </w:r>
      <w:r w:rsidR="00D7246C">
        <w:rPr>
          <w:color w:val="003366"/>
          <w:sz w:val="18"/>
          <w:szCs w:val="18"/>
        </w:rPr>
        <w:t xml:space="preserve"> i innych instytucji</w:t>
      </w:r>
    </w:p>
    <w:p w:rsidR="000A0C23" w:rsidRDefault="000A0C23" w:rsidP="004F4CE5">
      <w:pPr>
        <w:pStyle w:val="Nag2"/>
        <w:shd w:val="clear" w:color="auto" w:fill="auto"/>
        <w:ind w:left="0" w:firstLine="0"/>
        <w:sectPr w:rsidR="000A0C23" w:rsidSect="0088318E">
          <w:footerReference w:type="default" r:id="rId116"/>
          <w:pgSz w:w="16838" w:h="11906" w:orient="landscape"/>
          <w:pgMar w:top="1418" w:right="1701" w:bottom="1418" w:left="1503" w:header="964" w:footer="851" w:gutter="0"/>
          <w:cols w:space="708"/>
          <w:docGrid w:linePitch="360"/>
        </w:sectPr>
      </w:pPr>
    </w:p>
    <w:p w:rsidR="000A0C23" w:rsidRPr="004370DF" w:rsidRDefault="000A0C23" w:rsidP="004370DF">
      <w:pPr>
        <w:pStyle w:val="Nagwek1"/>
        <w:numPr>
          <w:ilvl w:val="0"/>
          <w:numId w:val="0"/>
        </w:numPr>
        <w:shd w:val="clear" w:color="auto" w:fill="D3DFEE"/>
        <w:spacing w:before="60" w:after="200"/>
        <w:ind w:left="709" w:hanging="425"/>
        <w:rPr>
          <w:color w:val="003366"/>
          <w:sz w:val="31"/>
          <w:szCs w:val="28"/>
        </w:rPr>
      </w:pPr>
      <w:bookmarkStart w:id="394" w:name="_Toc57753564"/>
      <w:bookmarkStart w:id="395" w:name="_Toc30067842"/>
      <w:r w:rsidRPr="004370DF">
        <w:rPr>
          <w:color w:val="003366"/>
          <w:sz w:val="31"/>
          <w:szCs w:val="28"/>
        </w:rPr>
        <w:lastRenderedPageBreak/>
        <w:t>7.</w:t>
      </w:r>
      <w:r w:rsidRPr="004370DF">
        <w:rPr>
          <w:color w:val="003366"/>
          <w:sz w:val="31"/>
          <w:szCs w:val="28"/>
        </w:rPr>
        <w:tab/>
        <w:t>SYSTEM REALIZACJI PROGRAMU</w:t>
      </w:r>
      <w:bookmarkEnd w:id="394"/>
      <w:r w:rsidRPr="004370DF">
        <w:rPr>
          <w:color w:val="003366"/>
          <w:sz w:val="31"/>
          <w:szCs w:val="28"/>
        </w:rPr>
        <w:t xml:space="preserve"> </w:t>
      </w:r>
      <w:bookmarkEnd w:id="395"/>
    </w:p>
    <w:p w:rsidR="000A0C23" w:rsidRPr="001A5F9E" w:rsidRDefault="000A0C23" w:rsidP="000A0C23">
      <w:pPr>
        <w:pStyle w:val="Nag2"/>
        <w:rPr>
          <w:spacing w:val="0"/>
        </w:rPr>
      </w:pPr>
      <w:bookmarkStart w:id="396" w:name="_Toc57753565"/>
      <w:r w:rsidRPr="001A5F9E">
        <w:rPr>
          <w:spacing w:val="0"/>
        </w:rPr>
        <w:t>7.1</w:t>
      </w:r>
      <w:r>
        <w:rPr>
          <w:spacing w:val="0"/>
        </w:rPr>
        <w:t>.</w:t>
      </w:r>
      <w:r>
        <w:rPr>
          <w:spacing w:val="0"/>
        </w:rPr>
        <w:tab/>
      </w:r>
      <w:r w:rsidRPr="001A5F9E">
        <w:t>ZARZĄDZANIE</w:t>
      </w:r>
      <w:r>
        <w:t>,</w:t>
      </w:r>
      <w:r w:rsidRPr="001A5F9E">
        <w:t xml:space="preserve"> WDRAŻANIE I MONITOROWANIE PROGRAMU</w:t>
      </w:r>
      <w:bookmarkEnd w:id="396"/>
    </w:p>
    <w:p w:rsidR="000A0C23" w:rsidRPr="009F37CC" w:rsidRDefault="000A0C23" w:rsidP="00335A41">
      <w:pPr>
        <w:tabs>
          <w:tab w:val="left" w:pos="993"/>
        </w:tabs>
        <w:spacing w:before="200"/>
        <w:rPr>
          <w:b/>
          <w:color w:val="003366"/>
          <w:sz w:val="24"/>
          <w:szCs w:val="24"/>
        </w:rPr>
      </w:pPr>
      <w:r w:rsidRPr="00335A41">
        <w:rPr>
          <w:b/>
          <w:color w:val="003366"/>
          <w:sz w:val="24"/>
          <w:szCs w:val="24"/>
        </w:rPr>
        <w:t xml:space="preserve">Zarządzanie </w:t>
      </w:r>
      <w:r w:rsidRPr="009F37CC">
        <w:rPr>
          <w:b/>
          <w:color w:val="003366"/>
          <w:sz w:val="24"/>
          <w:szCs w:val="24"/>
        </w:rPr>
        <w:t>Programem</w:t>
      </w:r>
    </w:p>
    <w:p w:rsidR="000A0C23" w:rsidRPr="00F80F06" w:rsidRDefault="000A0C23" w:rsidP="000A0C23">
      <w:pPr>
        <w:ind w:firstLine="690"/>
      </w:pPr>
      <w:r w:rsidRPr="00F80F06">
        <w:t xml:space="preserve">Polityka ochrony środowiska w województwie prowadzona jest według strategii rozwoju, programów i dokumentów programowych, o których mowa w ustawie </w:t>
      </w:r>
      <w:r w:rsidRPr="00F80F06">
        <w:rPr>
          <w:i/>
        </w:rPr>
        <w:t>o zasadach prowadzenia polityki rozwoju</w:t>
      </w:r>
      <w:r w:rsidRPr="00F80F06">
        <w:t>, a także za pomocą wojewódzkiego programu ochrony środowiska</w:t>
      </w:r>
      <w:r w:rsidR="00273DA9">
        <w:t xml:space="preserve"> </w:t>
      </w:r>
      <w:r w:rsidRPr="00F80F06">
        <w:t>(art. 14 ustawy</w:t>
      </w:r>
      <w:r w:rsidRPr="00F80F06">
        <w:rPr>
          <w:i/>
        </w:rPr>
        <w:t xml:space="preserve"> Prawo ochrony środowiska</w:t>
      </w:r>
      <w:r w:rsidRPr="00F80F06">
        <w:t>).</w:t>
      </w:r>
    </w:p>
    <w:p w:rsidR="000A0C23" w:rsidRPr="00F80F06" w:rsidRDefault="000A0C23" w:rsidP="00346977">
      <w:pPr>
        <w:spacing w:before="200" w:after="60"/>
        <w:ind w:firstLine="692"/>
      </w:pPr>
      <w:r w:rsidRPr="00F80F06">
        <w:t xml:space="preserve">Zarząd Województwa Podkarpackiego jest organem odpowiedzialnym za zarządzanie </w:t>
      </w:r>
      <w:r w:rsidRPr="00F80F06">
        <w:rPr>
          <w:i/>
        </w:rPr>
        <w:t xml:space="preserve">Programem </w:t>
      </w:r>
      <w:r w:rsidRPr="00F80F06">
        <w:t>i osiąganie</w:t>
      </w:r>
      <w:r w:rsidR="00335A41">
        <w:t xml:space="preserve"> </w:t>
      </w:r>
      <w:r>
        <w:t>przyjętych,</w:t>
      </w:r>
      <w:r w:rsidR="00335A41">
        <w:t xml:space="preserve"> </w:t>
      </w:r>
      <w:r>
        <w:t xml:space="preserve">w tym dokumencie </w:t>
      </w:r>
      <w:r w:rsidRPr="00F80F06">
        <w:t>celów</w:t>
      </w:r>
      <w:r>
        <w:t>,</w:t>
      </w:r>
      <w:r w:rsidRPr="00F80F06">
        <w:t xml:space="preserve"> m.in. poprzez:</w:t>
      </w:r>
    </w:p>
    <w:p w:rsidR="000A0C23" w:rsidRPr="006973F9" w:rsidRDefault="000A0C23" w:rsidP="0073442F">
      <w:pPr>
        <w:pStyle w:val="Akapitzlist"/>
        <w:numPr>
          <w:ilvl w:val="0"/>
          <w:numId w:val="122"/>
        </w:numPr>
        <w:tabs>
          <w:tab w:val="left" w:pos="993"/>
        </w:tabs>
        <w:spacing w:before="60" w:after="200"/>
        <w:ind w:left="993" w:hanging="284"/>
      </w:pPr>
      <w:r w:rsidRPr="006973F9">
        <w:t>realizację zadań własnych Województwa Podkarpackiego z zakresu ochrony środowiska,</w:t>
      </w:r>
    </w:p>
    <w:p w:rsidR="000A0C23" w:rsidRPr="00F80F06" w:rsidRDefault="00273DA9" w:rsidP="0073442F">
      <w:pPr>
        <w:pStyle w:val="Akapitzlist"/>
        <w:numPr>
          <w:ilvl w:val="0"/>
          <w:numId w:val="122"/>
        </w:numPr>
        <w:tabs>
          <w:tab w:val="left" w:pos="993"/>
        </w:tabs>
        <w:spacing w:before="60" w:after="200"/>
        <w:ind w:left="993" w:hanging="284"/>
      </w:pPr>
      <w:r>
        <w:t>koordynację i nadzór wdrażania</w:t>
      </w:r>
      <w:r w:rsidR="000A0C23" w:rsidRPr="00F80F06">
        <w:t xml:space="preserve"> zadań przyjętych w </w:t>
      </w:r>
      <w:r w:rsidR="000A0C23" w:rsidRPr="00346977">
        <w:t>Programie</w:t>
      </w:r>
      <w:r w:rsidR="000A0C23" w:rsidRPr="00F80F06">
        <w:t>, realizowanych przez inne podmioty,</w:t>
      </w:r>
    </w:p>
    <w:p w:rsidR="000A0C23" w:rsidRPr="00F80F06" w:rsidRDefault="000A0C23" w:rsidP="0073442F">
      <w:pPr>
        <w:pStyle w:val="Akapitzlist"/>
        <w:numPr>
          <w:ilvl w:val="0"/>
          <w:numId w:val="122"/>
        </w:numPr>
        <w:tabs>
          <w:tab w:val="left" w:pos="993"/>
        </w:tabs>
        <w:spacing w:before="60" w:after="200"/>
        <w:ind w:left="993" w:hanging="284"/>
      </w:pPr>
      <w:r w:rsidRPr="00F80F06">
        <w:t xml:space="preserve">sporządzanie, co 2 lata raportu z wykonania </w:t>
      </w:r>
      <w:r w:rsidRPr="00346977">
        <w:t>Programu</w:t>
      </w:r>
      <w:r w:rsidRPr="00537D9C">
        <w:rPr>
          <w:vertAlign w:val="superscript"/>
        </w:rPr>
        <w:footnoteReference w:id="87"/>
      </w:r>
      <w:r w:rsidRPr="00537D9C">
        <w:rPr>
          <w:vertAlign w:val="superscript"/>
        </w:rPr>
        <w:t>,</w:t>
      </w:r>
    </w:p>
    <w:p w:rsidR="000A0C23" w:rsidRPr="00F80F06" w:rsidRDefault="000A0C23" w:rsidP="0073442F">
      <w:pPr>
        <w:pStyle w:val="Akapitzlist"/>
        <w:numPr>
          <w:ilvl w:val="0"/>
          <w:numId w:val="122"/>
        </w:numPr>
        <w:tabs>
          <w:tab w:val="left" w:pos="993"/>
        </w:tabs>
        <w:spacing w:before="60" w:after="200"/>
        <w:ind w:left="993" w:hanging="284"/>
      </w:pPr>
      <w:r w:rsidRPr="00F80F06">
        <w:t xml:space="preserve">korygowanie zadań, </w:t>
      </w:r>
      <w:r w:rsidR="00273DA9">
        <w:t xml:space="preserve">jeżeli wynika to z ww. raportu </w:t>
      </w:r>
      <w:r w:rsidRPr="00F80F06">
        <w:t>tak</w:t>
      </w:r>
      <w:r w:rsidR="00273DA9">
        <w:t>,</w:t>
      </w:r>
      <w:r w:rsidRPr="00F80F06">
        <w:t xml:space="preserve"> aby osiągnąć przyjęte w </w:t>
      </w:r>
      <w:r w:rsidRPr="00346977">
        <w:t>Programie</w:t>
      </w:r>
      <w:r w:rsidRPr="00F80F06">
        <w:t xml:space="preserve"> cele interwencji.</w:t>
      </w:r>
    </w:p>
    <w:p w:rsidR="00936705" w:rsidRPr="00F80F06" w:rsidRDefault="00936705" w:rsidP="00936705">
      <w:pPr>
        <w:spacing w:before="200"/>
        <w:ind w:firstLine="692"/>
      </w:pPr>
      <w:r>
        <w:t>Cele interwencji (10)</w:t>
      </w:r>
      <w:r w:rsidR="002D2F54">
        <w:t xml:space="preserve"> </w:t>
      </w:r>
      <w:r w:rsidR="005D61D0">
        <w:t>realizowane będą łącznie przez 38 kierunków interwencji</w:t>
      </w:r>
      <w:r w:rsidR="002D2F54">
        <w:t xml:space="preserve"> </w:t>
      </w:r>
      <w:r w:rsidR="00D71416">
        <w:br/>
      </w:r>
      <w:r w:rsidR="002D2F54">
        <w:t>i 127 przypisanych im zadań (</w:t>
      </w:r>
      <w:r w:rsidR="002D2F54" w:rsidRPr="002D2F54">
        <w:rPr>
          <w:i/>
        </w:rPr>
        <w:t>tab. 14, tab. 15 i tab. 16</w:t>
      </w:r>
      <w:r w:rsidR="002D2F54">
        <w:t>)</w:t>
      </w:r>
      <w:r w:rsidR="005D61D0">
        <w:t>,</w:t>
      </w:r>
      <w:r>
        <w:t xml:space="preserve"> </w:t>
      </w:r>
      <w:r w:rsidRPr="00F80F06">
        <w:t>w</w:t>
      </w:r>
      <w:r w:rsidR="005D61D0">
        <w:t>edług</w:t>
      </w:r>
      <w:r>
        <w:t> </w:t>
      </w:r>
      <w:r w:rsidRPr="00F80F06">
        <w:t>wsk</w:t>
      </w:r>
      <w:r>
        <w:t xml:space="preserve">aźników określonych </w:t>
      </w:r>
      <w:r w:rsidRPr="005D61D0">
        <w:rPr>
          <w:i/>
        </w:rPr>
        <w:t>w tab</w:t>
      </w:r>
      <w:r w:rsidR="005D61D0" w:rsidRPr="005D61D0">
        <w:rPr>
          <w:i/>
        </w:rPr>
        <w:t>.</w:t>
      </w:r>
      <w:r w:rsidRPr="005D61D0">
        <w:rPr>
          <w:i/>
        </w:rPr>
        <w:t xml:space="preserve"> 14.</w:t>
      </w:r>
      <w:r w:rsidR="005D61D0" w:rsidRPr="005D61D0">
        <w:rPr>
          <w:i/>
        </w:rPr>
        <w:t xml:space="preserve"> </w:t>
      </w:r>
    </w:p>
    <w:p w:rsidR="000A0C23" w:rsidRPr="009F37CC" w:rsidRDefault="000A0C23" w:rsidP="000A0C23">
      <w:pPr>
        <w:tabs>
          <w:tab w:val="left" w:pos="993"/>
        </w:tabs>
        <w:spacing w:before="200"/>
        <w:rPr>
          <w:b/>
          <w:color w:val="003366"/>
          <w:sz w:val="24"/>
          <w:szCs w:val="24"/>
        </w:rPr>
      </w:pPr>
      <w:r>
        <w:rPr>
          <w:b/>
          <w:color w:val="003366"/>
          <w:sz w:val="24"/>
          <w:szCs w:val="24"/>
        </w:rPr>
        <w:tab/>
      </w:r>
      <w:r w:rsidRPr="00BB13C2">
        <w:rPr>
          <w:b/>
          <w:color w:val="003366"/>
          <w:sz w:val="24"/>
          <w:szCs w:val="24"/>
        </w:rPr>
        <w:t xml:space="preserve">Monitoring realizacji </w:t>
      </w:r>
      <w:r w:rsidRPr="009F37CC">
        <w:rPr>
          <w:b/>
          <w:color w:val="003366"/>
          <w:sz w:val="24"/>
          <w:szCs w:val="24"/>
        </w:rPr>
        <w:t>Programu</w:t>
      </w:r>
    </w:p>
    <w:p w:rsidR="000A0C23" w:rsidRDefault="000A0C23" w:rsidP="000A0C23">
      <w:pPr>
        <w:ind w:firstLine="708"/>
      </w:pPr>
      <w:r>
        <w:t xml:space="preserve">Monitoring efektów realizacji </w:t>
      </w:r>
      <w:r w:rsidRPr="00BB13C2">
        <w:rPr>
          <w:i/>
        </w:rPr>
        <w:t>Programu</w:t>
      </w:r>
      <w:r>
        <w:t xml:space="preserve"> i poziomu osiągnięcia za</w:t>
      </w:r>
      <w:r w:rsidR="00335A41">
        <w:t>łożonych w nim celów i kierunków interwencji, oraz realizują</w:t>
      </w:r>
      <w:r>
        <w:t>cych je zadań sporządzan</w:t>
      </w:r>
      <w:r w:rsidR="00335A41">
        <w:t>y jest na podstawie analizy osiągnię</w:t>
      </w:r>
      <w:r>
        <w:t>tych wskaźników, przypisanych każ</w:t>
      </w:r>
      <w:r w:rsidR="00335A41">
        <w:t>d</w:t>
      </w:r>
      <w:r>
        <w:t>emu z celów oraz informacji od podmiotów zaangażowanych w</w:t>
      </w:r>
      <w:r w:rsidR="00335A41">
        <w:t> </w:t>
      </w:r>
      <w:r>
        <w:t xml:space="preserve">realizacje celów </w:t>
      </w:r>
      <w:r w:rsidRPr="006973F9">
        <w:rPr>
          <w:i/>
        </w:rPr>
        <w:t>Programu.</w:t>
      </w:r>
      <w:r>
        <w:t xml:space="preserve"> </w:t>
      </w:r>
    </w:p>
    <w:p w:rsidR="000A0C23" w:rsidRDefault="000A0C23" w:rsidP="000A0C23">
      <w:pPr>
        <w:spacing w:before="200"/>
        <w:ind w:firstLine="709"/>
      </w:pPr>
      <w:r w:rsidRPr="00F026A3">
        <w:t xml:space="preserve">Podstawowym źródłem informacji o stanie środowiska i przestrzeni województwa są dane </w:t>
      </w:r>
      <w:r w:rsidRPr="00E54DB5">
        <w:t xml:space="preserve">statystyczne GUS i US w Rzeszowie, wyniki państwowego monitoringu środowiska publikowane przez </w:t>
      </w:r>
      <w:r w:rsidR="00100E3C" w:rsidRPr="00E54DB5">
        <w:t xml:space="preserve">Głównego </w:t>
      </w:r>
      <w:r w:rsidRPr="00E54DB5">
        <w:t>Inspektora Ochrony Środowiska (GIOŚ), oraz informacje pozyskane od podmiotów realizujących</w:t>
      </w:r>
      <w:r>
        <w:t xml:space="preserve"> działania w zakresie ochrony środowiska na terenie województwa podkarpackiego. </w:t>
      </w:r>
    </w:p>
    <w:p w:rsidR="000A0C23" w:rsidRPr="00E81633" w:rsidRDefault="000A0C23" w:rsidP="000A0C23">
      <w:pPr>
        <w:spacing w:before="200"/>
        <w:ind w:firstLine="709"/>
      </w:pPr>
      <w:r w:rsidRPr="00E81633">
        <w:t xml:space="preserve">Monitoring realizacji celów </w:t>
      </w:r>
      <w:r w:rsidRPr="00113438">
        <w:rPr>
          <w:i/>
        </w:rPr>
        <w:t>Programu</w:t>
      </w:r>
      <w:r w:rsidRPr="00E81633">
        <w:t xml:space="preserve"> prowadzony będzie w zakresie: </w:t>
      </w:r>
    </w:p>
    <w:p w:rsidR="000A0C23" w:rsidRPr="00E81633" w:rsidRDefault="000A0C23" w:rsidP="0073442F">
      <w:pPr>
        <w:pStyle w:val="Akapitzlist"/>
        <w:numPr>
          <w:ilvl w:val="0"/>
          <w:numId w:val="122"/>
        </w:numPr>
        <w:tabs>
          <w:tab w:val="left" w:pos="993"/>
        </w:tabs>
        <w:spacing w:before="60" w:after="200"/>
        <w:ind w:left="993" w:hanging="284"/>
      </w:pPr>
      <w:r w:rsidRPr="00E81633">
        <w:t>zmian</w:t>
      </w:r>
      <w:r w:rsidR="00FB6C8E">
        <w:t>y</w:t>
      </w:r>
      <w:r w:rsidRPr="00E81633">
        <w:t xml:space="preserve"> stanu środowiska (na podstawie </w:t>
      </w:r>
      <w:r>
        <w:t xml:space="preserve">ocen i </w:t>
      </w:r>
      <w:r w:rsidRPr="00E81633">
        <w:t>raportów o stanie środowiska w</w:t>
      </w:r>
      <w:r>
        <w:t> </w:t>
      </w:r>
      <w:r w:rsidRPr="00E81633">
        <w:t xml:space="preserve">województwie podkarpackim, corocznie sporządzanych przez </w:t>
      </w:r>
      <w:r>
        <w:t>GIOŚ),</w:t>
      </w:r>
    </w:p>
    <w:p w:rsidR="000A0C23" w:rsidRPr="00E81633" w:rsidRDefault="000A0C23" w:rsidP="0073442F">
      <w:pPr>
        <w:pStyle w:val="Akapitzlist"/>
        <w:numPr>
          <w:ilvl w:val="0"/>
          <w:numId w:val="122"/>
        </w:numPr>
        <w:tabs>
          <w:tab w:val="left" w:pos="993"/>
        </w:tabs>
        <w:spacing w:before="60" w:after="200"/>
        <w:ind w:left="993" w:hanging="284"/>
      </w:pPr>
      <w:r w:rsidRPr="00E81633">
        <w:t>stopnia realizacji przyjętych celów interwencji wg przypisanych im wskaźników;</w:t>
      </w:r>
    </w:p>
    <w:p w:rsidR="000A0C23" w:rsidRPr="00E81633" w:rsidRDefault="000A0C23" w:rsidP="0073442F">
      <w:pPr>
        <w:pStyle w:val="Akapitzlist"/>
        <w:numPr>
          <w:ilvl w:val="0"/>
          <w:numId w:val="122"/>
        </w:numPr>
        <w:tabs>
          <w:tab w:val="left" w:pos="993"/>
        </w:tabs>
        <w:spacing w:before="60" w:after="200"/>
        <w:ind w:left="993" w:hanging="284"/>
      </w:pPr>
      <w:r>
        <w:t>realizacji przyjętych zadań,</w:t>
      </w:r>
    </w:p>
    <w:p w:rsidR="000A0C23" w:rsidRDefault="000A0C23" w:rsidP="0073442F">
      <w:pPr>
        <w:pStyle w:val="Akapitzlist"/>
        <w:numPr>
          <w:ilvl w:val="0"/>
          <w:numId w:val="122"/>
        </w:numPr>
        <w:tabs>
          <w:tab w:val="left" w:pos="993"/>
        </w:tabs>
        <w:spacing w:before="60" w:after="200"/>
        <w:ind w:left="993" w:hanging="284"/>
      </w:pPr>
      <w:r w:rsidRPr="00E81633">
        <w:t xml:space="preserve">zmiany uwarunkowań realizacji </w:t>
      </w:r>
      <w:r w:rsidRPr="00FB6C8E">
        <w:rPr>
          <w:i/>
        </w:rPr>
        <w:t>Programu</w:t>
      </w:r>
      <w:r>
        <w:t>.</w:t>
      </w:r>
    </w:p>
    <w:p w:rsidR="002D2F54" w:rsidRDefault="002D2F54">
      <w:pPr>
        <w:tabs>
          <w:tab w:val="clear" w:pos="709"/>
        </w:tabs>
        <w:jc w:val="left"/>
        <w:rPr>
          <w:b/>
          <w:color w:val="003366"/>
          <w:sz w:val="24"/>
          <w:szCs w:val="24"/>
        </w:rPr>
      </w:pPr>
      <w:r>
        <w:rPr>
          <w:b/>
          <w:color w:val="003366"/>
          <w:sz w:val="24"/>
          <w:szCs w:val="24"/>
        </w:rPr>
        <w:br w:type="page"/>
      </w:r>
    </w:p>
    <w:p w:rsidR="000A0C23" w:rsidRPr="001A5F9E" w:rsidRDefault="000A0C23" w:rsidP="00346977">
      <w:pPr>
        <w:pStyle w:val="Akapitzlist"/>
        <w:tabs>
          <w:tab w:val="left" w:pos="709"/>
        </w:tabs>
        <w:spacing w:before="200" w:after="200"/>
        <w:ind w:left="709"/>
      </w:pPr>
      <w:r w:rsidRPr="001A5F9E">
        <w:rPr>
          <w:b/>
          <w:color w:val="003366"/>
          <w:sz w:val="24"/>
          <w:szCs w:val="24"/>
        </w:rPr>
        <w:lastRenderedPageBreak/>
        <w:t>Podmioty zaangażowane w realizację Programu</w:t>
      </w:r>
    </w:p>
    <w:p w:rsidR="00A22DA2" w:rsidRDefault="00A22DA2" w:rsidP="000A0C23">
      <w:pPr>
        <w:spacing w:before="200"/>
        <w:ind w:firstLine="709"/>
      </w:pPr>
      <w:r w:rsidRPr="00447557">
        <w:t xml:space="preserve">Współpraca Zarządu Województwa Podkarpackiego z różnorodnymi podmiotami prowadzącymi działalność na terenie województwa podkarpackiego w zakresie ochrony środowiska jest podstawowym warunkiem realizacji celów </w:t>
      </w:r>
      <w:r w:rsidRPr="00447557">
        <w:rPr>
          <w:i/>
        </w:rPr>
        <w:t>Programu</w:t>
      </w:r>
      <w:r w:rsidRPr="00447557">
        <w:t xml:space="preserve">. Dlatego istotny jest poprawny przepływ informacji, pomiędzy Urzędem Marszałkowskim Województwa Podkarpackiego, a podmiotami zaangażowanymi w realizacje założeń i celów </w:t>
      </w:r>
      <w:r w:rsidRPr="00447557">
        <w:rPr>
          <w:i/>
        </w:rPr>
        <w:t>Programu</w:t>
      </w:r>
      <w:r w:rsidRPr="00447557">
        <w:t xml:space="preserve">. Dzięki publikacji raportów, sprawozdań, wyników badań oraz rejestrów na stronach Biuletynu Informacji Publicznej (BIP), możliwy jest sprawny monitoring i ocena efektów realizacji </w:t>
      </w:r>
      <w:r w:rsidRPr="00447557">
        <w:rPr>
          <w:i/>
        </w:rPr>
        <w:t>Programu</w:t>
      </w:r>
      <w:r w:rsidRPr="00447557">
        <w:t>.</w:t>
      </w:r>
    </w:p>
    <w:p w:rsidR="000A0C23" w:rsidRDefault="000A0C23" w:rsidP="000A0C23">
      <w:pPr>
        <w:spacing w:before="200"/>
        <w:ind w:firstLine="709"/>
      </w:pPr>
      <w:r>
        <w:t xml:space="preserve">Zadania związane z wprowadzaniem </w:t>
      </w:r>
      <w:r w:rsidRPr="00F80F06">
        <w:t xml:space="preserve">najlepszych dostępnych technologii (BAT), ograniczaniem odpadowości, materiałochłonności i energochłonności czy racjonalizacją zużycia </w:t>
      </w:r>
      <w:r>
        <w:t xml:space="preserve">wody w dużej mierze </w:t>
      </w:r>
      <w:r w:rsidR="00B25643">
        <w:t xml:space="preserve">realizowane i </w:t>
      </w:r>
      <w:r>
        <w:t>finansowane będą przez przedsiębiorstwa</w:t>
      </w:r>
      <w:r w:rsidRPr="00F80F06">
        <w:t xml:space="preserve"> </w:t>
      </w:r>
      <w:r w:rsidR="00B25643">
        <w:t>oraz</w:t>
      </w:r>
      <w:r w:rsidRPr="00F80F06">
        <w:t xml:space="preserve"> podmioty gospodarcze</w:t>
      </w:r>
      <w:r>
        <w:t>,</w:t>
      </w:r>
      <w:r w:rsidRPr="00F80F06">
        <w:t xml:space="preserve"> przestrzennie przypisane do konkretnej gminy </w:t>
      </w:r>
      <w:r>
        <w:t xml:space="preserve">lub działające na rzecz gminy. </w:t>
      </w:r>
    </w:p>
    <w:p w:rsidR="000A0C23" w:rsidRDefault="000A0C23" w:rsidP="000A0C23">
      <w:pPr>
        <w:spacing w:before="200"/>
        <w:ind w:firstLine="709"/>
      </w:pPr>
      <w:r w:rsidRPr="00F80F06">
        <w:t xml:space="preserve"> </w:t>
      </w:r>
      <w:r w:rsidRPr="00447557">
        <w:t xml:space="preserve">Odbiorcami </w:t>
      </w:r>
      <w:r w:rsidRPr="00447557">
        <w:rPr>
          <w:i/>
        </w:rPr>
        <w:t>Programu</w:t>
      </w:r>
      <w:r w:rsidRPr="00447557">
        <w:t xml:space="preserve"> jest społeczeństwo województwa</w:t>
      </w:r>
      <w:r w:rsidR="006E3F54" w:rsidRPr="00447557">
        <w:t>, zwłaszcza</w:t>
      </w:r>
      <w:r w:rsidRPr="00447557">
        <w:t xml:space="preserve"> </w:t>
      </w:r>
      <w:r w:rsidR="00A22DA2" w:rsidRPr="00447557">
        <w:t xml:space="preserve">osoby </w:t>
      </w:r>
      <w:r w:rsidRPr="00447557">
        <w:t xml:space="preserve">o wysokiej świadomości ekologicznej, które </w:t>
      </w:r>
      <w:r w:rsidR="004B5370" w:rsidRPr="00447557">
        <w:t xml:space="preserve">mogą </w:t>
      </w:r>
      <w:r w:rsidRPr="00447557">
        <w:t>spożytkować wiedzę o stanie środowiska do osiągania określonych korzyści oraz prowadzenia lokalnych działań na rzecz kształtowania środowiska i</w:t>
      </w:r>
      <w:r w:rsidR="006E3F54" w:rsidRPr="00447557">
        <w:t> </w:t>
      </w:r>
      <w:r w:rsidRPr="00447557">
        <w:t>adaptacj</w:t>
      </w:r>
      <w:r w:rsidR="00335A41" w:rsidRPr="00447557">
        <w:t>i do zmian klimatu. Społeczeńst</w:t>
      </w:r>
      <w:r w:rsidRPr="00447557">
        <w:t xml:space="preserve">wo, na każdym etapie opracowania i wdrażania </w:t>
      </w:r>
      <w:r w:rsidRPr="00447557">
        <w:rPr>
          <w:i/>
        </w:rPr>
        <w:t>Programu</w:t>
      </w:r>
      <w:r w:rsidRPr="00447557">
        <w:t xml:space="preserve"> może kontrolować jego realizację i efekty wdrażania.</w:t>
      </w:r>
    </w:p>
    <w:p w:rsidR="000A0C23" w:rsidRPr="00861ACE" w:rsidRDefault="000A0C23" w:rsidP="000A0C23">
      <w:pPr>
        <w:tabs>
          <w:tab w:val="left" w:pos="993"/>
        </w:tabs>
        <w:spacing w:before="200" w:after="140"/>
        <w:rPr>
          <w:b/>
          <w:color w:val="003366"/>
          <w:sz w:val="24"/>
          <w:szCs w:val="24"/>
        </w:rPr>
      </w:pPr>
      <w:r>
        <w:rPr>
          <w:b/>
          <w:color w:val="003366"/>
          <w:sz w:val="24"/>
          <w:szCs w:val="24"/>
        </w:rPr>
        <w:tab/>
      </w:r>
      <w:r w:rsidRPr="00861ACE">
        <w:rPr>
          <w:b/>
          <w:color w:val="003366"/>
          <w:sz w:val="24"/>
          <w:szCs w:val="24"/>
        </w:rPr>
        <w:t>Instrumenty realizacji Programu</w:t>
      </w:r>
    </w:p>
    <w:p w:rsidR="000A0C23" w:rsidRPr="00113438" w:rsidRDefault="000A0C23" w:rsidP="000A0C23">
      <w:pPr>
        <w:ind w:firstLine="690"/>
      </w:pPr>
      <w:r w:rsidRPr="00113438">
        <w:t xml:space="preserve">Narzędzia realizacji </w:t>
      </w:r>
      <w:r w:rsidRPr="00775C77">
        <w:rPr>
          <w:i/>
        </w:rPr>
        <w:t xml:space="preserve">Programu </w:t>
      </w:r>
      <w:r w:rsidRPr="00113438">
        <w:t>są różnor</w:t>
      </w:r>
      <w:r>
        <w:t>akie</w:t>
      </w:r>
      <w:r w:rsidRPr="00113438">
        <w:t xml:space="preserve"> i ściśle powiązane z system pomiarów i </w:t>
      </w:r>
      <w:r>
        <w:t>ocen stanu środowiska i </w:t>
      </w:r>
      <w:r w:rsidRPr="00113438">
        <w:t>zarządzaniem środowiskiem</w:t>
      </w:r>
      <w:r>
        <w:t xml:space="preserve">. Działania na </w:t>
      </w:r>
      <w:r w:rsidRPr="00113438">
        <w:t>rzecz zrównoważonego rozwoju województwa podkarpackiego</w:t>
      </w:r>
      <w:r>
        <w:t xml:space="preserve"> prowadzone są </w:t>
      </w:r>
      <w:r w:rsidRPr="00113438">
        <w:t>zgodnie z kompetencjami i w zakresie określo</w:t>
      </w:r>
      <w:r>
        <w:t xml:space="preserve">nym przez obowiązujące ustawy, a także </w:t>
      </w:r>
      <w:r w:rsidRPr="00113438">
        <w:t>przy pomocy aktualnie dostępnych instrumentów:</w:t>
      </w:r>
    </w:p>
    <w:p w:rsidR="000A0C23" w:rsidRDefault="000A0C23" w:rsidP="0073442F">
      <w:pPr>
        <w:pStyle w:val="Akapitzlist"/>
        <w:numPr>
          <w:ilvl w:val="0"/>
          <w:numId w:val="122"/>
        </w:numPr>
        <w:tabs>
          <w:tab w:val="left" w:pos="993"/>
        </w:tabs>
        <w:spacing w:before="60" w:after="200"/>
        <w:ind w:left="993" w:hanging="284"/>
      </w:pPr>
      <w:r>
        <w:t>prawnych (m.in. ustawy, dyrektywy, rozporządzenia, konwencje),</w:t>
      </w:r>
    </w:p>
    <w:p w:rsidR="000A0C23" w:rsidRDefault="000A0C23" w:rsidP="0073442F">
      <w:pPr>
        <w:pStyle w:val="Akapitzlist"/>
        <w:numPr>
          <w:ilvl w:val="0"/>
          <w:numId w:val="122"/>
        </w:numPr>
        <w:tabs>
          <w:tab w:val="left" w:pos="993"/>
        </w:tabs>
        <w:spacing w:before="60" w:after="200"/>
        <w:ind w:left="993" w:hanging="284"/>
      </w:pPr>
      <w:r w:rsidRPr="00113438">
        <w:t>prawno-administracyjnych</w:t>
      </w:r>
      <w:r>
        <w:t xml:space="preserve"> (m.in. pozwolenia administracyjne, zakazy, nakazy, standardy jakości i wielkości emisji),</w:t>
      </w:r>
    </w:p>
    <w:p w:rsidR="000A0C23" w:rsidRDefault="000A0C23" w:rsidP="0073442F">
      <w:pPr>
        <w:pStyle w:val="Akapitzlist"/>
        <w:numPr>
          <w:ilvl w:val="0"/>
          <w:numId w:val="122"/>
        </w:numPr>
        <w:tabs>
          <w:tab w:val="left" w:pos="993"/>
        </w:tabs>
        <w:spacing w:before="60" w:after="200"/>
        <w:ind w:left="993" w:hanging="284"/>
      </w:pPr>
      <w:r>
        <w:t>ekonomicznych (m.in. podatki, opłaty i wsparcie realizacji przedsięwzięć ze środków krajowych i zagranicznych)</w:t>
      </w:r>
      <w:r w:rsidR="00C57E70">
        <w:t>,</w:t>
      </w:r>
    </w:p>
    <w:p w:rsidR="000A0C23" w:rsidRDefault="000A0C23" w:rsidP="0073442F">
      <w:pPr>
        <w:pStyle w:val="Akapitzlist"/>
        <w:numPr>
          <w:ilvl w:val="0"/>
          <w:numId w:val="122"/>
        </w:numPr>
        <w:tabs>
          <w:tab w:val="left" w:pos="993"/>
        </w:tabs>
        <w:spacing w:before="60" w:after="200"/>
        <w:ind w:left="993" w:hanging="284"/>
      </w:pPr>
      <w:r>
        <w:t>społeczne (m.in. edukacja ekologiczna, działania infor</w:t>
      </w:r>
      <w:r w:rsidR="00335A41">
        <w:t>m</w:t>
      </w:r>
      <w:r>
        <w:t>acyjne i promocyjne, petycje, udział w konsultacjach społecznych)</w:t>
      </w:r>
      <w:r w:rsidR="00C57E70">
        <w:t>.</w:t>
      </w:r>
    </w:p>
    <w:p w:rsidR="000A0C23" w:rsidRPr="00760B75" w:rsidRDefault="000A0C23" w:rsidP="000A0C23">
      <w:pPr>
        <w:pStyle w:val="Nag2"/>
        <w:rPr>
          <w:spacing w:val="0"/>
        </w:rPr>
      </w:pPr>
      <w:bookmarkStart w:id="397" w:name="_Toc57753566"/>
      <w:r w:rsidRPr="001A5F9E">
        <w:rPr>
          <w:spacing w:val="0"/>
        </w:rPr>
        <w:t>7</w:t>
      </w:r>
      <w:r>
        <w:rPr>
          <w:spacing w:val="0"/>
        </w:rPr>
        <w:t>.2.</w:t>
      </w:r>
      <w:r>
        <w:rPr>
          <w:spacing w:val="0"/>
        </w:rPr>
        <w:tab/>
        <w:t xml:space="preserve">ŹRÓDŁA FINANSOWANIA </w:t>
      </w:r>
      <w:r w:rsidRPr="00760B75">
        <w:rPr>
          <w:spacing w:val="0"/>
        </w:rPr>
        <w:t>PROGRAMU</w:t>
      </w:r>
      <w:bookmarkEnd w:id="397"/>
    </w:p>
    <w:p w:rsidR="00B83AC5" w:rsidRDefault="000A0C23" w:rsidP="00335A41">
      <w:pPr>
        <w:spacing w:before="200"/>
        <w:ind w:firstLine="709"/>
      </w:pPr>
      <w:r w:rsidRPr="002079AD">
        <w:t>Fi</w:t>
      </w:r>
      <w:r w:rsidR="00335A41">
        <w:t xml:space="preserve">nansowanie zadań określonych w </w:t>
      </w:r>
      <w:r w:rsidRPr="002079AD">
        <w:rPr>
          <w:i/>
        </w:rPr>
        <w:t>Programie</w:t>
      </w:r>
      <w:r w:rsidRPr="002079AD">
        <w:t xml:space="preserve"> spoczywa na jednostkach uczestniczących w</w:t>
      </w:r>
      <w:r>
        <w:t> </w:t>
      </w:r>
      <w:r w:rsidRPr="002079AD">
        <w:t xml:space="preserve">jego realizacji. Źródła finansowania </w:t>
      </w:r>
      <w:r w:rsidRPr="00B25643">
        <w:rPr>
          <w:i/>
        </w:rPr>
        <w:t>P</w:t>
      </w:r>
      <w:r w:rsidR="00B25643" w:rsidRPr="00B25643">
        <w:rPr>
          <w:i/>
        </w:rPr>
        <w:t>rogramu</w:t>
      </w:r>
      <w:r w:rsidR="00B25643">
        <w:t xml:space="preserve"> </w:t>
      </w:r>
      <w:r w:rsidRPr="002079AD">
        <w:t>są zróżnicowane i  uzależnione od rodzaju i okresu przewidywanego zadania, a przede wszystkim możliwości stosowania instrumentów finansowo-ekonomicznych na poziomie krajowym, regionalnym i lokalnym. W Polsce funkcjonuje synergiczny system finansowania przedsięwzięć w dziedzinie ochrony środowiska, oparty na źródłach krajowych (opłaty i kary) oraz źródłach zagranicznych (środki pochodzące z programów operacyjnych w ramach polityk UE lub środki przekazywane na mocy porozumień międzynarodowych).</w:t>
      </w:r>
      <w:r>
        <w:t xml:space="preserve"> </w:t>
      </w:r>
    </w:p>
    <w:p w:rsidR="00335A41" w:rsidRDefault="00B25643" w:rsidP="00335A41">
      <w:pPr>
        <w:spacing w:before="200"/>
        <w:ind w:firstLine="709"/>
      </w:pPr>
      <w:r>
        <w:t>F</w:t>
      </w:r>
      <w:r w:rsidRPr="002079AD">
        <w:t xml:space="preserve">undusze ekologiczne </w:t>
      </w:r>
      <w:r>
        <w:t>są f</w:t>
      </w:r>
      <w:r w:rsidR="000A0C23" w:rsidRPr="002079AD">
        <w:t>ilarem</w:t>
      </w:r>
      <w:r w:rsidR="000A0C23">
        <w:t xml:space="preserve"> krajowego </w:t>
      </w:r>
      <w:r w:rsidR="000A0C23" w:rsidRPr="002079AD">
        <w:t xml:space="preserve">systemu </w:t>
      </w:r>
      <w:r w:rsidR="000A0C23">
        <w:t>fina</w:t>
      </w:r>
      <w:r>
        <w:t>n</w:t>
      </w:r>
      <w:r w:rsidR="000A0C23">
        <w:t>sowania zadań ochrony środowiska</w:t>
      </w:r>
      <w:r>
        <w:t>.</w:t>
      </w:r>
      <w:r w:rsidR="000A0C23" w:rsidRPr="002079AD">
        <w:t xml:space="preserve"> Narodowy Fundusz Ochrony Środowisk</w:t>
      </w:r>
      <w:r>
        <w:t>a i Gospodarki Wodnej (</w:t>
      </w:r>
      <w:proofErr w:type="spellStart"/>
      <w:r>
        <w:t>NFOŚiGW</w:t>
      </w:r>
      <w:proofErr w:type="spellEnd"/>
      <w:r>
        <w:t>) ma status państwowej osoby prawnej natomiast</w:t>
      </w:r>
      <w:r w:rsidR="000A0C23" w:rsidRPr="002079AD">
        <w:t xml:space="preserve"> 16 Wojewódzkich Funduszy Ochrony Środowiska i Gospodarki Wodnej </w:t>
      </w:r>
      <w:r w:rsidR="000A0C23" w:rsidRPr="002079AD">
        <w:lastRenderedPageBreak/>
        <w:t>(</w:t>
      </w:r>
      <w:proofErr w:type="spellStart"/>
      <w:r w:rsidR="000A0C23" w:rsidRPr="002079AD">
        <w:t>WFOŚiGW</w:t>
      </w:r>
      <w:proofErr w:type="spellEnd"/>
      <w:r w:rsidR="000A0C23" w:rsidRPr="002079AD">
        <w:t xml:space="preserve">), </w:t>
      </w:r>
      <w:r w:rsidR="00B83AC5">
        <w:t xml:space="preserve">w tym </w:t>
      </w:r>
      <w:proofErr w:type="spellStart"/>
      <w:r w:rsidR="00B83AC5" w:rsidRPr="002D2F54">
        <w:t>WFOŚiGW</w:t>
      </w:r>
      <w:proofErr w:type="spellEnd"/>
      <w:r w:rsidR="00B83AC5" w:rsidRPr="002D2F54">
        <w:t xml:space="preserve"> w Rzeszowie</w:t>
      </w:r>
      <w:r w:rsidRPr="002D2F54">
        <w:t xml:space="preserve"> są samorządowymi osobami prawnymi</w:t>
      </w:r>
      <w:r w:rsidRPr="002D2F54">
        <w:rPr>
          <w:vertAlign w:val="superscript"/>
        </w:rPr>
        <w:footnoteReference w:id="88"/>
      </w:r>
      <w:r w:rsidRPr="002D2F54">
        <w:t>,</w:t>
      </w:r>
      <w:r w:rsidR="00335A41" w:rsidRPr="002D2F54">
        <w:t xml:space="preserve"> Fundusze</w:t>
      </w:r>
      <w:r w:rsidR="00B83AC5" w:rsidRPr="002D2F54">
        <w:t> </w:t>
      </w:r>
      <w:r w:rsidR="00335A41" w:rsidRPr="002D2F54">
        <w:t xml:space="preserve">środowiskowe finansują przedsięwzięcia ze środków własnych oraz z udziałem środków zagranicznych oraz realizują programy skierowane do osób fizycznych, o krótkim terminie realizacji m.in. </w:t>
      </w:r>
      <w:r w:rsidR="00335A41" w:rsidRPr="002D2F54">
        <w:rPr>
          <w:i/>
        </w:rPr>
        <w:t>Mój prąd</w:t>
      </w:r>
      <w:r w:rsidR="00335A41" w:rsidRPr="002D2F54">
        <w:t xml:space="preserve">, </w:t>
      </w:r>
      <w:r w:rsidR="00335A41" w:rsidRPr="002D2F54">
        <w:rPr>
          <w:i/>
        </w:rPr>
        <w:t>Czyste powietrze</w:t>
      </w:r>
      <w:r w:rsidR="009D72F8" w:rsidRPr="002D2F54">
        <w:rPr>
          <w:i/>
        </w:rPr>
        <w:t xml:space="preserve"> </w:t>
      </w:r>
      <w:r w:rsidR="009D72F8" w:rsidRPr="002D2F54">
        <w:t>(</w:t>
      </w:r>
      <w:r w:rsidR="009D72F8" w:rsidRPr="002D2F54">
        <w:rPr>
          <w:i/>
        </w:rPr>
        <w:t>zał.3 i zał. 4</w:t>
      </w:r>
      <w:r w:rsidR="009D72F8" w:rsidRPr="002D2F54">
        <w:t>)</w:t>
      </w:r>
      <w:r w:rsidR="009D72F8" w:rsidRPr="002D2F54">
        <w:rPr>
          <w:i/>
        </w:rPr>
        <w:t>.</w:t>
      </w:r>
    </w:p>
    <w:p w:rsidR="000A0C23" w:rsidRPr="00F95276" w:rsidRDefault="000A0C23" w:rsidP="00335A41">
      <w:pPr>
        <w:spacing w:after="60"/>
        <w:ind w:firstLine="709"/>
        <w:rPr>
          <w:strike/>
        </w:rPr>
      </w:pPr>
      <w:r w:rsidRPr="002079AD">
        <w:t xml:space="preserve">Inwestycje w ochronie środowiska realizowane są głównie przez samorządy, państwowe jednostki budżetowe, parki narodowe, </w:t>
      </w:r>
      <w:r>
        <w:t xml:space="preserve">ale także przez </w:t>
      </w:r>
      <w:r w:rsidRPr="002079AD">
        <w:t>przedsiębiorców i osoby prywatne. Istotnymi czynnikami, od których zależeć będzie realizacja dokumentu, jest zdolność finansowa instytucji i</w:t>
      </w:r>
      <w:r>
        <w:t> </w:t>
      </w:r>
      <w:r w:rsidRPr="002079AD">
        <w:t xml:space="preserve">poziom zaangażowania środków własnych oraz warunki udzielania środków zewnętrznych. </w:t>
      </w:r>
      <w:r>
        <w:t>Rok 2020 jest ostatnim rokiem perspektywy finansowej 2014-2020, w którym kończone i rozliczane będą przedsięwzięcia z udziałem środków Unii Europejskiej. Głównymi instrumentami finansowymi, wspierającymi przedsięwzięcia środowisko</w:t>
      </w:r>
      <w:r w:rsidR="00335A41">
        <w:t>w</w:t>
      </w:r>
      <w:r>
        <w:t>e fina</w:t>
      </w:r>
      <w:r w:rsidR="00335A41">
        <w:t>n</w:t>
      </w:r>
      <w:r>
        <w:t>sowane z udziałem środków zagranicznych są:</w:t>
      </w:r>
    </w:p>
    <w:p w:rsidR="000A0C23" w:rsidRPr="002079AD" w:rsidRDefault="000A0C23" w:rsidP="0073442F">
      <w:pPr>
        <w:pStyle w:val="Akapitzlist"/>
        <w:numPr>
          <w:ilvl w:val="0"/>
          <w:numId w:val="17"/>
        </w:numPr>
        <w:spacing w:before="60"/>
        <w:ind w:left="714" w:hanging="357"/>
      </w:pPr>
      <w:r w:rsidRPr="002079AD">
        <w:t>Regionalny Program Operacyjny Województwa Podkarpackiego na lata 2014-2020,</w:t>
      </w:r>
    </w:p>
    <w:p w:rsidR="000A0C23" w:rsidRPr="002079AD" w:rsidRDefault="000A0C23" w:rsidP="0073442F">
      <w:pPr>
        <w:pStyle w:val="Akapitzlist"/>
        <w:numPr>
          <w:ilvl w:val="0"/>
          <w:numId w:val="17"/>
        </w:numPr>
        <w:spacing w:before="60"/>
        <w:ind w:left="714" w:hanging="357"/>
      </w:pPr>
      <w:r w:rsidRPr="002079AD">
        <w:t>Program Operacyjny Infrastruktura i Środowisko na lata 2014-2020,</w:t>
      </w:r>
    </w:p>
    <w:p w:rsidR="000A0C23" w:rsidRPr="002079AD" w:rsidRDefault="000A0C23" w:rsidP="0073442F">
      <w:pPr>
        <w:pStyle w:val="Akapitzlist"/>
        <w:numPr>
          <w:ilvl w:val="0"/>
          <w:numId w:val="17"/>
        </w:numPr>
        <w:spacing w:before="60"/>
        <w:ind w:left="714" w:hanging="357"/>
      </w:pPr>
      <w:r w:rsidRPr="002079AD">
        <w:t>Program Rozwoju Obszarów Wiejskich na lata 2014-2020</w:t>
      </w:r>
      <w:r>
        <w:t>,</w:t>
      </w:r>
    </w:p>
    <w:p w:rsidR="00B21587" w:rsidRPr="00B21587" w:rsidRDefault="000A0C23" w:rsidP="0073442F">
      <w:pPr>
        <w:pStyle w:val="Akapitzlist"/>
        <w:numPr>
          <w:ilvl w:val="0"/>
          <w:numId w:val="17"/>
        </w:numPr>
        <w:spacing w:before="60"/>
        <w:ind w:left="714" w:hanging="357"/>
      </w:pPr>
      <w:r>
        <w:t xml:space="preserve">Programy Europejskiej Współpracy </w:t>
      </w:r>
      <w:proofErr w:type="spellStart"/>
      <w:r>
        <w:t>Transgranicznej</w:t>
      </w:r>
      <w:proofErr w:type="spellEnd"/>
      <w:r>
        <w:t xml:space="preserve"> i Europejskiego Instrumentu Sąsiedztwa,</w:t>
      </w:r>
    </w:p>
    <w:p w:rsidR="000A0C23" w:rsidRDefault="000A0C23" w:rsidP="0073442F">
      <w:pPr>
        <w:pStyle w:val="Akapitzlist"/>
        <w:numPr>
          <w:ilvl w:val="0"/>
          <w:numId w:val="17"/>
        </w:numPr>
        <w:spacing w:before="60"/>
        <w:ind w:left="714" w:hanging="357"/>
      </w:pPr>
      <w:r>
        <w:t>III edycja Funduszy EOG i norweskich zaplanowana na lata 2014-2021,</w:t>
      </w:r>
    </w:p>
    <w:p w:rsidR="000A0C23" w:rsidRPr="00EE497F" w:rsidRDefault="000A0C23" w:rsidP="0073442F">
      <w:pPr>
        <w:pStyle w:val="Akapitzlist"/>
        <w:numPr>
          <w:ilvl w:val="0"/>
          <w:numId w:val="17"/>
        </w:numPr>
        <w:spacing w:before="60"/>
        <w:ind w:left="714" w:hanging="357"/>
      </w:pPr>
      <w:r w:rsidRPr="002079AD">
        <w:t>Program LIFE - program działań na rzecz ś</w:t>
      </w:r>
      <w:r>
        <w:t xml:space="preserve">rodowiska i klimatu (2014-2020). </w:t>
      </w:r>
    </w:p>
    <w:p w:rsidR="00471C19" w:rsidRPr="00D563F2" w:rsidRDefault="00B91C68" w:rsidP="00D563F2">
      <w:pPr>
        <w:spacing w:before="200" w:after="60"/>
        <w:ind w:firstLine="709"/>
      </w:pPr>
      <w:r w:rsidRPr="00325996">
        <w:rPr>
          <w:shd w:val="clear" w:color="auto" w:fill="FFFFFF"/>
        </w:rPr>
        <w:t>Trwają prace nad programowaniem perspektywy finansowej na lata 2021-2027. Z dotychczasowych propozycji Komisji Europejskiej wynika, że Województwo Podkarpac</w:t>
      </w:r>
      <w:r w:rsidR="00F8016F">
        <w:rPr>
          <w:shd w:val="clear" w:color="auto" w:fill="FFFFFF"/>
        </w:rPr>
        <w:t>k</w:t>
      </w:r>
      <w:r w:rsidRPr="00325996">
        <w:rPr>
          <w:shd w:val="clear" w:color="auto" w:fill="FFFFFF"/>
        </w:rPr>
        <w:t>ie nadal będzie w grupie największego wspar</w:t>
      </w:r>
      <w:r w:rsidR="009A63D0" w:rsidRPr="00325996">
        <w:rPr>
          <w:shd w:val="clear" w:color="auto" w:fill="FFFFFF"/>
        </w:rPr>
        <w:t>cia w ramach polityki spójności</w:t>
      </w:r>
      <w:r w:rsidRPr="00325996">
        <w:rPr>
          <w:shd w:val="clear" w:color="auto" w:fill="FFFFFF"/>
        </w:rPr>
        <w:t xml:space="preserve"> ale w</w:t>
      </w:r>
      <w:r w:rsidR="009A63D0" w:rsidRPr="00325996">
        <w:rPr>
          <w:shd w:val="clear" w:color="auto" w:fill="FFFFFF"/>
        </w:rPr>
        <w:t xml:space="preserve">ysokość dostępnego </w:t>
      </w:r>
      <w:r w:rsidRPr="00325996">
        <w:rPr>
          <w:shd w:val="clear" w:color="auto" w:fill="FFFFFF"/>
        </w:rPr>
        <w:t>dofinansowania będzie zredukowana w stosunku do poprzednich lat.</w:t>
      </w:r>
      <w:r w:rsidR="009A63D0" w:rsidRPr="00325996">
        <w:rPr>
          <w:shd w:val="clear" w:color="auto" w:fill="FFFFFF"/>
        </w:rPr>
        <w:t xml:space="preserve"> Nadal możliwe będzie wsparcie w</w:t>
      </w:r>
      <w:r w:rsidR="00D71416">
        <w:rPr>
          <w:shd w:val="clear" w:color="auto" w:fill="FFFFFF"/>
        </w:rPr>
        <w:t> </w:t>
      </w:r>
      <w:r w:rsidR="009A63D0" w:rsidRPr="00325996">
        <w:rPr>
          <w:shd w:val="clear" w:color="auto" w:fill="FFFFFF"/>
        </w:rPr>
        <w:t>ramach Wspólnej Polityki Rolnej, ale dostępne będą inne instrumenty, z których Polska będzie korzystała w kolejnych latach</w:t>
      </w:r>
      <w:r w:rsidR="00325996" w:rsidRPr="00325996">
        <w:rPr>
          <w:shd w:val="clear" w:color="auto" w:fill="FFFFFF"/>
        </w:rPr>
        <w:t xml:space="preserve"> m.in. </w:t>
      </w:r>
      <w:r w:rsidR="00325996">
        <w:rPr>
          <w:shd w:val="clear" w:color="auto" w:fill="FFFFFF"/>
        </w:rPr>
        <w:t xml:space="preserve">z </w:t>
      </w:r>
      <w:r w:rsidR="00325996" w:rsidRPr="00325996">
        <w:rPr>
          <w:shd w:val="clear" w:color="auto" w:fill="FFFFFF"/>
        </w:rPr>
        <w:t xml:space="preserve">szybkich instrumentów ożywienia gospodarczego. </w:t>
      </w:r>
      <w:r w:rsidR="00D563F2" w:rsidRPr="00325996">
        <w:rPr>
          <w:shd w:val="clear" w:color="auto" w:fill="FFFFFF"/>
        </w:rPr>
        <w:t xml:space="preserve">Przystąpiono do opracowania </w:t>
      </w:r>
      <w:r w:rsidR="00353327" w:rsidRPr="00325996">
        <w:rPr>
          <w:shd w:val="clear" w:color="auto" w:fill="FFFFFF"/>
        </w:rPr>
        <w:t>p</w:t>
      </w:r>
      <w:r w:rsidR="00D563F2" w:rsidRPr="00325996">
        <w:rPr>
          <w:shd w:val="clear" w:color="auto" w:fill="FFFFFF"/>
        </w:rPr>
        <w:t xml:space="preserve">rogramów odnoszących się do kolejnej perspektywy finansowej m.in. </w:t>
      </w:r>
      <w:r w:rsidR="00353327" w:rsidRPr="00325996">
        <w:rPr>
          <w:shd w:val="clear" w:color="auto" w:fill="FFFFFF"/>
        </w:rPr>
        <w:t xml:space="preserve">Programu </w:t>
      </w:r>
      <w:proofErr w:type="spellStart"/>
      <w:r w:rsidR="00353327" w:rsidRPr="00325996">
        <w:rPr>
          <w:shd w:val="clear" w:color="auto" w:fill="FFFFFF"/>
        </w:rPr>
        <w:t>Interreg</w:t>
      </w:r>
      <w:proofErr w:type="spellEnd"/>
      <w:r w:rsidR="00353327">
        <w:t xml:space="preserve"> </w:t>
      </w:r>
      <w:r w:rsidR="00B21587" w:rsidRPr="00D563F2">
        <w:t>Polska-Słowacja 2021-2027</w:t>
      </w:r>
      <w:r w:rsidR="00AB518E" w:rsidRPr="00D563F2">
        <w:t>,</w:t>
      </w:r>
      <w:r w:rsidR="00D563F2">
        <w:t xml:space="preserve"> </w:t>
      </w:r>
      <w:r w:rsidR="00AB518E" w:rsidRPr="00D563F2">
        <w:t>Programu Polska- Ukraina –Białoruś</w:t>
      </w:r>
      <w:r w:rsidR="00D563F2">
        <w:t>, PROW 2021-2027.</w:t>
      </w:r>
    </w:p>
    <w:p w:rsidR="0055484B" w:rsidRDefault="0055484B" w:rsidP="0055484B">
      <w:pPr>
        <w:spacing w:before="200" w:after="60"/>
        <w:ind w:firstLine="709"/>
      </w:pPr>
      <w:r w:rsidRPr="0055484B">
        <w:rPr>
          <w:shd w:val="clear" w:color="auto" w:fill="FFFFFF"/>
        </w:rPr>
        <w:t>Jedynym programem finansowania UE poświęconym wyłącznie środowisku, klimatowi i</w:t>
      </w:r>
      <w:r>
        <w:rPr>
          <w:shd w:val="clear" w:color="auto" w:fill="FFFFFF"/>
        </w:rPr>
        <w:t> </w:t>
      </w:r>
      <w:r w:rsidRPr="0055484B">
        <w:rPr>
          <w:shd w:val="clear" w:color="auto" w:fill="FFFFFF"/>
        </w:rPr>
        <w:t>energii</w:t>
      </w:r>
      <w:r w:rsidR="00353327">
        <w:rPr>
          <w:shd w:val="clear" w:color="auto" w:fill="FFFFFF"/>
        </w:rPr>
        <w:t xml:space="preserve"> jest Programu </w:t>
      </w:r>
      <w:r w:rsidRPr="0055484B">
        <w:rPr>
          <w:shd w:val="clear" w:color="auto" w:fill="FFFFFF"/>
        </w:rPr>
        <w:t>LIFE 2021-2027</w:t>
      </w:r>
      <w:r w:rsidR="00B25643">
        <w:rPr>
          <w:shd w:val="clear" w:color="auto" w:fill="FFFFFF"/>
        </w:rPr>
        <w:t>.</w:t>
      </w:r>
      <w:r w:rsidRPr="0055484B">
        <w:t xml:space="preserve"> W kolejnym okresie programowania (2021–2027) program LIFE pomoże Europie osiągnąć założone priorytety, przyczyniając się do przejścia na gospodarkę o</w:t>
      </w:r>
      <w:r>
        <w:t> </w:t>
      </w:r>
      <w:r w:rsidRPr="0055484B">
        <w:t>biegu zamkniętym, efektywną energetycznie, opartą na energii odnawialnej i neutralną dla klimatu.</w:t>
      </w:r>
    </w:p>
    <w:p w:rsidR="000A0C23" w:rsidRPr="0055484B" w:rsidRDefault="00D563F2" w:rsidP="00D563F2">
      <w:pPr>
        <w:spacing w:before="200" w:after="60"/>
        <w:ind w:firstLine="709"/>
      </w:pPr>
      <w:r w:rsidRPr="00D563F2">
        <w:rPr>
          <w:shd w:val="clear" w:color="auto" w:fill="FFFFFF"/>
        </w:rPr>
        <w:t xml:space="preserve">W perspektywie finansowej 2021-2027 </w:t>
      </w:r>
      <w:r w:rsidR="007D1866">
        <w:rPr>
          <w:shd w:val="clear" w:color="auto" w:fill="FFFFFF"/>
        </w:rPr>
        <w:t xml:space="preserve">w ramach opracowywanych programów operacyjnych </w:t>
      </w:r>
      <w:r w:rsidRPr="00D563F2">
        <w:rPr>
          <w:shd w:val="clear" w:color="auto" w:fill="FFFFFF"/>
        </w:rPr>
        <w:t xml:space="preserve">planuje się podkreślenie i silniejsze </w:t>
      </w:r>
      <w:proofErr w:type="spellStart"/>
      <w:r w:rsidRPr="00D563F2">
        <w:rPr>
          <w:shd w:val="clear" w:color="auto" w:fill="FFFFFF"/>
        </w:rPr>
        <w:t>ustrukturyzowanie</w:t>
      </w:r>
      <w:proofErr w:type="spellEnd"/>
      <w:r w:rsidRPr="00D563F2">
        <w:rPr>
          <w:shd w:val="clear" w:color="auto" w:fill="FFFFFF"/>
        </w:rPr>
        <w:t xml:space="preserve"> wsparcia dla małych miast </w:t>
      </w:r>
      <w:r>
        <w:rPr>
          <w:shd w:val="clear" w:color="auto" w:fill="FFFFFF"/>
        </w:rPr>
        <w:t>. Obecnie w</w:t>
      </w:r>
      <w:r w:rsidR="00F00DA9">
        <w:t xml:space="preserve"> ramach </w:t>
      </w:r>
      <w:r w:rsidR="00F00DA9" w:rsidRPr="0055484B">
        <w:rPr>
          <w:i/>
        </w:rPr>
        <w:t xml:space="preserve">Pakietu dla średnich miast </w:t>
      </w:r>
      <w:r w:rsidR="00F00DA9">
        <w:t>realizowany</w:t>
      </w:r>
      <w:r>
        <w:t xml:space="preserve"> jest Program „Rozwój Lokalny</w:t>
      </w:r>
      <w:r w:rsidR="00B16824">
        <w:t>”</w:t>
      </w:r>
      <w:r>
        <w:t xml:space="preserve">. </w:t>
      </w:r>
      <w:r w:rsidR="0022706F">
        <w:t xml:space="preserve">Program ten finansowany </w:t>
      </w:r>
      <w:r w:rsidR="00B25643">
        <w:t xml:space="preserve">jest </w:t>
      </w:r>
      <w:r w:rsidR="005E0099">
        <w:t>ze środków Funduszy N</w:t>
      </w:r>
      <w:r w:rsidR="0022706F">
        <w:t xml:space="preserve">orweskich i EOG 2014 – 2021. </w:t>
      </w:r>
      <w:r w:rsidR="000B6AEF">
        <w:t>W</w:t>
      </w:r>
      <w:r>
        <w:t> </w:t>
      </w:r>
      <w:r w:rsidR="000B6AEF">
        <w:t xml:space="preserve">II etapie naboru </w:t>
      </w:r>
      <w:r w:rsidR="0022706F">
        <w:t xml:space="preserve">wniosków do dalszego etapu wybrane </w:t>
      </w:r>
      <w:r w:rsidR="000B6AEF">
        <w:t>zostały</w:t>
      </w:r>
      <w:r w:rsidR="000E14A9">
        <w:t xml:space="preserve"> </w:t>
      </w:r>
      <w:r w:rsidR="000B6AEF">
        <w:t xml:space="preserve">zarysy projektów złożone przez </w:t>
      </w:r>
      <w:r w:rsidR="000E14A9">
        <w:t xml:space="preserve">54 </w:t>
      </w:r>
      <w:r w:rsidR="000B6AEF">
        <w:t>miasta</w:t>
      </w:r>
      <w:r w:rsidR="000E14A9">
        <w:t xml:space="preserve">, w tym następujące </w:t>
      </w:r>
      <w:r w:rsidR="000B6AEF">
        <w:t>województwa podkarpackiego tj.</w:t>
      </w:r>
    </w:p>
    <w:p w:rsidR="0065496F" w:rsidRDefault="0065496F" w:rsidP="0073442F">
      <w:pPr>
        <w:pStyle w:val="Akapitzlist"/>
        <w:numPr>
          <w:ilvl w:val="0"/>
          <w:numId w:val="122"/>
        </w:numPr>
        <w:tabs>
          <w:tab w:val="left" w:pos="993"/>
        </w:tabs>
        <w:spacing w:before="60" w:after="200"/>
        <w:ind w:left="993" w:hanging="284"/>
      </w:pPr>
      <w:r w:rsidRPr="000E14A9">
        <w:t>Krosno</w:t>
      </w:r>
      <w:r>
        <w:t xml:space="preserve"> – </w:t>
      </w:r>
      <w:r w:rsidRPr="00346977">
        <w:t>Kreujemy + Rozwijamy + Ożywiamy + Stymulujemy + Nakreślamy +Odmieniamy = KROSNO</w:t>
      </w:r>
      <w:r>
        <w:t>,</w:t>
      </w:r>
    </w:p>
    <w:p w:rsidR="0065496F" w:rsidRDefault="0065496F" w:rsidP="0073442F">
      <w:pPr>
        <w:pStyle w:val="Akapitzlist"/>
        <w:numPr>
          <w:ilvl w:val="0"/>
          <w:numId w:val="122"/>
        </w:numPr>
        <w:tabs>
          <w:tab w:val="left" w:pos="993"/>
        </w:tabs>
        <w:spacing w:before="60" w:after="200"/>
        <w:ind w:left="993" w:hanging="284"/>
      </w:pPr>
      <w:r w:rsidRPr="000E14A9">
        <w:t>Mielec</w:t>
      </w:r>
      <w:r>
        <w:t xml:space="preserve"> – </w:t>
      </w:r>
      <w:r w:rsidRPr="00346977">
        <w:t>RAZEM dla lepszego jutra - Mielec miastem dialogu</w:t>
      </w:r>
      <w:r>
        <w:t>,</w:t>
      </w:r>
    </w:p>
    <w:p w:rsidR="0065496F" w:rsidRDefault="0065496F" w:rsidP="0073442F">
      <w:pPr>
        <w:pStyle w:val="Akapitzlist"/>
        <w:numPr>
          <w:ilvl w:val="0"/>
          <w:numId w:val="122"/>
        </w:numPr>
        <w:tabs>
          <w:tab w:val="left" w:pos="993"/>
        </w:tabs>
        <w:spacing w:before="60" w:after="200"/>
        <w:ind w:left="993" w:hanging="284"/>
      </w:pPr>
      <w:r w:rsidRPr="000E14A9">
        <w:t>Nisko</w:t>
      </w:r>
      <w:r>
        <w:t xml:space="preserve"> – </w:t>
      </w:r>
      <w:r w:rsidRPr="00346977">
        <w:t>Wdrożenie strategicznych działań prowadzących do zrównoważonego i systemowego rozwoju miasta Nisko w obszarze kluczowych problemów i potencjałów</w:t>
      </w:r>
      <w:r>
        <w:t>,</w:t>
      </w:r>
    </w:p>
    <w:p w:rsidR="0065496F" w:rsidRDefault="0065496F" w:rsidP="0073442F">
      <w:pPr>
        <w:pStyle w:val="Akapitzlist"/>
        <w:numPr>
          <w:ilvl w:val="0"/>
          <w:numId w:val="122"/>
        </w:numPr>
        <w:tabs>
          <w:tab w:val="left" w:pos="993"/>
        </w:tabs>
        <w:spacing w:before="60" w:after="200"/>
        <w:ind w:left="993" w:hanging="284"/>
      </w:pPr>
      <w:r w:rsidRPr="000E14A9">
        <w:lastRenderedPageBreak/>
        <w:t>Przemyśl</w:t>
      </w:r>
      <w:r>
        <w:t xml:space="preserve"> – </w:t>
      </w:r>
      <w:r w:rsidRPr="00346977">
        <w:t>Razem zmieniamy Przemyśl</w:t>
      </w:r>
      <w:r>
        <w:t>,</w:t>
      </w:r>
    </w:p>
    <w:p w:rsidR="0065496F" w:rsidRDefault="0065496F" w:rsidP="0073442F">
      <w:pPr>
        <w:pStyle w:val="Akapitzlist"/>
        <w:numPr>
          <w:ilvl w:val="0"/>
          <w:numId w:val="122"/>
        </w:numPr>
        <w:tabs>
          <w:tab w:val="left" w:pos="993"/>
        </w:tabs>
        <w:spacing w:before="60" w:after="200"/>
        <w:ind w:left="993" w:hanging="284"/>
      </w:pPr>
      <w:r w:rsidRPr="000E14A9">
        <w:t>Stalowa Wola</w:t>
      </w:r>
      <w:r>
        <w:t xml:space="preserve"> – </w:t>
      </w:r>
      <w:r w:rsidRPr="00346977">
        <w:t>MODELOWE ROZWIĄZANIA NA TRUDNE WYZWANIA - Program Rozwoju Lokalnego i Instytucjonalnego Stalowej Woli</w:t>
      </w:r>
      <w:r>
        <w:t>,</w:t>
      </w:r>
    </w:p>
    <w:p w:rsidR="0065496F" w:rsidRDefault="0065496F" w:rsidP="0073442F">
      <w:pPr>
        <w:pStyle w:val="Akapitzlist"/>
        <w:numPr>
          <w:ilvl w:val="0"/>
          <w:numId w:val="122"/>
        </w:numPr>
        <w:tabs>
          <w:tab w:val="left" w:pos="993"/>
        </w:tabs>
        <w:spacing w:before="60" w:after="200"/>
        <w:ind w:left="993" w:hanging="284"/>
      </w:pPr>
      <w:r>
        <w:t>J</w:t>
      </w:r>
      <w:r w:rsidRPr="000E14A9">
        <w:t>asło</w:t>
      </w:r>
      <w:r>
        <w:t xml:space="preserve"> – </w:t>
      </w:r>
      <w:r w:rsidRPr="00346977">
        <w:t>Jasło - Moje miasto, Mój dom</w:t>
      </w:r>
      <w:r>
        <w:t>,</w:t>
      </w:r>
    </w:p>
    <w:p w:rsidR="000E14A9" w:rsidRPr="00346977" w:rsidRDefault="0065496F" w:rsidP="0073442F">
      <w:pPr>
        <w:pStyle w:val="Akapitzlist"/>
        <w:numPr>
          <w:ilvl w:val="0"/>
          <w:numId w:val="122"/>
        </w:numPr>
        <w:tabs>
          <w:tab w:val="left" w:pos="993"/>
        </w:tabs>
        <w:spacing w:before="60" w:after="200"/>
        <w:ind w:left="993" w:hanging="284"/>
      </w:pPr>
      <w:r w:rsidRPr="0065496F">
        <w:t>Jarosław</w:t>
      </w:r>
      <w:r>
        <w:t xml:space="preserve"> – </w:t>
      </w:r>
      <w:proofErr w:type="spellStart"/>
      <w:r w:rsidRPr="00346977">
        <w:t>JarosLove</w:t>
      </w:r>
      <w:proofErr w:type="spellEnd"/>
      <w:r w:rsidRPr="00346977">
        <w:t xml:space="preserve"> - z miłości do ludzi</w:t>
      </w:r>
      <w:r>
        <w:t>.</w:t>
      </w:r>
    </w:p>
    <w:p w:rsidR="00B83AC5" w:rsidRPr="003215FA" w:rsidRDefault="00B83AC5" w:rsidP="00B83AC5">
      <w:pPr>
        <w:spacing w:before="200"/>
        <w:ind w:firstLine="709"/>
      </w:pPr>
      <w:r w:rsidRPr="003215FA">
        <w:t xml:space="preserve">Osiągnięcie neutralności dla klimatu, do roku 2050, to priorytet państw europejskich. </w:t>
      </w:r>
      <w:r w:rsidRPr="003215FA">
        <w:rPr>
          <w:i/>
        </w:rPr>
        <w:t>Europejski Zielony Ład</w:t>
      </w:r>
      <w:r w:rsidRPr="003215FA">
        <w:t xml:space="preserve"> to pakiet środków, które w założeniu powinny umożliwić europejskim obywatelom i przedsiębiorcom czerpanie korzyści ze zrównoważonej zielonej transformacji. Obszary polityki zawarte, w tym pakiecie obejmują: </w:t>
      </w:r>
      <w:r w:rsidRPr="003215FA">
        <w:rPr>
          <w:i/>
        </w:rPr>
        <w:t>Czystą energię</w:t>
      </w:r>
      <w:r w:rsidRPr="003215FA">
        <w:t xml:space="preserve"> (szansa dla alternatywnych, ekologicznych źródeł energii), </w:t>
      </w:r>
      <w:r w:rsidRPr="003215FA">
        <w:rPr>
          <w:i/>
        </w:rPr>
        <w:t>Zrównoważony przemysł</w:t>
      </w:r>
      <w:r w:rsidRPr="003215FA">
        <w:t xml:space="preserve"> (sposoby na cykle produkcyjne bardziej zrównoważone i przyjazne środowisku), </w:t>
      </w:r>
      <w:r w:rsidRPr="003215FA">
        <w:rPr>
          <w:i/>
        </w:rPr>
        <w:t>Budowa i renowacja</w:t>
      </w:r>
      <w:r w:rsidRPr="003215FA">
        <w:t xml:space="preserve"> (bardziej ekologiczny sektor budowlany), </w:t>
      </w:r>
      <w:r w:rsidRPr="003215FA">
        <w:rPr>
          <w:i/>
        </w:rPr>
        <w:t>Zrównoważona mobilność</w:t>
      </w:r>
      <w:r w:rsidRPr="003215FA">
        <w:t xml:space="preserve"> (promowanie bardziej zrównoważonych środków transportu), </w:t>
      </w:r>
      <w:r w:rsidRPr="003215FA">
        <w:rPr>
          <w:i/>
        </w:rPr>
        <w:t>Różnorodność biologiczna</w:t>
      </w:r>
      <w:r w:rsidRPr="003215FA">
        <w:t xml:space="preserve"> (ochrona wrażliwego ekosystemu), </w:t>
      </w:r>
      <w:r w:rsidRPr="003215FA">
        <w:rPr>
          <w:i/>
        </w:rPr>
        <w:t>Od pola do stołu</w:t>
      </w:r>
      <w:r w:rsidRPr="003215FA">
        <w:t xml:space="preserve"> (sposoby na bardziej zrównoważony łańcuch żywnościowy), </w:t>
      </w:r>
      <w:r w:rsidRPr="003215FA">
        <w:rPr>
          <w:i/>
        </w:rPr>
        <w:t>Eliminowanie zanieczyszczeń</w:t>
      </w:r>
      <w:r w:rsidRPr="003215FA">
        <w:t xml:space="preserve"> (środki mające na celu szybkie i skuteczne ograniczenie zanieczyszczeń).</w:t>
      </w:r>
    </w:p>
    <w:p w:rsidR="000A0C23" w:rsidRDefault="000A0C23" w:rsidP="000A0C23">
      <w:pPr>
        <w:autoSpaceDE w:val="0"/>
        <w:autoSpaceDN w:val="0"/>
        <w:adjustRightInd w:val="0"/>
        <w:ind w:firstLine="708"/>
      </w:pPr>
      <w:r w:rsidRPr="002079AD">
        <w:t xml:space="preserve">Harmonogram rzeczowo-finansowy realizacji </w:t>
      </w:r>
      <w:r>
        <w:t xml:space="preserve">zadań </w:t>
      </w:r>
      <w:r w:rsidRPr="002079AD">
        <w:t xml:space="preserve">określonych </w:t>
      </w:r>
      <w:r>
        <w:t xml:space="preserve">w </w:t>
      </w:r>
      <w:r w:rsidRPr="00EE497F">
        <w:rPr>
          <w:i/>
        </w:rPr>
        <w:t xml:space="preserve">Programie </w:t>
      </w:r>
      <w:r>
        <w:t xml:space="preserve">sporządzony został </w:t>
      </w:r>
      <w:r w:rsidRPr="002079AD">
        <w:t>na podstawie informacji przekazanych przez instytucje odpowiedzialne za ochronę środowiska w</w:t>
      </w:r>
      <w:r w:rsidR="00B83AC5">
        <w:t> </w:t>
      </w:r>
      <w:r w:rsidRPr="002079AD">
        <w:t xml:space="preserve">województwie </w:t>
      </w:r>
      <w:r w:rsidR="00B83AC5">
        <w:t xml:space="preserve">i </w:t>
      </w:r>
      <w:r>
        <w:t xml:space="preserve">jednostki samorządowe, a także w oparciu o wyniki </w:t>
      </w:r>
      <w:r w:rsidRPr="00EE497F">
        <w:rPr>
          <w:i/>
        </w:rPr>
        <w:t>Raportu za lata 2017-2018 z</w:t>
      </w:r>
      <w:r w:rsidR="00666947">
        <w:rPr>
          <w:i/>
        </w:rPr>
        <w:t> </w:t>
      </w:r>
      <w:r w:rsidRPr="00EE497F">
        <w:rPr>
          <w:i/>
        </w:rPr>
        <w:t>wykonania Programu ochrony środowiska województwa podkarpackiego na lata 2017-2019</w:t>
      </w:r>
      <w:r w:rsidR="00666947">
        <w:rPr>
          <w:i/>
        </w:rPr>
        <w:t xml:space="preserve"> z perspektywą do 2023 r. </w:t>
      </w:r>
      <w:r w:rsidRPr="002079AD">
        <w:t xml:space="preserve">Uwzględniono w nim również zadania, dla których planowane jest udzielenie finansowania przez </w:t>
      </w:r>
      <w:proofErr w:type="spellStart"/>
      <w:r w:rsidRPr="002079AD">
        <w:t>WFOŚiGW</w:t>
      </w:r>
      <w:proofErr w:type="spellEnd"/>
      <w:r w:rsidRPr="002079AD">
        <w:t xml:space="preserve"> lub </w:t>
      </w:r>
      <w:proofErr w:type="spellStart"/>
      <w:r w:rsidRPr="002079AD">
        <w:t>NFOŚiGW</w:t>
      </w:r>
      <w:proofErr w:type="spellEnd"/>
      <w:r w:rsidRPr="002079AD">
        <w:t xml:space="preserve"> oraz </w:t>
      </w:r>
      <w:r>
        <w:t>projekty</w:t>
      </w:r>
      <w:r w:rsidR="00B83AC5">
        <w:t xml:space="preserve"> </w:t>
      </w:r>
      <w:r>
        <w:t xml:space="preserve">z </w:t>
      </w:r>
      <w:r w:rsidRPr="002079AD">
        <w:t xml:space="preserve">listy wniosków zakwalifikowanych do udzielenia dofinansowania w ramach programów operacyjnych (RPO WP 2014-2020, </w:t>
      </w:r>
      <w:proofErr w:type="spellStart"/>
      <w:r w:rsidRPr="002079AD">
        <w:t>POIiŚ</w:t>
      </w:r>
      <w:proofErr w:type="spellEnd"/>
      <w:r w:rsidRPr="002079AD">
        <w:t xml:space="preserve"> 2014-2020, PROW).</w:t>
      </w:r>
      <w:r>
        <w:t xml:space="preserve"> </w:t>
      </w:r>
      <w:r w:rsidRPr="002079AD">
        <w:t xml:space="preserve">Należy podkreślić, że trwają </w:t>
      </w:r>
      <w:r>
        <w:t xml:space="preserve">negocjacje dotyczące budżetu nowej perspektywy finansowej UE, więc </w:t>
      </w:r>
      <w:r w:rsidRPr="002079AD">
        <w:t>lista zadań wskazanych w harmonogramie nie jest pełna i nie zamyka możliwości realizacji innych</w:t>
      </w:r>
      <w:r>
        <w:t xml:space="preserve"> zadań, jeżeli mieścić się </w:t>
      </w:r>
      <w:r w:rsidRPr="002079AD">
        <w:t xml:space="preserve">one </w:t>
      </w:r>
      <w:r>
        <w:t xml:space="preserve">będą </w:t>
      </w:r>
      <w:r w:rsidRPr="002079AD">
        <w:t>w celach i kierunkach interwencji określonych lub ww. programach lub w </w:t>
      </w:r>
      <w:r w:rsidR="00CB7A05" w:rsidRPr="00456945">
        <w:rPr>
          <w:i/>
        </w:rPr>
        <w:t>Program</w:t>
      </w:r>
      <w:r w:rsidR="00CB7A05">
        <w:rPr>
          <w:i/>
        </w:rPr>
        <w:t>ie</w:t>
      </w:r>
      <w:r w:rsidR="00CB7A05" w:rsidRPr="00456945">
        <w:rPr>
          <w:i/>
        </w:rPr>
        <w:t xml:space="preserve"> ochrony środowiska województwa podkarpackiego na lata 2020-2023, z perspektywą </w:t>
      </w:r>
      <w:r w:rsidR="00CB7A05" w:rsidRPr="00DA2304">
        <w:rPr>
          <w:i/>
        </w:rPr>
        <w:t>do 2027 r.</w:t>
      </w:r>
    </w:p>
    <w:p w:rsidR="000A0C23" w:rsidRPr="00F95276" w:rsidRDefault="000A0C23" w:rsidP="000A0C23">
      <w:pPr>
        <w:autoSpaceDE w:val="0"/>
        <w:autoSpaceDN w:val="0"/>
        <w:adjustRightInd w:val="0"/>
        <w:ind w:firstLine="708"/>
      </w:pPr>
    </w:p>
    <w:p w:rsidR="000C64EA" w:rsidRDefault="000C64EA">
      <w:pPr>
        <w:tabs>
          <w:tab w:val="clear" w:pos="709"/>
        </w:tabs>
        <w:jc w:val="left"/>
        <w:rPr>
          <w:rFonts w:eastAsia="Times New Roman"/>
          <w:b/>
          <w:bCs/>
          <w:color w:val="003366"/>
          <w:sz w:val="31"/>
          <w:szCs w:val="28"/>
        </w:rPr>
      </w:pPr>
      <w:bookmarkStart w:id="398" w:name="_Toc30067843"/>
      <w:r>
        <w:rPr>
          <w:color w:val="003366"/>
          <w:sz w:val="31"/>
          <w:szCs w:val="28"/>
        </w:rPr>
        <w:br w:type="page"/>
      </w:r>
    </w:p>
    <w:p w:rsidR="000A0C23" w:rsidRPr="004370DF" w:rsidRDefault="000A0C23" w:rsidP="004370DF">
      <w:pPr>
        <w:pStyle w:val="Nagwek1"/>
        <w:numPr>
          <w:ilvl w:val="0"/>
          <w:numId w:val="0"/>
        </w:numPr>
        <w:shd w:val="clear" w:color="auto" w:fill="D3DFEE"/>
        <w:spacing w:before="60" w:after="200"/>
        <w:ind w:left="709" w:hanging="425"/>
        <w:rPr>
          <w:color w:val="003366"/>
          <w:sz w:val="31"/>
          <w:szCs w:val="28"/>
        </w:rPr>
      </w:pPr>
      <w:bookmarkStart w:id="399" w:name="_Toc57753567"/>
      <w:r w:rsidRPr="004370DF">
        <w:rPr>
          <w:color w:val="003366"/>
          <w:sz w:val="31"/>
          <w:szCs w:val="28"/>
        </w:rPr>
        <w:lastRenderedPageBreak/>
        <w:t>8.</w:t>
      </w:r>
      <w:r w:rsidRPr="004370DF">
        <w:rPr>
          <w:color w:val="003366"/>
          <w:sz w:val="31"/>
          <w:szCs w:val="28"/>
        </w:rPr>
        <w:tab/>
        <w:t>WYNIKI STRATEGICZNEJ OCENY ODDZIAŁYWANIA NA ŚRODOWISKO</w:t>
      </w:r>
      <w:bookmarkEnd w:id="399"/>
      <w:r w:rsidRPr="004370DF">
        <w:rPr>
          <w:color w:val="003366"/>
          <w:sz w:val="31"/>
          <w:szCs w:val="28"/>
        </w:rPr>
        <w:t xml:space="preserve"> </w:t>
      </w:r>
      <w:bookmarkEnd w:id="398"/>
    </w:p>
    <w:p w:rsidR="00C61CD9" w:rsidRPr="002D2F54" w:rsidRDefault="00C61CD9" w:rsidP="009F5ECF">
      <w:pPr>
        <w:spacing w:before="240"/>
        <w:rPr>
          <w:b/>
          <w:color w:val="003366"/>
        </w:rPr>
      </w:pPr>
      <w:bookmarkStart w:id="400" w:name="_Toc30067844"/>
      <w:r>
        <w:rPr>
          <w:b/>
          <w:color w:val="003366"/>
        </w:rPr>
        <w:tab/>
      </w:r>
      <w:r w:rsidR="00745AB5" w:rsidRPr="002D2F54">
        <w:rPr>
          <w:b/>
          <w:color w:val="003366"/>
        </w:rPr>
        <w:t xml:space="preserve">Uwzględnienie w </w:t>
      </w:r>
      <w:r w:rsidR="00745AB5" w:rsidRPr="002D2F54">
        <w:rPr>
          <w:b/>
          <w:i/>
          <w:color w:val="003366"/>
        </w:rPr>
        <w:t>Programie</w:t>
      </w:r>
      <w:r w:rsidR="00745AB5" w:rsidRPr="002D2F54">
        <w:rPr>
          <w:b/>
          <w:color w:val="003366"/>
        </w:rPr>
        <w:t xml:space="preserve"> wyników</w:t>
      </w:r>
      <w:r w:rsidRPr="002D2F54">
        <w:rPr>
          <w:b/>
          <w:color w:val="003366"/>
        </w:rPr>
        <w:t xml:space="preserve"> strategicznej oceny oddziaływania na środowisko</w:t>
      </w:r>
    </w:p>
    <w:p w:rsidR="00DB1147" w:rsidRPr="002D2F54" w:rsidRDefault="001F516D" w:rsidP="009F5ECF">
      <w:pPr>
        <w:spacing w:after="60"/>
        <w:ind w:firstLine="709"/>
      </w:pPr>
      <w:r w:rsidRPr="002D2F54">
        <w:t xml:space="preserve">Wyznaczenie w </w:t>
      </w:r>
      <w:r w:rsidRPr="002D2F54">
        <w:rPr>
          <w:i/>
        </w:rPr>
        <w:t>Programie</w:t>
      </w:r>
      <w:r w:rsidRPr="002D2F54">
        <w:t xml:space="preserve"> celów interwencji wraz z przypisanymi im kierunkami interwencji i realizującymi je zadaniami poprzedzone zostało szczegółową analizą stanu środowiska prowadzącą do zidentyfikowania zagrożeń i najpilniejszych kwestii wymagających rozwiązania, w każdej z dziedzin środowiska.</w:t>
      </w:r>
      <w:r w:rsidR="00AE327E" w:rsidRPr="002D2F54">
        <w:t xml:space="preserve"> Najistotniejsze, zdiagnozowane problemy to</w:t>
      </w:r>
      <w:r w:rsidR="00DB1147" w:rsidRPr="002D2F54">
        <w:t>:</w:t>
      </w:r>
    </w:p>
    <w:p w:rsidR="00DB1147" w:rsidRPr="002D2F54" w:rsidRDefault="00544B34" w:rsidP="0073442F">
      <w:pPr>
        <w:pStyle w:val="Akapitzlist"/>
        <w:numPr>
          <w:ilvl w:val="0"/>
          <w:numId w:val="122"/>
        </w:numPr>
        <w:tabs>
          <w:tab w:val="left" w:pos="993"/>
        </w:tabs>
        <w:spacing w:before="60" w:after="200"/>
        <w:ind w:left="993" w:hanging="284"/>
      </w:pPr>
      <w:r w:rsidRPr="002D2F54">
        <w:t xml:space="preserve">zanieczyszczenie powietrza, a w szczególności </w:t>
      </w:r>
      <w:r w:rsidR="00AE327E" w:rsidRPr="002D2F54">
        <w:t>emisja powierzchniowa pochodząca</w:t>
      </w:r>
      <w:r w:rsidR="00C61CD9" w:rsidRPr="002D2F54">
        <w:t xml:space="preserve"> z indywidualnych i komunalnych systemów grz</w:t>
      </w:r>
      <w:r w:rsidRPr="002D2F54">
        <w:t>ewczych</w:t>
      </w:r>
      <w:r w:rsidR="00AE327E" w:rsidRPr="002D2F54">
        <w:t xml:space="preserve">, emisja liniowa </w:t>
      </w:r>
      <w:r w:rsidR="00C61CD9" w:rsidRPr="002D2F54">
        <w:t>ze środków transportu</w:t>
      </w:r>
      <w:r w:rsidR="00AE327E" w:rsidRPr="002D2F54">
        <w:t xml:space="preserve">, </w:t>
      </w:r>
      <w:r w:rsidR="00DB1147" w:rsidRPr="002D2F54">
        <w:t> </w:t>
      </w:r>
      <w:r w:rsidRPr="002D2F54">
        <w:t>wtórna</w:t>
      </w:r>
      <w:r w:rsidR="00C61CD9" w:rsidRPr="002D2F54">
        <w:t xml:space="preserve"> emisji zaniecz</w:t>
      </w:r>
      <w:r w:rsidRPr="002D2F54">
        <w:t xml:space="preserve">yszczeń z dróg, a także emisja punktowa, której źródłem są </w:t>
      </w:r>
      <w:r w:rsidR="00C61CD9" w:rsidRPr="002D2F54">
        <w:t>proces</w:t>
      </w:r>
      <w:r w:rsidRPr="002D2F54">
        <w:t xml:space="preserve">y </w:t>
      </w:r>
      <w:r w:rsidR="00C61CD9" w:rsidRPr="002D2F54">
        <w:t>energetycznego spalania paliw i przemysłow</w:t>
      </w:r>
      <w:r w:rsidRPr="002D2F54">
        <w:t>e</w:t>
      </w:r>
      <w:r w:rsidR="00C61CD9" w:rsidRPr="002D2F54">
        <w:t xml:space="preserve"> proces</w:t>
      </w:r>
      <w:r w:rsidRPr="002D2F54">
        <w:t>y</w:t>
      </w:r>
      <w:r w:rsidR="00C61CD9" w:rsidRPr="002D2F54">
        <w:t xml:space="preserve"> technologiczn</w:t>
      </w:r>
      <w:r w:rsidRPr="002D2F54">
        <w:t>e</w:t>
      </w:r>
      <w:r w:rsidR="00C61CD9" w:rsidRPr="002D2F54">
        <w:t>;</w:t>
      </w:r>
    </w:p>
    <w:p w:rsidR="00AE327E" w:rsidRPr="002D2F54" w:rsidRDefault="00C61CD9" w:rsidP="0073442F">
      <w:pPr>
        <w:pStyle w:val="Akapitzlist"/>
        <w:numPr>
          <w:ilvl w:val="0"/>
          <w:numId w:val="122"/>
        </w:numPr>
        <w:tabs>
          <w:tab w:val="left" w:pos="993"/>
        </w:tabs>
        <w:spacing w:before="60" w:after="200"/>
        <w:ind w:left="993" w:hanging="284"/>
      </w:pPr>
      <w:r w:rsidRPr="002D2F54">
        <w:t>zagrożenie</w:t>
      </w:r>
      <w:r w:rsidR="00544B34" w:rsidRPr="002D2F54">
        <w:t xml:space="preserve"> powodzią i inne </w:t>
      </w:r>
      <w:r w:rsidRPr="002D2F54">
        <w:t>ekstremaln</w:t>
      </w:r>
      <w:r w:rsidR="00544B34" w:rsidRPr="002D2F54">
        <w:t>e zjawiska</w:t>
      </w:r>
      <w:r w:rsidRPr="002D2F54">
        <w:t xml:space="preserve"> </w:t>
      </w:r>
      <w:r w:rsidR="00AE327E" w:rsidRPr="002D2F54">
        <w:t>pogodow</w:t>
      </w:r>
      <w:r w:rsidR="00544B34" w:rsidRPr="002D2F54">
        <w:t>e, jako efekt pogłębiających się zmian klimatu</w:t>
      </w:r>
      <w:r w:rsidRPr="002D2F54">
        <w:t xml:space="preserve">, </w:t>
      </w:r>
    </w:p>
    <w:p w:rsidR="00544B34" w:rsidRPr="002D2F54" w:rsidRDefault="00C61CD9" w:rsidP="0073442F">
      <w:pPr>
        <w:pStyle w:val="Akapitzlist"/>
        <w:numPr>
          <w:ilvl w:val="0"/>
          <w:numId w:val="122"/>
        </w:numPr>
        <w:tabs>
          <w:tab w:val="left" w:pos="993"/>
        </w:tabs>
        <w:spacing w:before="60" w:after="200"/>
        <w:ind w:left="993" w:hanging="284"/>
      </w:pPr>
      <w:r w:rsidRPr="002D2F54">
        <w:t xml:space="preserve">niska jakość wód powierzchniowych wynikająca z nieuregulowanej gospodarki wodno-ściekowej, </w:t>
      </w:r>
    </w:p>
    <w:p w:rsidR="00544B34" w:rsidRPr="002D2F54" w:rsidRDefault="00544B34" w:rsidP="0073442F">
      <w:pPr>
        <w:pStyle w:val="Akapitzlist"/>
        <w:numPr>
          <w:ilvl w:val="0"/>
          <w:numId w:val="122"/>
        </w:numPr>
        <w:tabs>
          <w:tab w:val="left" w:pos="993"/>
        </w:tabs>
        <w:spacing w:before="60" w:after="200"/>
        <w:ind w:left="993" w:hanging="284"/>
      </w:pPr>
      <w:r w:rsidRPr="002D2F54">
        <w:t xml:space="preserve">nadmierny </w:t>
      </w:r>
      <w:r w:rsidR="00C61CD9" w:rsidRPr="002D2F54">
        <w:t xml:space="preserve">hałas komunikacyjny, </w:t>
      </w:r>
    </w:p>
    <w:p w:rsidR="00544B34" w:rsidRPr="002D2F54" w:rsidRDefault="00544B34" w:rsidP="0073442F">
      <w:pPr>
        <w:pStyle w:val="Akapitzlist"/>
        <w:numPr>
          <w:ilvl w:val="0"/>
          <w:numId w:val="122"/>
        </w:numPr>
        <w:tabs>
          <w:tab w:val="left" w:pos="993"/>
        </w:tabs>
        <w:spacing w:before="60" w:after="200"/>
        <w:ind w:left="993" w:hanging="284"/>
      </w:pPr>
      <w:r w:rsidRPr="002D2F54">
        <w:t>gospodarka odpadami, a przede wszystkim nielegalne składowanie odpadów i konieczność kontynuowania usuwania i unieszkodliwiania produktów azbestowych,</w:t>
      </w:r>
    </w:p>
    <w:p w:rsidR="003768B8" w:rsidRPr="002D2F54" w:rsidRDefault="003768B8" w:rsidP="0073442F">
      <w:pPr>
        <w:pStyle w:val="Akapitzlist"/>
        <w:numPr>
          <w:ilvl w:val="0"/>
          <w:numId w:val="122"/>
        </w:numPr>
        <w:tabs>
          <w:tab w:val="left" w:pos="993"/>
        </w:tabs>
        <w:spacing w:before="60" w:after="200"/>
        <w:ind w:left="993" w:hanging="284"/>
      </w:pPr>
      <w:r w:rsidRPr="002D2F54">
        <w:t>zwiększenie skuteczności zarządzania</w:t>
      </w:r>
      <w:r w:rsidR="00C61CD9" w:rsidRPr="002D2F54">
        <w:t xml:space="preserve"> zasobami przyrodniczy</w:t>
      </w:r>
      <w:r w:rsidR="005E63BD">
        <w:t>mi</w:t>
      </w:r>
      <w:r w:rsidR="00C61CD9" w:rsidRPr="002D2F54">
        <w:t>.</w:t>
      </w:r>
    </w:p>
    <w:p w:rsidR="00C61CD9" w:rsidRDefault="003768B8" w:rsidP="003768B8">
      <w:pPr>
        <w:spacing w:after="60"/>
        <w:ind w:firstLine="709"/>
      </w:pPr>
      <w:r w:rsidRPr="002D2F54">
        <w:t xml:space="preserve">Problemy środowiska </w:t>
      </w:r>
      <w:r w:rsidR="00C61CD9" w:rsidRPr="002D2F54">
        <w:t>będą rozwiązywane poprzez realizację zadań</w:t>
      </w:r>
      <w:r w:rsidR="005C53C3" w:rsidRPr="002D2F54">
        <w:t xml:space="preserve"> o</w:t>
      </w:r>
      <w:r w:rsidRPr="002D2F54">
        <w:t xml:space="preserve"> charakterze naprawczym określonych w </w:t>
      </w:r>
      <w:r w:rsidRPr="005E63BD">
        <w:rPr>
          <w:i/>
        </w:rPr>
        <w:t>Programie</w:t>
      </w:r>
      <w:r w:rsidRPr="002D2F54">
        <w:t xml:space="preserve">. </w:t>
      </w:r>
      <w:r w:rsidR="005C53C3" w:rsidRPr="002D2F54">
        <w:t>Zadania te zostały określone w ramach kierunków interwencji przypisanych do 10 celów interwencji</w:t>
      </w:r>
      <w:r w:rsidRPr="002D2F54">
        <w:t xml:space="preserve"> i obszarów interwencji</w:t>
      </w:r>
      <w:r w:rsidR="005C53C3" w:rsidRPr="002D2F54">
        <w:t xml:space="preserve">. </w:t>
      </w:r>
      <w:r w:rsidR="009F5ECF" w:rsidRPr="002D2F54">
        <w:t xml:space="preserve">Cele wyznaczone w </w:t>
      </w:r>
      <w:r w:rsidR="009F5ECF" w:rsidRPr="005E63BD">
        <w:rPr>
          <w:i/>
        </w:rPr>
        <w:t xml:space="preserve">Programie </w:t>
      </w:r>
      <w:r w:rsidR="009F5ECF" w:rsidRPr="002D2F54">
        <w:t xml:space="preserve">uwzględniają </w:t>
      </w:r>
      <w:r w:rsidR="00C61CD9" w:rsidRPr="002D2F54">
        <w:t>cel</w:t>
      </w:r>
      <w:r w:rsidR="009F5ECF" w:rsidRPr="002D2F54">
        <w:t xml:space="preserve">e </w:t>
      </w:r>
      <w:r w:rsidR="00C61CD9" w:rsidRPr="002D2F54">
        <w:t>ochrony środowiska ustanowion</w:t>
      </w:r>
      <w:r w:rsidR="009F5ECF" w:rsidRPr="002D2F54">
        <w:t>e</w:t>
      </w:r>
      <w:r w:rsidR="00C61CD9" w:rsidRPr="002D2F54">
        <w:t xml:space="preserve"> na szczeblu międzynarodowym, wspólno</w:t>
      </w:r>
      <w:r w:rsidR="009F5ECF" w:rsidRPr="002D2F54">
        <w:t>towym, krajowym i regionalnym. C</w:t>
      </w:r>
      <w:r w:rsidR="00C61CD9" w:rsidRPr="002D2F54">
        <w:t>zęść wskazanych w </w:t>
      </w:r>
      <w:r w:rsidR="009F5ECF" w:rsidRPr="002D2F54">
        <w:t xml:space="preserve">dokumencie </w:t>
      </w:r>
      <w:r w:rsidR="00C61CD9" w:rsidRPr="002D2F54">
        <w:t>zadań, w tym inwestycyjnych, wynika bezpośrednio z obowiązujących dokumentów strategicznych, programów i planów wspólnotowych, krajowych i</w:t>
      </w:r>
      <w:r w:rsidR="00B03C24">
        <w:t> </w:t>
      </w:r>
      <w:r w:rsidR="00C61CD9" w:rsidRPr="002D2F54">
        <w:t xml:space="preserve">wojewódzkich, odnoszących się do ochrony i kształtowania środowiska. </w:t>
      </w:r>
    </w:p>
    <w:p w:rsidR="00327F1E" w:rsidRPr="005F74A3" w:rsidRDefault="005E63BD" w:rsidP="00327F1E">
      <w:pPr>
        <w:spacing w:before="200"/>
      </w:pPr>
      <w:r w:rsidRPr="005E63BD">
        <w:tab/>
      </w:r>
      <w:r w:rsidR="00327F1E" w:rsidRPr="00327F1E">
        <w:t>Projekt</w:t>
      </w:r>
      <w:r w:rsidR="00327F1E" w:rsidRPr="00327F1E">
        <w:rPr>
          <w:i/>
        </w:rPr>
        <w:t xml:space="preserve"> Programu</w:t>
      </w:r>
      <w:r w:rsidR="00327F1E" w:rsidRPr="00327F1E">
        <w:t xml:space="preserve"> poddany został procedurze postępowania w sprawie oceny oddziaływania na środowisko i konsultacjom społecznym</w:t>
      </w:r>
      <w:r w:rsidR="00327F1E" w:rsidRPr="00327F1E">
        <w:rPr>
          <w:rStyle w:val="Odwoanieprzypisudolnego"/>
          <w:rFonts w:cs="Calibri"/>
        </w:rPr>
        <w:footnoteReference w:id="89"/>
      </w:r>
      <w:r w:rsidR="00327F1E" w:rsidRPr="00327F1E">
        <w:t xml:space="preserve"> Uwzględnia on ustalenia zawarte w prognozie oddziaływania projektu tego dokumentu na środowisko. Projekt </w:t>
      </w:r>
      <w:r w:rsidR="00327F1E" w:rsidRPr="00327F1E">
        <w:rPr>
          <w:i/>
        </w:rPr>
        <w:t xml:space="preserve">Programu </w:t>
      </w:r>
      <w:r w:rsidR="00327F1E" w:rsidRPr="00327F1E">
        <w:t>został pozytywnie zaopiniowany przez Regionalnego Dyrektora Ochrony Środowiska w Rzeszowie i Państwowego Wojewódzkiego Inspektora Sanitarnego w Rzeszowie. W wyniku przeprowadzonych konsultacji społecznych nie zgłoszono żadnych uwag do projektu</w:t>
      </w:r>
      <w:r w:rsidR="00327F1E" w:rsidRPr="00327F1E">
        <w:rPr>
          <w:i/>
        </w:rPr>
        <w:t xml:space="preserve"> </w:t>
      </w:r>
      <w:r w:rsidR="00327F1E" w:rsidRPr="00327F1E">
        <w:t>ww. dokumentu.</w:t>
      </w:r>
    </w:p>
    <w:p w:rsidR="00C61CD9" w:rsidRPr="002D2F54" w:rsidRDefault="009F5ECF" w:rsidP="009F5ECF">
      <w:pPr>
        <w:spacing w:before="240"/>
        <w:rPr>
          <w:b/>
          <w:color w:val="003366"/>
        </w:rPr>
      </w:pPr>
      <w:r w:rsidRPr="002D2F54">
        <w:rPr>
          <w:b/>
          <w:color w:val="003366"/>
        </w:rPr>
        <w:tab/>
      </w:r>
      <w:r w:rsidR="00C61CD9" w:rsidRPr="002D2F54">
        <w:rPr>
          <w:b/>
          <w:color w:val="003366"/>
        </w:rPr>
        <w:t xml:space="preserve">Określenie wpływu na środowisko w przypadku odstąpienia od realizacji </w:t>
      </w:r>
      <w:r w:rsidR="00745AB5" w:rsidRPr="002D2F54">
        <w:rPr>
          <w:b/>
          <w:i/>
          <w:color w:val="003366"/>
        </w:rPr>
        <w:t>Programu</w:t>
      </w:r>
    </w:p>
    <w:p w:rsidR="00D74201" w:rsidRPr="002D2F54" w:rsidRDefault="009F5ECF" w:rsidP="006940F7">
      <w:pPr>
        <w:spacing w:after="60"/>
        <w:ind w:firstLine="709"/>
      </w:pPr>
      <w:r w:rsidRPr="002D2F54">
        <w:t xml:space="preserve">Brak realizacji przyjętych w Programie zadań </w:t>
      </w:r>
      <w:r w:rsidR="00C61CD9" w:rsidRPr="002D2F54">
        <w:t>może przynieść negatywne zmiany w</w:t>
      </w:r>
      <w:r w:rsidRPr="002D2F54">
        <w:t> </w:t>
      </w:r>
      <w:r w:rsidR="00C61CD9" w:rsidRPr="002D2F54">
        <w:t xml:space="preserve">odniesieniu do obecnego stanu środowiska, natomiast ich wykonanie powinno doprowadzić do rozwiązania głównych problemów </w:t>
      </w:r>
      <w:r w:rsidR="00D74201" w:rsidRPr="002D2F54">
        <w:t xml:space="preserve">środowiskowych występujących na terenie </w:t>
      </w:r>
      <w:r w:rsidR="00C61CD9" w:rsidRPr="002D2F54">
        <w:t>województwa podkarpackiego</w:t>
      </w:r>
      <w:r w:rsidR="00D74201" w:rsidRPr="002D2F54">
        <w:t xml:space="preserve"> i</w:t>
      </w:r>
      <w:r w:rsidR="00FB6C8E">
        <w:t> </w:t>
      </w:r>
      <w:r w:rsidR="00C61CD9" w:rsidRPr="002D2F54">
        <w:t>zapewnienia dobrego stanu środowiska</w:t>
      </w:r>
      <w:r w:rsidR="00D74201" w:rsidRPr="002D2F54">
        <w:t>, w</w:t>
      </w:r>
      <w:r w:rsidR="00DA1495" w:rsidRPr="002D2F54">
        <w:t xml:space="preserve"> zakresie</w:t>
      </w:r>
      <w:r w:rsidR="00D74201" w:rsidRPr="002D2F54">
        <w:t>:</w:t>
      </w:r>
    </w:p>
    <w:p w:rsidR="00DA1495" w:rsidRPr="002D2F54" w:rsidRDefault="00D74201" w:rsidP="0073442F">
      <w:pPr>
        <w:pStyle w:val="Akapitzlist"/>
        <w:numPr>
          <w:ilvl w:val="0"/>
          <w:numId w:val="122"/>
        </w:numPr>
        <w:tabs>
          <w:tab w:val="left" w:pos="993"/>
        </w:tabs>
        <w:spacing w:before="60" w:after="200"/>
        <w:ind w:left="993" w:hanging="284"/>
      </w:pPr>
      <w:r w:rsidRPr="002D2F54">
        <w:lastRenderedPageBreak/>
        <w:t xml:space="preserve">dotrzymanie standardów </w:t>
      </w:r>
      <w:r w:rsidR="00C61CD9" w:rsidRPr="002D2F54">
        <w:t>jakości powietrza</w:t>
      </w:r>
      <w:r w:rsidRPr="002D2F54">
        <w:t xml:space="preserve"> i wody pitnej</w:t>
      </w:r>
      <w:r w:rsidR="00C61CD9" w:rsidRPr="002D2F54">
        <w:t>,</w:t>
      </w:r>
    </w:p>
    <w:p w:rsidR="00D74201" w:rsidRPr="002D2F54" w:rsidRDefault="00D74201" w:rsidP="0073442F">
      <w:pPr>
        <w:pStyle w:val="Akapitzlist"/>
        <w:numPr>
          <w:ilvl w:val="0"/>
          <w:numId w:val="122"/>
        </w:numPr>
        <w:tabs>
          <w:tab w:val="left" w:pos="993"/>
        </w:tabs>
        <w:spacing w:before="60" w:after="200"/>
        <w:ind w:left="993" w:hanging="284"/>
      </w:pPr>
      <w:r w:rsidRPr="002D2F54">
        <w:t>adaptacja</w:t>
      </w:r>
      <w:r w:rsidR="00C61CD9" w:rsidRPr="002D2F54">
        <w:t xml:space="preserve"> do zmian klimatu</w:t>
      </w:r>
      <w:r w:rsidRPr="002D2F54">
        <w:t xml:space="preserve"> oraz usuwanie negatywnych skutków tego procesu, w tym ekstremalnych zjawisk pogodowych</w:t>
      </w:r>
    </w:p>
    <w:p w:rsidR="00D74201" w:rsidRPr="002D2F54" w:rsidRDefault="00DA1495" w:rsidP="0073442F">
      <w:pPr>
        <w:pStyle w:val="Akapitzlist"/>
        <w:numPr>
          <w:ilvl w:val="0"/>
          <w:numId w:val="122"/>
        </w:numPr>
        <w:tabs>
          <w:tab w:val="left" w:pos="993"/>
        </w:tabs>
        <w:spacing w:before="60" w:after="200"/>
        <w:ind w:left="993" w:hanging="284"/>
      </w:pPr>
      <w:r w:rsidRPr="002D2F54">
        <w:t>poprawa</w:t>
      </w:r>
      <w:r w:rsidR="00C61CD9" w:rsidRPr="002D2F54">
        <w:t xml:space="preserve"> jakości klimatu akustycznego,</w:t>
      </w:r>
    </w:p>
    <w:p w:rsidR="00D74201" w:rsidRPr="002D2F54" w:rsidRDefault="00C61CD9" w:rsidP="0073442F">
      <w:pPr>
        <w:pStyle w:val="Akapitzlist"/>
        <w:numPr>
          <w:ilvl w:val="0"/>
          <w:numId w:val="122"/>
        </w:numPr>
        <w:tabs>
          <w:tab w:val="left" w:pos="993"/>
        </w:tabs>
        <w:spacing w:before="60" w:after="200"/>
        <w:ind w:left="993" w:hanging="284"/>
      </w:pPr>
      <w:r w:rsidRPr="002D2F54">
        <w:t>zwiększeni</w:t>
      </w:r>
      <w:r w:rsidR="00DA1495" w:rsidRPr="002D2F54">
        <w:t>e</w:t>
      </w:r>
      <w:r w:rsidRPr="002D2F54">
        <w:t xml:space="preserve"> zasobów dyspozycyjnych wody,</w:t>
      </w:r>
    </w:p>
    <w:p w:rsidR="00DA1495" w:rsidRPr="002D2F54" w:rsidRDefault="00C61CD9" w:rsidP="0073442F">
      <w:pPr>
        <w:pStyle w:val="Akapitzlist"/>
        <w:numPr>
          <w:ilvl w:val="0"/>
          <w:numId w:val="122"/>
        </w:numPr>
        <w:tabs>
          <w:tab w:val="left" w:pos="993"/>
        </w:tabs>
        <w:spacing w:before="60" w:after="200"/>
        <w:ind w:left="993" w:hanging="284"/>
      </w:pPr>
      <w:r w:rsidRPr="002D2F54">
        <w:t>zagospodarowania odpadów zgodnie z hierarchią sposobów postępowania z odpadami,</w:t>
      </w:r>
    </w:p>
    <w:p w:rsidR="00DA1495" w:rsidRPr="002D2F54" w:rsidRDefault="00DA1495" w:rsidP="0073442F">
      <w:pPr>
        <w:pStyle w:val="Akapitzlist"/>
        <w:numPr>
          <w:ilvl w:val="0"/>
          <w:numId w:val="122"/>
        </w:numPr>
        <w:tabs>
          <w:tab w:val="left" w:pos="993"/>
        </w:tabs>
        <w:spacing w:before="60" w:after="200"/>
        <w:ind w:left="993" w:hanging="284"/>
      </w:pPr>
      <w:r w:rsidRPr="002D2F54">
        <w:t>skuteczne zarządzanie</w:t>
      </w:r>
      <w:r w:rsidR="00C61CD9" w:rsidRPr="002D2F54">
        <w:t xml:space="preserve"> zasobami przyrodniczymi, </w:t>
      </w:r>
      <w:r w:rsidRPr="002D2F54">
        <w:t xml:space="preserve">prowadzenie </w:t>
      </w:r>
      <w:r w:rsidR="00C61CD9" w:rsidRPr="002D2F54">
        <w:t xml:space="preserve">trwałej i zrównoważonej gospodarki leśnej, </w:t>
      </w:r>
    </w:p>
    <w:p w:rsidR="00C61CD9" w:rsidRPr="002D2F54" w:rsidRDefault="00C61CD9" w:rsidP="0073442F">
      <w:pPr>
        <w:pStyle w:val="Akapitzlist"/>
        <w:numPr>
          <w:ilvl w:val="0"/>
          <w:numId w:val="122"/>
        </w:numPr>
        <w:tabs>
          <w:tab w:val="left" w:pos="993"/>
        </w:tabs>
        <w:spacing w:before="60" w:after="200"/>
        <w:ind w:left="993" w:hanging="284"/>
      </w:pPr>
      <w:r w:rsidRPr="002D2F54">
        <w:t xml:space="preserve">zapewnieniem bezpieczeństwa chemicznego i ekologicznego mieszkańcom województwa. </w:t>
      </w:r>
    </w:p>
    <w:p w:rsidR="00C61CD9" w:rsidRPr="002D2F54" w:rsidRDefault="00C61CD9" w:rsidP="00427006">
      <w:pPr>
        <w:spacing w:before="240"/>
        <w:ind w:firstLine="709"/>
        <w:rPr>
          <w:b/>
          <w:color w:val="003366"/>
        </w:rPr>
      </w:pPr>
      <w:r w:rsidRPr="002D2F54">
        <w:rPr>
          <w:b/>
          <w:color w:val="003366"/>
        </w:rPr>
        <w:t>Prognoza oddziaływania na środowisko</w:t>
      </w:r>
    </w:p>
    <w:p w:rsidR="00C61CD9" w:rsidRPr="002D2F54" w:rsidRDefault="00C61CD9" w:rsidP="006940F7">
      <w:pPr>
        <w:ind w:firstLine="709"/>
      </w:pPr>
      <w:r w:rsidRPr="002D2F54">
        <w:t xml:space="preserve">Prognoza oddziaływania na środowisko powstała w wyniku analizy treści projektu </w:t>
      </w:r>
      <w:r w:rsidRPr="002D2F54">
        <w:rPr>
          <w:i/>
        </w:rPr>
        <w:t xml:space="preserve">Programu </w:t>
      </w:r>
      <w:r w:rsidRPr="002D2F54">
        <w:t xml:space="preserve">oraz analizy i oceny polegającej na określeniu, jakie skutki dla środowiska może spowodować realizacja poszczególnych kierunków interwencji i </w:t>
      </w:r>
      <w:r w:rsidR="00DA1495" w:rsidRPr="002D2F54">
        <w:t>przypisanych im zadań.</w:t>
      </w:r>
      <w:r w:rsidRPr="002D2F54">
        <w:t xml:space="preserve"> W Prognozie oceniono m.in. przewidywane oddziaływania</w:t>
      </w:r>
      <w:r w:rsidR="00DA1495" w:rsidRPr="002D2F54">
        <w:t xml:space="preserve"> </w:t>
      </w:r>
      <w:r w:rsidRPr="002D2F54">
        <w:t>bezpośrednie, pośrednie, wtórne, skumulowane, stałe, chwilowe, krótkoterminowe, średnioterminowe, długoterminowe, pozytywne i negatywne z podziałem na poszczególne komponenty środowiska ze szczególnym uwzględnieniem różnorodności biologicznej, krajobrazu, zabytków, ludzi, klimatu, korytarzy ekologicznych, obszarów chronionych</w:t>
      </w:r>
      <w:r w:rsidR="00DA1495" w:rsidRPr="002D2F54">
        <w:t>, w tym obszarów Natura 2000</w:t>
      </w:r>
      <w:r w:rsidRPr="002D2F54">
        <w:t>.</w:t>
      </w:r>
    </w:p>
    <w:p w:rsidR="00C61CD9" w:rsidRPr="002D2F54" w:rsidRDefault="00C61CD9" w:rsidP="00C61CD9">
      <w:pPr>
        <w:ind w:firstLine="567"/>
      </w:pPr>
      <w:r w:rsidRPr="002D2F54">
        <w:t xml:space="preserve">Podczas prac nad prognozą przyjęto, że wszystkie </w:t>
      </w:r>
      <w:r w:rsidR="00DA1495" w:rsidRPr="002D2F54">
        <w:t>zadani</w:t>
      </w:r>
      <w:r w:rsidR="00124109" w:rsidRPr="002D2F54">
        <w:t>a</w:t>
      </w:r>
      <w:r w:rsidR="00DA1495" w:rsidRPr="002D2F54">
        <w:t xml:space="preserve"> </w:t>
      </w:r>
      <w:r w:rsidRPr="002D2F54">
        <w:t xml:space="preserve">realizowane w ramach </w:t>
      </w:r>
      <w:r w:rsidR="00124109" w:rsidRPr="002D2F54">
        <w:t xml:space="preserve">poszczególnych </w:t>
      </w:r>
      <w:r w:rsidRPr="002D2F54">
        <w:t>kierunków interwencji, będą spełniały wszelkie określone obowiązującym prawem wymagania i </w:t>
      </w:r>
      <w:r w:rsidR="00DA1495" w:rsidRPr="002D2F54">
        <w:t>zastosowane zostaną</w:t>
      </w:r>
      <w:r w:rsidRPr="002D2F54">
        <w:t xml:space="preserve"> najnowsze technologie </w:t>
      </w:r>
      <w:r w:rsidR="00DA1495" w:rsidRPr="002D2F54">
        <w:t>oraz</w:t>
      </w:r>
      <w:r w:rsidRPr="002D2F54">
        <w:t xml:space="preserve"> techniki. Posłużono się metodą ekspercką </w:t>
      </w:r>
      <w:r w:rsidR="00DA1495" w:rsidRPr="002D2F54">
        <w:t xml:space="preserve">i </w:t>
      </w:r>
      <w:r w:rsidRPr="002D2F54">
        <w:t>metodą analogii, czyli podobieństwa zjawisk.</w:t>
      </w:r>
    </w:p>
    <w:p w:rsidR="00C61CD9" w:rsidRPr="002D2F54" w:rsidRDefault="00C61CD9" w:rsidP="00327F1E">
      <w:pPr>
        <w:tabs>
          <w:tab w:val="clear" w:pos="709"/>
          <w:tab w:val="left" w:pos="0"/>
        </w:tabs>
        <w:spacing w:before="240"/>
        <w:ind w:firstLine="709"/>
        <w:rPr>
          <w:b/>
          <w:color w:val="003366"/>
        </w:rPr>
      </w:pPr>
      <w:r w:rsidRPr="002D2F54">
        <w:rPr>
          <w:b/>
          <w:color w:val="003366"/>
        </w:rPr>
        <w:t>Wnioski z analiz i oceny oddziaływania projektu Programu na środowisko wynikające z Prognozy</w:t>
      </w:r>
    </w:p>
    <w:p w:rsidR="003352D3" w:rsidRPr="002D2F54" w:rsidRDefault="00124109" w:rsidP="00124109">
      <w:pPr>
        <w:pStyle w:val="Bezodstpw"/>
        <w:tabs>
          <w:tab w:val="clear" w:pos="709"/>
        </w:tabs>
        <w:spacing w:line="276" w:lineRule="auto"/>
        <w:ind w:firstLine="720"/>
        <w:rPr>
          <w:rFonts w:ascii="Times New Roman" w:hAnsi="Times New Roman"/>
          <w:sz w:val="22"/>
          <w:szCs w:val="22"/>
        </w:rPr>
      </w:pPr>
      <w:r w:rsidRPr="002D2F54">
        <w:rPr>
          <w:rFonts w:ascii="Times New Roman" w:hAnsi="Times New Roman"/>
          <w:sz w:val="22"/>
          <w:szCs w:val="22"/>
        </w:rPr>
        <w:t>Analiza sporządzona w ramach Prognozy wykazuje</w:t>
      </w:r>
      <w:r w:rsidR="00C61CD9" w:rsidRPr="002D2F54">
        <w:rPr>
          <w:rFonts w:ascii="Times New Roman" w:hAnsi="Times New Roman"/>
          <w:sz w:val="22"/>
          <w:szCs w:val="22"/>
        </w:rPr>
        <w:t>, że</w:t>
      </w:r>
      <w:r w:rsidR="003352D3" w:rsidRPr="002D2F54">
        <w:rPr>
          <w:rFonts w:ascii="Times New Roman" w:hAnsi="Times New Roman"/>
          <w:sz w:val="22"/>
          <w:szCs w:val="22"/>
        </w:rPr>
        <w:t>:</w:t>
      </w:r>
    </w:p>
    <w:p w:rsidR="00C61CD9" w:rsidRPr="002D2F54" w:rsidRDefault="00C61CD9" w:rsidP="0073442F">
      <w:pPr>
        <w:pStyle w:val="Bezodstpw"/>
        <w:numPr>
          <w:ilvl w:val="0"/>
          <w:numId w:val="124"/>
        </w:numPr>
        <w:tabs>
          <w:tab w:val="clear" w:pos="709"/>
        </w:tabs>
        <w:spacing w:line="276" w:lineRule="auto"/>
        <w:rPr>
          <w:rFonts w:ascii="Times New Roman" w:hAnsi="Times New Roman"/>
          <w:sz w:val="22"/>
          <w:szCs w:val="22"/>
          <w:u w:val="single"/>
        </w:rPr>
      </w:pPr>
      <w:r w:rsidRPr="002D2F54">
        <w:rPr>
          <w:rFonts w:ascii="Times New Roman" w:hAnsi="Times New Roman"/>
          <w:sz w:val="22"/>
          <w:szCs w:val="22"/>
        </w:rPr>
        <w:t xml:space="preserve">realizacja i funkcjonowanie wyszczególnionych w projekcie </w:t>
      </w:r>
      <w:r w:rsidRPr="002D2F54">
        <w:rPr>
          <w:rFonts w:ascii="Times New Roman" w:hAnsi="Times New Roman"/>
          <w:i/>
          <w:sz w:val="22"/>
          <w:szCs w:val="22"/>
        </w:rPr>
        <w:t>Programu</w:t>
      </w:r>
      <w:r w:rsidRPr="002D2F54">
        <w:rPr>
          <w:rFonts w:ascii="Times New Roman" w:hAnsi="Times New Roman"/>
          <w:sz w:val="22"/>
          <w:szCs w:val="22"/>
        </w:rPr>
        <w:t xml:space="preserve"> zadań </w:t>
      </w:r>
      <w:r w:rsidR="00124109" w:rsidRPr="002D2F54">
        <w:rPr>
          <w:rFonts w:ascii="Times New Roman" w:hAnsi="Times New Roman"/>
          <w:sz w:val="22"/>
          <w:szCs w:val="22"/>
        </w:rPr>
        <w:t>nie będzie miała</w:t>
      </w:r>
      <w:r w:rsidRPr="002D2F54">
        <w:rPr>
          <w:rFonts w:ascii="Times New Roman" w:hAnsi="Times New Roman"/>
          <w:sz w:val="22"/>
          <w:szCs w:val="22"/>
        </w:rPr>
        <w:t xml:space="preserve"> znaczącego wpływu na środowisko. Prognozowane oddziaływanie negatywne, pomimo różnej skali i intensywności, nie wykazuje znaczącego oddziaływania na środowisko. Mogą jednak pojawić się kolizje związane z realizacją zadań</w:t>
      </w:r>
      <w:r w:rsidR="00124109" w:rsidRPr="002D2F54">
        <w:rPr>
          <w:rFonts w:ascii="Times New Roman" w:hAnsi="Times New Roman"/>
          <w:sz w:val="22"/>
          <w:szCs w:val="22"/>
        </w:rPr>
        <w:t xml:space="preserve"> inwestycyjnych</w:t>
      </w:r>
      <w:r w:rsidRPr="002D2F54">
        <w:rPr>
          <w:rFonts w:ascii="Times New Roman" w:hAnsi="Times New Roman"/>
          <w:sz w:val="22"/>
          <w:szCs w:val="22"/>
        </w:rPr>
        <w:t>, a ochroną zasobów przyrodniczych w obrębie obszarów chronionych na podstawie ustawy o ochronie przyrody.</w:t>
      </w:r>
    </w:p>
    <w:p w:rsidR="00C61CD9" w:rsidRPr="002D2F54" w:rsidRDefault="00C61CD9" w:rsidP="0073442F">
      <w:pPr>
        <w:pStyle w:val="Bezodstpw"/>
        <w:numPr>
          <w:ilvl w:val="0"/>
          <w:numId w:val="124"/>
        </w:numPr>
        <w:tabs>
          <w:tab w:val="clear" w:pos="709"/>
        </w:tabs>
        <w:spacing w:line="276" w:lineRule="auto"/>
        <w:rPr>
          <w:rFonts w:ascii="Times New Roman" w:hAnsi="Times New Roman"/>
          <w:sz w:val="22"/>
          <w:szCs w:val="22"/>
          <w:u w:val="single"/>
        </w:rPr>
      </w:pPr>
      <w:r w:rsidRPr="002D2F54">
        <w:rPr>
          <w:rFonts w:ascii="Times New Roman" w:hAnsi="Times New Roman"/>
          <w:sz w:val="22"/>
          <w:szCs w:val="22"/>
        </w:rPr>
        <w:t xml:space="preserve">Funkcjonowanie zrealizowanych już zadań w ramach kierunków interwencji będzie korzystnie wpływać na stan środowiska i zdrowie ludzi, zwłaszcza, gdy zastosowane będą najnowsze technologie oraz „dobre praktyki”, </w:t>
      </w:r>
      <w:r w:rsidR="003352D3" w:rsidRPr="002D2F54">
        <w:rPr>
          <w:rFonts w:ascii="Times New Roman" w:hAnsi="Times New Roman"/>
          <w:sz w:val="22"/>
          <w:szCs w:val="22"/>
        </w:rPr>
        <w:t xml:space="preserve">ale </w:t>
      </w:r>
      <w:r w:rsidRPr="002D2F54">
        <w:rPr>
          <w:rFonts w:ascii="Times New Roman" w:hAnsi="Times New Roman"/>
          <w:sz w:val="22"/>
          <w:szCs w:val="22"/>
        </w:rPr>
        <w:t>pozytywnych zmian należy spodziewać się w dłuższej perspektywie czasowej.</w:t>
      </w:r>
    </w:p>
    <w:p w:rsidR="00C61CD9" w:rsidRPr="002D2F54" w:rsidRDefault="00C61CD9" w:rsidP="0073442F">
      <w:pPr>
        <w:pStyle w:val="Bezodstpw"/>
        <w:numPr>
          <w:ilvl w:val="0"/>
          <w:numId w:val="124"/>
        </w:numPr>
        <w:tabs>
          <w:tab w:val="clear" w:pos="709"/>
        </w:tabs>
        <w:spacing w:after="60" w:line="276" w:lineRule="auto"/>
        <w:ind w:left="714" w:hanging="357"/>
        <w:rPr>
          <w:rFonts w:ascii="Times New Roman" w:hAnsi="Times New Roman"/>
          <w:sz w:val="22"/>
          <w:szCs w:val="22"/>
          <w:u w:val="single"/>
        </w:rPr>
      </w:pPr>
      <w:r w:rsidRPr="002D2F54">
        <w:rPr>
          <w:rFonts w:ascii="Times New Roman" w:hAnsi="Times New Roman"/>
          <w:sz w:val="22"/>
          <w:szCs w:val="22"/>
        </w:rPr>
        <w:t xml:space="preserve">Realizując poszczególne typy zadań należy przede wszystkim: </w:t>
      </w:r>
    </w:p>
    <w:p w:rsidR="00C61CD9" w:rsidRPr="002D2F54" w:rsidRDefault="00C61CD9" w:rsidP="0073442F">
      <w:pPr>
        <w:pStyle w:val="Akapitzlist"/>
        <w:numPr>
          <w:ilvl w:val="0"/>
          <w:numId w:val="122"/>
        </w:numPr>
        <w:tabs>
          <w:tab w:val="left" w:pos="993"/>
        </w:tabs>
        <w:spacing w:before="60" w:after="200"/>
        <w:ind w:left="993" w:hanging="284"/>
      </w:pPr>
      <w:r w:rsidRPr="002D2F54">
        <w:t>zachować spójność i in</w:t>
      </w:r>
      <w:r w:rsidR="00246C53" w:rsidRPr="002D2F54">
        <w:t>tegralność obszarów Natura 2000,</w:t>
      </w:r>
    </w:p>
    <w:p w:rsidR="00C61CD9" w:rsidRPr="002D2F54" w:rsidRDefault="00C61CD9" w:rsidP="0073442F">
      <w:pPr>
        <w:pStyle w:val="Akapitzlist"/>
        <w:numPr>
          <w:ilvl w:val="0"/>
          <w:numId w:val="122"/>
        </w:numPr>
        <w:tabs>
          <w:tab w:val="left" w:pos="993"/>
        </w:tabs>
        <w:spacing w:before="60" w:after="200"/>
        <w:ind w:left="993" w:hanging="284"/>
      </w:pPr>
      <w:r w:rsidRPr="002D2F54">
        <w:t>unikać tworzenia barier dla przemieszczających się zwierząt oraz prawidłowego funkcj</w:t>
      </w:r>
      <w:r w:rsidR="00246C53" w:rsidRPr="002D2F54">
        <w:t>onowania układów przyrodniczych,</w:t>
      </w:r>
    </w:p>
    <w:p w:rsidR="00C61CD9" w:rsidRPr="002D2F54" w:rsidRDefault="00C61CD9" w:rsidP="0073442F">
      <w:pPr>
        <w:pStyle w:val="Akapitzlist"/>
        <w:numPr>
          <w:ilvl w:val="0"/>
          <w:numId w:val="122"/>
        </w:numPr>
        <w:tabs>
          <w:tab w:val="left" w:pos="993"/>
        </w:tabs>
        <w:spacing w:before="60" w:after="200"/>
        <w:ind w:left="993" w:hanging="284"/>
      </w:pPr>
      <w:r w:rsidRPr="002D2F54">
        <w:t>ograniczać presję inwestycyjną na tereny najcenniejsze pod względem przyrodniczym, wykluczać, lub w uzasadnionych przypadkach ograniczać, fragmentację śr</w:t>
      </w:r>
      <w:r w:rsidR="00246C53" w:rsidRPr="002D2F54">
        <w:t>odowiska do niezbędnego minimum,</w:t>
      </w:r>
    </w:p>
    <w:p w:rsidR="00C61CD9" w:rsidRPr="002D2F54" w:rsidRDefault="00C61CD9" w:rsidP="0073442F">
      <w:pPr>
        <w:pStyle w:val="Akapitzlist"/>
        <w:numPr>
          <w:ilvl w:val="0"/>
          <w:numId w:val="122"/>
        </w:numPr>
        <w:tabs>
          <w:tab w:val="left" w:pos="993"/>
        </w:tabs>
        <w:spacing w:before="60" w:after="200"/>
        <w:ind w:left="993" w:hanging="284"/>
      </w:pPr>
      <w:r w:rsidRPr="002D2F54">
        <w:t>zapewniać drożność korytarzy ekologicznych oraz szlaków migracyjnych zwierząt.</w:t>
      </w:r>
    </w:p>
    <w:p w:rsidR="00C61CD9" w:rsidRPr="002D2F54" w:rsidRDefault="00C61CD9" w:rsidP="00427006">
      <w:pPr>
        <w:spacing w:before="240"/>
        <w:ind w:left="567" w:firstLine="142"/>
        <w:rPr>
          <w:b/>
          <w:color w:val="003366"/>
        </w:rPr>
      </w:pPr>
      <w:r w:rsidRPr="002D2F54">
        <w:rPr>
          <w:b/>
          <w:color w:val="003366"/>
        </w:rPr>
        <w:lastRenderedPageBreak/>
        <w:t>Działania kompensujące i minimalizujące negatywne oddziaływanie na środowisko</w:t>
      </w:r>
    </w:p>
    <w:p w:rsidR="00C61CD9" w:rsidRPr="002D2F54" w:rsidRDefault="00C61CD9" w:rsidP="00427006">
      <w:pPr>
        <w:ind w:firstLine="709"/>
      </w:pPr>
      <w:r w:rsidRPr="002D2F54">
        <w:t xml:space="preserve">Realizacja konkretnych typów zadań naprawczych, w szczególności związanych z lokalizacją i realizacją niezbędnych przedsięwzięć inwestycyjnych, w pewnych przypadkach może wiązać się z potencjalnym negatywnym oddziaływaniem na środowisko, zarówno na etapie budowy jak i funkcjonowania. Część z proponowanych w </w:t>
      </w:r>
      <w:r w:rsidR="00346977" w:rsidRPr="002D2F54">
        <w:rPr>
          <w:i/>
        </w:rPr>
        <w:t>Programie</w:t>
      </w:r>
      <w:r w:rsidRPr="002D2F54">
        <w:rPr>
          <w:i/>
        </w:rPr>
        <w:t xml:space="preserve"> </w:t>
      </w:r>
      <w:r w:rsidRPr="002D2F54">
        <w:t>zamierzeń inwestycyjnych (przedsięwzięcia, instalacje, inwestycje drogowe), zgodnie z obowiązującymi przepisami prawa, mogą zaliczać się do przedsięwzięć mogących znacząco oddziaływać na środowisko</w:t>
      </w:r>
      <w:r w:rsidR="00246C53" w:rsidRPr="002D2F54">
        <w:rPr>
          <w:rStyle w:val="Odwoanieprzypisudolnego"/>
        </w:rPr>
        <w:footnoteReference w:id="90"/>
      </w:r>
      <w:r w:rsidR="007A4617">
        <w:t xml:space="preserve">. </w:t>
      </w:r>
      <w:r w:rsidRPr="002D2F54">
        <w:t>Z powyższego wynika, iż mogą podlegać procedurom ocen oddziaływania na środowisko.</w:t>
      </w:r>
    </w:p>
    <w:p w:rsidR="00C61CD9" w:rsidRPr="002D2F54" w:rsidRDefault="00C61CD9" w:rsidP="00427006">
      <w:pPr>
        <w:pStyle w:val="Bezodstpw"/>
        <w:spacing w:line="276" w:lineRule="auto"/>
        <w:ind w:firstLine="709"/>
        <w:rPr>
          <w:rFonts w:ascii="Times New Roman" w:hAnsi="Times New Roman"/>
          <w:sz w:val="22"/>
          <w:szCs w:val="22"/>
        </w:rPr>
      </w:pPr>
      <w:r w:rsidRPr="002D2F54">
        <w:rPr>
          <w:rFonts w:ascii="Times New Roman" w:hAnsi="Times New Roman"/>
          <w:sz w:val="22"/>
          <w:szCs w:val="22"/>
        </w:rPr>
        <w:t>Potencjalne, negatywne oddziaływanie tych inwestycji na środowisko można ograniczyć do racjonalnego poziomu m.in. poprzez:</w:t>
      </w:r>
    </w:p>
    <w:p w:rsidR="00C61CD9" w:rsidRPr="002D2F54" w:rsidRDefault="00C61CD9" w:rsidP="0073442F">
      <w:pPr>
        <w:pStyle w:val="Akapitzlist"/>
        <w:numPr>
          <w:ilvl w:val="0"/>
          <w:numId w:val="122"/>
        </w:numPr>
        <w:tabs>
          <w:tab w:val="left" w:pos="993"/>
        </w:tabs>
        <w:spacing w:before="60"/>
        <w:ind w:left="993" w:hanging="284"/>
      </w:pPr>
      <w:r w:rsidRPr="002D2F54">
        <w:t>prawidłowy wybór lokalizacji, ograniczający do minimum przekształcenie chronionych siedlisk przyrodniczych;</w:t>
      </w:r>
    </w:p>
    <w:p w:rsidR="00C61CD9" w:rsidRPr="002D2F54" w:rsidRDefault="00C61CD9" w:rsidP="0073442F">
      <w:pPr>
        <w:pStyle w:val="Akapitzlist"/>
        <w:numPr>
          <w:ilvl w:val="0"/>
          <w:numId w:val="122"/>
        </w:numPr>
        <w:tabs>
          <w:tab w:val="left" w:pos="993"/>
        </w:tabs>
        <w:spacing w:before="60"/>
        <w:ind w:left="993" w:hanging="284"/>
      </w:pPr>
      <w:r w:rsidRPr="002D2F54">
        <w:t>stosowanie środków technicznych, w tym nowoczesnych rozwiązań technologicznych o możliwie znikomym wpływie na środowisko, zarówno na etapie budowy</w:t>
      </w:r>
      <w:r w:rsidR="00346977" w:rsidRPr="002D2F54">
        <w:t>,</w:t>
      </w:r>
      <w:r w:rsidRPr="002D2F54">
        <w:t xml:space="preserve"> jak</w:t>
      </w:r>
      <w:r w:rsidR="00346977" w:rsidRPr="002D2F54">
        <w:t> </w:t>
      </w:r>
      <w:r w:rsidRPr="002D2F54">
        <w:t>i eksploatacji poszczególnych przedsięwzięć;</w:t>
      </w:r>
    </w:p>
    <w:p w:rsidR="00C61CD9" w:rsidRPr="002D2F54" w:rsidRDefault="00C61CD9" w:rsidP="0073442F">
      <w:pPr>
        <w:pStyle w:val="Akapitzlist"/>
        <w:numPr>
          <w:ilvl w:val="0"/>
          <w:numId w:val="122"/>
        </w:numPr>
        <w:tabs>
          <w:tab w:val="left" w:pos="993"/>
        </w:tabs>
        <w:spacing w:before="60"/>
        <w:ind w:left="993" w:hanging="284"/>
      </w:pPr>
      <w:r w:rsidRPr="002D2F54">
        <w:t>rzetelne przeprowadzenie procedur postępowania w sprawie ocen oddziaływania na środowisko;</w:t>
      </w:r>
    </w:p>
    <w:p w:rsidR="00C61CD9" w:rsidRPr="002D2F54" w:rsidRDefault="00C61CD9" w:rsidP="0073442F">
      <w:pPr>
        <w:pStyle w:val="Akapitzlist"/>
        <w:numPr>
          <w:ilvl w:val="0"/>
          <w:numId w:val="122"/>
        </w:numPr>
        <w:tabs>
          <w:tab w:val="left" w:pos="993"/>
        </w:tabs>
        <w:spacing w:before="60"/>
        <w:ind w:left="993" w:hanging="284"/>
      </w:pPr>
      <w:r w:rsidRPr="002D2F54">
        <w:t>rozważania różnych wariantów przedsięwzięcia, w tym lokalizacyjnych, technologicznych i</w:t>
      </w:r>
      <w:r w:rsidR="00FB6C8E">
        <w:t> </w:t>
      </w:r>
      <w:r w:rsidRPr="002D2F54">
        <w:t xml:space="preserve">wybór takiego wariantu, który spowoduje najmniejsze straty w środowisku przyrodniczym; </w:t>
      </w:r>
    </w:p>
    <w:p w:rsidR="00C61CD9" w:rsidRPr="002D2F54" w:rsidRDefault="00C61CD9" w:rsidP="0073442F">
      <w:pPr>
        <w:pStyle w:val="Akapitzlist"/>
        <w:numPr>
          <w:ilvl w:val="0"/>
          <w:numId w:val="122"/>
        </w:numPr>
        <w:tabs>
          <w:tab w:val="left" w:pos="993"/>
        </w:tabs>
        <w:spacing w:before="60"/>
        <w:ind w:left="993" w:hanging="284"/>
      </w:pPr>
      <w:r w:rsidRPr="002D2F54">
        <w:t>przestrzeganie przepisów prawa dotyczących pozwoleń zintegrowanych, standardów emisyjnych;</w:t>
      </w:r>
    </w:p>
    <w:p w:rsidR="00C61CD9" w:rsidRPr="002D2F54" w:rsidRDefault="00C61CD9" w:rsidP="0073442F">
      <w:pPr>
        <w:pStyle w:val="Akapitzlist"/>
        <w:numPr>
          <w:ilvl w:val="0"/>
          <w:numId w:val="122"/>
        </w:numPr>
        <w:tabs>
          <w:tab w:val="left" w:pos="993"/>
        </w:tabs>
        <w:spacing w:before="60"/>
        <w:ind w:left="993" w:hanging="284"/>
      </w:pPr>
      <w:r w:rsidRPr="002D2F54">
        <w:t>stosowanie systemu kontroli przestrzegania przepisów prawa w zakresie ochrony środowiska.</w:t>
      </w:r>
    </w:p>
    <w:p w:rsidR="00C61CD9" w:rsidRPr="002D2F54" w:rsidRDefault="00C61CD9" w:rsidP="00427006">
      <w:pPr>
        <w:pStyle w:val="Bezodstpw"/>
        <w:spacing w:before="200" w:line="276" w:lineRule="auto"/>
        <w:ind w:firstLine="709"/>
        <w:rPr>
          <w:rFonts w:ascii="Times New Roman" w:hAnsi="Times New Roman"/>
          <w:sz w:val="22"/>
          <w:szCs w:val="22"/>
        </w:rPr>
      </w:pPr>
      <w:r w:rsidRPr="002D2F54">
        <w:rPr>
          <w:rFonts w:ascii="Times New Roman" w:hAnsi="Times New Roman"/>
          <w:sz w:val="22"/>
          <w:szCs w:val="22"/>
        </w:rPr>
        <w:t>W przypadkach braku możliwości całkowitego uniknięcia negatywnego oddziaływania przedsięwzięć na środowisko i pojawienia się niebezpieczeństwa nieodwracalnego zniszczenia bioróżnorodności, co w szczególności dotyczy zajmowania terenów chronionych siedlisk przyrodniczych, konieczne będzie podjęcie działań kompensacyjnych tj. zapewnienie odtworzenia zniszczonych siedlisk w miejscach zastępczych, sztuczne zasilanie osłabionych populacji, tworzenie alternatywnych połączeń przyrodniczych.</w:t>
      </w:r>
    </w:p>
    <w:p w:rsidR="00C61CD9" w:rsidRPr="002D2F54" w:rsidRDefault="00346977" w:rsidP="00427006">
      <w:pPr>
        <w:pStyle w:val="Bezodstpw"/>
        <w:spacing w:before="200" w:line="276" w:lineRule="auto"/>
        <w:ind w:firstLine="709"/>
        <w:rPr>
          <w:rFonts w:ascii="Times New Roman" w:hAnsi="Times New Roman"/>
          <w:sz w:val="22"/>
          <w:szCs w:val="22"/>
        </w:rPr>
      </w:pPr>
      <w:r w:rsidRPr="002D2F54">
        <w:rPr>
          <w:rFonts w:ascii="Times New Roman" w:hAnsi="Times New Roman"/>
          <w:i/>
          <w:sz w:val="22"/>
          <w:szCs w:val="22"/>
        </w:rPr>
        <w:t>Program</w:t>
      </w:r>
      <w:r w:rsidR="00C61CD9" w:rsidRPr="002D2F54">
        <w:rPr>
          <w:rFonts w:ascii="Times New Roman" w:hAnsi="Times New Roman"/>
          <w:sz w:val="22"/>
          <w:szCs w:val="22"/>
        </w:rPr>
        <w:t xml:space="preserve"> nie określa szczegółowych lokalizacji realizacji poszczególnych zadań, w</w:t>
      </w:r>
      <w:r w:rsidRPr="002D2F54">
        <w:rPr>
          <w:rFonts w:ascii="Times New Roman" w:hAnsi="Times New Roman"/>
          <w:sz w:val="22"/>
          <w:szCs w:val="22"/>
        </w:rPr>
        <w:t> </w:t>
      </w:r>
      <w:r w:rsidR="00C61CD9" w:rsidRPr="002D2F54">
        <w:rPr>
          <w:rFonts w:ascii="Times New Roman" w:hAnsi="Times New Roman"/>
          <w:sz w:val="22"/>
          <w:szCs w:val="22"/>
        </w:rPr>
        <w:t>związku z</w:t>
      </w:r>
      <w:r w:rsidRPr="002D2F54">
        <w:rPr>
          <w:rFonts w:ascii="Times New Roman" w:hAnsi="Times New Roman"/>
          <w:sz w:val="22"/>
          <w:szCs w:val="22"/>
        </w:rPr>
        <w:t> </w:t>
      </w:r>
      <w:r w:rsidR="00C61CD9" w:rsidRPr="002D2F54">
        <w:rPr>
          <w:rFonts w:ascii="Times New Roman" w:hAnsi="Times New Roman"/>
          <w:sz w:val="22"/>
          <w:szCs w:val="22"/>
        </w:rPr>
        <w:t>tym nie jest możliwe wskazanie działań kompensacyjnych w odniesieniu do poszczególnych typów zamierzeń inwestycyjnych.</w:t>
      </w:r>
    </w:p>
    <w:p w:rsidR="00327F1E" w:rsidRDefault="00327F1E">
      <w:pPr>
        <w:tabs>
          <w:tab w:val="clear" w:pos="709"/>
        </w:tabs>
        <w:jc w:val="left"/>
        <w:rPr>
          <w:b/>
          <w:color w:val="003366"/>
        </w:rPr>
      </w:pPr>
      <w:r>
        <w:rPr>
          <w:b/>
          <w:color w:val="003366"/>
        </w:rPr>
        <w:br w:type="page"/>
      </w:r>
    </w:p>
    <w:p w:rsidR="00C61CD9" w:rsidRPr="002D2F54" w:rsidRDefault="00FB7CF7" w:rsidP="006940F7">
      <w:pPr>
        <w:spacing w:before="240"/>
        <w:ind w:left="567"/>
        <w:rPr>
          <w:b/>
          <w:color w:val="003366"/>
        </w:rPr>
      </w:pPr>
      <w:r>
        <w:rPr>
          <w:b/>
          <w:color w:val="003366"/>
        </w:rPr>
        <w:lastRenderedPageBreak/>
        <w:tab/>
      </w:r>
      <w:r w:rsidR="00C61CD9" w:rsidRPr="002D2F54">
        <w:rPr>
          <w:b/>
          <w:color w:val="003366"/>
        </w:rPr>
        <w:t xml:space="preserve">Oddziaływanie na środowisko o charakterze </w:t>
      </w:r>
      <w:proofErr w:type="spellStart"/>
      <w:r w:rsidR="00C61CD9" w:rsidRPr="002D2F54">
        <w:rPr>
          <w:b/>
          <w:color w:val="003366"/>
        </w:rPr>
        <w:t>transgranicznym</w:t>
      </w:r>
      <w:proofErr w:type="spellEnd"/>
    </w:p>
    <w:p w:rsidR="00327F1E" w:rsidRPr="00FB7CF7" w:rsidRDefault="00327F1E" w:rsidP="00FB7CF7">
      <w:pPr>
        <w:ind w:firstLine="709"/>
      </w:pPr>
      <w:r w:rsidRPr="00FB7CF7">
        <w:t xml:space="preserve">Dokument ten nie zawiera listy przedsięwzięć, które mogłyby prowadzić do znaczących </w:t>
      </w:r>
      <w:proofErr w:type="spellStart"/>
      <w:r w:rsidRPr="00FB7CF7">
        <w:t>transgranicznych</w:t>
      </w:r>
      <w:proofErr w:type="spellEnd"/>
      <w:r w:rsidRPr="00FB7CF7">
        <w:t xml:space="preserve"> oddziaływań, więc nie przeprowadzono </w:t>
      </w:r>
      <w:r w:rsidR="00662EF8" w:rsidRPr="00FB7CF7">
        <w:t>postępowania</w:t>
      </w:r>
      <w:r w:rsidRPr="00FB7CF7">
        <w:t xml:space="preserve"> dotyczącego </w:t>
      </w:r>
      <w:proofErr w:type="spellStart"/>
      <w:r w:rsidRPr="00FB7CF7">
        <w:t>transgranicznego</w:t>
      </w:r>
      <w:proofErr w:type="spellEnd"/>
      <w:r w:rsidRPr="00FB7CF7">
        <w:t xml:space="preserve"> oddziaływania na środowisko.</w:t>
      </w:r>
    </w:p>
    <w:p w:rsidR="006940F7" w:rsidRPr="00FB7CF7" w:rsidRDefault="00327F1E" w:rsidP="00FB7CF7">
      <w:pPr>
        <w:spacing w:after="60"/>
        <w:ind w:firstLine="709"/>
      </w:pPr>
      <w:r w:rsidRPr="00FB7CF7">
        <w:t>Realizacja celów, kierunków i</w:t>
      </w:r>
      <w:r w:rsidR="006940F7" w:rsidRPr="00FB7CF7">
        <w:t xml:space="preserve"> zada</w:t>
      </w:r>
      <w:r w:rsidRPr="00FB7CF7">
        <w:t xml:space="preserve">ń określonych w </w:t>
      </w:r>
      <w:r w:rsidRPr="00FB7CF7">
        <w:rPr>
          <w:i/>
        </w:rPr>
        <w:t>Programie</w:t>
      </w:r>
      <w:r w:rsidR="00C61CD9" w:rsidRPr="00FB7CF7">
        <w:t xml:space="preserve"> </w:t>
      </w:r>
      <w:r w:rsidR="006940F7" w:rsidRPr="00FB7CF7">
        <w:t>przyczyni się do ochrony i</w:t>
      </w:r>
      <w:r w:rsidR="00FB7CF7">
        <w:t> </w:t>
      </w:r>
      <w:r w:rsidR="006940F7" w:rsidRPr="00FB7CF7">
        <w:t>poprawy</w:t>
      </w:r>
      <w:r w:rsidR="00C61CD9" w:rsidRPr="00FB7CF7">
        <w:t xml:space="preserve"> stanu środowiska, </w:t>
      </w:r>
      <w:r w:rsidR="006940F7" w:rsidRPr="00FB7CF7">
        <w:t>a w szczególności do:</w:t>
      </w:r>
    </w:p>
    <w:p w:rsidR="006940F7" w:rsidRPr="00FB7CF7" w:rsidRDefault="006940F7" w:rsidP="0073442F">
      <w:pPr>
        <w:pStyle w:val="Akapitzlist"/>
        <w:numPr>
          <w:ilvl w:val="0"/>
          <w:numId w:val="122"/>
        </w:numPr>
        <w:tabs>
          <w:tab w:val="left" w:pos="993"/>
        </w:tabs>
        <w:ind w:left="993" w:hanging="284"/>
      </w:pPr>
      <w:r w:rsidRPr="00FB7CF7">
        <w:t xml:space="preserve"> </w:t>
      </w:r>
      <w:r w:rsidR="00C61CD9" w:rsidRPr="00FB7CF7">
        <w:t>zachowania zasobów i walorów przyrodniczych,</w:t>
      </w:r>
    </w:p>
    <w:p w:rsidR="006940F7" w:rsidRPr="00FB7CF7" w:rsidRDefault="00C61CD9" w:rsidP="0073442F">
      <w:pPr>
        <w:pStyle w:val="Akapitzlist"/>
        <w:numPr>
          <w:ilvl w:val="0"/>
          <w:numId w:val="122"/>
        </w:numPr>
        <w:tabs>
          <w:tab w:val="left" w:pos="993"/>
        </w:tabs>
        <w:spacing w:before="60"/>
        <w:ind w:left="993" w:hanging="284"/>
      </w:pPr>
      <w:r w:rsidRPr="00FB7CF7">
        <w:t xml:space="preserve"> przeciwdziałania i minimalizowania występujących zagrożeń,</w:t>
      </w:r>
    </w:p>
    <w:p w:rsidR="006940F7" w:rsidRPr="00FB7CF7" w:rsidRDefault="00327F1E" w:rsidP="0073442F">
      <w:pPr>
        <w:pStyle w:val="Akapitzlist"/>
        <w:numPr>
          <w:ilvl w:val="0"/>
          <w:numId w:val="122"/>
        </w:numPr>
        <w:tabs>
          <w:tab w:val="left" w:pos="993"/>
        </w:tabs>
        <w:spacing w:before="60" w:after="200"/>
        <w:ind w:left="993" w:hanging="284"/>
      </w:pPr>
      <w:r w:rsidRPr="00FB7CF7">
        <w:t xml:space="preserve"> poprawy stanu i </w:t>
      </w:r>
      <w:r w:rsidR="00C61CD9" w:rsidRPr="00FB7CF7">
        <w:t xml:space="preserve">wzmocnienia jakości środowiska. </w:t>
      </w:r>
    </w:p>
    <w:p w:rsidR="00327F1E" w:rsidRPr="00FB7CF7" w:rsidRDefault="00327F1E" w:rsidP="00FB7CF7">
      <w:pPr>
        <w:ind w:firstLine="709"/>
      </w:pPr>
      <w:r w:rsidRPr="00FB7CF7">
        <w:t xml:space="preserve">Występujące na obszarze województwa </w:t>
      </w:r>
      <w:proofErr w:type="spellStart"/>
      <w:r w:rsidRPr="00FB7CF7">
        <w:t>transgraniczne</w:t>
      </w:r>
      <w:proofErr w:type="spellEnd"/>
      <w:r w:rsidRPr="00FB7CF7">
        <w:t xml:space="preserve"> problemy ekologiczne dotyczące wód granicznych, ochrony powietrza oraz transportu materiałów szczególnie niebezpiecznych dla środowiska wymagają rozwiązania na szczeblu krajowym, niezależnie od realizacji </w:t>
      </w:r>
      <w:r w:rsidRPr="00FB7CF7">
        <w:rPr>
          <w:i/>
        </w:rPr>
        <w:t>Programu</w:t>
      </w:r>
      <w:r w:rsidRPr="00FB7CF7">
        <w:t>.</w:t>
      </w:r>
    </w:p>
    <w:p w:rsidR="00C61CD9" w:rsidRPr="002D2F54" w:rsidRDefault="00C61CD9" w:rsidP="00427006">
      <w:pPr>
        <w:spacing w:before="200"/>
        <w:ind w:firstLine="709"/>
      </w:pPr>
      <w:r w:rsidRPr="002D2F54">
        <w:t xml:space="preserve">Brak wskazania jednoznacznej lokalizacji poszczególnych zadań oraz </w:t>
      </w:r>
      <w:r w:rsidR="006940F7" w:rsidRPr="002D2F54">
        <w:t xml:space="preserve">określenia ich </w:t>
      </w:r>
      <w:r w:rsidRPr="002D2F54">
        <w:t xml:space="preserve">skali, ogólny charakter </w:t>
      </w:r>
      <w:r w:rsidRPr="002D2F54">
        <w:rPr>
          <w:i/>
        </w:rPr>
        <w:t>Programu</w:t>
      </w:r>
      <w:r w:rsidRPr="002D2F54">
        <w:t xml:space="preserve"> oraz </w:t>
      </w:r>
      <w:r w:rsidR="006940F7" w:rsidRPr="002D2F54">
        <w:t xml:space="preserve">realizacja </w:t>
      </w:r>
      <w:r w:rsidRPr="002D2F54">
        <w:t xml:space="preserve">przedsięwzięć zgodnie z obowiązującymi przepisami prawa nie daje podstaw do stwierdzenia wystąpienia znaczącego oddziaływania </w:t>
      </w:r>
      <w:proofErr w:type="spellStart"/>
      <w:r w:rsidRPr="002D2F54">
        <w:t>transgranicznego</w:t>
      </w:r>
      <w:proofErr w:type="spellEnd"/>
      <w:r w:rsidRPr="002D2F54">
        <w:t>.</w:t>
      </w:r>
    </w:p>
    <w:p w:rsidR="00C61CD9" w:rsidRPr="00C61A00" w:rsidRDefault="00C61CD9" w:rsidP="00427006">
      <w:pPr>
        <w:ind w:firstLine="709"/>
        <w:rPr>
          <w:sz w:val="24"/>
          <w:szCs w:val="24"/>
        </w:rPr>
      </w:pPr>
      <w:r w:rsidRPr="002D2F54">
        <w:t xml:space="preserve">Z analiz przeprowadzonych w Prognozie wynika, że nie zachodzi potrzeba uruchamiania procedury oceny oddziaływania na środowisko w kontekście </w:t>
      </w:r>
      <w:proofErr w:type="spellStart"/>
      <w:r w:rsidRPr="002D2F54">
        <w:t>transgranicznym</w:t>
      </w:r>
      <w:proofErr w:type="spellEnd"/>
      <w:r w:rsidRPr="002D2F54">
        <w:rPr>
          <w:sz w:val="24"/>
        </w:rPr>
        <w:t>.</w:t>
      </w:r>
    </w:p>
    <w:p w:rsidR="00327F1E" w:rsidRDefault="00327F1E">
      <w:pPr>
        <w:tabs>
          <w:tab w:val="clear" w:pos="709"/>
        </w:tabs>
        <w:jc w:val="left"/>
        <w:rPr>
          <w:rFonts w:eastAsia="Times New Roman"/>
          <w:b/>
          <w:bCs/>
          <w:color w:val="003366"/>
          <w:sz w:val="31"/>
          <w:szCs w:val="28"/>
        </w:rPr>
      </w:pPr>
      <w:r>
        <w:rPr>
          <w:color w:val="003366"/>
          <w:sz w:val="31"/>
          <w:szCs w:val="28"/>
        </w:rPr>
        <w:br w:type="page"/>
      </w:r>
    </w:p>
    <w:p w:rsidR="000A0C23" w:rsidRPr="004370DF" w:rsidRDefault="000A0C23" w:rsidP="00B61358">
      <w:pPr>
        <w:pStyle w:val="Nagwek1"/>
        <w:numPr>
          <w:ilvl w:val="0"/>
          <w:numId w:val="0"/>
        </w:numPr>
        <w:shd w:val="clear" w:color="auto" w:fill="D3DFEE"/>
        <w:spacing w:before="60" w:after="200"/>
        <w:ind w:left="709" w:hanging="425"/>
        <w:rPr>
          <w:color w:val="003366"/>
          <w:sz w:val="31"/>
          <w:szCs w:val="28"/>
        </w:rPr>
      </w:pPr>
      <w:bookmarkStart w:id="401" w:name="_Toc57753568"/>
      <w:r w:rsidRPr="004370DF">
        <w:rPr>
          <w:color w:val="003366"/>
          <w:sz w:val="31"/>
          <w:szCs w:val="28"/>
        </w:rPr>
        <w:lastRenderedPageBreak/>
        <w:t>9.</w:t>
      </w:r>
      <w:r w:rsidRPr="004370DF">
        <w:rPr>
          <w:color w:val="003366"/>
          <w:sz w:val="31"/>
          <w:szCs w:val="28"/>
        </w:rPr>
        <w:tab/>
        <w:t>SPIS TABEL</w:t>
      </w:r>
      <w:bookmarkEnd w:id="400"/>
      <w:bookmarkEnd w:id="401"/>
    </w:p>
    <w:p w:rsidR="003215FA" w:rsidRPr="00AC0346" w:rsidRDefault="00E22017" w:rsidP="003215FA">
      <w:pPr>
        <w:pStyle w:val="Spisilustracji"/>
        <w:tabs>
          <w:tab w:val="right" w:leader="dot" w:pos="9060"/>
        </w:tabs>
        <w:ind w:left="907" w:hanging="907"/>
        <w:rPr>
          <w:rFonts w:ascii="Calibri" w:eastAsia="Times New Roman" w:hAnsi="Calibri"/>
          <w:noProof/>
          <w:lang w:eastAsia="pl-PL"/>
        </w:rPr>
      </w:pPr>
      <w:r w:rsidRPr="00E22017">
        <w:rPr>
          <w:rStyle w:val="Hipercze"/>
          <w:noProof/>
          <w:sz w:val="20"/>
          <w:szCs w:val="20"/>
        </w:rPr>
        <w:fldChar w:fldCharType="begin"/>
      </w:r>
      <w:r w:rsidR="00CE307B" w:rsidRPr="002D2F54">
        <w:rPr>
          <w:rStyle w:val="Hipercze"/>
          <w:noProof/>
          <w:sz w:val="20"/>
          <w:szCs w:val="20"/>
        </w:rPr>
        <w:instrText xml:space="preserve"> TOC \h \z \t "Tyt.tab." \c </w:instrText>
      </w:r>
      <w:r w:rsidRPr="00E22017">
        <w:rPr>
          <w:rStyle w:val="Hipercze"/>
          <w:noProof/>
          <w:sz w:val="20"/>
          <w:szCs w:val="20"/>
        </w:rPr>
        <w:fldChar w:fldCharType="separate"/>
      </w:r>
      <w:hyperlink w:anchor="_Toc57753276" w:history="1">
        <w:r w:rsidR="003215FA">
          <w:rPr>
            <w:rStyle w:val="Hipercze"/>
            <w:noProof/>
          </w:rPr>
          <w:t>Tabela 1.</w:t>
        </w:r>
        <w:r w:rsidR="003215FA">
          <w:rPr>
            <w:rStyle w:val="Hipercze"/>
            <w:noProof/>
          </w:rPr>
          <w:tab/>
        </w:r>
        <w:r w:rsidR="003215FA" w:rsidRPr="003215FA">
          <w:rPr>
            <w:rStyle w:val="Hipercze"/>
            <w:noProof/>
          </w:rPr>
          <w:t>Elementy przestrzeni i problemy wspólne dla województwa podkarpackiego i województw sąsiednich, wg obszarów interwencji</w:t>
        </w:r>
        <w:r w:rsidR="003215FA" w:rsidRPr="003215FA">
          <w:rPr>
            <w:noProof/>
            <w:webHidden/>
          </w:rPr>
          <w:tab/>
        </w:r>
        <w:r w:rsidRPr="003215FA">
          <w:rPr>
            <w:noProof/>
            <w:webHidden/>
          </w:rPr>
          <w:fldChar w:fldCharType="begin"/>
        </w:r>
        <w:r w:rsidR="003215FA" w:rsidRPr="003215FA">
          <w:rPr>
            <w:noProof/>
            <w:webHidden/>
          </w:rPr>
          <w:instrText xml:space="preserve"> PAGEREF _Toc57753276 \h </w:instrText>
        </w:r>
        <w:r w:rsidRPr="003215FA">
          <w:rPr>
            <w:noProof/>
            <w:webHidden/>
          </w:rPr>
        </w:r>
        <w:r w:rsidRPr="003215FA">
          <w:rPr>
            <w:noProof/>
            <w:webHidden/>
          </w:rPr>
          <w:fldChar w:fldCharType="separate"/>
        </w:r>
        <w:r w:rsidR="00BA4C4C">
          <w:rPr>
            <w:noProof/>
            <w:webHidden/>
          </w:rPr>
          <w:t>18</w:t>
        </w:r>
        <w:r w:rsidRPr="003215FA">
          <w:rPr>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77" w:history="1">
        <w:r w:rsidR="003215FA">
          <w:rPr>
            <w:rStyle w:val="Hipercze"/>
            <w:noProof/>
          </w:rPr>
          <w:t>Tabela 2.</w:t>
        </w:r>
        <w:r w:rsidR="003215FA">
          <w:rPr>
            <w:rStyle w:val="Hipercze"/>
            <w:noProof/>
          </w:rPr>
          <w:tab/>
        </w:r>
        <w:r w:rsidR="003215FA" w:rsidRPr="003215FA">
          <w:rPr>
            <w:rStyle w:val="Hipercze"/>
            <w:noProof/>
          </w:rPr>
          <w:t>Wielkość emisji zanieczyszczeń do powietrza z zakładów szczególnie uciążliwych</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_Toc57753277 \h </w:instrText>
        </w:r>
        <w:r w:rsidRPr="003215FA">
          <w:rPr>
            <w:rStyle w:val="Hipercze"/>
            <w:noProof/>
            <w:webHidden/>
          </w:rPr>
        </w:r>
        <w:r w:rsidRPr="003215FA">
          <w:rPr>
            <w:rStyle w:val="Hipercze"/>
            <w:noProof/>
            <w:webHidden/>
          </w:rPr>
          <w:fldChar w:fldCharType="separate"/>
        </w:r>
        <w:r w:rsidR="00BA4C4C">
          <w:rPr>
            <w:rStyle w:val="Hipercze"/>
            <w:noProof/>
            <w:webHidden/>
          </w:rPr>
          <w:t>33</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78" w:history="1">
        <w:r w:rsidR="003215FA">
          <w:rPr>
            <w:rStyle w:val="Hipercze"/>
            <w:noProof/>
          </w:rPr>
          <w:t>Tabela 3.</w:t>
        </w:r>
        <w:r w:rsidR="003215FA">
          <w:rPr>
            <w:rStyle w:val="Hipercze"/>
            <w:noProof/>
          </w:rPr>
          <w:tab/>
        </w:r>
        <w:r w:rsidR="003215FA" w:rsidRPr="003215FA">
          <w:rPr>
            <w:rStyle w:val="Hipercze"/>
            <w:noProof/>
          </w:rPr>
          <w:t>Rozmieszczenie przestrzenne odnawialnych źródeł energii powiatów i rodzajów instalacji z określeniem mocy technologicznej</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_Toc57753278 \h </w:instrText>
        </w:r>
        <w:r w:rsidRPr="003215FA">
          <w:rPr>
            <w:rStyle w:val="Hipercze"/>
            <w:noProof/>
            <w:webHidden/>
          </w:rPr>
        </w:r>
        <w:r w:rsidRPr="003215FA">
          <w:rPr>
            <w:rStyle w:val="Hipercze"/>
            <w:noProof/>
            <w:webHidden/>
          </w:rPr>
          <w:fldChar w:fldCharType="separate"/>
        </w:r>
        <w:r w:rsidR="00BA4C4C">
          <w:rPr>
            <w:rStyle w:val="Hipercze"/>
            <w:noProof/>
            <w:webHidden/>
          </w:rPr>
          <w:t>41</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79" w:history="1">
        <w:r w:rsidR="003215FA">
          <w:rPr>
            <w:rStyle w:val="Hipercze"/>
            <w:noProof/>
          </w:rPr>
          <w:t>Tabela 4.</w:t>
        </w:r>
        <w:r w:rsidR="003215FA">
          <w:rPr>
            <w:rStyle w:val="Hipercze"/>
            <w:noProof/>
          </w:rPr>
          <w:tab/>
        </w:r>
        <w:r w:rsidR="003215FA" w:rsidRPr="003215FA">
          <w:rPr>
            <w:rStyle w:val="Hipercze"/>
            <w:noProof/>
          </w:rPr>
          <w:t>Szacunkowa liczba mieszkańców województwa podkarpackiego zagrożonych przekroczeniem dopuszczalnych poziomów dźwięku dla wskaźników LDWN i LN</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_Toc57753279 \h </w:instrText>
        </w:r>
        <w:r w:rsidRPr="003215FA">
          <w:rPr>
            <w:rStyle w:val="Hipercze"/>
            <w:noProof/>
            <w:webHidden/>
          </w:rPr>
        </w:r>
        <w:r w:rsidRPr="003215FA">
          <w:rPr>
            <w:rStyle w:val="Hipercze"/>
            <w:noProof/>
            <w:webHidden/>
          </w:rPr>
          <w:fldChar w:fldCharType="separate"/>
        </w:r>
        <w:r w:rsidR="00BA4C4C">
          <w:rPr>
            <w:rStyle w:val="Hipercze"/>
            <w:noProof/>
            <w:webHidden/>
          </w:rPr>
          <w:t>45</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80" w:history="1">
        <w:r w:rsidR="003215FA">
          <w:rPr>
            <w:rStyle w:val="Hipercze"/>
            <w:noProof/>
          </w:rPr>
          <w:t>Tabela 5.</w:t>
        </w:r>
        <w:r w:rsidR="003215FA">
          <w:rPr>
            <w:rStyle w:val="Hipercze"/>
            <w:noProof/>
          </w:rPr>
          <w:tab/>
        </w:r>
        <w:r w:rsidR="003215FA" w:rsidRPr="003215FA">
          <w:rPr>
            <w:rStyle w:val="Hipercze"/>
            <w:noProof/>
          </w:rPr>
          <w:t>Wyniki pomiarów hałasu drogowego przeprowadzonego w województwie podkarpackim w latach 2016-2019 - długookresowy poziom hałasu</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_Toc57753280 \h </w:instrText>
        </w:r>
        <w:r w:rsidRPr="003215FA">
          <w:rPr>
            <w:rStyle w:val="Hipercze"/>
            <w:noProof/>
            <w:webHidden/>
          </w:rPr>
        </w:r>
        <w:r w:rsidRPr="003215FA">
          <w:rPr>
            <w:rStyle w:val="Hipercze"/>
            <w:noProof/>
            <w:webHidden/>
          </w:rPr>
          <w:fldChar w:fldCharType="separate"/>
        </w:r>
        <w:r w:rsidR="00BA4C4C">
          <w:rPr>
            <w:rStyle w:val="Hipercze"/>
            <w:noProof/>
            <w:webHidden/>
          </w:rPr>
          <w:t>46</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81" w:history="1">
        <w:r w:rsidR="003215FA" w:rsidRPr="003215FA">
          <w:rPr>
            <w:rStyle w:val="Hipercze"/>
            <w:noProof/>
          </w:rPr>
          <w:t>Tabela. </w:t>
        </w:r>
        <w:r w:rsidR="003215FA">
          <w:rPr>
            <w:rStyle w:val="Hipercze"/>
            <w:noProof/>
          </w:rPr>
          <w:t>6.</w:t>
        </w:r>
        <w:r w:rsidR="003215FA">
          <w:rPr>
            <w:rStyle w:val="Hipercze"/>
            <w:noProof/>
          </w:rPr>
          <w:tab/>
        </w:r>
        <w:r w:rsidR="003215FA" w:rsidRPr="003215FA">
          <w:rPr>
            <w:rStyle w:val="Hipercze"/>
            <w:noProof/>
          </w:rPr>
          <w:t>Większe rzeki województwa podkarpackiego o powierzchni zlewni powyżej 200 km2</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_Toc57753281 \h </w:instrText>
        </w:r>
        <w:r w:rsidRPr="003215FA">
          <w:rPr>
            <w:rStyle w:val="Hipercze"/>
            <w:noProof/>
            <w:webHidden/>
          </w:rPr>
        </w:r>
        <w:r w:rsidRPr="003215FA">
          <w:rPr>
            <w:rStyle w:val="Hipercze"/>
            <w:noProof/>
            <w:webHidden/>
          </w:rPr>
          <w:fldChar w:fldCharType="separate"/>
        </w:r>
        <w:r w:rsidR="00BA4C4C">
          <w:rPr>
            <w:rStyle w:val="Hipercze"/>
            <w:noProof/>
            <w:webHidden/>
          </w:rPr>
          <w:t>54</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82" w:history="1">
        <w:r w:rsidR="003215FA" w:rsidRPr="003215FA">
          <w:rPr>
            <w:rStyle w:val="Hipercze"/>
            <w:noProof/>
          </w:rPr>
          <w:t>Tabela 7</w:t>
        </w:r>
        <w:r w:rsidR="003215FA">
          <w:rPr>
            <w:rStyle w:val="Hipercze"/>
            <w:noProof/>
          </w:rPr>
          <w:t>.</w:t>
        </w:r>
        <w:r w:rsidR="003215FA">
          <w:rPr>
            <w:rStyle w:val="Hipercze"/>
            <w:noProof/>
          </w:rPr>
          <w:tab/>
        </w:r>
        <w:r w:rsidR="003215FA" w:rsidRPr="003215FA">
          <w:rPr>
            <w:rStyle w:val="Hipercze"/>
            <w:noProof/>
          </w:rPr>
          <w:t>Podstawowe dane zbiorników wód podziemnych województwa podkarpackiego</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_Toc57753282 \h </w:instrText>
        </w:r>
        <w:r w:rsidRPr="003215FA">
          <w:rPr>
            <w:rStyle w:val="Hipercze"/>
            <w:noProof/>
            <w:webHidden/>
          </w:rPr>
        </w:r>
        <w:r w:rsidRPr="003215FA">
          <w:rPr>
            <w:rStyle w:val="Hipercze"/>
            <w:noProof/>
            <w:webHidden/>
          </w:rPr>
          <w:fldChar w:fldCharType="separate"/>
        </w:r>
        <w:r w:rsidR="00BA4C4C">
          <w:rPr>
            <w:rStyle w:val="Hipercze"/>
            <w:noProof/>
            <w:webHidden/>
          </w:rPr>
          <w:t>58</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83" w:history="1">
        <w:r w:rsidR="003215FA">
          <w:rPr>
            <w:rStyle w:val="Hipercze"/>
            <w:noProof/>
          </w:rPr>
          <w:t>Tabela 8.</w:t>
        </w:r>
        <w:r w:rsidR="003215FA">
          <w:rPr>
            <w:rStyle w:val="Hipercze"/>
            <w:noProof/>
          </w:rPr>
          <w:tab/>
        </w:r>
        <w:r w:rsidR="003215FA" w:rsidRPr="003215FA">
          <w:rPr>
            <w:rStyle w:val="Hipercze"/>
            <w:noProof/>
          </w:rPr>
          <w:t>Zestawienie zasobów udokumentowanych złóż kopalin oraz wielkości wydobycia w województwie podkarpackim wg stanu na dzień 31.12.2019 r.</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_Toc57753283 \h </w:instrText>
        </w:r>
        <w:r w:rsidRPr="003215FA">
          <w:rPr>
            <w:rStyle w:val="Hipercze"/>
            <w:noProof/>
            <w:webHidden/>
          </w:rPr>
        </w:r>
        <w:r w:rsidRPr="003215FA">
          <w:rPr>
            <w:rStyle w:val="Hipercze"/>
            <w:noProof/>
            <w:webHidden/>
          </w:rPr>
          <w:fldChar w:fldCharType="separate"/>
        </w:r>
        <w:r w:rsidR="00BA4C4C">
          <w:rPr>
            <w:rStyle w:val="Hipercze"/>
            <w:noProof/>
            <w:webHidden/>
          </w:rPr>
          <w:t>75</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907" w:hanging="907"/>
        <w:rPr>
          <w:rStyle w:val="Hipercze"/>
          <w:noProof/>
        </w:rPr>
      </w:pPr>
      <w:hyperlink w:anchor="_Toc57753284" w:history="1">
        <w:r w:rsidR="003215FA">
          <w:rPr>
            <w:rStyle w:val="Hipercze"/>
            <w:noProof/>
          </w:rPr>
          <w:t>Tabela 9.</w:t>
        </w:r>
        <w:r w:rsidR="003215FA">
          <w:rPr>
            <w:rStyle w:val="Hipercze"/>
            <w:noProof/>
          </w:rPr>
          <w:tab/>
        </w:r>
        <w:r w:rsidR="003215FA" w:rsidRPr="003215FA">
          <w:rPr>
            <w:rStyle w:val="Hipercze"/>
            <w:noProof/>
          </w:rPr>
          <w:t>Stopień zanieczyszczenia gleb WWA w województwie podkarpackim w 2015 roku</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_Toc57753284 \h </w:instrText>
        </w:r>
        <w:r w:rsidRPr="003215FA">
          <w:rPr>
            <w:rStyle w:val="Hipercze"/>
            <w:noProof/>
            <w:webHidden/>
          </w:rPr>
        </w:r>
        <w:r w:rsidRPr="003215FA">
          <w:rPr>
            <w:rStyle w:val="Hipercze"/>
            <w:noProof/>
            <w:webHidden/>
          </w:rPr>
          <w:fldChar w:fldCharType="separate"/>
        </w:r>
        <w:r w:rsidR="00BA4C4C">
          <w:rPr>
            <w:rStyle w:val="Hipercze"/>
            <w:noProof/>
            <w:webHidden/>
          </w:rPr>
          <w:t>81</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86" w:history="1">
        <w:r w:rsidR="003215FA">
          <w:rPr>
            <w:rStyle w:val="Hipercze"/>
            <w:noProof/>
          </w:rPr>
          <w:t>Tabela 10.</w:t>
        </w:r>
        <w:r w:rsidR="003215FA">
          <w:rPr>
            <w:rStyle w:val="Hipercze"/>
            <w:noProof/>
          </w:rPr>
          <w:tab/>
        </w:r>
        <w:r w:rsidR="003215FA" w:rsidRPr="003215FA">
          <w:rPr>
            <w:rStyle w:val="Hipercze"/>
            <w:noProof/>
          </w:rPr>
          <w:t>Analiza SWOT- ochrona środowiska w województwie podkarpackim</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_Toc57753286 \h </w:instrText>
        </w:r>
        <w:r w:rsidRPr="003215FA">
          <w:rPr>
            <w:rStyle w:val="Hipercze"/>
            <w:noProof/>
            <w:webHidden/>
          </w:rPr>
        </w:r>
        <w:r w:rsidRPr="003215FA">
          <w:rPr>
            <w:rStyle w:val="Hipercze"/>
            <w:noProof/>
            <w:webHidden/>
          </w:rPr>
          <w:fldChar w:fldCharType="separate"/>
        </w:r>
        <w:r w:rsidR="00BA4C4C">
          <w:rPr>
            <w:rStyle w:val="Hipercze"/>
            <w:noProof/>
            <w:webHidden/>
          </w:rPr>
          <w:t>111</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87" w:history="1">
        <w:r w:rsidR="003215FA">
          <w:rPr>
            <w:rStyle w:val="Hipercze"/>
            <w:noProof/>
          </w:rPr>
          <w:t>Tabela 11.</w:t>
        </w:r>
        <w:r w:rsidR="003215FA">
          <w:rPr>
            <w:rStyle w:val="Hipercze"/>
            <w:noProof/>
          </w:rPr>
          <w:tab/>
        </w:r>
        <w:r w:rsidR="003215FA" w:rsidRPr="003215FA">
          <w:rPr>
            <w:rStyle w:val="Hipercze"/>
            <w:noProof/>
          </w:rPr>
          <w:t>Problemy, zagrożenia i spodziewane efekty realizacji Programu w województwie podkarpackim</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_Toc57753287 \h </w:instrText>
        </w:r>
        <w:r w:rsidRPr="003215FA">
          <w:rPr>
            <w:rStyle w:val="Hipercze"/>
            <w:noProof/>
            <w:webHidden/>
          </w:rPr>
        </w:r>
        <w:r w:rsidRPr="003215FA">
          <w:rPr>
            <w:rStyle w:val="Hipercze"/>
            <w:noProof/>
            <w:webHidden/>
          </w:rPr>
          <w:fldChar w:fldCharType="separate"/>
        </w:r>
        <w:r w:rsidR="00BA4C4C">
          <w:rPr>
            <w:rStyle w:val="Hipercze"/>
            <w:noProof/>
            <w:webHidden/>
          </w:rPr>
          <w:t>116</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88" w:history="1">
        <w:r w:rsidR="003215FA">
          <w:rPr>
            <w:rStyle w:val="Hipercze"/>
            <w:noProof/>
          </w:rPr>
          <w:t>Tabela 12.</w:t>
        </w:r>
        <w:r w:rsidR="003215FA">
          <w:rPr>
            <w:rStyle w:val="Hipercze"/>
            <w:noProof/>
          </w:rPr>
          <w:tab/>
        </w:r>
        <w:r w:rsidR="003215FA" w:rsidRPr="003215FA">
          <w:rPr>
            <w:rStyle w:val="Hipercze"/>
            <w:noProof/>
          </w:rPr>
          <w:t>Prognoza stanu środowiska do 2027 r. w województwie podkarpackim</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_Toc57753288 \h </w:instrText>
        </w:r>
        <w:r w:rsidRPr="003215FA">
          <w:rPr>
            <w:rStyle w:val="Hipercze"/>
            <w:noProof/>
            <w:webHidden/>
          </w:rPr>
        </w:r>
        <w:r w:rsidRPr="003215FA">
          <w:rPr>
            <w:rStyle w:val="Hipercze"/>
            <w:noProof/>
            <w:webHidden/>
          </w:rPr>
          <w:fldChar w:fldCharType="separate"/>
        </w:r>
        <w:r w:rsidR="00BA4C4C">
          <w:rPr>
            <w:rStyle w:val="Hipercze"/>
            <w:noProof/>
            <w:webHidden/>
          </w:rPr>
          <w:t>119</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89" w:history="1">
        <w:r w:rsidR="003215FA" w:rsidRPr="003215FA">
          <w:rPr>
            <w:rStyle w:val="Hipercze"/>
            <w:noProof/>
          </w:rPr>
          <w:t>Tabela 13.</w:t>
        </w:r>
        <w:r w:rsidR="003215FA">
          <w:rPr>
            <w:rStyle w:val="Hipercze"/>
            <w:noProof/>
          </w:rPr>
          <w:tab/>
        </w:r>
        <w:r w:rsidR="003215FA" w:rsidRPr="003215FA">
          <w:rPr>
            <w:rStyle w:val="Hipercze"/>
            <w:noProof/>
          </w:rPr>
          <w:t>Cele i kierunki interwencji oraz zadania przyjęte do realizacji w ramach Programu</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_Toc57753289 \h </w:instrText>
        </w:r>
        <w:r w:rsidRPr="003215FA">
          <w:rPr>
            <w:rStyle w:val="Hipercze"/>
            <w:noProof/>
            <w:webHidden/>
          </w:rPr>
        </w:r>
        <w:r w:rsidRPr="003215FA">
          <w:rPr>
            <w:rStyle w:val="Hipercze"/>
            <w:noProof/>
            <w:webHidden/>
          </w:rPr>
          <w:fldChar w:fldCharType="separate"/>
        </w:r>
        <w:r w:rsidR="00BA4C4C">
          <w:rPr>
            <w:rStyle w:val="Hipercze"/>
            <w:noProof/>
            <w:webHidden/>
          </w:rPr>
          <w:t>124</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90" w:history="1">
        <w:r w:rsidR="003215FA">
          <w:rPr>
            <w:rStyle w:val="Hipercze"/>
            <w:noProof/>
          </w:rPr>
          <w:t>Tabela 14.</w:t>
        </w:r>
        <w:r w:rsidR="003215FA">
          <w:rPr>
            <w:rStyle w:val="Hipercze"/>
            <w:noProof/>
          </w:rPr>
          <w:tab/>
        </w:r>
        <w:r w:rsidR="003215FA" w:rsidRPr="003215FA">
          <w:rPr>
            <w:rStyle w:val="Hipercze"/>
            <w:noProof/>
          </w:rPr>
          <w:t xml:space="preserve">Harmonogram realizacji zadań własnych województwa podkarpackiego, </w:t>
        </w:r>
        <w:r w:rsidR="003215FA">
          <w:rPr>
            <w:rStyle w:val="Hipercze"/>
            <w:noProof/>
          </w:rPr>
          <w:br/>
        </w:r>
        <w:r w:rsidR="003215FA" w:rsidRPr="003215FA">
          <w:rPr>
            <w:rStyle w:val="Hipercze"/>
            <w:noProof/>
          </w:rPr>
          <w:t>na lata 2020-2023</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_Toc57753290 \h </w:instrText>
        </w:r>
        <w:r w:rsidRPr="003215FA">
          <w:rPr>
            <w:rStyle w:val="Hipercze"/>
            <w:noProof/>
            <w:webHidden/>
          </w:rPr>
        </w:r>
        <w:r w:rsidRPr="003215FA">
          <w:rPr>
            <w:rStyle w:val="Hipercze"/>
            <w:noProof/>
            <w:webHidden/>
          </w:rPr>
          <w:fldChar w:fldCharType="separate"/>
        </w:r>
        <w:r w:rsidR="00BA4C4C">
          <w:rPr>
            <w:rStyle w:val="Hipercze"/>
            <w:noProof/>
            <w:webHidden/>
          </w:rPr>
          <w:t>146</w:t>
        </w:r>
        <w:r w:rsidRPr="003215FA">
          <w:rPr>
            <w:rStyle w:val="Hipercze"/>
            <w:noProof/>
            <w:webHidden/>
          </w:rPr>
          <w:fldChar w:fldCharType="end"/>
        </w:r>
      </w:hyperlink>
    </w:p>
    <w:p w:rsidR="003215FA" w:rsidRPr="003215FA" w:rsidRDefault="00E22017" w:rsidP="003215FA">
      <w:pPr>
        <w:pStyle w:val="Spisilustracji"/>
        <w:tabs>
          <w:tab w:val="right" w:leader="dot" w:pos="9060"/>
        </w:tabs>
        <w:ind w:left="1021" w:hanging="1021"/>
        <w:rPr>
          <w:rStyle w:val="Hipercze"/>
          <w:noProof/>
        </w:rPr>
      </w:pPr>
      <w:hyperlink w:anchor="_Toc57753291" w:history="1">
        <w:r w:rsidR="003215FA">
          <w:rPr>
            <w:rStyle w:val="Hipercze"/>
            <w:noProof/>
          </w:rPr>
          <w:t>Tabela 15.</w:t>
        </w:r>
        <w:r w:rsidR="003215FA">
          <w:rPr>
            <w:rStyle w:val="Hipercze"/>
            <w:noProof/>
          </w:rPr>
          <w:tab/>
        </w:r>
        <w:r w:rsidR="003215FA" w:rsidRPr="003215FA">
          <w:rPr>
            <w:rStyle w:val="Hipercze"/>
            <w:noProof/>
          </w:rPr>
          <w:t xml:space="preserve">Harmonogram realizacji zadań monitorowanych wraz z ich finansowaniem </w:t>
        </w:r>
        <w:r w:rsidR="003215FA">
          <w:rPr>
            <w:rStyle w:val="Hipercze"/>
            <w:noProof/>
          </w:rPr>
          <w:br/>
        </w:r>
        <w:r w:rsidR="003215FA" w:rsidRPr="003215FA">
          <w:rPr>
            <w:rStyle w:val="Hipercze"/>
            <w:noProof/>
          </w:rPr>
          <w:t>w latach 2020-2023</w:t>
        </w:r>
        <w:r w:rsidR="003215FA" w:rsidRPr="003215FA">
          <w:rPr>
            <w:rStyle w:val="Hipercze"/>
            <w:noProof/>
            <w:webHidden/>
          </w:rPr>
          <w:tab/>
        </w:r>
        <w:r w:rsidRPr="003215FA">
          <w:rPr>
            <w:rStyle w:val="Hipercze"/>
            <w:noProof/>
            <w:webHidden/>
          </w:rPr>
          <w:fldChar w:fldCharType="begin"/>
        </w:r>
        <w:r w:rsidR="003215FA" w:rsidRPr="003215FA">
          <w:rPr>
            <w:rStyle w:val="Hipercze"/>
            <w:noProof/>
            <w:webHidden/>
          </w:rPr>
          <w:instrText xml:space="preserve"> PAGEREF _Toc57753291 \h </w:instrText>
        </w:r>
        <w:r w:rsidRPr="003215FA">
          <w:rPr>
            <w:rStyle w:val="Hipercze"/>
            <w:noProof/>
            <w:webHidden/>
          </w:rPr>
        </w:r>
        <w:r w:rsidRPr="003215FA">
          <w:rPr>
            <w:rStyle w:val="Hipercze"/>
            <w:noProof/>
            <w:webHidden/>
          </w:rPr>
          <w:fldChar w:fldCharType="separate"/>
        </w:r>
        <w:r w:rsidR="00BA4C4C">
          <w:rPr>
            <w:rStyle w:val="Hipercze"/>
            <w:noProof/>
            <w:webHidden/>
          </w:rPr>
          <w:t>150</w:t>
        </w:r>
        <w:r w:rsidRPr="003215FA">
          <w:rPr>
            <w:rStyle w:val="Hipercze"/>
            <w:noProof/>
            <w:webHidden/>
          </w:rPr>
          <w:fldChar w:fldCharType="end"/>
        </w:r>
      </w:hyperlink>
    </w:p>
    <w:p w:rsidR="002D2F54" w:rsidRDefault="00E22017" w:rsidP="00B61358">
      <w:pPr>
        <w:pStyle w:val="Nagwek1"/>
        <w:numPr>
          <w:ilvl w:val="0"/>
          <w:numId w:val="0"/>
        </w:numPr>
        <w:shd w:val="clear" w:color="auto" w:fill="D3DFEE"/>
        <w:spacing w:before="60" w:after="200"/>
        <w:ind w:left="709" w:hanging="425"/>
        <w:rPr>
          <w:rStyle w:val="Hipercze"/>
          <w:b w:val="0"/>
          <w:noProof/>
          <w:sz w:val="20"/>
          <w:szCs w:val="20"/>
        </w:rPr>
      </w:pPr>
      <w:r w:rsidRPr="002D2F54">
        <w:rPr>
          <w:rStyle w:val="Hipercze"/>
          <w:b w:val="0"/>
          <w:noProof/>
          <w:sz w:val="20"/>
          <w:szCs w:val="20"/>
        </w:rPr>
        <w:fldChar w:fldCharType="end"/>
      </w:r>
      <w:bookmarkStart w:id="402" w:name="_Toc30067845"/>
    </w:p>
    <w:p w:rsidR="002D2F54" w:rsidRDefault="002D2F54" w:rsidP="002D2F54">
      <w:pPr>
        <w:rPr>
          <w:rStyle w:val="Hipercze"/>
          <w:rFonts w:eastAsia="Times New Roman"/>
          <w:bCs/>
          <w:noProof/>
          <w:sz w:val="20"/>
          <w:szCs w:val="20"/>
        </w:rPr>
      </w:pPr>
      <w:r>
        <w:rPr>
          <w:rStyle w:val="Hipercze"/>
          <w:b/>
          <w:noProof/>
          <w:sz w:val="20"/>
          <w:szCs w:val="20"/>
        </w:rPr>
        <w:br w:type="page"/>
      </w:r>
    </w:p>
    <w:p w:rsidR="000A0C23" w:rsidRPr="00862242" w:rsidRDefault="000A0C23" w:rsidP="00FA7E64">
      <w:pPr>
        <w:pStyle w:val="Nagwek1"/>
        <w:numPr>
          <w:ilvl w:val="0"/>
          <w:numId w:val="0"/>
        </w:numPr>
        <w:shd w:val="clear" w:color="auto" w:fill="D3DFEE"/>
        <w:tabs>
          <w:tab w:val="left" w:pos="851"/>
        </w:tabs>
        <w:spacing w:before="60" w:after="200"/>
        <w:ind w:left="709" w:hanging="425"/>
        <w:rPr>
          <w:color w:val="003366"/>
          <w:sz w:val="31"/>
          <w:szCs w:val="28"/>
        </w:rPr>
      </w:pPr>
      <w:bookmarkStart w:id="403" w:name="_Toc57753569"/>
      <w:r w:rsidRPr="00862242">
        <w:rPr>
          <w:color w:val="003366"/>
          <w:sz w:val="31"/>
          <w:szCs w:val="28"/>
        </w:rPr>
        <w:lastRenderedPageBreak/>
        <w:t>10.</w:t>
      </w:r>
      <w:r w:rsidRPr="00862242">
        <w:rPr>
          <w:color w:val="003366"/>
          <w:sz w:val="31"/>
          <w:szCs w:val="28"/>
        </w:rPr>
        <w:tab/>
      </w:r>
      <w:r w:rsidR="00802B2A" w:rsidRPr="00862242">
        <w:rPr>
          <w:color w:val="003366"/>
          <w:sz w:val="31"/>
          <w:szCs w:val="28"/>
        </w:rPr>
        <w:tab/>
      </w:r>
      <w:r w:rsidRPr="00862242">
        <w:rPr>
          <w:color w:val="003366"/>
          <w:sz w:val="31"/>
          <w:szCs w:val="28"/>
        </w:rPr>
        <w:t>SPIS WYKRESÓW</w:t>
      </w:r>
      <w:bookmarkEnd w:id="402"/>
      <w:bookmarkEnd w:id="403"/>
    </w:p>
    <w:p w:rsidR="00137D68" w:rsidRPr="00137D68" w:rsidRDefault="00E22017" w:rsidP="00FB52B5">
      <w:pPr>
        <w:pStyle w:val="Spisilustracji"/>
        <w:tabs>
          <w:tab w:val="right" w:leader="dot" w:pos="9060"/>
        </w:tabs>
        <w:ind w:left="1134" w:hanging="1134"/>
        <w:rPr>
          <w:rStyle w:val="Hipercze"/>
          <w:noProof/>
        </w:rPr>
      </w:pPr>
      <w:r w:rsidRPr="00137D68">
        <w:rPr>
          <w:rStyle w:val="Hipercze"/>
          <w:noProof/>
        </w:rPr>
        <w:fldChar w:fldCharType="begin"/>
      </w:r>
      <w:r w:rsidR="008D54A8" w:rsidRPr="00137D68">
        <w:rPr>
          <w:rStyle w:val="Hipercze"/>
          <w:noProof/>
        </w:rPr>
        <w:instrText xml:space="preserve"> TOC \h \z \t "tyt. wykr" \c </w:instrText>
      </w:r>
      <w:r w:rsidRPr="00137D68">
        <w:rPr>
          <w:rStyle w:val="Hipercze"/>
          <w:noProof/>
        </w:rPr>
        <w:fldChar w:fldCharType="separate"/>
      </w:r>
      <w:hyperlink w:anchor="_Toc56428898" w:history="1">
        <w:r w:rsidR="00137D68" w:rsidRPr="00137D68">
          <w:rPr>
            <w:rStyle w:val="Hipercze"/>
            <w:noProof/>
          </w:rPr>
          <w:t>Wykres1.</w:t>
        </w:r>
        <w:r w:rsidR="00137D68" w:rsidRPr="00137D68">
          <w:rPr>
            <w:rStyle w:val="Hipercze"/>
            <w:noProof/>
          </w:rPr>
          <w:tab/>
          <w:t xml:space="preserve">Wartości średniej obszarowej temperatury powietrza </w:t>
        </w:r>
        <m:oMath>
          <m:r>
            <m:rPr>
              <m:sty m:val="p"/>
            </m:rPr>
            <w:rPr>
              <w:rFonts w:ascii="Cambria Math" w:hAnsi="Cambria Math"/>
              <w:noProof/>
            </w:rPr>
            <m:t>(°C</m:t>
          </m:r>
        </m:oMath>
        <w:r w:rsidR="00137D68" w:rsidRPr="00137D68">
          <w:rPr>
            <w:rStyle w:val="Hipercze"/>
            <w:noProof/>
          </w:rPr>
          <w:t>) w makroregionach województwa podkarpackiego w latach 2015-2019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_Toc56428898 \h </w:instrText>
        </w:r>
        <w:r w:rsidRPr="00137D68">
          <w:rPr>
            <w:rStyle w:val="Hipercze"/>
            <w:noProof/>
            <w:webHidden/>
          </w:rPr>
        </w:r>
        <w:r w:rsidRPr="00137D68">
          <w:rPr>
            <w:rStyle w:val="Hipercze"/>
            <w:noProof/>
            <w:webHidden/>
          </w:rPr>
          <w:fldChar w:fldCharType="separate"/>
        </w:r>
        <w:r w:rsidR="00BA4C4C">
          <w:rPr>
            <w:rStyle w:val="Hipercze"/>
            <w:noProof/>
            <w:webHidden/>
          </w:rPr>
          <w:t>28</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0" w:history="1">
        <w:r w:rsidR="00137D68" w:rsidRPr="00137D68">
          <w:rPr>
            <w:rStyle w:val="Hipercze"/>
            <w:noProof/>
          </w:rPr>
          <w:t>Wykres 2.</w:t>
        </w:r>
        <w:r w:rsidR="00137D68" w:rsidRPr="00137D68">
          <w:rPr>
            <w:rStyle w:val="Hipercze"/>
            <w:noProof/>
          </w:rPr>
          <w:tab/>
          <w:t xml:space="preserve">Miesięczna średnia prędkość wiatru w Rzeszowie-Jasionce w 2018 r. </w:t>
        </w:r>
        <w:r w:rsidR="00137D68">
          <w:rPr>
            <w:rStyle w:val="Hipercze"/>
            <w:noProof/>
          </w:rPr>
          <w:br/>
        </w:r>
        <w:r w:rsidR="00137D68" w:rsidRPr="00137D68">
          <w:rPr>
            <w:rStyle w:val="Hipercze"/>
            <w:noProof/>
          </w:rPr>
          <w:t>(źródło: IMGW-PIB)</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_Toc56428900 \h </w:instrText>
        </w:r>
        <w:r w:rsidRPr="00137D68">
          <w:rPr>
            <w:rStyle w:val="Hipercze"/>
            <w:noProof/>
            <w:webHidden/>
          </w:rPr>
        </w:r>
        <w:r w:rsidRPr="00137D68">
          <w:rPr>
            <w:rStyle w:val="Hipercze"/>
            <w:noProof/>
            <w:webHidden/>
          </w:rPr>
          <w:fldChar w:fldCharType="separate"/>
        </w:r>
        <w:r w:rsidR="00BA4C4C">
          <w:rPr>
            <w:rStyle w:val="Hipercze"/>
            <w:noProof/>
            <w:webHidden/>
          </w:rPr>
          <w:t>31</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1" w:history="1">
        <w:r w:rsidR="00137D68">
          <w:rPr>
            <w:rStyle w:val="Hipercze"/>
            <w:noProof/>
          </w:rPr>
          <w:t>Wykres 3.</w:t>
        </w:r>
        <w:r w:rsidR="00137D68">
          <w:rPr>
            <w:rStyle w:val="Hipercze"/>
            <w:noProof/>
          </w:rPr>
          <w:tab/>
        </w:r>
        <w:r w:rsidR="00137D68" w:rsidRPr="00137D68">
          <w:rPr>
            <w:rStyle w:val="Hipercze"/>
            <w:noProof/>
          </w:rPr>
          <w:t>Udział poszczególnych źródeł emisji ogółem 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_Toc56428901 \h </w:instrText>
        </w:r>
        <w:r w:rsidRPr="00137D68">
          <w:rPr>
            <w:rStyle w:val="Hipercze"/>
            <w:noProof/>
            <w:webHidden/>
          </w:rPr>
        </w:r>
        <w:r w:rsidRPr="00137D68">
          <w:rPr>
            <w:rStyle w:val="Hipercze"/>
            <w:noProof/>
            <w:webHidden/>
          </w:rPr>
          <w:fldChar w:fldCharType="separate"/>
        </w:r>
        <w:r w:rsidR="00BA4C4C">
          <w:rPr>
            <w:rStyle w:val="Hipercze"/>
            <w:noProof/>
            <w:webHidden/>
          </w:rPr>
          <w:t>33</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3" w:history="1">
        <w:r w:rsidR="00137D68">
          <w:rPr>
            <w:rStyle w:val="Hipercze"/>
            <w:noProof/>
          </w:rPr>
          <w:t>Wykres 4.</w:t>
        </w:r>
        <w:r w:rsidR="00137D68">
          <w:rPr>
            <w:rStyle w:val="Hipercze"/>
            <w:noProof/>
          </w:rPr>
          <w:tab/>
        </w:r>
        <w:r w:rsidR="00137D68" w:rsidRPr="00137D68">
          <w:rPr>
            <w:rStyle w:val="Hipercze"/>
            <w:noProof/>
          </w:rPr>
          <w:t xml:space="preserve">Udział powierzchni objętej przekroczeniami </w:t>
        </w:r>
        <w:r w:rsidR="009B2826">
          <w:rPr>
            <w:rStyle w:val="Hipercze"/>
            <w:noProof/>
          </w:rPr>
          <w:t xml:space="preserve">poziomów kryterialnych </w:t>
        </w:r>
        <w:r w:rsidR="00137D68" w:rsidRPr="00137D68">
          <w:rPr>
            <w:rStyle w:val="Hipercze"/>
            <w:noProof/>
          </w:rPr>
          <w:t>zanieczyszczeń problemowych w powierzchnio województwa w latach 2015-2019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_Toc56428903 \h </w:instrText>
        </w:r>
        <w:r w:rsidRPr="00137D68">
          <w:rPr>
            <w:rStyle w:val="Hipercze"/>
            <w:noProof/>
            <w:webHidden/>
          </w:rPr>
        </w:r>
        <w:r w:rsidRPr="00137D68">
          <w:rPr>
            <w:rStyle w:val="Hipercze"/>
            <w:noProof/>
            <w:webHidden/>
          </w:rPr>
          <w:fldChar w:fldCharType="separate"/>
        </w:r>
        <w:r w:rsidR="00BA4C4C">
          <w:rPr>
            <w:rStyle w:val="Hipercze"/>
            <w:noProof/>
            <w:webHidden/>
          </w:rPr>
          <w:t>37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5" w:history="1">
        <w:r w:rsidR="00137D68" w:rsidRPr="00137D68">
          <w:rPr>
            <w:rStyle w:val="Hipercze"/>
            <w:noProof/>
          </w:rPr>
          <w:t>Wykres 5.</w:t>
        </w:r>
        <w:r w:rsidR="00137D68" w:rsidRPr="00137D68">
          <w:rPr>
            <w:rStyle w:val="Hipercze"/>
            <w:noProof/>
          </w:rPr>
          <w:tab/>
          <w:t xml:space="preserve"> Szacunkowa liczba mieszkańców województwa podkarpackiego eksponowanych na hałas drogowy w przedziałach wartości poziomu LDWN i LN</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_Toc56428905 \h </w:instrText>
        </w:r>
        <w:r w:rsidRPr="00137D68">
          <w:rPr>
            <w:rStyle w:val="Hipercze"/>
            <w:noProof/>
            <w:webHidden/>
          </w:rPr>
        </w:r>
        <w:r w:rsidRPr="00137D68">
          <w:rPr>
            <w:rStyle w:val="Hipercze"/>
            <w:noProof/>
            <w:webHidden/>
          </w:rPr>
          <w:fldChar w:fldCharType="separate"/>
        </w:r>
        <w:r w:rsidR="00BA4C4C">
          <w:rPr>
            <w:rStyle w:val="Hipercze"/>
            <w:noProof/>
            <w:webHidden/>
          </w:rPr>
          <w:t>44</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7" w:history="1">
        <w:r w:rsidR="00137D68">
          <w:rPr>
            <w:rStyle w:val="Hipercze"/>
            <w:noProof/>
          </w:rPr>
          <w:t>Wykres 6</w:t>
        </w:r>
        <w:r w:rsidR="00137D68">
          <w:rPr>
            <w:rStyle w:val="Hipercze"/>
            <w:noProof/>
          </w:rPr>
          <w:tab/>
        </w:r>
        <w:r w:rsidR="00137D68" w:rsidRPr="00137D68">
          <w:rPr>
            <w:rStyle w:val="Hipercze"/>
            <w:noProof/>
          </w:rPr>
          <w:t>Szacunkowa liczba osób zamieszkujących na terenie województwa podkarpackiego w  warunkach akustycznych LN&gt; 55 dB</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_Toc56428907 \h </w:instrText>
        </w:r>
        <w:r w:rsidRPr="00137D68">
          <w:rPr>
            <w:rStyle w:val="Hipercze"/>
            <w:noProof/>
            <w:webHidden/>
          </w:rPr>
        </w:r>
        <w:r w:rsidRPr="00137D68">
          <w:rPr>
            <w:rStyle w:val="Hipercze"/>
            <w:noProof/>
            <w:webHidden/>
          </w:rPr>
          <w:fldChar w:fldCharType="separate"/>
        </w:r>
        <w:r w:rsidR="00BA4C4C">
          <w:rPr>
            <w:rStyle w:val="Hipercze"/>
            <w:noProof/>
            <w:webHidden/>
          </w:rPr>
          <w:t>45</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09" w:history="1">
        <w:r w:rsidR="00137D68">
          <w:rPr>
            <w:rStyle w:val="Hipercze"/>
            <w:noProof/>
          </w:rPr>
          <w:t>Wykres 7.</w:t>
        </w:r>
        <w:r w:rsidR="00137D68">
          <w:rPr>
            <w:rStyle w:val="Hipercze"/>
            <w:noProof/>
          </w:rPr>
          <w:tab/>
        </w:r>
        <w:r w:rsidR="00137D68" w:rsidRPr="00137D68">
          <w:rPr>
            <w:rStyle w:val="Hipercze"/>
            <w:noProof/>
          </w:rPr>
          <w:t>Pomiary kontrolne zakładów przemysłowych w województwie podkarpackim wg przedziałów poziomu hałasu</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_Toc56428909 \h </w:instrText>
        </w:r>
        <w:r w:rsidRPr="00137D68">
          <w:rPr>
            <w:rStyle w:val="Hipercze"/>
            <w:noProof/>
            <w:webHidden/>
          </w:rPr>
        </w:r>
        <w:r w:rsidRPr="00137D68">
          <w:rPr>
            <w:rStyle w:val="Hipercze"/>
            <w:noProof/>
            <w:webHidden/>
          </w:rPr>
          <w:fldChar w:fldCharType="separate"/>
        </w:r>
        <w:r w:rsidR="00BA4C4C">
          <w:rPr>
            <w:rStyle w:val="Hipercze"/>
            <w:noProof/>
            <w:webHidden/>
          </w:rPr>
          <w:t>47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10" w:history="1">
        <w:r w:rsidR="00137D68">
          <w:rPr>
            <w:rStyle w:val="Hipercze"/>
            <w:noProof/>
          </w:rPr>
          <w:t>Wykres 8.</w:t>
        </w:r>
        <w:r w:rsidR="00137D68">
          <w:rPr>
            <w:rStyle w:val="Hipercze"/>
            <w:noProof/>
          </w:rPr>
          <w:tab/>
        </w:r>
        <w:r w:rsidR="00137D68" w:rsidRPr="00137D68">
          <w:rPr>
            <w:rStyle w:val="Hipercze"/>
            <w:noProof/>
          </w:rPr>
          <w:t>Pomiary kontrolne zakładów przemysłowych w województwie podkarpackim z przekroczeniami wg przedziałów wartości przekroczenia</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_Toc56428910 \h </w:instrText>
        </w:r>
        <w:r w:rsidRPr="00137D68">
          <w:rPr>
            <w:rStyle w:val="Hipercze"/>
            <w:noProof/>
            <w:webHidden/>
          </w:rPr>
        </w:r>
        <w:r w:rsidRPr="00137D68">
          <w:rPr>
            <w:rStyle w:val="Hipercze"/>
            <w:noProof/>
            <w:webHidden/>
          </w:rPr>
          <w:fldChar w:fldCharType="separate"/>
        </w:r>
        <w:r w:rsidR="00BA4C4C">
          <w:rPr>
            <w:rStyle w:val="Hipercze"/>
            <w:noProof/>
            <w:webHidden/>
          </w:rPr>
          <w:t>48</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13" w:history="1">
        <w:r w:rsidR="00137D68">
          <w:rPr>
            <w:rStyle w:val="Hipercze"/>
            <w:noProof/>
          </w:rPr>
          <w:t>Wykres. 9.</w:t>
        </w:r>
        <w:r w:rsidR="00137D68">
          <w:rPr>
            <w:rStyle w:val="Hipercze"/>
            <w:noProof/>
          </w:rPr>
          <w:tab/>
        </w:r>
        <w:r w:rsidR="00137D68" w:rsidRPr="00137D68">
          <w:rPr>
            <w:rStyle w:val="Hipercze"/>
            <w:noProof/>
          </w:rPr>
          <w:t>Średnie poziomy pól elektromagnetycznych na terenie województwa podkarpackiego wg  miejsc dostępnych dla ludności w  latach 2017-2019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_Toc56428913 \h </w:instrText>
        </w:r>
        <w:r w:rsidRPr="00137D68">
          <w:rPr>
            <w:rStyle w:val="Hipercze"/>
            <w:noProof/>
            <w:webHidden/>
          </w:rPr>
        </w:r>
        <w:r w:rsidRPr="00137D68">
          <w:rPr>
            <w:rStyle w:val="Hipercze"/>
            <w:noProof/>
            <w:webHidden/>
          </w:rPr>
          <w:fldChar w:fldCharType="separate"/>
        </w:r>
        <w:r w:rsidR="00BA4C4C">
          <w:rPr>
            <w:rStyle w:val="Hipercze"/>
            <w:noProof/>
            <w:webHidden/>
          </w:rPr>
          <w:t>51</w:t>
        </w:r>
        <w:r w:rsidRPr="00137D68">
          <w:rPr>
            <w:rStyle w:val="Hipercze"/>
            <w:noProof/>
            <w:webHidden/>
          </w:rPr>
          <w:fldChar w:fldCharType="end"/>
        </w:r>
      </w:hyperlink>
    </w:p>
    <w:p w:rsidR="00137D68" w:rsidRPr="00137D68" w:rsidRDefault="00E22017" w:rsidP="00137D68">
      <w:pPr>
        <w:pStyle w:val="Spisilustracji"/>
        <w:tabs>
          <w:tab w:val="right" w:leader="dot" w:pos="9060"/>
        </w:tabs>
        <w:ind w:left="1134" w:hanging="1134"/>
        <w:rPr>
          <w:rStyle w:val="Hipercze"/>
          <w:noProof/>
        </w:rPr>
      </w:pPr>
      <w:hyperlink w:anchor="_Toc56428915" w:history="1">
        <w:r w:rsidR="00137D68">
          <w:rPr>
            <w:rStyle w:val="Hipercze"/>
            <w:noProof/>
          </w:rPr>
          <w:t>Wykres 10.</w:t>
        </w:r>
        <w:r w:rsidR="00137D68">
          <w:rPr>
            <w:rStyle w:val="Hipercze"/>
            <w:noProof/>
          </w:rPr>
          <w:tab/>
        </w:r>
        <w:r w:rsidR="00137D68" w:rsidRPr="00137D68">
          <w:rPr>
            <w:rStyle w:val="Hipercze"/>
            <w:noProof/>
          </w:rPr>
          <w:t>Zagrożenia miejscowe związane z opadami deszczu i podtopieniami w województwie podkarpackim w latach 2015 –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_Toc56428915 \h </w:instrText>
        </w:r>
        <w:r w:rsidRPr="00137D68">
          <w:rPr>
            <w:rStyle w:val="Hipercze"/>
            <w:noProof/>
            <w:webHidden/>
          </w:rPr>
        </w:r>
        <w:r w:rsidRPr="00137D68">
          <w:rPr>
            <w:rStyle w:val="Hipercze"/>
            <w:noProof/>
            <w:webHidden/>
          </w:rPr>
          <w:fldChar w:fldCharType="separate"/>
        </w:r>
        <w:r w:rsidR="00BA4C4C">
          <w:rPr>
            <w:rStyle w:val="Hipercze"/>
            <w:noProof/>
            <w:webHidden/>
          </w:rPr>
          <w:t>61</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17" w:history="1">
        <w:r w:rsidR="00137D68">
          <w:rPr>
            <w:rStyle w:val="Hipercze"/>
            <w:noProof/>
          </w:rPr>
          <w:t>Wykres 11.</w:t>
        </w:r>
        <w:r w:rsidR="00137D68">
          <w:rPr>
            <w:rStyle w:val="Hipercze"/>
            <w:noProof/>
          </w:rPr>
          <w:tab/>
        </w:r>
        <w:r w:rsidR="00137D68" w:rsidRPr="00137D68">
          <w:rPr>
            <w:rStyle w:val="Hipercze"/>
            <w:noProof/>
          </w:rPr>
          <w:t>Długość sieci wodociągowych i kanalizacyjnych oraz zużycie wody w latach</w:t>
        </w:r>
        <w:r w:rsidR="00FB52B5">
          <w:rPr>
            <w:rStyle w:val="Hipercze"/>
            <w:noProof/>
          </w:rPr>
          <w:t xml:space="preserve"> </w:t>
        </w:r>
        <w:r w:rsidR="000A1235">
          <w:rPr>
            <w:rStyle w:val="Hipercze"/>
            <w:noProof/>
          </w:rPr>
          <w:br/>
        </w:r>
        <w:r w:rsidR="00137D68" w:rsidRPr="00137D68">
          <w:rPr>
            <w:rStyle w:val="Hipercze"/>
            <w:noProof/>
          </w:rPr>
          <w:t>2015-2019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_Toc56428917 \h </w:instrText>
        </w:r>
        <w:r w:rsidRPr="00137D68">
          <w:rPr>
            <w:rStyle w:val="Hipercze"/>
            <w:noProof/>
            <w:webHidden/>
          </w:rPr>
        </w:r>
        <w:r w:rsidRPr="00137D68">
          <w:rPr>
            <w:rStyle w:val="Hipercze"/>
            <w:noProof/>
            <w:webHidden/>
          </w:rPr>
          <w:fldChar w:fldCharType="separate"/>
        </w:r>
        <w:r w:rsidR="00BA4C4C">
          <w:rPr>
            <w:rStyle w:val="Hipercze"/>
            <w:noProof/>
            <w:webHidden/>
          </w:rPr>
          <w:t>65</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0" w:history="1">
        <w:r w:rsidR="00137D68">
          <w:rPr>
            <w:rStyle w:val="Hipercze"/>
            <w:noProof/>
          </w:rPr>
          <w:t>Wykres 12.</w:t>
        </w:r>
        <w:r w:rsidR="00137D68">
          <w:rPr>
            <w:rStyle w:val="Hipercze"/>
            <w:noProof/>
          </w:rPr>
          <w:tab/>
        </w:r>
        <w:r w:rsidR="00137D68" w:rsidRPr="00137D68">
          <w:rPr>
            <w:rStyle w:val="Hipercze"/>
            <w:noProof/>
          </w:rPr>
          <w:t>Ścieki przemysłowe i komunalne odprowadzane do wód lub do ziemi oraz odsetek ścieków oczyszczanych</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_Toc56428920 \h </w:instrText>
        </w:r>
        <w:r w:rsidRPr="00137D68">
          <w:rPr>
            <w:rStyle w:val="Hipercze"/>
            <w:noProof/>
            <w:webHidden/>
          </w:rPr>
        </w:r>
        <w:r w:rsidRPr="00137D68">
          <w:rPr>
            <w:rStyle w:val="Hipercze"/>
            <w:noProof/>
            <w:webHidden/>
          </w:rPr>
          <w:fldChar w:fldCharType="separate"/>
        </w:r>
        <w:r w:rsidR="00BA4C4C">
          <w:rPr>
            <w:rStyle w:val="Hipercze"/>
            <w:noProof/>
            <w:webHidden/>
          </w:rPr>
          <w:t>67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2" w:history="1">
        <w:r w:rsidR="00137D68">
          <w:rPr>
            <w:rStyle w:val="Hipercze"/>
            <w:noProof/>
          </w:rPr>
          <w:t>Wykres 13.</w:t>
        </w:r>
        <w:r w:rsidR="00137D68">
          <w:rPr>
            <w:rStyle w:val="Hipercze"/>
            <w:noProof/>
          </w:rPr>
          <w:tab/>
        </w:r>
        <w:r w:rsidR="00137D68" w:rsidRPr="00137D68">
          <w:rPr>
            <w:rStyle w:val="Hipercze"/>
            <w:noProof/>
          </w:rPr>
          <w:t>Kierunki wykorzystania powierzchni gruntów w województwie podkarpackim roku</w:t>
        </w:r>
        <w:r w:rsidR="00137D68">
          <w:rPr>
            <w:rStyle w:val="Hipercze"/>
            <w:noProof/>
          </w:rPr>
          <w:t xml:space="preserve"> </w:t>
        </w:r>
        <w:r w:rsidR="000A1235">
          <w:rPr>
            <w:rStyle w:val="Hipercze"/>
            <w:noProof/>
          </w:rPr>
          <w:br/>
        </w:r>
        <w:r w:rsidR="00137D68">
          <w:rPr>
            <w:rStyle w:val="Hipercze"/>
            <w:noProof/>
          </w:rPr>
          <w:t>2</w:t>
        </w:r>
        <w:r w:rsidR="00137D68" w:rsidRPr="00137D68">
          <w:rPr>
            <w:rStyle w:val="Hipercze"/>
            <w:noProof/>
          </w:rPr>
          <w:t>019 [%]</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_Toc56428922 \h </w:instrText>
        </w:r>
        <w:r w:rsidRPr="00137D68">
          <w:rPr>
            <w:rStyle w:val="Hipercze"/>
            <w:noProof/>
            <w:webHidden/>
          </w:rPr>
        </w:r>
        <w:r w:rsidRPr="00137D68">
          <w:rPr>
            <w:rStyle w:val="Hipercze"/>
            <w:noProof/>
            <w:webHidden/>
          </w:rPr>
          <w:fldChar w:fldCharType="separate"/>
        </w:r>
        <w:r w:rsidR="00BA4C4C">
          <w:rPr>
            <w:rStyle w:val="Hipercze"/>
            <w:noProof/>
            <w:webHidden/>
          </w:rPr>
          <w:t>78</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4" w:history="1">
        <w:r w:rsidR="00137D68" w:rsidRPr="00137D68">
          <w:rPr>
            <w:rStyle w:val="Hipercze"/>
            <w:noProof/>
          </w:rPr>
          <w:t>Wykres 1</w:t>
        </w:r>
        <w:r w:rsidR="00137D68">
          <w:rPr>
            <w:rStyle w:val="Hipercze"/>
            <w:noProof/>
          </w:rPr>
          <w:t>4</w:t>
        </w:r>
        <w:r w:rsidR="00FB52B5">
          <w:rPr>
            <w:rStyle w:val="Hipercze"/>
            <w:noProof/>
          </w:rPr>
          <w:t>.</w:t>
        </w:r>
        <w:r w:rsidR="00FB52B5">
          <w:rPr>
            <w:rStyle w:val="Hipercze"/>
            <w:noProof/>
          </w:rPr>
          <w:tab/>
        </w:r>
        <w:r w:rsidR="00137D68" w:rsidRPr="00137D68">
          <w:rPr>
            <w:rStyle w:val="Hipercze"/>
            <w:noProof/>
          </w:rPr>
          <w:t>Zawartość makroelementów w glebach województwa podkarpackiego w roku</w:t>
        </w:r>
        <w:r w:rsidR="00FB52B5">
          <w:rPr>
            <w:rStyle w:val="Hipercze"/>
            <w:noProof/>
          </w:rPr>
          <w:t xml:space="preserve"> </w:t>
        </w:r>
        <w:r w:rsidR="000A1235">
          <w:rPr>
            <w:rStyle w:val="Hipercze"/>
            <w:noProof/>
          </w:rPr>
          <w:br/>
        </w:r>
        <w:r w:rsidR="00137D68" w:rsidRPr="00137D68">
          <w:rPr>
            <w:rStyle w:val="Hipercze"/>
            <w:noProof/>
          </w:rPr>
          <w:t>2019 [%]</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_Toc56428924 \h </w:instrText>
        </w:r>
        <w:r w:rsidRPr="00137D68">
          <w:rPr>
            <w:rStyle w:val="Hipercze"/>
            <w:noProof/>
            <w:webHidden/>
          </w:rPr>
        </w:r>
        <w:r w:rsidRPr="00137D68">
          <w:rPr>
            <w:rStyle w:val="Hipercze"/>
            <w:noProof/>
            <w:webHidden/>
          </w:rPr>
          <w:fldChar w:fldCharType="separate"/>
        </w:r>
        <w:r w:rsidR="00BA4C4C">
          <w:rPr>
            <w:rStyle w:val="Hipercze"/>
            <w:noProof/>
            <w:webHidden/>
          </w:rPr>
          <w:t>80</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5" w:history="1">
        <w:r w:rsidR="00137D68" w:rsidRPr="00137D68">
          <w:rPr>
            <w:rStyle w:val="Hipercze"/>
            <w:noProof/>
          </w:rPr>
          <w:t>Wykres 1</w:t>
        </w:r>
        <w:r w:rsidR="00137D68">
          <w:rPr>
            <w:rStyle w:val="Hipercze"/>
            <w:noProof/>
          </w:rPr>
          <w:t>5</w:t>
        </w:r>
        <w:r w:rsidR="00FB52B5">
          <w:rPr>
            <w:rStyle w:val="Hipercze"/>
            <w:noProof/>
          </w:rPr>
          <w:t>.</w:t>
        </w:r>
        <w:r w:rsidR="00FB52B5">
          <w:rPr>
            <w:rStyle w:val="Hipercze"/>
            <w:noProof/>
          </w:rPr>
          <w:tab/>
        </w:r>
        <w:r w:rsidR="00137D68" w:rsidRPr="00137D68">
          <w:rPr>
            <w:rStyle w:val="Hipercze"/>
            <w:noProof/>
          </w:rPr>
          <w:t>Gospodarstwa ekologiczne i powierzchnia upraw ekologicznych w województwie podkarpackim w latach 2015-2019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_Toc56428925 \h </w:instrText>
        </w:r>
        <w:r w:rsidRPr="00137D68">
          <w:rPr>
            <w:rStyle w:val="Hipercze"/>
            <w:noProof/>
            <w:webHidden/>
          </w:rPr>
        </w:r>
        <w:r w:rsidRPr="00137D68">
          <w:rPr>
            <w:rStyle w:val="Hipercze"/>
            <w:noProof/>
            <w:webHidden/>
          </w:rPr>
          <w:fldChar w:fldCharType="separate"/>
        </w:r>
        <w:r w:rsidR="00BA4C4C">
          <w:rPr>
            <w:rStyle w:val="Hipercze"/>
            <w:noProof/>
            <w:webHidden/>
          </w:rPr>
          <w:t>82</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7" w:history="1">
        <w:r w:rsidR="00137D68" w:rsidRPr="00137D68">
          <w:rPr>
            <w:rStyle w:val="Hipercze"/>
            <w:noProof/>
          </w:rPr>
          <w:t>Wykres 1</w:t>
        </w:r>
        <w:r w:rsidR="00137D68">
          <w:rPr>
            <w:rStyle w:val="Hipercze"/>
            <w:noProof/>
          </w:rPr>
          <w:t>6</w:t>
        </w:r>
        <w:r w:rsidR="00137D68" w:rsidRPr="00137D68">
          <w:rPr>
            <w:rStyle w:val="Hipercze"/>
            <w:noProof/>
          </w:rPr>
          <w:t xml:space="preserve">. </w:t>
        </w:r>
        <w:r w:rsidR="00FB52B5">
          <w:rPr>
            <w:rStyle w:val="Hipercze"/>
            <w:noProof/>
          </w:rPr>
          <w:tab/>
        </w:r>
        <w:r w:rsidR="00137D68" w:rsidRPr="00137D68">
          <w:rPr>
            <w:rStyle w:val="Hipercze"/>
            <w:noProof/>
          </w:rPr>
          <w:t>runty zdewastowane i zdegradowane wymagające rekultywacji oraz zrekultywowane i zagospodarowane w województwie podkarpackim 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_Toc56428927 \h </w:instrText>
        </w:r>
        <w:r w:rsidRPr="00137D68">
          <w:rPr>
            <w:rStyle w:val="Hipercze"/>
            <w:noProof/>
            <w:webHidden/>
          </w:rPr>
        </w:r>
        <w:r w:rsidRPr="00137D68">
          <w:rPr>
            <w:rStyle w:val="Hipercze"/>
            <w:noProof/>
            <w:webHidden/>
          </w:rPr>
          <w:fldChar w:fldCharType="separate"/>
        </w:r>
        <w:r w:rsidR="00BA4C4C">
          <w:rPr>
            <w:rStyle w:val="Hipercze"/>
            <w:noProof/>
            <w:webHidden/>
          </w:rPr>
          <w:t>83</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29" w:history="1">
        <w:r w:rsidR="00137D68" w:rsidRPr="00137D68">
          <w:rPr>
            <w:rStyle w:val="Hipercze"/>
            <w:noProof/>
          </w:rPr>
          <w:t>Wykres 1</w:t>
        </w:r>
        <w:r w:rsidR="00137D68">
          <w:rPr>
            <w:rStyle w:val="Hipercze"/>
            <w:noProof/>
          </w:rPr>
          <w:t>7</w:t>
        </w:r>
        <w:r w:rsidR="00FB52B5">
          <w:rPr>
            <w:rStyle w:val="Hipercze"/>
            <w:noProof/>
          </w:rPr>
          <w:t>.</w:t>
        </w:r>
        <w:r w:rsidR="00FB52B5">
          <w:rPr>
            <w:rStyle w:val="Hipercze"/>
            <w:noProof/>
          </w:rPr>
          <w:tab/>
        </w:r>
        <w:r w:rsidR="00137D68" w:rsidRPr="00137D68">
          <w:rPr>
            <w:rStyle w:val="Hipercze"/>
            <w:noProof/>
          </w:rPr>
          <w:t>Grunty wyłączone z produkcji rolnej wg kierunków wyłączenia w województwie podkarpackim 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_Toc56428929 \h </w:instrText>
        </w:r>
        <w:r w:rsidRPr="00137D68">
          <w:rPr>
            <w:rStyle w:val="Hipercze"/>
            <w:noProof/>
            <w:webHidden/>
          </w:rPr>
        </w:r>
        <w:r w:rsidRPr="00137D68">
          <w:rPr>
            <w:rStyle w:val="Hipercze"/>
            <w:noProof/>
            <w:webHidden/>
          </w:rPr>
          <w:fldChar w:fldCharType="separate"/>
        </w:r>
        <w:r w:rsidR="00BA4C4C">
          <w:rPr>
            <w:rStyle w:val="Hipercze"/>
            <w:noProof/>
            <w:webHidden/>
          </w:rPr>
          <w:t>83</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1" w:history="1">
        <w:r w:rsidR="00137D68" w:rsidRPr="00137D68">
          <w:rPr>
            <w:rStyle w:val="Hipercze"/>
            <w:noProof/>
          </w:rPr>
          <w:t>Wykres 1</w:t>
        </w:r>
        <w:r w:rsidR="00137D68">
          <w:rPr>
            <w:rStyle w:val="Hipercze"/>
            <w:noProof/>
          </w:rPr>
          <w:t>8</w:t>
        </w:r>
        <w:r w:rsidR="00FB52B5">
          <w:rPr>
            <w:rStyle w:val="Hipercze"/>
            <w:noProof/>
          </w:rPr>
          <w:t>.</w:t>
        </w:r>
        <w:r w:rsidR="00FB52B5">
          <w:rPr>
            <w:rStyle w:val="Hipercze"/>
            <w:noProof/>
          </w:rPr>
          <w:tab/>
        </w:r>
        <w:r w:rsidR="00137D68" w:rsidRPr="00137D68">
          <w:rPr>
            <w:rStyle w:val="Hipercze"/>
            <w:noProof/>
          </w:rPr>
          <w:t>Masa odpadów komunalnych odebranych i zebranych w roku 2018 [Mg]</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_Toc56428931 \h </w:instrText>
        </w:r>
        <w:r w:rsidRPr="00137D68">
          <w:rPr>
            <w:rStyle w:val="Hipercze"/>
            <w:noProof/>
            <w:webHidden/>
          </w:rPr>
        </w:r>
        <w:r w:rsidRPr="00137D68">
          <w:rPr>
            <w:rStyle w:val="Hipercze"/>
            <w:noProof/>
            <w:webHidden/>
          </w:rPr>
          <w:fldChar w:fldCharType="separate"/>
        </w:r>
        <w:r w:rsidR="00BA4C4C">
          <w:rPr>
            <w:rStyle w:val="Hipercze"/>
            <w:noProof/>
            <w:webHidden/>
          </w:rPr>
          <w:t>86</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3" w:history="1">
        <w:r w:rsidR="00137D68" w:rsidRPr="00137D68">
          <w:rPr>
            <w:rStyle w:val="Hipercze"/>
            <w:noProof/>
          </w:rPr>
          <w:t xml:space="preserve">Wykres </w:t>
        </w:r>
        <w:r w:rsidR="00137D68">
          <w:rPr>
            <w:rStyle w:val="Hipercze"/>
            <w:noProof/>
          </w:rPr>
          <w:t>19</w:t>
        </w:r>
        <w:r w:rsidR="00FB52B5">
          <w:rPr>
            <w:rStyle w:val="Hipercze"/>
            <w:noProof/>
          </w:rPr>
          <w:t>.</w:t>
        </w:r>
        <w:r w:rsidR="00FB52B5">
          <w:rPr>
            <w:rStyle w:val="Hipercze"/>
            <w:noProof/>
          </w:rPr>
          <w:tab/>
        </w:r>
        <w:r w:rsidR="00137D68" w:rsidRPr="00137D68">
          <w:rPr>
            <w:rStyle w:val="Hipercze"/>
            <w:noProof/>
          </w:rPr>
          <w:t>Masa odpadów komunalnych poddanych procesom odzysku i unieszkodliwiania  w 2018 roku [Mg]</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_Toc56428933 \h </w:instrText>
        </w:r>
        <w:r w:rsidRPr="00137D68">
          <w:rPr>
            <w:rStyle w:val="Hipercze"/>
            <w:noProof/>
            <w:webHidden/>
          </w:rPr>
        </w:r>
        <w:r w:rsidRPr="00137D68">
          <w:rPr>
            <w:rStyle w:val="Hipercze"/>
            <w:noProof/>
            <w:webHidden/>
          </w:rPr>
          <w:fldChar w:fldCharType="separate"/>
        </w:r>
        <w:r w:rsidR="00BA4C4C">
          <w:rPr>
            <w:rStyle w:val="Hipercze"/>
            <w:noProof/>
            <w:webHidden/>
          </w:rPr>
          <w:t>86</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5" w:history="1">
        <w:r w:rsidR="00137D68" w:rsidRPr="00137D68">
          <w:rPr>
            <w:rStyle w:val="Hipercze"/>
            <w:noProof/>
          </w:rPr>
          <w:t>Wykres 2</w:t>
        </w:r>
        <w:r w:rsidR="00137D68">
          <w:rPr>
            <w:rStyle w:val="Hipercze"/>
            <w:noProof/>
          </w:rPr>
          <w:t>0</w:t>
        </w:r>
        <w:r w:rsidR="00FB52B5">
          <w:rPr>
            <w:rStyle w:val="Hipercze"/>
            <w:noProof/>
          </w:rPr>
          <w:t>.</w:t>
        </w:r>
        <w:r w:rsidR="00FB52B5">
          <w:rPr>
            <w:rStyle w:val="Hipercze"/>
            <w:noProof/>
          </w:rPr>
          <w:tab/>
        </w:r>
        <w:r w:rsidR="00137D68" w:rsidRPr="00137D68">
          <w:rPr>
            <w:rStyle w:val="Hipercze"/>
            <w:noProof/>
          </w:rPr>
          <w:t>Metody zagospodarowania odebranych i zebranych odpadów komunalnych</w:t>
        </w:r>
        <w:r w:rsidR="00FB52B5">
          <w:rPr>
            <w:rStyle w:val="Hipercze"/>
            <w:noProof/>
          </w:rPr>
          <w:t xml:space="preserve"> </w:t>
        </w:r>
        <w:r w:rsidR="000A1235">
          <w:rPr>
            <w:rStyle w:val="Hipercze"/>
            <w:noProof/>
          </w:rPr>
          <w:br/>
        </w:r>
        <w:r w:rsidR="00137D68" w:rsidRPr="00137D68">
          <w:rPr>
            <w:rStyle w:val="Hipercze"/>
            <w:noProof/>
          </w:rPr>
          <w:t>w roku 2018</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_Toc56428935 \h </w:instrText>
        </w:r>
        <w:r w:rsidRPr="00137D68">
          <w:rPr>
            <w:rStyle w:val="Hipercze"/>
            <w:noProof/>
            <w:webHidden/>
          </w:rPr>
        </w:r>
        <w:r w:rsidRPr="00137D68">
          <w:rPr>
            <w:rStyle w:val="Hipercze"/>
            <w:noProof/>
            <w:webHidden/>
          </w:rPr>
          <w:fldChar w:fldCharType="separate"/>
        </w:r>
        <w:r w:rsidR="00BA4C4C">
          <w:rPr>
            <w:rStyle w:val="Hipercze"/>
            <w:noProof/>
            <w:webHidden/>
          </w:rPr>
          <w:t>87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6" w:history="1">
        <w:r w:rsidR="00137D68" w:rsidRPr="00137D68">
          <w:rPr>
            <w:rStyle w:val="Hipercze"/>
            <w:noProof/>
          </w:rPr>
          <w:t>Wykres 2</w:t>
        </w:r>
        <w:r w:rsidR="00137D68">
          <w:rPr>
            <w:rStyle w:val="Hipercze"/>
            <w:noProof/>
          </w:rPr>
          <w:t>1</w:t>
        </w:r>
        <w:r w:rsidR="00FB52B5">
          <w:rPr>
            <w:rStyle w:val="Hipercze"/>
            <w:noProof/>
          </w:rPr>
          <w:t>.</w:t>
        </w:r>
        <w:r w:rsidR="00FB52B5">
          <w:rPr>
            <w:rStyle w:val="Hipercze"/>
            <w:noProof/>
          </w:rPr>
          <w:tab/>
        </w:r>
        <w:r w:rsidR="00137D68" w:rsidRPr="00137D68">
          <w:rPr>
            <w:rStyle w:val="Hipercze"/>
            <w:noProof/>
          </w:rPr>
          <w:t>Metody zagospodarowania odebranych i zebranych odpadów komunalnych</w:t>
        </w:r>
        <w:r w:rsidR="00FB52B5">
          <w:rPr>
            <w:rStyle w:val="Hipercze"/>
            <w:noProof/>
          </w:rPr>
          <w:t xml:space="preserve"> </w:t>
        </w:r>
        <w:r w:rsidR="000A1235">
          <w:rPr>
            <w:rStyle w:val="Hipercze"/>
            <w:noProof/>
          </w:rPr>
          <w:br/>
        </w:r>
        <w:r w:rsidR="00137D68" w:rsidRPr="00137D68">
          <w:rPr>
            <w:rStyle w:val="Hipercze"/>
            <w:noProof/>
          </w:rPr>
          <w:t>w roku 2018</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_Toc56428936 \h </w:instrText>
        </w:r>
        <w:r w:rsidRPr="00137D68">
          <w:rPr>
            <w:rStyle w:val="Hipercze"/>
            <w:noProof/>
            <w:webHidden/>
          </w:rPr>
        </w:r>
        <w:r w:rsidRPr="00137D68">
          <w:rPr>
            <w:rStyle w:val="Hipercze"/>
            <w:noProof/>
            <w:webHidden/>
          </w:rPr>
          <w:fldChar w:fldCharType="separate"/>
        </w:r>
        <w:r w:rsidR="00BA4C4C">
          <w:rPr>
            <w:rStyle w:val="Hipercze"/>
            <w:noProof/>
            <w:webHidden/>
          </w:rPr>
          <w:t>87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7" w:history="1">
        <w:r w:rsidR="00137D68">
          <w:rPr>
            <w:rStyle w:val="Hipercze"/>
            <w:noProof/>
          </w:rPr>
          <w:t>Wykres 22</w:t>
        </w:r>
        <w:r w:rsidR="00FB52B5">
          <w:rPr>
            <w:rStyle w:val="Hipercze"/>
            <w:noProof/>
          </w:rPr>
          <w:t>.</w:t>
        </w:r>
        <w:r w:rsidR="00FB52B5">
          <w:rPr>
            <w:rStyle w:val="Hipercze"/>
            <w:noProof/>
          </w:rPr>
          <w:tab/>
          <w:t>O</w:t>
        </w:r>
        <w:r w:rsidR="00137D68" w:rsidRPr="00137D68">
          <w:rPr>
            <w:rStyle w:val="Hipercze"/>
            <w:noProof/>
          </w:rPr>
          <w:t>dpady z grup 01-19 wytworzone na terenie województwa w roku 2018 [Mg]</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_Toc56428937 \h </w:instrText>
        </w:r>
        <w:r w:rsidRPr="00137D68">
          <w:rPr>
            <w:rStyle w:val="Hipercze"/>
            <w:noProof/>
            <w:webHidden/>
          </w:rPr>
        </w:r>
        <w:r w:rsidRPr="00137D68">
          <w:rPr>
            <w:rStyle w:val="Hipercze"/>
            <w:noProof/>
            <w:webHidden/>
          </w:rPr>
          <w:fldChar w:fldCharType="separate"/>
        </w:r>
        <w:r w:rsidR="00BA4C4C">
          <w:rPr>
            <w:rStyle w:val="Hipercze"/>
            <w:noProof/>
            <w:webHidden/>
          </w:rPr>
          <w:t>88</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39" w:history="1">
        <w:r w:rsidR="00137D68">
          <w:rPr>
            <w:rStyle w:val="Hipercze"/>
            <w:noProof/>
          </w:rPr>
          <w:t>Wykres 23</w:t>
        </w:r>
        <w:r w:rsidR="00FB52B5">
          <w:rPr>
            <w:rStyle w:val="Hipercze"/>
            <w:noProof/>
          </w:rPr>
          <w:t>.</w:t>
        </w:r>
        <w:r w:rsidR="00FB52B5">
          <w:rPr>
            <w:rStyle w:val="Hipercze"/>
            <w:noProof/>
          </w:rPr>
          <w:tab/>
        </w:r>
        <w:r w:rsidR="00137D68" w:rsidRPr="00137D68">
          <w:rPr>
            <w:rStyle w:val="Hipercze"/>
            <w:noProof/>
          </w:rPr>
          <w:t>Odnowienia i zalesienie w lasach publicznych i prywatnych w województwie podkarpackim w latach 2015-2019 [ha/rok]</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_Toc56428939 \h </w:instrText>
        </w:r>
        <w:r w:rsidRPr="00137D68">
          <w:rPr>
            <w:rStyle w:val="Hipercze"/>
            <w:noProof/>
            <w:webHidden/>
          </w:rPr>
        </w:r>
        <w:r w:rsidRPr="00137D68">
          <w:rPr>
            <w:rStyle w:val="Hipercze"/>
            <w:noProof/>
            <w:webHidden/>
          </w:rPr>
          <w:fldChar w:fldCharType="separate"/>
        </w:r>
        <w:r w:rsidR="00BA4C4C">
          <w:rPr>
            <w:rStyle w:val="Hipercze"/>
            <w:noProof/>
            <w:webHidden/>
          </w:rPr>
          <w:t>97</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41" w:history="1">
        <w:r w:rsidR="00137D68">
          <w:rPr>
            <w:rStyle w:val="Hipercze"/>
            <w:noProof/>
          </w:rPr>
          <w:t>Wykres 24</w:t>
        </w:r>
        <w:r w:rsidR="00FB52B5">
          <w:rPr>
            <w:rStyle w:val="Hipercze"/>
            <w:noProof/>
          </w:rPr>
          <w:t>.</w:t>
        </w:r>
        <w:r w:rsidR="00FB52B5">
          <w:rPr>
            <w:rStyle w:val="Hipercze"/>
            <w:noProof/>
          </w:rPr>
          <w:tab/>
        </w:r>
        <w:r w:rsidR="00137D68" w:rsidRPr="00137D68">
          <w:rPr>
            <w:rStyle w:val="Hipercze"/>
            <w:noProof/>
          </w:rPr>
          <w:t>Struktura własności lasów 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_Toc56428941 \h </w:instrText>
        </w:r>
        <w:r w:rsidRPr="00137D68">
          <w:rPr>
            <w:rStyle w:val="Hipercze"/>
            <w:noProof/>
            <w:webHidden/>
          </w:rPr>
        </w:r>
        <w:r w:rsidRPr="00137D68">
          <w:rPr>
            <w:rStyle w:val="Hipercze"/>
            <w:noProof/>
            <w:webHidden/>
          </w:rPr>
          <w:fldChar w:fldCharType="separate"/>
        </w:r>
        <w:r w:rsidR="00BA4C4C">
          <w:rPr>
            <w:rStyle w:val="Hipercze"/>
            <w:noProof/>
            <w:webHidden/>
          </w:rPr>
          <w:t>99</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43" w:history="1">
        <w:r w:rsidR="00137D68">
          <w:rPr>
            <w:rStyle w:val="Hipercze"/>
            <w:noProof/>
          </w:rPr>
          <w:t>Wykres 25</w:t>
        </w:r>
        <w:r w:rsidR="00FB52B5">
          <w:rPr>
            <w:rStyle w:val="Hipercze"/>
            <w:noProof/>
          </w:rPr>
          <w:t>.</w:t>
        </w:r>
        <w:r w:rsidR="00FB52B5">
          <w:rPr>
            <w:rStyle w:val="Hipercze"/>
            <w:noProof/>
          </w:rPr>
          <w:tab/>
        </w:r>
        <w:r w:rsidR="00137D68" w:rsidRPr="00137D68">
          <w:rPr>
            <w:rStyle w:val="Hipercze"/>
            <w:noProof/>
          </w:rPr>
          <w:t>Grupy gatunków panujących na gruntach leśny</w:t>
        </w:r>
        <w:r w:rsidR="00FB52B5">
          <w:rPr>
            <w:rStyle w:val="Hipercze"/>
            <w:noProof/>
          </w:rPr>
          <w:t xml:space="preserve">ch w województwie podkarpackim </w:t>
        </w:r>
        <w:r w:rsidR="003215FA">
          <w:rPr>
            <w:rStyle w:val="Hipercze"/>
            <w:noProof/>
          </w:rPr>
          <w:br/>
        </w:r>
        <w:r w:rsidR="00137D68" w:rsidRPr="00137D68">
          <w:rPr>
            <w:rStyle w:val="Hipercze"/>
            <w:noProof/>
          </w:rPr>
          <w:t>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_Toc56428943 \h </w:instrText>
        </w:r>
        <w:r w:rsidRPr="00137D68">
          <w:rPr>
            <w:rStyle w:val="Hipercze"/>
            <w:noProof/>
            <w:webHidden/>
          </w:rPr>
        </w:r>
        <w:r w:rsidRPr="00137D68">
          <w:rPr>
            <w:rStyle w:val="Hipercze"/>
            <w:noProof/>
            <w:webHidden/>
          </w:rPr>
          <w:fldChar w:fldCharType="separate"/>
        </w:r>
        <w:r w:rsidR="00BA4C4C">
          <w:rPr>
            <w:rStyle w:val="Hipercze"/>
            <w:noProof/>
            <w:webHidden/>
          </w:rPr>
          <w:t>99</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45" w:history="1">
        <w:r w:rsidR="00137D68">
          <w:rPr>
            <w:rStyle w:val="Hipercze"/>
            <w:noProof/>
          </w:rPr>
          <w:t>Wykres 26</w:t>
        </w:r>
        <w:r w:rsidR="00FB52B5">
          <w:rPr>
            <w:rStyle w:val="Hipercze"/>
            <w:noProof/>
          </w:rPr>
          <w:t>.</w:t>
        </w:r>
        <w:r w:rsidR="00FB52B5">
          <w:rPr>
            <w:rStyle w:val="Hipercze"/>
            <w:noProof/>
          </w:rPr>
          <w:tab/>
        </w:r>
        <w:r w:rsidR="00137D68" w:rsidRPr="00137D68">
          <w:rPr>
            <w:rStyle w:val="Hipercze"/>
            <w:noProof/>
          </w:rPr>
          <w:t>Pozyskanie drewna w latach 2015-2019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_Toc56428945 \h </w:instrText>
        </w:r>
        <w:r w:rsidRPr="00137D68">
          <w:rPr>
            <w:rStyle w:val="Hipercze"/>
            <w:noProof/>
            <w:webHidden/>
          </w:rPr>
        </w:r>
        <w:r w:rsidRPr="00137D68">
          <w:rPr>
            <w:rStyle w:val="Hipercze"/>
            <w:noProof/>
            <w:webHidden/>
          </w:rPr>
          <w:fldChar w:fldCharType="separate"/>
        </w:r>
        <w:r w:rsidR="00BA4C4C">
          <w:rPr>
            <w:rStyle w:val="Hipercze"/>
            <w:noProof/>
            <w:webHidden/>
          </w:rPr>
          <w:t>100</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47" w:history="1">
        <w:r w:rsidR="00137D68" w:rsidRPr="00137D68">
          <w:rPr>
            <w:rStyle w:val="Hipercze"/>
            <w:noProof/>
          </w:rPr>
          <w:t>Wykres 2</w:t>
        </w:r>
        <w:r w:rsidR="00137D68">
          <w:rPr>
            <w:rStyle w:val="Hipercze"/>
            <w:noProof/>
          </w:rPr>
          <w:t>7</w:t>
        </w:r>
        <w:r w:rsidR="00FB52B5">
          <w:rPr>
            <w:rStyle w:val="Hipercze"/>
            <w:noProof/>
          </w:rPr>
          <w:t>.</w:t>
        </w:r>
        <w:r w:rsidR="00FB52B5">
          <w:rPr>
            <w:rStyle w:val="Hipercze"/>
            <w:noProof/>
          </w:rPr>
          <w:tab/>
        </w:r>
        <w:r w:rsidR="00137D68" w:rsidRPr="00137D68">
          <w:rPr>
            <w:rStyle w:val="Hipercze"/>
            <w:noProof/>
          </w:rPr>
          <w:t>Przyczyny uszkodzenia drzewostanów w roku 2019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_Toc56428947 \h </w:instrText>
        </w:r>
        <w:r w:rsidRPr="00137D68">
          <w:rPr>
            <w:rStyle w:val="Hipercze"/>
            <w:noProof/>
            <w:webHidden/>
          </w:rPr>
        </w:r>
        <w:r w:rsidRPr="00137D68">
          <w:rPr>
            <w:rStyle w:val="Hipercze"/>
            <w:noProof/>
            <w:webHidden/>
          </w:rPr>
          <w:fldChar w:fldCharType="separate"/>
        </w:r>
        <w:r w:rsidR="00BA4C4C">
          <w:rPr>
            <w:rStyle w:val="Hipercze"/>
            <w:noProof/>
            <w:webHidden/>
          </w:rPr>
          <w:t>101</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49" w:history="1">
        <w:r w:rsidR="00137D68" w:rsidRPr="00137D68">
          <w:rPr>
            <w:rStyle w:val="Hipercze"/>
            <w:noProof/>
          </w:rPr>
          <w:t>Wykres 2</w:t>
        </w:r>
        <w:r w:rsidR="00137D68">
          <w:rPr>
            <w:rStyle w:val="Hipercze"/>
            <w:noProof/>
          </w:rPr>
          <w:t>8</w:t>
        </w:r>
        <w:r w:rsidR="00FB52B5">
          <w:rPr>
            <w:rStyle w:val="Hipercze"/>
            <w:noProof/>
          </w:rPr>
          <w:t>.</w:t>
        </w:r>
        <w:r w:rsidR="00FB52B5">
          <w:rPr>
            <w:rStyle w:val="Hipercze"/>
            <w:noProof/>
          </w:rPr>
          <w:tab/>
        </w:r>
        <w:r w:rsidR="00137D68" w:rsidRPr="00137D68">
          <w:rPr>
            <w:rStyle w:val="Hipercze"/>
            <w:noProof/>
          </w:rPr>
          <w:t>Liczebność i odstrzały zwierzyny łownej w roku 201</w:t>
        </w:r>
        <w:r w:rsidR="004E556B">
          <w:rPr>
            <w:rStyle w:val="Hipercze"/>
            <w:noProof/>
          </w:rPr>
          <w:t>9</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_Toc56428949 \h </w:instrText>
        </w:r>
        <w:r w:rsidRPr="00137D68">
          <w:rPr>
            <w:rStyle w:val="Hipercze"/>
            <w:noProof/>
            <w:webHidden/>
          </w:rPr>
        </w:r>
        <w:r w:rsidRPr="00137D68">
          <w:rPr>
            <w:rStyle w:val="Hipercze"/>
            <w:noProof/>
            <w:webHidden/>
          </w:rPr>
          <w:fldChar w:fldCharType="separate"/>
        </w:r>
        <w:r w:rsidR="00BA4C4C">
          <w:rPr>
            <w:rStyle w:val="Hipercze"/>
            <w:noProof/>
            <w:webHidden/>
          </w:rPr>
          <w:t>101</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51" w:history="1">
        <w:r w:rsidR="00137D68" w:rsidRPr="00137D68">
          <w:rPr>
            <w:rStyle w:val="Hipercze"/>
            <w:noProof/>
          </w:rPr>
          <w:t xml:space="preserve">Wykres </w:t>
        </w:r>
        <w:r w:rsidR="00137D68">
          <w:rPr>
            <w:rStyle w:val="Hipercze"/>
            <w:noProof/>
          </w:rPr>
          <w:t>29</w:t>
        </w:r>
        <w:r w:rsidR="00FB52B5">
          <w:rPr>
            <w:rStyle w:val="Hipercze"/>
            <w:noProof/>
          </w:rPr>
          <w:t>.</w:t>
        </w:r>
        <w:r w:rsidR="00FB52B5">
          <w:rPr>
            <w:rStyle w:val="Hipercze"/>
            <w:noProof/>
          </w:rPr>
          <w:tab/>
        </w:r>
        <w:r w:rsidR="00137D68" w:rsidRPr="00137D68">
          <w:rPr>
            <w:rStyle w:val="Hipercze"/>
            <w:noProof/>
          </w:rPr>
          <w:t>Powierzchnia lasów objętych pożarami oraz ilość pożarów na terenie województwa podkarpackiego w latach 2015-2019 [ha]</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_Toc56428951 \h </w:instrText>
        </w:r>
        <w:r w:rsidRPr="00137D68">
          <w:rPr>
            <w:rStyle w:val="Hipercze"/>
            <w:noProof/>
            <w:webHidden/>
          </w:rPr>
        </w:r>
        <w:r w:rsidRPr="00137D68">
          <w:rPr>
            <w:rStyle w:val="Hipercze"/>
            <w:noProof/>
            <w:webHidden/>
          </w:rPr>
          <w:fldChar w:fldCharType="separate"/>
        </w:r>
        <w:r w:rsidR="00BA4C4C">
          <w:rPr>
            <w:rStyle w:val="Hipercze"/>
            <w:noProof/>
            <w:webHidden/>
          </w:rPr>
          <w:t>103</w:t>
        </w:r>
        <w:r w:rsidRPr="00137D68">
          <w:rPr>
            <w:rStyle w:val="Hipercze"/>
            <w:noProof/>
            <w:webHidden/>
          </w:rPr>
          <w:fldChar w:fldCharType="end"/>
        </w:r>
      </w:hyperlink>
    </w:p>
    <w:p w:rsidR="00137D68" w:rsidRPr="00137D68" w:rsidRDefault="00E22017" w:rsidP="00FB52B5">
      <w:pPr>
        <w:pStyle w:val="Spisilustracji"/>
        <w:tabs>
          <w:tab w:val="right" w:leader="dot" w:pos="9060"/>
        </w:tabs>
        <w:ind w:left="1134" w:hanging="1134"/>
        <w:rPr>
          <w:rStyle w:val="Hipercze"/>
          <w:noProof/>
        </w:rPr>
      </w:pPr>
      <w:hyperlink w:anchor="_Toc56428953" w:history="1">
        <w:r w:rsidR="00137D68" w:rsidRPr="00137D68">
          <w:rPr>
            <w:rStyle w:val="Hipercze"/>
            <w:noProof/>
          </w:rPr>
          <w:t>Wykres 3</w:t>
        </w:r>
        <w:r w:rsidR="00137D68">
          <w:rPr>
            <w:rStyle w:val="Hipercze"/>
            <w:noProof/>
          </w:rPr>
          <w:t>0</w:t>
        </w:r>
        <w:r w:rsidR="00FB52B5">
          <w:rPr>
            <w:rStyle w:val="Hipercze"/>
            <w:noProof/>
          </w:rPr>
          <w:t>.</w:t>
        </w:r>
        <w:r w:rsidR="00FB52B5">
          <w:rPr>
            <w:rStyle w:val="Hipercze"/>
            <w:noProof/>
          </w:rPr>
          <w:tab/>
        </w:r>
        <w:r w:rsidR="00137D68" w:rsidRPr="00137D68">
          <w:rPr>
            <w:rStyle w:val="Hipercze"/>
            <w:noProof/>
          </w:rPr>
          <w:t>Zdarzenia miejscowe na terenie województwa podkarpackiego wg rodzajów w latach  2018-2019 r.</w:t>
        </w:r>
        <w:r w:rsidR="00137D68" w:rsidRPr="00137D68">
          <w:rPr>
            <w:rStyle w:val="Hipercze"/>
            <w:noProof/>
            <w:webHidden/>
          </w:rPr>
          <w:tab/>
        </w:r>
        <w:r w:rsidRPr="00137D68">
          <w:rPr>
            <w:rStyle w:val="Hipercze"/>
            <w:noProof/>
            <w:webHidden/>
          </w:rPr>
          <w:fldChar w:fldCharType="begin"/>
        </w:r>
        <w:r w:rsidR="00137D68" w:rsidRPr="00137D68">
          <w:rPr>
            <w:rStyle w:val="Hipercze"/>
            <w:noProof/>
            <w:webHidden/>
          </w:rPr>
          <w:instrText xml:space="preserve"> PAGEREF _Toc56428953 \h </w:instrText>
        </w:r>
        <w:r w:rsidRPr="00137D68">
          <w:rPr>
            <w:rStyle w:val="Hipercze"/>
            <w:noProof/>
            <w:webHidden/>
          </w:rPr>
        </w:r>
        <w:r w:rsidRPr="00137D68">
          <w:rPr>
            <w:rStyle w:val="Hipercze"/>
            <w:noProof/>
            <w:webHidden/>
          </w:rPr>
          <w:fldChar w:fldCharType="separate"/>
        </w:r>
        <w:r w:rsidR="00BA4C4C">
          <w:rPr>
            <w:rStyle w:val="Hipercze"/>
            <w:noProof/>
            <w:webHidden/>
          </w:rPr>
          <w:t>106</w:t>
        </w:r>
        <w:r w:rsidRPr="00137D68">
          <w:rPr>
            <w:rStyle w:val="Hipercze"/>
            <w:noProof/>
            <w:webHidden/>
          </w:rPr>
          <w:fldChar w:fldCharType="end"/>
        </w:r>
      </w:hyperlink>
    </w:p>
    <w:p w:rsidR="00C7429C" w:rsidRPr="00137D68" w:rsidRDefault="00E22017" w:rsidP="00FB52B5">
      <w:pPr>
        <w:pStyle w:val="Spisilustracji"/>
        <w:tabs>
          <w:tab w:val="right" w:leader="dot" w:pos="9060"/>
        </w:tabs>
        <w:ind w:left="1134" w:hanging="1134"/>
        <w:rPr>
          <w:rStyle w:val="Hipercze"/>
          <w:noProof/>
        </w:rPr>
      </w:pPr>
      <w:r w:rsidRPr="00137D68">
        <w:rPr>
          <w:rStyle w:val="Hipercze"/>
          <w:noProof/>
        </w:rPr>
        <w:fldChar w:fldCharType="end"/>
      </w:r>
      <w:bookmarkStart w:id="404" w:name="_Toc30067846"/>
    </w:p>
    <w:p w:rsidR="00C7429C" w:rsidRPr="00137D68" w:rsidRDefault="00C7429C" w:rsidP="00FB52B5">
      <w:pPr>
        <w:pStyle w:val="Spisilustracji"/>
        <w:tabs>
          <w:tab w:val="right" w:leader="dot" w:pos="9060"/>
        </w:tabs>
        <w:ind w:left="1134" w:hanging="1134"/>
        <w:rPr>
          <w:rStyle w:val="Hipercze"/>
          <w:noProof/>
        </w:rPr>
      </w:pPr>
      <w:r w:rsidRPr="00137D68">
        <w:rPr>
          <w:rStyle w:val="Hipercze"/>
          <w:noProof/>
        </w:rPr>
        <w:br w:type="page"/>
      </w:r>
    </w:p>
    <w:p w:rsidR="000A0C23" w:rsidRPr="00B61358" w:rsidRDefault="008B1CCB" w:rsidP="0068795D">
      <w:pPr>
        <w:pStyle w:val="Nagwek1"/>
        <w:numPr>
          <w:ilvl w:val="0"/>
          <w:numId w:val="0"/>
        </w:numPr>
        <w:shd w:val="clear" w:color="auto" w:fill="D3DFEE"/>
        <w:spacing w:before="60" w:after="200"/>
        <w:ind w:left="1077" w:hanging="1077"/>
        <w:rPr>
          <w:color w:val="003366"/>
          <w:sz w:val="31"/>
          <w:szCs w:val="28"/>
        </w:rPr>
      </w:pPr>
      <w:bookmarkStart w:id="405" w:name="_Toc57753570"/>
      <w:r>
        <w:rPr>
          <w:color w:val="003366"/>
          <w:sz w:val="31"/>
          <w:szCs w:val="28"/>
        </w:rPr>
        <w:lastRenderedPageBreak/>
        <w:t>11.</w:t>
      </w:r>
      <w:r>
        <w:rPr>
          <w:color w:val="003366"/>
          <w:sz w:val="31"/>
          <w:szCs w:val="28"/>
        </w:rPr>
        <w:tab/>
      </w:r>
      <w:r w:rsidR="000A0C23" w:rsidRPr="009A1B39">
        <w:rPr>
          <w:color w:val="003366"/>
          <w:sz w:val="31"/>
          <w:szCs w:val="28"/>
        </w:rPr>
        <w:t>SPIS RYSUNKÓW</w:t>
      </w:r>
      <w:bookmarkEnd w:id="404"/>
      <w:bookmarkEnd w:id="405"/>
    </w:p>
    <w:bookmarkStart w:id="406" w:name="_Toc30067847"/>
    <w:p w:rsidR="003215FA" w:rsidRPr="000A1235" w:rsidRDefault="00E22017" w:rsidP="000A1235">
      <w:pPr>
        <w:pStyle w:val="Spisilustracji"/>
        <w:tabs>
          <w:tab w:val="right" w:leader="dot" w:pos="9060"/>
        </w:tabs>
        <w:ind w:left="1134" w:hanging="1134"/>
        <w:rPr>
          <w:rStyle w:val="Hipercze"/>
          <w:noProof/>
        </w:rPr>
      </w:pPr>
      <w:r w:rsidRPr="003215FA">
        <w:rPr>
          <w:rStyle w:val="Hipercze"/>
          <w:noProof/>
        </w:rPr>
        <w:fldChar w:fldCharType="begin"/>
      </w:r>
      <w:r w:rsidR="009A1B39" w:rsidRPr="003215FA">
        <w:rPr>
          <w:rStyle w:val="Hipercze"/>
          <w:noProof/>
        </w:rPr>
        <w:instrText xml:space="preserve"> TOC \h \z \t "pos Rysunek" \c </w:instrText>
      </w:r>
      <w:r w:rsidRPr="003215FA">
        <w:rPr>
          <w:rStyle w:val="Hipercze"/>
          <w:noProof/>
        </w:rPr>
        <w:fldChar w:fldCharType="separate"/>
      </w:r>
      <w:hyperlink w:anchor="_Toc57753573" w:history="1">
        <w:r w:rsidR="003215FA" w:rsidRPr="003215FA">
          <w:rPr>
            <w:rStyle w:val="Hipercze"/>
            <w:noProof/>
          </w:rPr>
          <w:t>Rysunek 1.</w:t>
        </w:r>
        <w:r w:rsidR="003215FA" w:rsidRPr="000A1235">
          <w:rPr>
            <w:rStyle w:val="Hipercze"/>
            <w:noProof/>
          </w:rPr>
          <w:tab/>
        </w:r>
        <w:r w:rsidR="003215FA" w:rsidRPr="003215FA">
          <w:rPr>
            <w:rStyle w:val="Hipercze"/>
            <w:noProof/>
          </w:rPr>
          <w:t xml:space="preserve">Temperatury maksymalne i minimalne oraz usłonecznienie  na terenie kraju </w:t>
        </w:r>
        <w:r w:rsidR="000A1235">
          <w:rPr>
            <w:rStyle w:val="Hipercze"/>
            <w:noProof/>
          </w:rPr>
          <w:br/>
        </w:r>
        <w:r w:rsidR="003215FA" w:rsidRPr="003215FA">
          <w:rPr>
            <w:rStyle w:val="Hipercze"/>
            <w:noProof/>
          </w:rPr>
          <w:t>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_Toc57753573 \h </w:instrText>
        </w:r>
        <w:r w:rsidRPr="000A1235">
          <w:rPr>
            <w:rStyle w:val="Hipercze"/>
            <w:noProof/>
            <w:webHidden/>
          </w:rPr>
        </w:r>
        <w:r w:rsidRPr="000A1235">
          <w:rPr>
            <w:rStyle w:val="Hipercze"/>
            <w:noProof/>
            <w:webHidden/>
          </w:rPr>
          <w:fldChar w:fldCharType="separate"/>
        </w:r>
        <w:r w:rsidR="00BA4C4C">
          <w:rPr>
            <w:rStyle w:val="Hipercze"/>
            <w:noProof/>
            <w:webHidden/>
          </w:rPr>
          <w:t>29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74" w:history="1">
        <w:r w:rsidR="000A1235">
          <w:rPr>
            <w:rStyle w:val="Hipercze"/>
            <w:noProof/>
          </w:rPr>
          <w:t>Rysunek 2.</w:t>
        </w:r>
        <w:r w:rsidR="000A1235">
          <w:rPr>
            <w:rStyle w:val="Hipercze"/>
            <w:noProof/>
          </w:rPr>
          <w:tab/>
        </w:r>
        <w:r w:rsidR="003215FA" w:rsidRPr="003215FA">
          <w:rPr>
            <w:rStyle w:val="Hipercze"/>
            <w:noProof/>
          </w:rPr>
          <w:t>Suma opadów atmosferycznych wraz z anomaliami terenie kraju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_Toc57753574 \h </w:instrText>
        </w:r>
        <w:r w:rsidRPr="000A1235">
          <w:rPr>
            <w:rStyle w:val="Hipercze"/>
            <w:noProof/>
            <w:webHidden/>
          </w:rPr>
        </w:r>
        <w:r w:rsidRPr="000A1235">
          <w:rPr>
            <w:rStyle w:val="Hipercze"/>
            <w:noProof/>
            <w:webHidden/>
          </w:rPr>
          <w:fldChar w:fldCharType="separate"/>
        </w:r>
        <w:r w:rsidR="00BA4C4C">
          <w:rPr>
            <w:rStyle w:val="Hipercze"/>
            <w:noProof/>
            <w:webHidden/>
          </w:rPr>
          <w:t>30</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75" w:history="1">
        <w:r w:rsidR="000A1235">
          <w:rPr>
            <w:rStyle w:val="Hipercze"/>
            <w:noProof/>
          </w:rPr>
          <w:t>Rysunek 3.</w:t>
        </w:r>
        <w:r w:rsidR="000A1235">
          <w:rPr>
            <w:rStyle w:val="Hipercze"/>
            <w:noProof/>
          </w:rPr>
          <w:tab/>
        </w:r>
        <w:r w:rsidR="003215FA" w:rsidRPr="003215FA">
          <w:rPr>
            <w:rStyle w:val="Hipercze"/>
            <w:noProof/>
          </w:rPr>
          <w:t>Strefy ryzyka wystąpienia wiatru o odpowiednich prędkościach maksymalnych na obszarze Polski (bez szczytowych partii gór)</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_Toc57753575 \h </w:instrText>
        </w:r>
        <w:r w:rsidRPr="000A1235">
          <w:rPr>
            <w:rStyle w:val="Hipercze"/>
            <w:noProof/>
            <w:webHidden/>
          </w:rPr>
        </w:r>
        <w:r w:rsidRPr="000A1235">
          <w:rPr>
            <w:rStyle w:val="Hipercze"/>
            <w:noProof/>
            <w:webHidden/>
          </w:rPr>
          <w:fldChar w:fldCharType="separate"/>
        </w:r>
        <w:r w:rsidR="00BA4C4C">
          <w:rPr>
            <w:rStyle w:val="Hipercze"/>
            <w:noProof/>
            <w:webHidden/>
          </w:rPr>
          <w:t>31</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76" w:history="1">
        <w:r w:rsidR="003215FA" w:rsidRPr="003215FA">
          <w:rPr>
            <w:rStyle w:val="Hipercze"/>
            <w:noProof/>
          </w:rPr>
          <w:t>Rysunek</w:t>
        </w:r>
        <w:r w:rsidR="000A1235">
          <w:rPr>
            <w:rStyle w:val="Hipercze"/>
            <w:noProof/>
          </w:rPr>
          <w:t xml:space="preserve"> 4.</w:t>
        </w:r>
        <w:r w:rsidR="000A1235">
          <w:rPr>
            <w:rStyle w:val="Hipercze"/>
            <w:noProof/>
          </w:rPr>
          <w:tab/>
        </w:r>
        <w:r w:rsidR="003215FA" w:rsidRPr="003215FA">
          <w:rPr>
            <w:rStyle w:val="Hipercze"/>
            <w:noProof/>
          </w:rPr>
          <w:t>Kierunek oraz prędkość wiatru w punktach: A (55,0°N, 17,5°E ), B (52,5°N, 15,0°E), C (52,5°N, 22,5°E), D (50,0°N, 20,0°E</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_Toc57753576 \h </w:instrText>
        </w:r>
        <w:r w:rsidRPr="000A1235">
          <w:rPr>
            <w:rStyle w:val="Hipercze"/>
            <w:noProof/>
            <w:webHidden/>
          </w:rPr>
        </w:r>
        <w:r w:rsidRPr="000A1235">
          <w:rPr>
            <w:rStyle w:val="Hipercze"/>
            <w:noProof/>
            <w:webHidden/>
          </w:rPr>
          <w:fldChar w:fldCharType="separate"/>
        </w:r>
        <w:r w:rsidR="00BA4C4C">
          <w:rPr>
            <w:rStyle w:val="Hipercze"/>
            <w:noProof/>
            <w:webHidden/>
          </w:rPr>
          <w:t>32</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77" w:history="1">
        <w:r w:rsidR="000A1235">
          <w:rPr>
            <w:rStyle w:val="Hipercze"/>
            <w:noProof/>
          </w:rPr>
          <w:t>Rysunek 5.</w:t>
        </w:r>
        <w:r w:rsidR="000A1235">
          <w:rPr>
            <w:rStyle w:val="Hipercze"/>
            <w:noProof/>
          </w:rPr>
          <w:tab/>
        </w:r>
        <w:r w:rsidR="003215FA" w:rsidRPr="003215FA">
          <w:rPr>
            <w:rStyle w:val="Hipercze"/>
            <w:noProof/>
          </w:rPr>
          <w:t>Lokalizacja największych punktowych źródeł emisji zanieczyszczeń pyłowych i gazowych w województwie podkarpackim</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_Toc57753577 \h </w:instrText>
        </w:r>
        <w:r w:rsidRPr="000A1235">
          <w:rPr>
            <w:rStyle w:val="Hipercze"/>
            <w:noProof/>
            <w:webHidden/>
          </w:rPr>
        </w:r>
        <w:r w:rsidRPr="000A1235">
          <w:rPr>
            <w:rStyle w:val="Hipercze"/>
            <w:noProof/>
            <w:webHidden/>
          </w:rPr>
          <w:fldChar w:fldCharType="separate"/>
        </w:r>
        <w:r w:rsidR="00BA4C4C">
          <w:rPr>
            <w:rStyle w:val="Hipercze"/>
            <w:noProof/>
            <w:webHidden/>
          </w:rPr>
          <w:t>34</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78" w:history="1">
        <w:r w:rsidR="000A1235">
          <w:rPr>
            <w:rStyle w:val="Hipercze"/>
            <w:noProof/>
          </w:rPr>
          <w:t>Rysunek 6.</w:t>
        </w:r>
        <w:r w:rsidR="000A1235">
          <w:rPr>
            <w:rStyle w:val="Hipercze"/>
            <w:noProof/>
          </w:rPr>
          <w:tab/>
        </w:r>
        <w:r w:rsidR="003215FA" w:rsidRPr="003215FA">
          <w:rPr>
            <w:rStyle w:val="Hipercze"/>
            <w:noProof/>
          </w:rPr>
          <w:t>Obszary przekroczeń norm benzo(a)pirenu, pyłu zawieszonego PM2,5 oraz średniodobowego dopuszczalnego poziomu pyłu PM10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_Toc57753578 \h </w:instrText>
        </w:r>
        <w:r w:rsidRPr="000A1235">
          <w:rPr>
            <w:rStyle w:val="Hipercze"/>
            <w:noProof/>
            <w:webHidden/>
          </w:rPr>
        </w:r>
        <w:r w:rsidRPr="000A1235">
          <w:rPr>
            <w:rStyle w:val="Hipercze"/>
            <w:noProof/>
            <w:webHidden/>
          </w:rPr>
          <w:fldChar w:fldCharType="separate"/>
        </w:r>
        <w:r w:rsidR="00BA4C4C">
          <w:rPr>
            <w:rStyle w:val="Hipercze"/>
            <w:noProof/>
            <w:webHidden/>
          </w:rPr>
          <w:t>36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0" w:history="1">
        <w:r w:rsidR="000A1235">
          <w:rPr>
            <w:rStyle w:val="Hipercze"/>
            <w:noProof/>
          </w:rPr>
          <w:t>Rysunek 7.</w:t>
        </w:r>
        <w:r w:rsidR="000A1235">
          <w:rPr>
            <w:rStyle w:val="Hipercze"/>
            <w:noProof/>
          </w:rPr>
          <w:tab/>
        </w:r>
        <w:r w:rsidR="003215FA" w:rsidRPr="003215FA">
          <w:rPr>
            <w:rStyle w:val="Hipercze"/>
            <w:noProof/>
          </w:rPr>
          <w:t>Gminy posiadające opracowane plany gospodarki niskoemisyjnej, programy ograniczania niskiej emisji, założenia do planów zaopatrzenia w ciepło, energię elektryczną i paliwa gazowe oraz miejskie plany adaptacji do zmian klimatu w roku 2018</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_Toc57753580 \h </w:instrText>
        </w:r>
        <w:r w:rsidRPr="000A1235">
          <w:rPr>
            <w:rStyle w:val="Hipercze"/>
            <w:noProof/>
            <w:webHidden/>
          </w:rPr>
        </w:r>
        <w:r w:rsidRPr="000A1235">
          <w:rPr>
            <w:rStyle w:val="Hipercze"/>
            <w:noProof/>
            <w:webHidden/>
          </w:rPr>
          <w:fldChar w:fldCharType="separate"/>
        </w:r>
        <w:r w:rsidR="00BA4C4C">
          <w:rPr>
            <w:rStyle w:val="Hipercze"/>
            <w:noProof/>
            <w:webHidden/>
          </w:rPr>
          <w:t>39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1" w:history="1">
        <w:r w:rsidR="000A1235">
          <w:rPr>
            <w:rStyle w:val="Hipercze"/>
            <w:noProof/>
          </w:rPr>
          <w:t>Rysunek 8.</w:t>
        </w:r>
        <w:r w:rsidR="000A1235">
          <w:rPr>
            <w:rStyle w:val="Hipercze"/>
            <w:noProof/>
          </w:rPr>
          <w:tab/>
        </w:r>
        <w:r w:rsidR="003215FA" w:rsidRPr="003215FA">
          <w:rPr>
            <w:rStyle w:val="Hipercze"/>
            <w:noProof/>
          </w:rPr>
          <w:t>Klimat akustyczny - obszary województwa podkarpackiego objęte programami ochrony środowiska przed hałasem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_Toc57753581 \h </w:instrText>
        </w:r>
        <w:r w:rsidRPr="000A1235">
          <w:rPr>
            <w:rStyle w:val="Hipercze"/>
            <w:noProof/>
            <w:webHidden/>
          </w:rPr>
        </w:r>
        <w:r w:rsidRPr="000A1235">
          <w:rPr>
            <w:rStyle w:val="Hipercze"/>
            <w:noProof/>
            <w:webHidden/>
          </w:rPr>
          <w:fldChar w:fldCharType="separate"/>
        </w:r>
        <w:r w:rsidR="00BA4C4C">
          <w:rPr>
            <w:rStyle w:val="Hipercze"/>
            <w:noProof/>
            <w:webHidden/>
          </w:rPr>
          <w:t>49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2" w:history="1">
        <w:r w:rsidR="000A1235">
          <w:rPr>
            <w:rStyle w:val="Hipercze"/>
            <w:noProof/>
          </w:rPr>
          <w:t>Rysunek 9.</w:t>
        </w:r>
        <w:r w:rsidR="000A1235">
          <w:rPr>
            <w:rStyle w:val="Hipercze"/>
            <w:noProof/>
          </w:rPr>
          <w:tab/>
        </w:r>
        <w:r w:rsidR="003215FA" w:rsidRPr="003215FA">
          <w:rPr>
            <w:rStyle w:val="Hipercze"/>
            <w:noProof/>
          </w:rPr>
          <w:t>Rozmieszczenie punktów pomiarowych monitoringu pól elektromagnetycznych oraz wyniki badań poziomów pól elektromagnetycznych w województwie podkarpackim w 2019 r.</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_Toc57753582 \h </w:instrText>
        </w:r>
        <w:r w:rsidRPr="000A1235">
          <w:rPr>
            <w:rStyle w:val="Hipercze"/>
            <w:noProof/>
            <w:webHidden/>
          </w:rPr>
        </w:r>
        <w:r w:rsidRPr="000A1235">
          <w:rPr>
            <w:rStyle w:val="Hipercze"/>
            <w:noProof/>
            <w:webHidden/>
          </w:rPr>
          <w:fldChar w:fldCharType="separate"/>
        </w:r>
        <w:r w:rsidR="00BA4C4C">
          <w:rPr>
            <w:rStyle w:val="Hipercze"/>
            <w:noProof/>
            <w:webHidden/>
          </w:rPr>
          <w:t>52</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3" w:history="1">
        <w:r w:rsidR="000A1235">
          <w:rPr>
            <w:rStyle w:val="Hipercze"/>
            <w:noProof/>
          </w:rPr>
          <w:t>Rysunek 10.</w:t>
        </w:r>
        <w:r w:rsidR="000A1235">
          <w:rPr>
            <w:rStyle w:val="Hipercze"/>
            <w:noProof/>
          </w:rPr>
          <w:tab/>
        </w:r>
        <w:r w:rsidR="003215FA" w:rsidRPr="003215FA">
          <w:rPr>
            <w:rStyle w:val="Hipercze"/>
            <w:noProof/>
          </w:rPr>
          <w:t>Średni odpływ jednostkowy w latach 1951-2000 i zróżnicowanie przestrzenne rocznej sumy opadów normalnych w wieloleciu 1951-2005 w skali kraju</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_Toc57753583 \h </w:instrText>
        </w:r>
        <w:r w:rsidRPr="000A1235">
          <w:rPr>
            <w:rStyle w:val="Hipercze"/>
            <w:noProof/>
            <w:webHidden/>
          </w:rPr>
        </w:r>
        <w:r w:rsidRPr="000A1235">
          <w:rPr>
            <w:rStyle w:val="Hipercze"/>
            <w:noProof/>
            <w:webHidden/>
          </w:rPr>
          <w:fldChar w:fldCharType="separate"/>
        </w:r>
        <w:r w:rsidR="00BA4C4C">
          <w:rPr>
            <w:rStyle w:val="Hipercze"/>
            <w:noProof/>
            <w:webHidden/>
          </w:rPr>
          <w:t>55</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4" w:history="1">
        <w:r w:rsidR="000A1235">
          <w:rPr>
            <w:rStyle w:val="Hipercze"/>
            <w:noProof/>
          </w:rPr>
          <w:t>Rysunek 11.</w:t>
        </w:r>
        <w:r w:rsidR="000A1235">
          <w:rPr>
            <w:rStyle w:val="Hipercze"/>
            <w:noProof/>
          </w:rPr>
          <w:tab/>
        </w:r>
        <w:r w:rsidR="003215FA" w:rsidRPr="003215FA">
          <w:rPr>
            <w:rStyle w:val="Hipercze"/>
            <w:noProof/>
          </w:rPr>
          <w:t xml:space="preserve">Stopień wykorzystania zasobów dyspozycyjnych w obszarach bilansowych w skali </w:t>
        </w:r>
        <w:r w:rsidR="000A1235">
          <w:rPr>
            <w:rStyle w:val="Hipercze"/>
            <w:noProof/>
          </w:rPr>
          <w:br/>
        </w:r>
        <w:r w:rsidR="003215FA" w:rsidRPr="003215FA">
          <w:rPr>
            <w:rStyle w:val="Hipercze"/>
            <w:noProof/>
          </w:rPr>
          <w:t>kraju</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_Toc57753584 \h </w:instrText>
        </w:r>
        <w:r w:rsidRPr="000A1235">
          <w:rPr>
            <w:rStyle w:val="Hipercze"/>
            <w:noProof/>
            <w:webHidden/>
          </w:rPr>
        </w:r>
        <w:r w:rsidRPr="000A1235">
          <w:rPr>
            <w:rStyle w:val="Hipercze"/>
            <w:noProof/>
            <w:webHidden/>
          </w:rPr>
          <w:fldChar w:fldCharType="separate"/>
        </w:r>
        <w:r w:rsidR="00BA4C4C">
          <w:rPr>
            <w:rStyle w:val="Hipercze"/>
            <w:noProof/>
            <w:webHidden/>
          </w:rPr>
          <w:t>56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5" w:history="1">
        <w:r w:rsidR="000A1235">
          <w:rPr>
            <w:rStyle w:val="Hipercze"/>
            <w:noProof/>
          </w:rPr>
          <w:t>Rysunek 13.</w:t>
        </w:r>
        <w:r w:rsidR="000A1235">
          <w:rPr>
            <w:rStyle w:val="Hipercze"/>
            <w:noProof/>
          </w:rPr>
          <w:tab/>
        </w:r>
        <w:r w:rsidR="003215FA" w:rsidRPr="003215FA">
          <w:rPr>
            <w:rStyle w:val="Hipercze"/>
            <w:noProof/>
          </w:rPr>
          <w:t>Zbiorniki wód podziemnych</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_Toc57753585 \h </w:instrText>
        </w:r>
        <w:r w:rsidRPr="000A1235">
          <w:rPr>
            <w:rStyle w:val="Hipercze"/>
            <w:noProof/>
            <w:webHidden/>
          </w:rPr>
        </w:r>
        <w:r w:rsidRPr="000A1235">
          <w:rPr>
            <w:rStyle w:val="Hipercze"/>
            <w:noProof/>
            <w:webHidden/>
          </w:rPr>
          <w:fldChar w:fldCharType="separate"/>
        </w:r>
        <w:r w:rsidR="00BA4C4C">
          <w:rPr>
            <w:rStyle w:val="Hipercze"/>
            <w:noProof/>
            <w:webHidden/>
          </w:rPr>
          <w:t>57</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6" w:history="1">
        <w:r w:rsidR="000A1235">
          <w:rPr>
            <w:rStyle w:val="Hipercze"/>
            <w:noProof/>
          </w:rPr>
          <w:t>Rysunek 14.</w:t>
        </w:r>
        <w:r w:rsidR="000A1235">
          <w:rPr>
            <w:rStyle w:val="Hipercze"/>
            <w:noProof/>
          </w:rPr>
          <w:tab/>
        </w:r>
        <w:r w:rsidR="003215FA" w:rsidRPr="003215FA">
          <w:rPr>
            <w:rStyle w:val="Hipercze"/>
            <w:noProof/>
          </w:rPr>
          <w:t xml:space="preserve">Przestrzenny rozkład ryzyka powodziowego na obszarze województwa </w:t>
        </w:r>
        <w:r w:rsidR="000A1235">
          <w:rPr>
            <w:rStyle w:val="Hipercze"/>
            <w:noProof/>
          </w:rPr>
          <w:br/>
        </w:r>
        <w:r w:rsidR="003215FA" w:rsidRPr="003215FA">
          <w:rPr>
            <w:rStyle w:val="Hipercze"/>
            <w:noProof/>
          </w:rPr>
          <w:t>podkarpackiego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_Toc57753586 \h </w:instrText>
        </w:r>
        <w:r w:rsidRPr="000A1235">
          <w:rPr>
            <w:rStyle w:val="Hipercze"/>
            <w:noProof/>
            <w:webHidden/>
          </w:rPr>
        </w:r>
        <w:r w:rsidRPr="000A1235">
          <w:rPr>
            <w:rStyle w:val="Hipercze"/>
            <w:noProof/>
            <w:webHidden/>
          </w:rPr>
          <w:fldChar w:fldCharType="separate"/>
        </w:r>
        <w:r w:rsidR="00BA4C4C">
          <w:rPr>
            <w:rStyle w:val="Hipercze"/>
            <w:noProof/>
            <w:webHidden/>
          </w:rPr>
          <w:t>59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7" w:history="1">
        <w:r w:rsidR="003215FA" w:rsidRPr="003215FA">
          <w:rPr>
            <w:rStyle w:val="Hipercze"/>
            <w:noProof/>
          </w:rPr>
          <w:t>Rysunek 15.</w:t>
        </w:r>
        <w:r w:rsidR="000A1235">
          <w:rPr>
            <w:rStyle w:val="Hipercze"/>
            <w:noProof/>
          </w:rPr>
          <w:tab/>
        </w:r>
        <w:r w:rsidR="003215FA" w:rsidRPr="003215FA">
          <w:rPr>
            <w:rStyle w:val="Hipercze"/>
            <w:noProof/>
          </w:rPr>
          <w:t>Obszary zagrożenia powodziowego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_Toc57753587 \h </w:instrText>
        </w:r>
        <w:r w:rsidRPr="000A1235">
          <w:rPr>
            <w:rStyle w:val="Hipercze"/>
            <w:noProof/>
            <w:webHidden/>
          </w:rPr>
        </w:r>
        <w:r w:rsidRPr="000A1235">
          <w:rPr>
            <w:rStyle w:val="Hipercze"/>
            <w:noProof/>
            <w:webHidden/>
          </w:rPr>
          <w:fldChar w:fldCharType="separate"/>
        </w:r>
        <w:r w:rsidR="00BA4C4C">
          <w:rPr>
            <w:rStyle w:val="Hipercze"/>
            <w:noProof/>
            <w:webHidden/>
          </w:rPr>
          <w:t>60</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8" w:history="1">
        <w:r w:rsidR="000A1235">
          <w:rPr>
            <w:rStyle w:val="Hipercze"/>
            <w:noProof/>
          </w:rPr>
          <w:t>Rysunek 16.</w:t>
        </w:r>
        <w:r w:rsidR="000A1235">
          <w:rPr>
            <w:rStyle w:val="Hipercze"/>
            <w:noProof/>
          </w:rPr>
          <w:tab/>
        </w:r>
        <w:r w:rsidR="003215FA" w:rsidRPr="003215FA">
          <w:rPr>
            <w:rStyle w:val="Hipercze"/>
            <w:noProof/>
          </w:rPr>
          <w:t>Zagrożenie suszą rolniczą na terenie województwa podkarpackiego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_Toc57753588 \h </w:instrText>
        </w:r>
        <w:r w:rsidRPr="000A1235">
          <w:rPr>
            <w:rStyle w:val="Hipercze"/>
            <w:noProof/>
            <w:webHidden/>
          </w:rPr>
        </w:r>
        <w:r w:rsidRPr="000A1235">
          <w:rPr>
            <w:rStyle w:val="Hipercze"/>
            <w:noProof/>
            <w:webHidden/>
          </w:rPr>
          <w:fldChar w:fldCharType="separate"/>
        </w:r>
        <w:r w:rsidR="00BA4C4C">
          <w:rPr>
            <w:rStyle w:val="Hipercze"/>
            <w:noProof/>
            <w:webHidden/>
          </w:rPr>
          <w:t>62</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89" w:history="1">
        <w:r w:rsidR="000A1235">
          <w:rPr>
            <w:rStyle w:val="Hipercze"/>
            <w:noProof/>
          </w:rPr>
          <w:t>Rysunek 17.</w:t>
        </w:r>
        <w:r w:rsidR="000A1235">
          <w:rPr>
            <w:rStyle w:val="Hipercze"/>
            <w:noProof/>
          </w:rPr>
          <w:tab/>
        </w:r>
        <w:r w:rsidR="003215FA" w:rsidRPr="003215FA">
          <w:rPr>
            <w:rStyle w:val="Hipercze"/>
            <w:noProof/>
          </w:rPr>
          <w:t>Ludność korzystająca z sieci wodociągowej w województwie podkarpackim w roku 2019, wg gmin [%]</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_Toc57753589 \h </w:instrText>
        </w:r>
        <w:r w:rsidRPr="000A1235">
          <w:rPr>
            <w:rStyle w:val="Hipercze"/>
            <w:noProof/>
            <w:webHidden/>
          </w:rPr>
        </w:r>
        <w:r w:rsidRPr="000A1235">
          <w:rPr>
            <w:rStyle w:val="Hipercze"/>
            <w:noProof/>
            <w:webHidden/>
          </w:rPr>
          <w:fldChar w:fldCharType="separate"/>
        </w:r>
        <w:r w:rsidR="00BA4C4C">
          <w:rPr>
            <w:rStyle w:val="Hipercze"/>
            <w:noProof/>
            <w:webHidden/>
          </w:rPr>
          <w:t>66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90" w:history="1">
        <w:r w:rsidR="000A1235">
          <w:rPr>
            <w:rStyle w:val="Hipercze"/>
            <w:noProof/>
          </w:rPr>
          <w:t>Rysunek 18.</w:t>
        </w:r>
        <w:r w:rsidR="000A1235">
          <w:rPr>
            <w:rStyle w:val="Hipercze"/>
            <w:noProof/>
          </w:rPr>
          <w:tab/>
        </w:r>
        <w:r w:rsidR="003215FA" w:rsidRPr="003215FA">
          <w:rPr>
            <w:rStyle w:val="Hipercze"/>
            <w:noProof/>
          </w:rPr>
          <w:t>Ludność korzystająca z sieci kanalizacyjnej w województwie podkarpackim w roku 2019  , wg gmin [%]</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_Toc57753590 \h </w:instrText>
        </w:r>
        <w:r w:rsidRPr="000A1235">
          <w:rPr>
            <w:rStyle w:val="Hipercze"/>
            <w:noProof/>
            <w:webHidden/>
          </w:rPr>
        </w:r>
        <w:r w:rsidRPr="000A1235">
          <w:rPr>
            <w:rStyle w:val="Hipercze"/>
            <w:noProof/>
            <w:webHidden/>
          </w:rPr>
          <w:fldChar w:fldCharType="separate"/>
        </w:r>
        <w:r w:rsidR="00BA4C4C">
          <w:rPr>
            <w:rStyle w:val="Hipercze"/>
            <w:noProof/>
            <w:webHidden/>
          </w:rPr>
          <w:t>68</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92" w:history="1">
        <w:r w:rsidR="000A1235">
          <w:rPr>
            <w:rStyle w:val="Hipercze"/>
            <w:noProof/>
          </w:rPr>
          <w:t>Rysunek 19.</w:t>
        </w:r>
        <w:r w:rsidR="000A1235">
          <w:rPr>
            <w:rStyle w:val="Hipercze"/>
            <w:noProof/>
          </w:rPr>
          <w:tab/>
        </w:r>
        <w:r w:rsidR="003215FA" w:rsidRPr="003215FA">
          <w:rPr>
            <w:rStyle w:val="Hipercze"/>
            <w:noProof/>
          </w:rPr>
          <w:t>Ludność korzystająca z oczyszczalni ścieków w województwie podkarpackim w roku 2019, wg gmin [%]</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_Toc57753592 \h </w:instrText>
        </w:r>
        <w:r w:rsidRPr="000A1235">
          <w:rPr>
            <w:rStyle w:val="Hipercze"/>
            <w:noProof/>
            <w:webHidden/>
          </w:rPr>
        </w:r>
        <w:r w:rsidRPr="000A1235">
          <w:rPr>
            <w:rStyle w:val="Hipercze"/>
            <w:noProof/>
            <w:webHidden/>
          </w:rPr>
          <w:fldChar w:fldCharType="separate"/>
        </w:r>
        <w:r w:rsidR="00BA4C4C">
          <w:rPr>
            <w:rStyle w:val="Hipercze"/>
            <w:noProof/>
            <w:webHidden/>
          </w:rPr>
          <w:t>69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94" w:history="1">
        <w:r w:rsidR="000A1235">
          <w:rPr>
            <w:rStyle w:val="Hipercze"/>
            <w:noProof/>
          </w:rPr>
          <w:t>Rysunek 20.</w:t>
        </w:r>
        <w:r w:rsidR="000A1235">
          <w:rPr>
            <w:rStyle w:val="Hipercze"/>
            <w:noProof/>
          </w:rPr>
          <w:tab/>
        </w:r>
        <w:r w:rsidR="003215FA" w:rsidRPr="003215FA">
          <w:rPr>
            <w:rStyle w:val="Hipercze"/>
            <w:noProof/>
          </w:rPr>
          <w:t>Stan jednolitych części wód powierzchniowych w województwie podkarpackim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_Toc57753594 \h </w:instrText>
        </w:r>
        <w:r w:rsidRPr="000A1235">
          <w:rPr>
            <w:rStyle w:val="Hipercze"/>
            <w:noProof/>
            <w:webHidden/>
          </w:rPr>
        </w:r>
        <w:r w:rsidRPr="000A1235">
          <w:rPr>
            <w:rStyle w:val="Hipercze"/>
            <w:noProof/>
            <w:webHidden/>
          </w:rPr>
          <w:fldChar w:fldCharType="separate"/>
        </w:r>
        <w:r w:rsidR="00BA4C4C">
          <w:rPr>
            <w:rStyle w:val="Hipercze"/>
            <w:noProof/>
            <w:webHidden/>
          </w:rPr>
          <w:t>70</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97" w:history="1">
        <w:r w:rsidR="000A1235">
          <w:rPr>
            <w:rStyle w:val="Hipercze"/>
            <w:noProof/>
          </w:rPr>
          <w:t>Rysunek 21.</w:t>
        </w:r>
        <w:r w:rsidR="000A1235">
          <w:rPr>
            <w:rStyle w:val="Hipercze"/>
            <w:noProof/>
          </w:rPr>
          <w:tab/>
        </w:r>
        <w:r w:rsidR="003215FA" w:rsidRPr="003215FA">
          <w:rPr>
            <w:rStyle w:val="Hipercze"/>
            <w:noProof/>
          </w:rPr>
          <w:t>Jakość wód podziemnych, w punktach pomiarowych monitoringu diagnostycznego w województwie podkarpackim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_Toc57753597 \h </w:instrText>
        </w:r>
        <w:r w:rsidRPr="000A1235">
          <w:rPr>
            <w:rStyle w:val="Hipercze"/>
            <w:noProof/>
            <w:webHidden/>
          </w:rPr>
        </w:r>
        <w:r w:rsidRPr="000A1235">
          <w:rPr>
            <w:rStyle w:val="Hipercze"/>
            <w:noProof/>
            <w:webHidden/>
          </w:rPr>
          <w:fldChar w:fldCharType="separate"/>
        </w:r>
        <w:r w:rsidR="00BA4C4C">
          <w:rPr>
            <w:rStyle w:val="Hipercze"/>
            <w:noProof/>
            <w:webHidden/>
          </w:rPr>
          <w:t>72</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599" w:history="1">
        <w:r w:rsidR="000A1235">
          <w:rPr>
            <w:rStyle w:val="Hipercze"/>
            <w:noProof/>
          </w:rPr>
          <w:t>Rysunek 22.</w:t>
        </w:r>
        <w:r w:rsidR="000A1235">
          <w:rPr>
            <w:rStyle w:val="Hipercze"/>
            <w:noProof/>
          </w:rPr>
          <w:tab/>
        </w:r>
        <w:r w:rsidR="003215FA" w:rsidRPr="003215FA">
          <w:rPr>
            <w:rStyle w:val="Hipercze"/>
            <w:noProof/>
          </w:rPr>
          <w:t>Złoża kopalin</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_Toc57753599 \h </w:instrText>
        </w:r>
        <w:r w:rsidRPr="000A1235">
          <w:rPr>
            <w:rStyle w:val="Hipercze"/>
            <w:noProof/>
            <w:webHidden/>
          </w:rPr>
        </w:r>
        <w:r w:rsidRPr="000A1235">
          <w:rPr>
            <w:rStyle w:val="Hipercze"/>
            <w:noProof/>
            <w:webHidden/>
          </w:rPr>
          <w:fldChar w:fldCharType="separate"/>
        </w:r>
        <w:r w:rsidR="00BA4C4C">
          <w:rPr>
            <w:rStyle w:val="Hipercze"/>
            <w:noProof/>
            <w:webHidden/>
          </w:rPr>
          <w:t>76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0" w:history="1">
        <w:r w:rsidR="000A1235">
          <w:rPr>
            <w:rStyle w:val="Hipercze"/>
            <w:noProof/>
          </w:rPr>
          <w:t>Rysunek 23.</w:t>
        </w:r>
        <w:r w:rsidR="000A1235">
          <w:rPr>
            <w:rStyle w:val="Hipercze"/>
            <w:noProof/>
          </w:rPr>
          <w:tab/>
        </w:r>
        <w:r w:rsidR="003215FA" w:rsidRPr="003215FA">
          <w:rPr>
            <w:rStyle w:val="Hipercze"/>
            <w:noProof/>
          </w:rPr>
          <w:t>Poziom zakwaszenia gleb wg powiatów w roku 2019</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_Toc57753600 \h </w:instrText>
        </w:r>
        <w:r w:rsidRPr="000A1235">
          <w:rPr>
            <w:rStyle w:val="Hipercze"/>
            <w:noProof/>
            <w:webHidden/>
          </w:rPr>
        </w:r>
        <w:r w:rsidRPr="000A1235">
          <w:rPr>
            <w:rStyle w:val="Hipercze"/>
            <w:noProof/>
            <w:webHidden/>
          </w:rPr>
          <w:fldChar w:fldCharType="separate"/>
        </w:r>
        <w:r w:rsidR="00BA4C4C">
          <w:rPr>
            <w:rStyle w:val="Hipercze"/>
            <w:noProof/>
            <w:webHidden/>
          </w:rPr>
          <w:t>79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1" w:history="1">
        <w:r w:rsidR="000A1235">
          <w:rPr>
            <w:rStyle w:val="Hipercze"/>
            <w:noProof/>
          </w:rPr>
          <w:t>Rysunek 24.</w:t>
        </w:r>
        <w:r w:rsidR="000A1235">
          <w:rPr>
            <w:rStyle w:val="Hipercze"/>
            <w:noProof/>
          </w:rPr>
          <w:tab/>
        </w:r>
        <w:r w:rsidR="003215FA" w:rsidRPr="003215FA">
          <w:rPr>
            <w:rStyle w:val="Hipercze"/>
            <w:noProof/>
          </w:rPr>
          <w:t>Obszary osuwiskowe na terenie województwa podkarpackiego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_Toc57753601 \h </w:instrText>
        </w:r>
        <w:r w:rsidRPr="000A1235">
          <w:rPr>
            <w:rStyle w:val="Hipercze"/>
            <w:noProof/>
            <w:webHidden/>
          </w:rPr>
        </w:r>
        <w:r w:rsidRPr="000A1235">
          <w:rPr>
            <w:rStyle w:val="Hipercze"/>
            <w:noProof/>
            <w:webHidden/>
          </w:rPr>
          <w:fldChar w:fldCharType="separate"/>
        </w:r>
        <w:r w:rsidR="00BA4C4C">
          <w:rPr>
            <w:rStyle w:val="Hipercze"/>
            <w:noProof/>
            <w:webHidden/>
          </w:rPr>
          <w:t>84</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2" w:history="1">
        <w:r w:rsidR="000A1235">
          <w:rPr>
            <w:rStyle w:val="Hipercze"/>
            <w:noProof/>
          </w:rPr>
          <w:t>Rysunek 25.</w:t>
        </w:r>
        <w:r w:rsidR="000A1235">
          <w:rPr>
            <w:rStyle w:val="Hipercze"/>
            <w:noProof/>
          </w:rPr>
          <w:tab/>
        </w:r>
        <w:r w:rsidR="003215FA" w:rsidRPr="003215FA">
          <w:rPr>
            <w:rStyle w:val="Hipercze"/>
            <w:noProof/>
          </w:rPr>
          <w:t>Lokalizacja instalacji komunalnych do zagospodarowania odpadów na terenie województwa podkarpackiego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_Toc57753602 \h </w:instrText>
        </w:r>
        <w:r w:rsidRPr="000A1235">
          <w:rPr>
            <w:rStyle w:val="Hipercze"/>
            <w:noProof/>
            <w:webHidden/>
          </w:rPr>
        </w:r>
        <w:r w:rsidRPr="000A1235">
          <w:rPr>
            <w:rStyle w:val="Hipercze"/>
            <w:noProof/>
            <w:webHidden/>
          </w:rPr>
          <w:fldChar w:fldCharType="separate"/>
        </w:r>
        <w:r w:rsidR="00BA4C4C">
          <w:rPr>
            <w:rStyle w:val="Hipercze"/>
            <w:noProof/>
            <w:webHidden/>
          </w:rPr>
          <w:t>89</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4" w:history="1">
        <w:r w:rsidR="000A1235">
          <w:rPr>
            <w:rStyle w:val="Hipercze"/>
            <w:noProof/>
          </w:rPr>
          <w:t>Rysunek 26.</w:t>
        </w:r>
        <w:r w:rsidR="000A1235">
          <w:rPr>
            <w:rStyle w:val="Hipercze"/>
            <w:noProof/>
          </w:rPr>
          <w:tab/>
        </w:r>
        <w:r w:rsidR="003215FA" w:rsidRPr="003215FA">
          <w:rPr>
            <w:rStyle w:val="Hipercze"/>
            <w:noProof/>
          </w:rPr>
          <w:t>Ochrona przyrody w województwie podkarpackim – system krajowy</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_Toc57753604 \h </w:instrText>
        </w:r>
        <w:r w:rsidRPr="000A1235">
          <w:rPr>
            <w:rStyle w:val="Hipercze"/>
            <w:noProof/>
            <w:webHidden/>
          </w:rPr>
        </w:r>
        <w:r w:rsidRPr="000A1235">
          <w:rPr>
            <w:rStyle w:val="Hipercze"/>
            <w:noProof/>
            <w:webHidden/>
          </w:rPr>
          <w:fldChar w:fldCharType="separate"/>
        </w:r>
        <w:r w:rsidR="00BA4C4C">
          <w:rPr>
            <w:rStyle w:val="Hipercze"/>
            <w:noProof/>
            <w:webHidden/>
          </w:rPr>
          <w:t>93</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5" w:history="1">
        <w:r w:rsidR="000A1235">
          <w:rPr>
            <w:rStyle w:val="Hipercze"/>
            <w:noProof/>
          </w:rPr>
          <w:t>Rysunek 27.</w:t>
        </w:r>
        <w:r w:rsidR="000A1235">
          <w:rPr>
            <w:rStyle w:val="Hipercze"/>
            <w:noProof/>
          </w:rPr>
          <w:tab/>
        </w:r>
        <w:r w:rsidR="003215FA" w:rsidRPr="003215FA">
          <w:rPr>
            <w:rStyle w:val="Hipercze"/>
            <w:noProof/>
          </w:rPr>
          <w:t>Obszary Natura 2000 w województwie podkarpackim</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_Toc57753605 \h </w:instrText>
        </w:r>
        <w:r w:rsidRPr="000A1235">
          <w:rPr>
            <w:rStyle w:val="Hipercze"/>
            <w:noProof/>
            <w:webHidden/>
          </w:rPr>
        </w:r>
        <w:r w:rsidRPr="000A1235">
          <w:rPr>
            <w:rStyle w:val="Hipercze"/>
            <w:noProof/>
            <w:webHidden/>
          </w:rPr>
          <w:fldChar w:fldCharType="separate"/>
        </w:r>
        <w:r w:rsidR="00BA4C4C">
          <w:rPr>
            <w:rStyle w:val="Hipercze"/>
            <w:noProof/>
            <w:webHidden/>
          </w:rPr>
          <w:t>94</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6" w:history="1">
        <w:r w:rsidR="000A1235">
          <w:rPr>
            <w:rStyle w:val="Hipercze"/>
            <w:noProof/>
          </w:rPr>
          <w:t>Rysunek 28.</w:t>
        </w:r>
        <w:r w:rsidR="000A1235">
          <w:rPr>
            <w:rStyle w:val="Hipercze"/>
            <w:noProof/>
          </w:rPr>
          <w:tab/>
        </w:r>
        <w:r w:rsidR="003215FA" w:rsidRPr="003215FA">
          <w:rPr>
            <w:rStyle w:val="Hipercze"/>
            <w:noProof/>
          </w:rPr>
          <w:t>Projekt korytarzy ekologicznych ich główne kierunki oraz przejścia dla dużych zwierząt na terenie województwa podkarpackiego</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_Toc57753606 \h </w:instrText>
        </w:r>
        <w:r w:rsidRPr="000A1235">
          <w:rPr>
            <w:rStyle w:val="Hipercze"/>
            <w:noProof/>
            <w:webHidden/>
          </w:rPr>
        </w:r>
        <w:r w:rsidRPr="000A1235">
          <w:rPr>
            <w:rStyle w:val="Hipercze"/>
            <w:noProof/>
            <w:webHidden/>
          </w:rPr>
          <w:fldChar w:fldCharType="separate"/>
        </w:r>
        <w:r w:rsidR="00BA4C4C">
          <w:rPr>
            <w:rStyle w:val="Hipercze"/>
            <w:noProof/>
            <w:webHidden/>
          </w:rPr>
          <w:t>96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08" w:history="1">
        <w:r w:rsidR="000A1235">
          <w:rPr>
            <w:rStyle w:val="Hipercze"/>
            <w:noProof/>
          </w:rPr>
          <w:t>Rysunek 29.</w:t>
        </w:r>
        <w:r w:rsidR="000A1235">
          <w:rPr>
            <w:rStyle w:val="Hipercze"/>
            <w:noProof/>
          </w:rPr>
          <w:tab/>
        </w:r>
        <w:r w:rsidR="003215FA" w:rsidRPr="003215FA">
          <w:rPr>
            <w:rStyle w:val="Hipercze"/>
            <w:noProof/>
          </w:rPr>
          <w:t>Lesistość województwa podkarpackiego w roku 2019, wg gmin</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_Toc57753608 \h </w:instrText>
        </w:r>
        <w:r w:rsidRPr="000A1235">
          <w:rPr>
            <w:rStyle w:val="Hipercze"/>
            <w:noProof/>
            <w:webHidden/>
          </w:rPr>
        </w:r>
        <w:r w:rsidRPr="000A1235">
          <w:rPr>
            <w:rStyle w:val="Hipercze"/>
            <w:noProof/>
            <w:webHidden/>
          </w:rPr>
          <w:fldChar w:fldCharType="separate"/>
        </w:r>
        <w:r w:rsidR="00BA4C4C">
          <w:rPr>
            <w:rStyle w:val="Hipercze"/>
            <w:noProof/>
            <w:webHidden/>
          </w:rPr>
          <w:t>98</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10" w:history="1">
        <w:r w:rsidR="000A1235">
          <w:rPr>
            <w:rStyle w:val="Hipercze"/>
            <w:noProof/>
          </w:rPr>
          <w:t>Rysunek 30.</w:t>
        </w:r>
        <w:r w:rsidR="000A1235">
          <w:rPr>
            <w:rStyle w:val="Hipercze"/>
            <w:noProof/>
          </w:rPr>
          <w:tab/>
        </w:r>
        <w:r w:rsidR="003215FA" w:rsidRPr="003215FA">
          <w:rPr>
            <w:rStyle w:val="Hipercze"/>
            <w:noProof/>
          </w:rPr>
          <w:t>Potencjalni sprawcy poważnych awarii i „bomby ekologiczne”</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_Toc57753610 \h </w:instrText>
        </w:r>
        <w:r w:rsidRPr="000A1235">
          <w:rPr>
            <w:rStyle w:val="Hipercze"/>
            <w:noProof/>
            <w:webHidden/>
          </w:rPr>
        </w:r>
        <w:r w:rsidRPr="000A1235">
          <w:rPr>
            <w:rStyle w:val="Hipercze"/>
            <w:noProof/>
            <w:webHidden/>
          </w:rPr>
          <w:fldChar w:fldCharType="separate"/>
        </w:r>
        <w:r w:rsidR="00BA4C4C">
          <w:rPr>
            <w:rStyle w:val="Hipercze"/>
            <w:noProof/>
            <w:webHidden/>
          </w:rPr>
          <w:t>106</w:t>
        </w:r>
        <w:r w:rsidRPr="000A1235">
          <w:rPr>
            <w:rStyle w:val="Hipercze"/>
            <w:noProof/>
            <w:webHidden/>
          </w:rPr>
          <w:fldChar w:fldCharType="end"/>
        </w:r>
      </w:hyperlink>
    </w:p>
    <w:p w:rsidR="003215FA" w:rsidRPr="000A1235" w:rsidRDefault="00E22017" w:rsidP="000A1235">
      <w:pPr>
        <w:pStyle w:val="Spisilustracji"/>
        <w:tabs>
          <w:tab w:val="right" w:leader="dot" w:pos="9060"/>
        </w:tabs>
        <w:ind w:left="1134" w:hanging="1134"/>
        <w:rPr>
          <w:rStyle w:val="Hipercze"/>
          <w:noProof/>
        </w:rPr>
      </w:pPr>
      <w:hyperlink w:anchor="_Toc57753612" w:history="1">
        <w:r w:rsidR="000A1235">
          <w:rPr>
            <w:rStyle w:val="Hipercze"/>
            <w:noProof/>
          </w:rPr>
          <w:t>Rysunek 31.</w:t>
        </w:r>
        <w:r w:rsidR="000A1235">
          <w:rPr>
            <w:rStyle w:val="Hipercze"/>
            <w:noProof/>
          </w:rPr>
          <w:tab/>
        </w:r>
        <w:r w:rsidR="003215FA" w:rsidRPr="003215FA">
          <w:rPr>
            <w:rStyle w:val="Hipercze"/>
            <w:noProof/>
          </w:rPr>
          <w:t>Stopnie zagrożenia w województwie podkarpackim wg. powiatów oraz jednostki PSP i specjalistyczne grupy ratownicze w roku 2019 r.</w:t>
        </w:r>
        <w:r w:rsidR="003215FA" w:rsidRPr="000A1235">
          <w:rPr>
            <w:rStyle w:val="Hipercze"/>
            <w:noProof/>
            <w:webHidden/>
          </w:rPr>
          <w:tab/>
        </w:r>
        <w:r w:rsidRPr="000A1235">
          <w:rPr>
            <w:rStyle w:val="Hipercze"/>
            <w:noProof/>
            <w:webHidden/>
          </w:rPr>
          <w:fldChar w:fldCharType="begin"/>
        </w:r>
        <w:r w:rsidR="003215FA" w:rsidRPr="000A1235">
          <w:rPr>
            <w:rStyle w:val="Hipercze"/>
            <w:noProof/>
            <w:webHidden/>
          </w:rPr>
          <w:instrText xml:space="preserve"> PAGEREF _Toc57753612 \h </w:instrText>
        </w:r>
        <w:r w:rsidRPr="000A1235">
          <w:rPr>
            <w:rStyle w:val="Hipercze"/>
            <w:noProof/>
            <w:webHidden/>
          </w:rPr>
        </w:r>
        <w:r w:rsidRPr="000A1235">
          <w:rPr>
            <w:rStyle w:val="Hipercze"/>
            <w:noProof/>
            <w:webHidden/>
          </w:rPr>
          <w:fldChar w:fldCharType="separate"/>
        </w:r>
        <w:r w:rsidR="00BA4C4C">
          <w:rPr>
            <w:rStyle w:val="Hipercze"/>
            <w:noProof/>
            <w:webHidden/>
          </w:rPr>
          <w:t>109</w:t>
        </w:r>
        <w:r w:rsidRPr="000A1235">
          <w:rPr>
            <w:rStyle w:val="Hipercze"/>
            <w:noProof/>
            <w:webHidden/>
          </w:rPr>
          <w:fldChar w:fldCharType="end"/>
        </w:r>
      </w:hyperlink>
    </w:p>
    <w:p w:rsidR="00E430E8" w:rsidRPr="00FB52B5" w:rsidRDefault="00E22017" w:rsidP="00FB52B5">
      <w:pPr>
        <w:pStyle w:val="Spisilustracji"/>
        <w:tabs>
          <w:tab w:val="right" w:leader="dot" w:pos="9060"/>
        </w:tabs>
        <w:ind w:left="1134" w:hanging="1134"/>
        <w:rPr>
          <w:rStyle w:val="Hipercze"/>
          <w:noProof/>
        </w:rPr>
      </w:pPr>
      <w:r w:rsidRPr="003215FA">
        <w:rPr>
          <w:rStyle w:val="Hipercze"/>
          <w:noProof/>
        </w:rPr>
        <w:fldChar w:fldCharType="end"/>
      </w:r>
    </w:p>
    <w:p w:rsidR="00802B2A" w:rsidRDefault="00E430E8" w:rsidP="00273526">
      <w:pPr>
        <w:pStyle w:val="Nagwek1"/>
        <w:numPr>
          <w:ilvl w:val="0"/>
          <w:numId w:val="0"/>
        </w:numPr>
        <w:shd w:val="clear" w:color="auto" w:fill="auto"/>
        <w:tabs>
          <w:tab w:val="clear" w:pos="709"/>
          <w:tab w:val="left" w:pos="851"/>
        </w:tabs>
        <w:spacing w:before="60" w:after="200"/>
        <w:ind w:left="851" w:hanging="567"/>
        <w:rPr>
          <w:color w:val="003366"/>
          <w:sz w:val="31"/>
          <w:szCs w:val="28"/>
        </w:rPr>
      </w:pPr>
      <w:r>
        <w:rPr>
          <w:rStyle w:val="Hipercze"/>
          <w:b w:val="0"/>
          <w:bCs w:val="0"/>
          <w:noProof/>
        </w:rPr>
        <w:br w:type="page"/>
      </w:r>
      <w:bookmarkStart w:id="407" w:name="_Toc57753571"/>
      <w:r w:rsidR="008B1CCB" w:rsidRPr="008B1CCB">
        <w:rPr>
          <w:color w:val="003366"/>
          <w:sz w:val="31"/>
          <w:szCs w:val="28"/>
        </w:rPr>
        <w:lastRenderedPageBreak/>
        <w:t>12.</w:t>
      </w:r>
      <w:r w:rsidR="008B1CCB" w:rsidRPr="008B1CCB">
        <w:rPr>
          <w:color w:val="003366"/>
          <w:sz w:val="31"/>
          <w:szCs w:val="28"/>
        </w:rPr>
        <w:tab/>
      </w:r>
      <w:r w:rsidR="000A0C23" w:rsidRPr="00802B2A">
        <w:rPr>
          <w:color w:val="003366"/>
          <w:sz w:val="31"/>
          <w:szCs w:val="28"/>
        </w:rPr>
        <w:t>SPIS ZAŁĄCZNIKÓW</w:t>
      </w:r>
      <w:bookmarkStart w:id="408" w:name="_Toc30067848"/>
      <w:bookmarkEnd w:id="406"/>
      <w:bookmarkEnd w:id="407"/>
    </w:p>
    <w:p w:rsidR="00323C2A" w:rsidRPr="008B7ACB" w:rsidRDefault="00E22017" w:rsidP="00A21472">
      <w:pPr>
        <w:pStyle w:val="Spisilustracji"/>
        <w:tabs>
          <w:tab w:val="right" w:leader="dot" w:pos="9060"/>
        </w:tabs>
        <w:ind w:left="1077" w:hanging="1077"/>
        <w:rPr>
          <w:rStyle w:val="Hipercze"/>
          <w:noProof/>
        </w:rPr>
      </w:pPr>
      <w:r w:rsidRPr="00E22017">
        <w:rPr>
          <w:rStyle w:val="Hipercze"/>
          <w:noProof/>
          <w:sz w:val="20"/>
          <w:szCs w:val="20"/>
        </w:rPr>
        <w:fldChar w:fldCharType="begin"/>
      </w:r>
      <w:r w:rsidR="00323C2A" w:rsidRPr="00A21472">
        <w:rPr>
          <w:rStyle w:val="Hipercze"/>
          <w:noProof/>
          <w:sz w:val="20"/>
          <w:szCs w:val="20"/>
        </w:rPr>
        <w:instrText xml:space="preserve"> TOC \h \z \t "pos zał." \c </w:instrText>
      </w:r>
      <w:r w:rsidRPr="00E22017">
        <w:rPr>
          <w:rStyle w:val="Hipercze"/>
          <w:noProof/>
          <w:sz w:val="20"/>
          <w:szCs w:val="20"/>
        </w:rPr>
        <w:fldChar w:fldCharType="separate"/>
      </w:r>
      <w:hyperlink w:anchor="_Toc41470408" w:history="1">
        <w:r w:rsidR="00323C2A" w:rsidRPr="008B7ACB">
          <w:rPr>
            <w:rStyle w:val="Hipercze"/>
            <w:noProof/>
          </w:rPr>
          <w:t>Załącznik 1.</w:t>
        </w:r>
        <w:r w:rsidR="00862242" w:rsidRPr="008B7ACB">
          <w:rPr>
            <w:rStyle w:val="Hipercze"/>
            <w:noProof/>
          </w:rPr>
          <w:tab/>
        </w:r>
        <w:r w:rsidR="00323C2A" w:rsidRPr="008B7ACB">
          <w:rPr>
            <w:rStyle w:val="Hipercze"/>
            <w:noProof/>
          </w:rPr>
          <w:t> Powiązanie Programu z nadrzędnymi i zintegrowanymi horyzontalnymi strategiami</w:t>
        </w:r>
        <w:r w:rsidR="00862242" w:rsidRPr="008B7ACB">
          <w:rPr>
            <w:rStyle w:val="Hipercze"/>
            <w:noProof/>
          </w:rPr>
          <w:t xml:space="preserve"> </w:t>
        </w:r>
        <w:r w:rsidR="00323C2A" w:rsidRPr="008B7ACB">
          <w:rPr>
            <w:rStyle w:val="Hipercze"/>
            <w:noProof/>
          </w:rPr>
          <w:t>rozwoju</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_Toc41470408 \h </w:instrText>
        </w:r>
        <w:r w:rsidRPr="008B7ACB">
          <w:rPr>
            <w:rStyle w:val="Hipercze"/>
            <w:noProof/>
            <w:webHidden/>
          </w:rPr>
        </w:r>
        <w:r w:rsidRPr="008B7ACB">
          <w:rPr>
            <w:rStyle w:val="Hipercze"/>
            <w:noProof/>
            <w:webHidden/>
          </w:rPr>
          <w:fldChar w:fldCharType="separate"/>
        </w:r>
        <w:r w:rsidR="00BA4C4C">
          <w:rPr>
            <w:rStyle w:val="Hipercze"/>
            <w:noProof/>
            <w:webHidden/>
          </w:rPr>
          <w:t>182</w:t>
        </w:r>
        <w:r w:rsidRPr="008B7ACB">
          <w:rPr>
            <w:rStyle w:val="Hipercze"/>
            <w:noProof/>
            <w:webHidden/>
          </w:rPr>
          <w:fldChar w:fldCharType="end"/>
        </w:r>
      </w:hyperlink>
    </w:p>
    <w:p w:rsidR="00323C2A" w:rsidRPr="008B7ACB" w:rsidRDefault="00E22017" w:rsidP="00A21472">
      <w:pPr>
        <w:pStyle w:val="Spisilustracji"/>
        <w:tabs>
          <w:tab w:val="right" w:leader="dot" w:pos="9060"/>
        </w:tabs>
        <w:ind w:left="1077" w:hanging="1077"/>
        <w:rPr>
          <w:rStyle w:val="Hipercze"/>
          <w:noProof/>
        </w:rPr>
      </w:pPr>
      <w:hyperlink w:anchor="_Toc41470409" w:history="1">
        <w:r w:rsidR="00862242" w:rsidRPr="008B7ACB">
          <w:rPr>
            <w:rStyle w:val="Hipercze"/>
            <w:noProof/>
          </w:rPr>
          <w:t>Załącznik 2.</w:t>
        </w:r>
        <w:r w:rsidR="00862242" w:rsidRPr="008B7ACB">
          <w:rPr>
            <w:rStyle w:val="Hipercze"/>
            <w:noProof/>
          </w:rPr>
          <w:tab/>
        </w:r>
        <w:r w:rsidR="00323C2A" w:rsidRPr="008B7ACB">
          <w:rPr>
            <w:rStyle w:val="Hipercze"/>
            <w:noProof/>
          </w:rPr>
          <w:t>Powiązania z krajowymi dokumentami programowymi oraz regionalnymi dokumentami strategicznymi i programowymi</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_Toc41470409 \h </w:instrText>
        </w:r>
        <w:r w:rsidRPr="008B7ACB">
          <w:rPr>
            <w:rStyle w:val="Hipercze"/>
            <w:noProof/>
            <w:webHidden/>
          </w:rPr>
        </w:r>
        <w:r w:rsidRPr="008B7ACB">
          <w:rPr>
            <w:rStyle w:val="Hipercze"/>
            <w:noProof/>
            <w:webHidden/>
          </w:rPr>
          <w:fldChar w:fldCharType="separate"/>
        </w:r>
        <w:r w:rsidR="00BA4C4C">
          <w:rPr>
            <w:rStyle w:val="Hipercze"/>
            <w:noProof/>
            <w:webHidden/>
          </w:rPr>
          <w:t>186</w:t>
        </w:r>
        <w:r w:rsidRPr="008B7ACB">
          <w:rPr>
            <w:rStyle w:val="Hipercze"/>
            <w:noProof/>
            <w:webHidden/>
          </w:rPr>
          <w:fldChar w:fldCharType="end"/>
        </w:r>
      </w:hyperlink>
    </w:p>
    <w:p w:rsidR="00323C2A" w:rsidRPr="008B7ACB" w:rsidRDefault="00E22017" w:rsidP="00A21472">
      <w:pPr>
        <w:pStyle w:val="Spisilustracji"/>
        <w:tabs>
          <w:tab w:val="right" w:leader="dot" w:pos="9060"/>
        </w:tabs>
        <w:ind w:left="1077" w:hanging="1077"/>
        <w:rPr>
          <w:rStyle w:val="Hipercze"/>
          <w:noProof/>
        </w:rPr>
      </w:pPr>
      <w:hyperlink w:anchor="_Toc41470410" w:history="1">
        <w:r w:rsidR="00862242" w:rsidRPr="008B7ACB">
          <w:rPr>
            <w:rStyle w:val="Hipercze"/>
            <w:noProof/>
          </w:rPr>
          <w:t>Załącznik 3.</w:t>
        </w:r>
        <w:r w:rsidR="00862242" w:rsidRPr="008B7ACB">
          <w:rPr>
            <w:rStyle w:val="Hipercze"/>
            <w:noProof/>
          </w:rPr>
          <w:tab/>
        </w:r>
        <w:r w:rsidR="00323C2A" w:rsidRPr="008B7ACB">
          <w:rPr>
            <w:rStyle w:val="Hipercze"/>
            <w:noProof/>
          </w:rPr>
          <w:t>Wykaz inwestycji z zakresu gospodarowania wodami i gospodarki wodno-</w:t>
        </w:r>
        <w:r w:rsidR="008B7ACB">
          <w:rPr>
            <w:rStyle w:val="Hipercze"/>
            <w:noProof/>
          </w:rPr>
          <w:t xml:space="preserve"> </w:t>
        </w:r>
        <w:r w:rsidR="00323C2A" w:rsidRPr="008B7ACB">
          <w:rPr>
            <w:rStyle w:val="Hipercze"/>
            <w:noProof/>
          </w:rPr>
          <w:t>ściekowej</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_Toc41470410 \h </w:instrText>
        </w:r>
        <w:r w:rsidRPr="008B7ACB">
          <w:rPr>
            <w:rStyle w:val="Hipercze"/>
            <w:noProof/>
            <w:webHidden/>
          </w:rPr>
        </w:r>
        <w:r w:rsidRPr="008B7ACB">
          <w:rPr>
            <w:rStyle w:val="Hipercze"/>
            <w:noProof/>
            <w:webHidden/>
          </w:rPr>
          <w:fldChar w:fldCharType="separate"/>
        </w:r>
        <w:r w:rsidR="00BA4C4C">
          <w:rPr>
            <w:rStyle w:val="Hipercze"/>
            <w:noProof/>
            <w:webHidden/>
          </w:rPr>
          <w:t>198</w:t>
        </w:r>
        <w:r w:rsidRPr="008B7ACB">
          <w:rPr>
            <w:rStyle w:val="Hipercze"/>
            <w:noProof/>
            <w:webHidden/>
          </w:rPr>
          <w:fldChar w:fldCharType="end"/>
        </w:r>
      </w:hyperlink>
    </w:p>
    <w:p w:rsidR="00323C2A" w:rsidRPr="008B7ACB" w:rsidRDefault="00E22017" w:rsidP="00A21472">
      <w:pPr>
        <w:pStyle w:val="Spisilustracji"/>
        <w:tabs>
          <w:tab w:val="right" w:leader="dot" w:pos="9060"/>
        </w:tabs>
        <w:ind w:left="1077" w:hanging="1077"/>
        <w:rPr>
          <w:rStyle w:val="Hipercze"/>
          <w:noProof/>
        </w:rPr>
      </w:pPr>
      <w:hyperlink w:anchor="_Toc41470411" w:history="1">
        <w:r w:rsidR="00862242" w:rsidRPr="008B7ACB">
          <w:rPr>
            <w:rStyle w:val="Hipercze"/>
            <w:noProof/>
          </w:rPr>
          <w:t>Załącznik 4.</w:t>
        </w:r>
        <w:r w:rsidR="00862242" w:rsidRPr="008B7ACB">
          <w:rPr>
            <w:rStyle w:val="Hipercze"/>
            <w:noProof/>
          </w:rPr>
          <w:tab/>
        </w:r>
        <w:r w:rsidR="00323C2A" w:rsidRPr="008B7ACB">
          <w:rPr>
            <w:rStyle w:val="Hipercze"/>
            <w:noProof/>
          </w:rPr>
          <w:t>Finansowane realizacji przedsięwzięć na terenie województwa podkarpackiego ze środków własnych NFOŚiGW</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_Toc41470411 \h </w:instrText>
        </w:r>
        <w:r w:rsidRPr="008B7ACB">
          <w:rPr>
            <w:rStyle w:val="Hipercze"/>
            <w:noProof/>
            <w:webHidden/>
          </w:rPr>
        </w:r>
        <w:r w:rsidRPr="008B7ACB">
          <w:rPr>
            <w:rStyle w:val="Hipercze"/>
            <w:noProof/>
            <w:webHidden/>
          </w:rPr>
          <w:fldChar w:fldCharType="separate"/>
        </w:r>
        <w:r w:rsidR="00BA4C4C">
          <w:rPr>
            <w:rStyle w:val="Hipercze"/>
            <w:noProof/>
            <w:webHidden/>
          </w:rPr>
          <w:t>216</w:t>
        </w:r>
        <w:r w:rsidRPr="008B7ACB">
          <w:rPr>
            <w:rStyle w:val="Hipercze"/>
            <w:noProof/>
            <w:webHidden/>
          </w:rPr>
          <w:fldChar w:fldCharType="end"/>
        </w:r>
      </w:hyperlink>
    </w:p>
    <w:p w:rsidR="00323C2A" w:rsidRPr="008B7ACB" w:rsidRDefault="00E22017" w:rsidP="00A21472">
      <w:pPr>
        <w:pStyle w:val="Spisilustracji"/>
        <w:tabs>
          <w:tab w:val="right" w:leader="dot" w:pos="9060"/>
        </w:tabs>
        <w:ind w:left="1077" w:hanging="1077"/>
        <w:rPr>
          <w:rStyle w:val="Hipercze"/>
          <w:noProof/>
        </w:rPr>
      </w:pPr>
      <w:hyperlink w:anchor="_Toc41470412" w:history="1">
        <w:r w:rsidR="00862242" w:rsidRPr="008B7ACB">
          <w:rPr>
            <w:rStyle w:val="Hipercze"/>
            <w:noProof/>
          </w:rPr>
          <w:t>Załącznik 5.</w:t>
        </w:r>
        <w:r w:rsidR="00862242" w:rsidRPr="008B7ACB">
          <w:rPr>
            <w:rStyle w:val="Hipercze"/>
            <w:noProof/>
          </w:rPr>
          <w:tab/>
        </w:r>
        <w:r w:rsidR="00323C2A" w:rsidRPr="008B7ACB">
          <w:rPr>
            <w:rStyle w:val="Hipercze"/>
            <w:noProof/>
          </w:rPr>
          <w:t>Finansowane realizacji przedsięwzięć na terenie województwa podkarpackiego ze  środków zagranicznych (PO IiŚ 2014-2020)</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_Toc41470412 \h </w:instrText>
        </w:r>
        <w:r w:rsidRPr="008B7ACB">
          <w:rPr>
            <w:rStyle w:val="Hipercze"/>
            <w:noProof/>
            <w:webHidden/>
          </w:rPr>
        </w:r>
        <w:r w:rsidRPr="008B7ACB">
          <w:rPr>
            <w:rStyle w:val="Hipercze"/>
            <w:noProof/>
            <w:webHidden/>
          </w:rPr>
          <w:fldChar w:fldCharType="separate"/>
        </w:r>
        <w:r w:rsidR="00BA4C4C">
          <w:rPr>
            <w:rStyle w:val="Hipercze"/>
            <w:noProof/>
            <w:webHidden/>
          </w:rPr>
          <w:t>220</w:t>
        </w:r>
        <w:r w:rsidRPr="008B7ACB">
          <w:rPr>
            <w:rStyle w:val="Hipercze"/>
            <w:noProof/>
            <w:webHidden/>
          </w:rPr>
          <w:fldChar w:fldCharType="end"/>
        </w:r>
      </w:hyperlink>
    </w:p>
    <w:p w:rsidR="00323C2A" w:rsidRPr="008B7ACB" w:rsidRDefault="00E22017" w:rsidP="00A21472">
      <w:pPr>
        <w:pStyle w:val="Spisilustracji"/>
        <w:tabs>
          <w:tab w:val="right" w:leader="dot" w:pos="9060"/>
        </w:tabs>
        <w:ind w:left="1077" w:hanging="1077"/>
        <w:rPr>
          <w:rStyle w:val="Hipercze"/>
          <w:noProof/>
        </w:rPr>
      </w:pPr>
      <w:hyperlink w:anchor="_Toc41470413" w:history="1">
        <w:r w:rsidR="008E0C70" w:rsidRPr="008B7ACB">
          <w:rPr>
            <w:rStyle w:val="Hipercze"/>
            <w:noProof/>
          </w:rPr>
          <w:t>Załącznik </w:t>
        </w:r>
        <w:r w:rsidR="00862242" w:rsidRPr="008B7ACB">
          <w:rPr>
            <w:rStyle w:val="Hipercze"/>
            <w:noProof/>
          </w:rPr>
          <w:t>6.</w:t>
        </w:r>
        <w:r w:rsidR="00862242" w:rsidRPr="008B7ACB">
          <w:rPr>
            <w:rStyle w:val="Hipercze"/>
            <w:noProof/>
          </w:rPr>
          <w:tab/>
        </w:r>
        <w:r w:rsidR="00323C2A" w:rsidRPr="008B7ACB">
          <w:rPr>
            <w:rStyle w:val="Hipercze"/>
            <w:noProof/>
          </w:rPr>
          <w:t>Finansowane realizacji przedsięwzięć na terenie województwa podkarpackiego ze środków własnych WFOŚiGW</w:t>
        </w:r>
        <w:r w:rsidR="00323C2A" w:rsidRPr="008B7ACB">
          <w:rPr>
            <w:rStyle w:val="Hipercze"/>
            <w:noProof/>
            <w:webHidden/>
          </w:rPr>
          <w:tab/>
        </w:r>
        <w:r w:rsidRPr="008B7ACB">
          <w:rPr>
            <w:rStyle w:val="Hipercze"/>
            <w:noProof/>
            <w:webHidden/>
          </w:rPr>
          <w:fldChar w:fldCharType="begin"/>
        </w:r>
        <w:r w:rsidR="00323C2A" w:rsidRPr="008B7ACB">
          <w:rPr>
            <w:rStyle w:val="Hipercze"/>
            <w:noProof/>
            <w:webHidden/>
          </w:rPr>
          <w:instrText xml:space="preserve"> PAGEREF _Toc41470413 \h </w:instrText>
        </w:r>
        <w:r w:rsidRPr="008B7ACB">
          <w:rPr>
            <w:rStyle w:val="Hipercze"/>
            <w:noProof/>
            <w:webHidden/>
          </w:rPr>
        </w:r>
        <w:r w:rsidRPr="008B7ACB">
          <w:rPr>
            <w:rStyle w:val="Hipercze"/>
            <w:noProof/>
            <w:webHidden/>
          </w:rPr>
          <w:fldChar w:fldCharType="separate"/>
        </w:r>
        <w:r w:rsidR="00BA4C4C">
          <w:rPr>
            <w:rStyle w:val="Hipercze"/>
            <w:noProof/>
            <w:webHidden/>
          </w:rPr>
          <w:t>226</w:t>
        </w:r>
        <w:r w:rsidRPr="008B7ACB">
          <w:rPr>
            <w:rStyle w:val="Hipercze"/>
            <w:noProof/>
            <w:webHidden/>
          </w:rPr>
          <w:fldChar w:fldCharType="end"/>
        </w:r>
      </w:hyperlink>
      <w:r w:rsidR="00C63D52" w:rsidRPr="008B7ACB">
        <w:rPr>
          <w:rStyle w:val="Hipercze"/>
          <w:noProof/>
        </w:rPr>
        <w:t>'</w:t>
      </w:r>
    </w:p>
    <w:p w:rsidR="00C63D52" w:rsidRPr="00A21472" w:rsidRDefault="00C63D52" w:rsidP="00A21472">
      <w:pPr>
        <w:pStyle w:val="Spisilustracji"/>
        <w:tabs>
          <w:tab w:val="right" w:leader="dot" w:pos="9060"/>
        </w:tabs>
        <w:ind w:left="1077" w:hanging="1077"/>
        <w:rPr>
          <w:rStyle w:val="Hipercze"/>
          <w:noProof/>
        </w:rPr>
      </w:pPr>
    </w:p>
    <w:p w:rsidR="008B1CCB" w:rsidRDefault="00E22017" w:rsidP="00A21472">
      <w:pPr>
        <w:pStyle w:val="Spisilustracji"/>
        <w:tabs>
          <w:tab w:val="right" w:leader="dot" w:pos="9060"/>
        </w:tabs>
        <w:ind w:left="1077" w:hanging="1077"/>
        <w:rPr>
          <w:color w:val="003366"/>
          <w:sz w:val="31"/>
          <w:szCs w:val="28"/>
        </w:rPr>
        <w:sectPr w:rsidR="008B1CCB" w:rsidSect="000A0C23">
          <w:headerReference w:type="default" r:id="rId117"/>
          <w:footerReference w:type="default" r:id="rId118"/>
          <w:pgSz w:w="11906" w:h="16838"/>
          <w:pgMar w:top="1701" w:right="1418" w:bottom="1503" w:left="1418" w:header="964" w:footer="851" w:gutter="0"/>
          <w:cols w:space="708"/>
          <w:docGrid w:linePitch="360"/>
        </w:sectPr>
      </w:pPr>
      <w:r w:rsidRPr="00A21472">
        <w:rPr>
          <w:rStyle w:val="Hipercze"/>
          <w:noProof/>
        </w:rPr>
        <w:fldChar w:fldCharType="end"/>
      </w:r>
      <w:r w:rsidR="00E430E8">
        <w:rPr>
          <w:color w:val="003366"/>
          <w:sz w:val="31"/>
          <w:szCs w:val="28"/>
        </w:rPr>
        <w:br w:type="page"/>
      </w:r>
    </w:p>
    <w:p w:rsidR="000A0C23" w:rsidRPr="00802B2A" w:rsidRDefault="000A0C23" w:rsidP="00802B2A">
      <w:pPr>
        <w:pStyle w:val="Nagwek1"/>
        <w:numPr>
          <w:ilvl w:val="0"/>
          <w:numId w:val="0"/>
        </w:numPr>
        <w:shd w:val="clear" w:color="auto" w:fill="D3DFEE"/>
        <w:tabs>
          <w:tab w:val="left" w:pos="567"/>
          <w:tab w:val="left" w:pos="851"/>
        </w:tabs>
        <w:spacing w:before="60" w:after="200"/>
        <w:ind w:left="709" w:hanging="425"/>
        <w:rPr>
          <w:color w:val="003366"/>
          <w:sz w:val="31"/>
          <w:szCs w:val="28"/>
        </w:rPr>
      </w:pPr>
      <w:bookmarkStart w:id="409" w:name="_Toc57753572"/>
      <w:r w:rsidRPr="00802B2A">
        <w:rPr>
          <w:color w:val="003366"/>
          <w:sz w:val="31"/>
          <w:szCs w:val="28"/>
        </w:rPr>
        <w:lastRenderedPageBreak/>
        <w:t>13.</w:t>
      </w:r>
      <w:r w:rsidRPr="00802B2A">
        <w:rPr>
          <w:color w:val="003366"/>
          <w:sz w:val="31"/>
          <w:szCs w:val="28"/>
        </w:rPr>
        <w:tab/>
      </w:r>
      <w:r w:rsidRPr="00802B2A">
        <w:rPr>
          <w:color w:val="003366"/>
          <w:sz w:val="31"/>
          <w:szCs w:val="28"/>
        </w:rPr>
        <w:tab/>
      </w:r>
      <w:r w:rsidRPr="002926EF">
        <w:rPr>
          <w:color w:val="003366"/>
          <w:sz w:val="31"/>
          <w:szCs w:val="28"/>
        </w:rPr>
        <w:t>ZAŁĄCZNIKI DO PROGRAMU OCHRONY ŚRODOWISKA</w:t>
      </w:r>
      <w:bookmarkEnd w:id="408"/>
      <w:bookmarkEnd w:id="409"/>
      <w:r w:rsidRPr="00802B2A">
        <w:rPr>
          <w:color w:val="003366"/>
          <w:sz w:val="31"/>
          <w:szCs w:val="28"/>
        </w:rPr>
        <w:t xml:space="preserve"> </w:t>
      </w:r>
    </w:p>
    <w:p w:rsidR="001E541A" w:rsidRDefault="008B14B5" w:rsidP="00A21472">
      <w:pPr>
        <w:pStyle w:val="aza"/>
      </w:pPr>
      <w:bookmarkStart w:id="410" w:name="_Toc41470408"/>
      <w:bookmarkStart w:id="411" w:name="_Toc39953624"/>
      <w:bookmarkStart w:id="412" w:name="_Toc39953979"/>
      <w:bookmarkStart w:id="413" w:name="_Toc496097779"/>
      <w:bookmarkStart w:id="414" w:name="_Toc36553923"/>
      <w:bookmarkStart w:id="415" w:name="_Toc37757241"/>
      <w:bookmarkStart w:id="416" w:name="_Toc29900130"/>
      <w:bookmarkStart w:id="417" w:name="_Toc29900801"/>
      <w:bookmarkStart w:id="418" w:name="_Toc29901246"/>
      <w:r w:rsidRPr="00826D9B">
        <w:t>Załącznik 1. </w:t>
      </w:r>
      <w:r w:rsidR="001E541A">
        <w:t xml:space="preserve">Powiązanie </w:t>
      </w:r>
      <w:r w:rsidR="001E541A" w:rsidRPr="001E541A">
        <w:rPr>
          <w:i/>
        </w:rPr>
        <w:t xml:space="preserve">Programu </w:t>
      </w:r>
      <w:r w:rsidR="001E541A">
        <w:t xml:space="preserve">z nadrzędnymi </w:t>
      </w:r>
      <w:r w:rsidR="00B3226F">
        <w:t xml:space="preserve">i </w:t>
      </w:r>
      <w:r w:rsidR="001E541A">
        <w:t>zintegrowanymi horyzontalnymi strategiami rozwoju</w:t>
      </w:r>
      <w:bookmarkEnd w:id="410"/>
    </w:p>
    <w:tbl>
      <w:tblPr>
        <w:tblW w:w="13575" w:type="dxa"/>
        <w:jc w:val="center"/>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2947"/>
        <w:gridCol w:w="966"/>
        <w:gridCol w:w="966"/>
        <w:gridCol w:w="966"/>
        <w:gridCol w:w="966"/>
        <w:gridCol w:w="966"/>
        <w:gridCol w:w="966"/>
        <w:gridCol w:w="966"/>
        <w:gridCol w:w="966"/>
        <w:gridCol w:w="966"/>
        <w:gridCol w:w="967"/>
        <w:gridCol w:w="967"/>
      </w:tblGrid>
      <w:tr w:rsidR="005C1439" w:rsidRPr="00AC0346" w:rsidTr="005D1D75">
        <w:trPr>
          <w:trHeight w:val="295"/>
          <w:tblHeader/>
          <w:jc w:val="center"/>
        </w:trPr>
        <w:tc>
          <w:tcPr>
            <w:tcW w:w="2947" w:type="dxa"/>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8"/>
                <w:szCs w:val="18"/>
                <w:lang w:eastAsia="pl-PL"/>
              </w:rPr>
            </w:pPr>
            <w:r w:rsidRPr="005D1D75">
              <w:rPr>
                <w:b/>
                <w:color w:val="244061" w:themeColor="accent1" w:themeShade="80"/>
                <w:sz w:val="18"/>
                <w:szCs w:val="18"/>
                <w:lang w:eastAsia="pl-PL"/>
              </w:rPr>
              <w:t>Kierunki interwencji</w:t>
            </w:r>
          </w:p>
        </w:tc>
        <w:tc>
          <w:tcPr>
            <w:tcW w:w="966" w:type="dxa"/>
            <w:tcBorders>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eastAsia="pl-PL"/>
              </w:rPr>
            </w:pPr>
            <w:r w:rsidRPr="005D1D75">
              <w:rPr>
                <w:b/>
                <w:color w:val="244061" w:themeColor="accent1" w:themeShade="80"/>
                <w:sz w:val="15"/>
                <w:szCs w:val="16"/>
                <w:lang w:eastAsia="pl-PL"/>
              </w:rPr>
              <w:t>DSRK.</w:t>
            </w:r>
          </w:p>
          <w:p w:rsidR="005C1439" w:rsidRPr="005D1D75" w:rsidRDefault="005C1439" w:rsidP="00AC0346">
            <w:pPr>
              <w:spacing w:before="40" w:after="40" w:line="240" w:lineRule="auto"/>
              <w:jc w:val="center"/>
              <w:rPr>
                <w:b/>
                <w:color w:val="244061" w:themeColor="accent1" w:themeShade="80"/>
                <w:sz w:val="15"/>
                <w:szCs w:val="16"/>
                <w:lang w:eastAsia="pl-PL"/>
              </w:rPr>
            </w:pPr>
            <w:r w:rsidRPr="005D1D75">
              <w:rPr>
                <w:b/>
                <w:color w:val="244061" w:themeColor="accent1" w:themeShade="80"/>
                <w:sz w:val="15"/>
                <w:szCs w:val="16"/>
                <w:lang w:eastAsia="pl-PL"/>
              </w:rPr>
              <w:t>2030</w:t>
            </w:r>
          </w:p>
        </w:tc>
        <w:tc>
          <w:tcPr>
            <w:tcW w:w="966" w:type="dxa"/>
            <w:tcBorders>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eastAsia="pl-PL"/>
              </w:rPr>
            </w:pPr>
            <w:r w:rsidRPr="005D1D75">
              <w:rPr>
                <w:b/>
                <w:color w:val="244061" w:themeColor="accent1" w:themeShade="80"/>
                <w:sz w:val="15"/>
                <w:szCs w:val="16"/>
                <w:lang w:eastAsia="pl-PL"/>
              </w:rPr>
              <w:t>SOR.</w:t>
            </w:r>
          </w:p>
          <w:p w:rsidR="005C1439" w:rsidRPr="005D1D75" w:rsidRDefault="005C1439" w:rsidP="00AC0346">
            <w:pPr>
              <w:spacing w:before="40" w:after="40" w:line="240" w:lineRule="auto"/>
              <w:jc w:val="center"/>
              <w:rPr>
                <w:b/>
                <w:color w:val="244061" w:themeColor="accent1" w:themeShade="80"/>
                <w:sz w:val="15"/>
                <w:szCs w:val="16"/>
                <w:lang w:eastAsia="pl-PL"/>
              </w:rPr>
            </w:pPr>
            <w:r w:rsidRPr="005D1D75">
              <w:rPr>
                <w:b/>
                <w:color w:val="244061" w:themeColor="accent1" w:themeShade="80"/>
                <w:sz w:val="15"/>
                <w:szCs w:val="16"/>
                <w:lang w:eastAsia="pl-PL"/>
              </w:rPr>
              <w:t>2020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SZRWRiR2030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SRT 2030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SP</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KSRR 2030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SSP 2020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SRKS</w:t>
            </w:r>
          </w:p>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2020</w:t>
            </w:r>
          </w:p>
        </w:tc>
        <w:tc>
          <w:tcPr>
            <w:tcW w:w="966"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SRKL</w:t>
            </w:r>
          </w:p>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2020</w:t>
            </w:r>
          </w:p>
        </w:tc>
        <w:tc>
          <w:tcPr>
            <w:tcW w:w="967" w:type="dxa"/>
            <w:tcBorders>
              <w:left w:val="single" w:sz="4" w:space="0" w:color="auto"/>
              <w:right w:val="single" w:sz="4" w:space="0" w:color="auto"/>
            </w:tcBorders>
            <w:shd w:val="clear" w:color="auto" w:fill="B8CCE4" w:themeFill="accent1" w:themeFillTint="66"/>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SRSBNRP 2022</w:t>
            </w:r>
          </w:p>
        </w:tc>
        <w:tc>
          <w:tcPr>
            <w:tcW w:w="967" w:type="dxa"/>
            <w:tcBorders>
              <w:left w:val="single" w:sz="4" w:space="0" w:color="auto"/>
              <w:right w:val="single" w:sz="4" w:space="0" w:color="auto"/>
            </w:tcBorders>
            <w:shd w:val="clear" w:color="auto" w:fill="B8CCE4" w:themeFill="accent1" w:themeFillTint="66"/>
            <w:vAlign w:val="center"/>
          </w:tcPr>
          <w:p w:rsidR="005C1439" w:rsidRPr="005D1D75" w:rsidRDefault="005C1439" w:rsidP="00AC0346">
            <w:pPr>
              <w:spacing w:before="40" w:after="40" w:line="240" w:lineRule="auto"/>
              <w:jc w:val="center"/>
              <w:rPr>
                <w:b/>
                <w:color w:val="244061" w:themeColor="accent1" w:themeShade="80"/>
                <w:sz w:val="15"/>
                <w:szCs w:val="16"/>
                <w:lang w:val="en-US" w:eastAsia="pl-PL"/>
              </w:rPr>
            </w:pPr>
            <w:r w:rsidRPr="005D1D75">
              <w:rPr>
                <w:b/>
                <w:color w:val="244061" w:themeColor="accent1" w:themeShade="80"/>
                <w:sz w:val="15"/>
                <w:szCs w:val="16"/>
                <w:lang w:val="en-US" w:eastAsia="pl-PL"/>
              </w:rPr>
              <w:t>PEP 2030</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I.1. Monitoring i zarządzanie jakością powietrza.</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w:t>
            </w:r>
            <w:r w:rsidRPr="00725124">
              <w:rPr>
                <w:sz w:val="18"/>
                <w:szCs w:val="18"/>
                <w:shd w:val="clear" w:color="auto" w:fill="B6DDE8" w:themeFill="accent5" w:themeFillTint="66"/>
                <w:lang w:eastAsia="pl-PL"/>
              </w:rPr>
              <w:t>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kropkitab2"/>
              <w:numPr>
                <w:ilvl w:val="0"/>
                <w:numId w:val="0"/>
              </w:numPr>
              <w:tabs>
                <w:tab w:val="left" w:pos="567"/>
              </w:tabs>
              <w:spacing w:before="40" w:after="40" w:line="240" w:lineRule="auto"/>
              <w:jc w:val="center"/>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I.2. Poprawa efektywności energetycznej i ograniczanie emisji niskiej z sektora komunalno-bytowego.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bCs/>
                <w:iCs/>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bCs/>
                <w:iCs/>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bCs/>
                <w:iCs/>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bCs/>
                <w:iCs/>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Akapitzlist"/>
              <w:autoSpaceDE w:val="0"/>
              <w:autoSpaceDN w:val="0"/>
              <w:adjustRightInd w:val="0"/>
              <w:spacing w:before="40" w:after="40" w:line="240" w:lineRule="auto"/>
              <w:ind w:left="0"/>
              <w:rPr>
                <w:bCs/>
                <w:iCs/>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92CDDC" w:themeFill="accent5" w:themeFillTint="99"/>
          </w:tcPr>
          <w:p w:rsidR="005C1439" w:rsidRPr="00AC0346" w:rsidRDefault="005C1439" w:rsidP="00AC0346">
            <w:pPr>
              <w:spacing w:before="40" w:after="40" w:line="240" w:lineRule="auto"/>
              <w:rPr>
                <w:sz w:val="18"/>
                <w:szCs w:val="18"/>
                <w:lang w:eastAsia="pl-PL"/>
              </w:rPr>
            </w:pPr>
            <w:r w:rsidRPr="00AC0346">
              <w:rPr>
                <w:sz w:val="18"/>
                <w:szCs w:val="18"/>
                <w:lang w:eastAsia="pl-PL"/>
              </w:rPr>
              <w:t>średn</w:t>
            </w:r>
            <w:r w:rsidRPr="00AC0346">
              <w:rPr>
                <w:sz w:val="18"/>
                <w:szCs w:val="18"/>
                <w:shd w:val="clear" w:color="auto" w:fill="92CEC3"/>
                <w:lang w:eastAsia="pl-PL"/>
              </w:rPr>
              <w:t>i</w:t>
            </w:r>
            <w:r w:rsidRPr="00AC0346">
              <w:rPr>
                <w:sz w:val="18"/>
                <w:szCs w:val="18"/>
                <w:lang w:eastAsia="pl-PL"/>
              </w:rPr>
              <w:t>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I.3. Wpieranie inwestycji ograniczających emisję komunikacyjną, w tym dotyczących niskoemisyjnego taboru oraz infrastruktury transportu publicznego.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kropkitab3"/>
              <w:numPr>
                <w:ilvl w:val="0"/>
                <w:numId w:val="0"/>
              </w:numPr>
              <w:spacing w:before="40" w:after="40"/>
              <w:rPr>
                <w:rFonts w:cs="Times New Roman"/>
                <w:lang w:eastAsia="en-US"/>
              </w:rPr>
            </w:pPr>
            <w:r w:rsidRPr="009C1BFC">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I.4. Redukcja punktowej emisji zanieczyszczeń, w tym gazów cieplarnianych</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w:t>
            </w:r>
            <w:r w:rsidRPr="00CE1FC1">
              <w:rPr>
                <w:sz w:val="18"/>
                <w:szCs w:val="18"/>
                <w:shd w:val="clear" w:color="auto" w:fill="92CEC3"/>
                <w:lang w:eastAsia="pl-PL"/>
              </w:rPr>
              <w:t>d</w:t>
            </w:r>
            <w:r w:rsidRPr="00AC0346">
              <w:rPr>
                <w:sz w:val="18"/>
                <w:szCs w:val="18"/>
                <w:lang w:eastAsia="pl-PL"/>
              </w:rPr>
              <w:t>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I.5. Wzrost wykorzystania odnawialnych źródeł energii.</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397" w:right="-57" w:hanging="340"/>
              <w:jc w:val="left"/>
              <w:rPr>
                <w:sz w:val="18"/>
                <w:szCs w:val="18"/>
                <w:lang w:eastAsia="pl-PL"/>
              </w:rPr>
            </w:pPr>
            <w:r w:rsidRPr="00AC0346">
              <w:rPr>
                <w:sz w:val="18"/>
                <w:szCs w:val="18"/>
                <w:lang w:eastAsia="pl-PL"/>
              </w:rPr>
              <w:t xml:space="preserve">I.6. </w:t>
            </w:r>
            <w:proofErr w:type="spellStart"/>
            <w:r w:rsidRPr="00AC0346">
              <w:rPr>
                <w:sz w:val="18"/>
                <w:szCs w:val="18"/>
                <w:lang w:eastAsia="pl-PL"/>
              </w:rPr>
              <w:t>Mitygacja</w:t>
            </w:r>
            <w:proofErr w:type="spellEnd"/>
            <w:r w:rsidRPr="00AC0346">
              <w:rPr>
                <w:sz w:val="18"/>
                <w:szCs w:val="18"/>
                <w:lang w:eastAsia="pl-PL"/>
              </w:rPr>
              <w:t xml:space="preserve"> i adaptacja do zmian klimatu.</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454" w:right="-57" w:hanging="397"/>
              <w:jc w:val="left"/>
              <w:rPr>
                <w:sz w:val="18"/>
                <w:szCs w:val="18"/>
                <w:lang w:eastAsia="pl-PL"/>
              </w:rPr>
            </w:pPr>
            <w:r w:rsidRPr="00AC0346">
              <w:rPr>
                <w:sz w:val="18"/>
                <w:szCs w:val="18"/>
                <w:lang w:eastAsia="pl-PL"/>
              </w:rPr>
              <w:t>II.1. Zarządzane jakością klimatu akustycznego w województwie podkarpackim.</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54" w:right="-57" w:hanging="397"/>
              <w:jc w:val="left"/>
              <w:rPr>
                <w:sz w:val="18"/>
                <w:szCs w:val="18"/>
                <w:lang w:eastAsia="pl-PL"/>
              </w:rPr>
            </w:pPr>
            <w:r w:rsidRPr="00AC0346">
              <w:rPr>
                <w:sz w:val="18"/>
                <w:szCs w:val="18"/>
                <w:lang w:eastAsia="pl-PL"/>
              </w:rPr>
              <w:t>II.2. Wyprowadzenie ruchu tranzytowego poza tereny zabudowy i zmniejszenie hałasu drogowego.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92CDDC" w:themeFill="accent5" w:themeFillTint="99"/>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tabs>
                <w:tab w:val="clear" w:pos="709"/>
                <w:tab w:val="left" w:pos="449"/>
              </w:tabs>
              <w:spacing w:before="40" w:after="40" w:line="240" w:lineRule="auto"/>
              <w:ind w:left="454" w:right="-57" w:hanging="397"/>
              <w:jc w:val="left"/>
              <w:rPr>
                <w:sz w:val="18"/>
                <w:szCs w:val="18"/>
                <w:lang w:eastAsia="pl-PL"/>
              </w:rPr>
            </w:pPr>
            <w:r w:rsidRPr="00AC0346">
              <w:rPr>
                <w:sz w:val="18"/>
                <w:szCs w:val="18"/>
                <w:lang w:eastAsia="pl-PL"/>
              </w:rPr>
              <w:t>II.3. Poprawa standardów klimatu akustycznego w terenach zabudowanych.</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i/>
              </w:rPr>
            </w:pPr>
            <w: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kropkitab3"/>
              <w:numPr>
                <w:ilvl w:val="0"/>
                <w:numId w:val="0"/>
              </w:numPr>
              <w:spacing w:before="40" w:after="40"/>
              <w:rPr>
                <w:rFonts w:cs="Times New Roman"/>
              </w:rPr>
            </w:pPr>
            <w:r w:rsidRPr="009C1BFC">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słabe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kropkitab3"/>
              <w:numPr>
                <w:ilvl w:val="0"/>
                <w:numId w:val="0"/>
              </w:numPr>
              <w:spacing w:before="40" w:after="40"/>
              <w:rPr>
                <w:rFonts w:cs="Times New Roman"/>
              </w:rPr>
            </w:pPr>
            <w:r w:rsidRPr="009C1BFC">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tabs>
                <w:tab w:val="clear" w:pos="709"/>
                <w:tab w:val="left" w:pos="449"/>
              </w:tabs>
              <w:spacing w:before="40" w:after="40" w:line="240" w:lineRule="auto"/>
              <w:ind w:left="426" w:right="-57" w:hanging="369"/>
              <w:jc w:val="left"/>
              <w:rPr>
                <w:sz w:val="18"/>
                <w:szCs w:val="18"/>
                <w:lang w:eastAsia="pl-PL"/>
              </w:rPr>
            </w:pPr>
            <w:r w:rsidRPr="00AC0346">
              <w:rPr>
                <w:sz w:val="18"/>
                <w:szCs w:val="18"/>
                <w:lang w:eastAsia="pl-PL"/>
              </w:rPr>
              <w:lastRenderedPageBreak/>
              <w:t>II.4. Wzrost świadomości ekologicznej społeczeństwa.</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słab</w:t>
            </w:r>
            <w:r w:rsidR="00725124">
              <w:rPr>
                <w:sz w:val="20"/>
                <w:szCs w:val="20"/>
                <w:lang w:eastAsia="pl-PL"/>
              </w:rPr>
              <w:t>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III.1. Utrzymanie poziomów pól elektromagnetycznych nieprzekraczających wartości dopuszczalnych.</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Default"/>
              <w:spacing w:before="40" w:after="40" w:line="240" w:lineRule="auto"/>
              <w:jc w:val="both"/>
              <w:rPr>
                <w:rFonts w:ascii="Times New Roman" w:hAnsi="Times New Roman" w:cs="Times New Roman"/>
                <w:color w:val="auto"/>
                <w:sz w:val="18"/>
                <w:szCs w:val="18"/>
              </w:rPr>
            </w:pPr>
            <w:r w:rsidRPr="00AC0346">
              <w:rPr>
                <w:rFonts w:ascii="Times New Roman" w:hAnsi="Times New Roman" w:cs="Times New Roman"/>
                <w:color w:val="auto"/>
                <w:sz w:val="18"/>
                <w:szCs w:val="18"/>
              </w:rPr>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IV.1. Zapobieganie i przeciwdziałanie powodziom oraz ograniczenie ich zasięgu i skutków.</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clear" w:pos="709"/>
                <w:tab w:val="left" w:pos="567"/>
              </w:tabs>
              <w:spacing w:before="40" w:after="40" w:line="240" w:lineRule="auto"/>
              <w:contextualSpacing/>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IV.2. Zwiększenie retencji wodnej oraz przeciwdziałanie i ograniczenie negatywnych skutków suszy</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2"/>
              <w:numPr>
                <w:ilvl w:val="0"/>
                <w:numId w:val="0"/>
              </w:numPr>
              <w:tabs>
                <w:tab w:val="clear" w:pos="709"/>
                <w:tab w:val="left" w:pos="567"/>
              </w:tabs>
              <w:spacing w:before="40" w:after="40" w:line="240" w:lineRule="auto"/>
              <w:contextualSpacing/>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pStyle w:val="Akapitzlist"/>
              <w:spacing w:before="40" w:after="40" w:line="240" w:lineRule="auto"/>
              <w:ind w:left="482" w:right="-57" w:hanging="369"/>
              <w:jc w:val="left"/>
              <w:rPr>
                <w:sz w:val="18"/>
                <w:szCs w:val="18"/>
                <w:lang w:eastAsia="pl-PL"/>
              </w:rPr>
            </w:pPr>
            <w:r w:rsidRPr="00AC0346">
              <w:rPr>
                <w:sz w:val="18"/>
                <w:szCs w:val="18"/>
                <w:lang w:eastAsia="pl-PL"/>
              </w:rPr>
              <w:t>V.1. Przeciwdziałanie zanieczyszczeniom wody i ograniczanie ich emisji ze źródeł osadniczych oraz przemysłowych.</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V.2. Monitoring wód i ochrona zasobów wodnych.</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295"/>
          <w:jc w:val="center"/>
        </w:trPr>
        <w:tc>
          <w:tcPr>
            <w:tcW w:w="2947" w:type="dxa"/>
            <w:tcBorders>
              <w:right w:val="single" w:sz="4" w:space="0" w:color="auto"/>
            </w:tcBorders>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V.3. Rozwój systemów zaopatrzenia w wodę</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VI.1 Kompleksowa ochrona i monitoring zasobów kopalin.</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25124">
        <w:trPr>
          <w:trHeight w:val="295"/>
          <w:jc w:val="center"/>
        </w:trPr>
        <w:tc>
          <w:tcPr>
            <w:tcW w:w="2947" w:type="dxa"/>
            <w:shd w:val="clear" w:color="auto" w:fill="auto"/>
            <w:vAlign w:val="center"/>
          </w:tcPr>
          <w:p w:rsidR="005C1439" w:rsidRPr="00AC0346" w:rsidRDefault="005C1439" w:rsidP="00AC0346">
            <w:pPr>
              <w:spacing w:before="40" w:after="40" w:line="240" w:lineRule="auto"/>
              <w:ind w:left="482" w:right="-57" w:hanging="369"/>
              <w:jc w:val="left"/>
              <w:rPr>
                <w:sz w:val="18"/>
                <w:szCs w:val="18"/>
                <w:lang w:eastAsia="pl-PL"/>
              </w:rPr>
            </w:pPr>
            <w:r w:rsidRPr="00AC0346">
              <w:rPr>
                <w:sz w:val="18"/>
                <w:szCs w:val="18"/>
                <w:lang w:eastAsia="pl-PL"/>
              </w:rPr>
              <w:t>VI.2. Eliminacja nieracjonalnej i nielegalnej eksploatacji kopalin.</w:t>
            </w:r>
          </w:p>
        </w:tc>
        <w:tc>
          <w:tcPr>
            <w:tcW w:w="966" w:type="dxa"/>
            <w:tcBorders>
              <w:right w:val="single" w:sz="4" w:space="0" w:color="auto"/>
            </w:tcBorders>
            <w:shd w:val="clear" w:color="auto" w:fill="399AB5"/>
            <w:vAlign w:val="center"/>
          </w:tcPr>
          <w:p w:rsidR="005C1439" w:rsidRPr="00AC0346" w:rsidRDefault="005C1439" w:rsidP="00AC0346">
            <w:pPr>
              <w:pStyle w:val="Akapitzlist"/>
              <w:spacing w:before="40" w:after="40" w:line="240" w:lineRule="auto"/>
              <w:ind w:left="0"/>
              <w:rPr>
                <w:sz w:val="18"/>
                <w:szCs w:val="18"/>
                <w:lang w:eastAsia="pl-PL"/>
              </w:rPr>
            </w:pPr>
            <w:r w:rsidRPr="00AC0346">
              <w:rPr>
                <w:sz w:val="18"/>
                <w:szCs w:val="18"/>
                <w:lang w:eastAsia="pl-PL"/>
              </w:rPr>
              <w:t>silne</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47C0">
        <w:trPr>
          <w:trHeight w:val="754"/>
          <w:jc w:val="center"/>
        </w:trPr>
        <w:tc>
          <w:tcPr>
            <w:tcW w:w="2947" w:type="dxa"/>
            <w:shd w:val="clear" w:color="auto" w:fill="auto"/>
            <w:vAlign w:val="center"/>
          </w:tcPr>
          <w:p w:rsidR="005C1439" w:rsidRPr="00AC0346" w:rsidRDefault="005C1439" w:rsidP="00AC0346">
            <w:pPr>
              <w:spacing w:before="40" w:after="40" w:line="240" w:lineRule="auto"/>
              <w:ind w:left="454" w:right="-57" w:hanging="397"/>
              <w:jc w:val="left"/>
              <w:rPr>
                <w:sz w:val="18"/>
                <w:szCs w:val="18"/>
                <w:lang w:eastAsia="pl-PL"/>
              </w:rPr>
            </w:pPr>
            <w:r w:rsidRPr="00AC0346">
              <w:rPr>
                <w:sz w:val="18"/>
                <w:szCs w:val="18"/>
                <w:lang w:eastAsia="pl-PL"/>
              </w:rPr>
              <w:t>VI.3. Minimalizacja presji na środowisko wywieranej działalnością górniczą.</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silne</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spacing w:before="40" w:after="40" w:line="240" w:lineRule="auto"/>
              <w:ind w:left="454" w:right="-57" w:hanging="397"/>
              <w:jc w:val="left"/>
              <w:rPr>
                <w:sz w:val="18"/>
                <w:szCs w:val="18"/>
                <w:lang w:eastAsia="pl-PL"/>
              </w:rPr>
            </w:pPr>
            <w:r w:rsidRPr="00AC0346">
              <w:rPr>
                <w:sz w:val="18"/>
                <w:szCs w:val="18"/>
                <w:lang w:eastAsia="pl-PL"/>
              </w:rPr>
              <w:lastRenderedPageBreak/>
              <w:t xml:space="preserve">VI.4. Ochrona </w:t>
            </w:r>
            <w:proofErr w:type="spellStart"/>
            <w:r w:rsidRPr="00AC0346">
              <w:rPr>
                <w:sz w:val="18"/>
                <w:szCs w:val="18"/>
                <w:lang w:eastAsia="pl-PL"/>
              </w:rPr>
              <w:t>georóżnorodności</w:t>
            </w:r>
            <w:proofErr w:type="spellEnd"/>
            <w:r w:rsidRPr="00AC0346">
              <w:rPr>
                <w:sz w:val="18"/>
                <w:szCs w:val="18"/>
                <w:lang w:eastAsia="pl-PL"/>
              </w:rPr>
              <w:t>.</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8" w:right="-57" w:hanging="505"/>
              <w:jc w:val="left"/>
              <w:rPr>
                <w:sz w:val="18"/>
                <w:szCs w:val="18"/>
                <w:lang w:eastAsia="pl-PL"/>
              </w:rPr>
            </w:pPr>
            <w:r w:rsidRPr="00AC0346">
              <w:rPr>
                <w:sz w:val="18"/>
                <w:szCs w:val="18"/>
                <w:lang w:eastAsia="pl-PL"/>
              </w:rPr>
              <w:t>VII.1. Zapewnienie właściwego sposobu użytkowania gleb.</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506"/>
              <w:jc w:val="left"/>
              <w:rPr>
                <w:sz w:val="18"/>
                <w:szCs w:val="18"/>
                <w:lang w:eastAsia="pl-PL"/>
              </w:rPr>
            </w:pPr>
            <w:r w:rsidRPr="00AC0346">
              <w:rPr>
                <w:sz w:val="18"/>
                <w:szCs w:val="18"/>
                <w:lang w:eastAsia="pl-PL"/>
              </w:rPr>
              <w:t xml:space="preserve">VII.2. </w:t>
            </w:r>
            <w:proofErr w:type="spellStart"/>
            <w:r w:rsidRPr="00AC0346">
              <w:rPr>
                <w:sz w:val="18"/>
                <w:szCs w:val="18"/>
                <w:lang w:eastAsia="pl-PL"/>
              </w:rPr>
              <w:t>Remediacja</w:t>
            </w:r>
            <w:proofErr w:type="spellEnd"/>
            <w:r w:rsidRPr="00AC0346">
              <w:rPr>
                <w:sz w:val="18"/>
                <w:szCs w:val="18"/>
                <w:lang w:eastAsia="pl-PL"/>
              </w:rPr>
              <w:t xml:space="preserve"> zanieczyszczonej powierzchni ziemi, rekultywacja gruntów zdegradowanych i zdewastowanych, oraz rewitalizacja obszarów zdegradowanych</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silne</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506"/>
              <w:jc w:val="left"/>
              <w:rPr>
                <w:sz w:val="18"/>
                <w:szCs w:val="18"/>
                <w:lang w:eastAsia="pl-PL"/>
              </w:rPr>
            </w:pPr>
            <w:r w:rsidRPr="00AC0346">
              <w:rPr>
                <w:sz w:val="18"/>
                <w:szCs w:val="18"/>
                <w:lang w:eastAsia="pl-PL"/>
              </w:rPr>
              <w:t>VII.3. Minimalizacja skutków procesów osuwiskowych na terenach zainwestowanych</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bCs/>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bCs/>
                <w:sz w:val="18"/>
                <w:szCs w:val="18"/>
                <w:lang w:eastAsia="pl-PL"/>
              </w:rPr>
            </w:pPr>
            <w:r w:rsidRPr="00AC0346">
              <w:rPr>
                <w:bCs/>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spacing w:before="40" w:after="40" w:line="240" w:lineRule="auto"/>
              <w:ind w:left="459" w:right="-57" w:hanging="516"/>
              <w:jc w:val="left"/>
              <w:rPr>
                <w:sz w:val="18"/>
                <w:szCs w:val="18"/>
                <w:lang w:eastAsia="pl-PL"/>
              </w:rPr>
            </w:pPr>
            <w:r w:rsidRPr="00AC0346">
              <w:rPr>
                <w:sz w:val="18"/>
                <w:szCs w:val="18"/>
                <w:lang w:eastAsia="pl-PL"/>
              </w:rPr>
              <w:t>VIII.1. Nadzór nad systemem gospodarki odpadami w województwie podkarpackim.</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spacing w:before="40" w:after="40" w:line="240" w:lineRule="auto"/>
              <w:ind w:left="459" w:right="-57" w:hanging="516"/>
              <w:jc w:val="left"/>
              <w:rPr>
                <w:sz w:val="18"/>
                <w:szCs w:val="18"/>
                <w:lang w:eastAsia="pl-PL"/>
              </w:rPr>
            </w:pPr>
            <w:r w:rsidRPr="00AC0346">
              <w:rPr>
                <w:sz w:val="18"/>
                <w:szCs w:val="18"/>
                <w:lang w:eastAsia="pl-PL"/>
              </w:rPr>
              <w:t>VIII.2. Zapobieganie powstawaniu oraz doskonalenie systemu pozyskiwania odpadów.</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spacing w:before="40" w:after="40" w:line="240" w:lineRule="auto"/>
              <w:ind w:left="459" w:right="-57" w:hanging="516"/>
              <w:jc w:val="left"/>
              <w:rPr>
                <w:sz w:val="18"/>
                <w:szCs w:val="18"/>
                <w:lang w:eastAsia="pl-PL"/>
              </w:rPr>
            </w:pPr>
            <w:r w:rsidRPr="00AC0346">
              <w:rPr>
                <w:sz w:val="18"/>
                <w:szCs w:val="18"/>
                <w:lang w:eastAsia="pl-PL"/>
              </w:rPr>
              <w:t>VIII.3. Rozwój i modernizacja infrastruktury zagospodarowania odpadów komunalnych.</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295"/>
          <w:jc w:val="center"/>
        </w:trPr>
        <w:tc>
          <w:tcPr>
            <w:tcW w:w="2947" w:type="dxa"/>
            <w:shd w:val="clear" w:color="auto" w:fill="auto"/>
            <w:vAlign w:val="center"/>
          </w:tcPr>
          <w:p w:rsidR="005C1439" w:rsidRPr="00AC0346" w:rsidRDefault="005C1439" w:rsidP="00AC0346">
            <w:pPr>
              <w:spacing w:before="40" w:after="40" w:line="240" w:lineRule="auto"/>
              <w:ind w:left="459" w:right="-57" w:hanging="516"/>
              <w:jc w:val="left"/>
              <w:rPr>
                <w:sz w:val="18"/>
                <w:szCs w:val="18"/>
                <w:lang w:eastAsia="pl-PL"/>
              </w:rPr>
            </w:pPr>
            <w:r w:rsidRPr="00AC0346">
              <w:rPr>
                <w:sz w:val="18"/>
                <w:szCs w:val="18"/>
                <w:lang w:eastAsia="pl-PL"/>
              </w:rPr>
              <w:t>VIII.4. Redukcja negatywnego wpływu oraz likwidacja szkód powstałych w środowisku w wyniku prowadzenia gospodarki odpadami.</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7167DD">
        <w:trPr>
          <w:trHeight w:val="852"/>
          <w:jc w:val="center"/>
        </w:trPr>
        <w:tc>
          <w:tcPr>
            <w:tcW w:w="2947" w:type="dxa"/>
            <w:shd w:val="clear" w:color="auto" w:fill="auto"/>
            <w:vAlign w:val="center"/>
          </w:tcPr>
          <w:p w:rsidR="005C1439" w:rsidRPr="00AC0346" w:rsidRDefault="005C1439" w:rsidP="00AC0346">
            <w:pPr>
              <w:spacing w:before="40" w:after="40" w:line="240" w:lineRule="auto"/>
              <w:ind w:left="459" w:right="-57" w:hanging="516"/>
              <w:jc w:val="left"/>
              <w:rPr>
                <w:sz w:val="18"/>
                <w:szCs w:val="18"/>
                <w:lang w:eastAsia="pl-PL"/>
              </w:rPr>
            </w:pPr>
            <w:r w:rsidRPr="00AC0346">
              <w:rPr>
                <w:sz w:val="18"/>
                <w:szCs w:val="18"/>
                <w:lang w:eastAsia="pl-PL"/>
              </w:rPr>
              <w:t>VIII.5. Usuwanie azbestu i wyrobów zawierających azbest</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lastRenderedPageBreak/>
              <w:t>IX.1. Zarządzanie ochroną przyrody i krajobrazu.</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bottom w:val="single" w:sz="8" w:space="0" w:color="003366"/>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w:t>
            </w:r>
            <w:r w:rsidRPr="009A3C61">
              <w:rPr>
                <w:sz w:val="18"/>
                <w:szCs w:val="18"/>
                <w:shd w:val="clear" w:color="auto" w:fill="399AB5"/>
                <w:lang w:eastAsia="pl-PL"/>
              </w:rPr>
              <w:t>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IX.2. Zachowanie i przywracanie właściwego stanu siedlisk i gatunków, w szczególności gatunków zagrożonych.</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bottom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9A3C61" w:rsidP="00AC0346">
            <w:pPr>
              <w:spacing w:before="40" w:after="40" w:line="240" w:lineRule="auto"/>
              <w:rPr>
                <w:sz w:val="20"/>
                <w:szCs w:val="20"/>
                <w:lang w:eastAsia="pl-PL"/>
              </w:rPr>
            </w:pPr>
            <w:r>
              <w:rPr>
                <w:sz w:val="20"/>
                <w:szCs w:val="20"/>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IX.3. Utrzymanie i poprawa stanu siedlisk przyrodniczych użytkowanych rolniczo</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top w:val="single" w:sz="4" w:space="0" w:color="auto"/>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9A3C61" w:rsidP="00AC0346">
            <w:pPr>
              <w:spacing w:before="40" w:after="40" w:line="240" w:lineRule="auto"/>
              <w:rPr>
                <w:sz w:val="20"/>
                <w:szCs w:val="20"/>
                <w:lang w:eastAsia="pl-PL"/>
              </w:rPr>
            </w:pPr>
            <w:r>
              <w:rPr>
                <w:sz w:val="20"/>
                <w:szCs w:val="20"/>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IX.4. Budowanie świadomości ekologicznej i aktywizacja społeczeństwa na rzecz ochrony różnorodności biologicznej</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9A3C61" w:rsidP="00AC0346">
            <w:pPr>
              <w:spacing w:before="40" w:after="40" w:line="240" w:lineRule="auto"/>
              <w:rPr>
                <w:sz w:val="20"/>
                <w:szCs w:val="20"/>
                <w:lang w:eastAsia="pl-PL"/>
              </w:rPr>
            </w:pPr>
            <w:r>
              <w:rPr>
                <w:sz w:val="20"/>
                <w:szCs w:val="20"/>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IX.5. Realizacja inwestycji w zakresie zielonej i niebieskiej infrastruktury w miastach</w:t>
            </w:r>
          </w:p>
        </w:tc>
        <w:tc>
          <w:tcPr>
            <w:tcW w:w="966" w:type="dxa"/>
            <w:tcBorders>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9A3C61" w:rsidP="00AC0346">
            <w:pPr>
              <w:spacing w:before="40" w:after="40" w:line="240" w:lineRule="auto"/>
              <w:rPr>
                <w:sz w:val="20"/>
                <w:szCs w:val="20"/>
                <w:lang w:eastAsia="pl-PL"/>
              </w:rPr>
            </w:pPr>
            <w:r>
              <w:rPr>
                <w:sz w:val="20"/>
                <w:szCs w:val="20"/>
                <w:lang w:eastAsia="pl-PL"/>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B6DDE8" w:themeFill="accent5" w:themeFillTint="66"/>
          </w:tcPr>
          <w:p w:rsidR="005C1439" w:rsidRPr="00AC0346" w:rsidRDefault="005C1439" w:rsidP="00AC0346">
            <w:pPr>
              <w:spacing w:before="40" w:after="40" w:line="240" w:lineRule="auto"/>
              <w:rPr>
                <w:sz w:val="18"/>
                <w:szCs w:val="18"/>
                <w:lang w:eastAsia="pl-PL"/>
              </w:rPr>
            </w:pPr>
            <w:r w:rsidRPr="00AC0346">
              <w:rPr>
                <w:sz w:val="18"/>
                <w:szCs w:val="18"/>
                <w:lang w:eastAsia="pl-PL"/>
              </w:rPr>
              <w:t>słabe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IX.6. Prowadzenia trwale zrównoważonej i wielofunkcyjnej gospodarki leśnej</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449"/>
              <w:jc w:val="left"/>
              <w:rPr>
                <w:sz w:val="18"/>
                <w:szCs w:val="18"/>
                <w:lang w:eastAsia="pl-PL"/>
              </w:rPr>
            </w:pPr>
            <w:r w:rsidRPr="00AC0346">
              <w:rPr>
                <w:sz w:val="18"/>
                <w:szCs w:val="18"/>
                <w:lang w:eastAsia="pl-PL"/>
              </w:rPr>
              <w:t>IX.7. Ochrona lasów przed pożarami i szkodnikami</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nie zidentyfikowano</w:t>
            </w:r>
          </w:p>
        </w:tc>
        <w:tc>
          <w:tcPr>
            <w:tcW w:w="966" w:type="dxa"/>
            <w:tcBorders>
              <w:right w:val="single" w:sz="4" w:space="0" w:color="auto"/>
            </w:tcBorders>
            <w:shd w:val="clear" w:color="auto" w:fill="399AB5"/>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silne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średnie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Bezodstpw"/>
              <w:spacing w:before="40" w:after="40"/>
              <w:rPr>
                <w:rFonts w:ascii="Times New Roman" w:hAnsi="Times New Roman"/>
                <w:sz w:val="18"/>
                <w:szCs w:val="18"/>
              </w:rPr>
            </w:pPr>
            <w:r w:rsidRPr="00AC0346">
              <w:rPr>
                <w:rFonts w:ascii="Times New Roman" w:hAnsi="Times New Roman"/>
                <w:sz w:val="18"/>
                <w:szCs w:val="18"/>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392"/>
              <w:jc w:val="left"/>
              <w:rPr>
                <w:sz w:val="18"/>
                <w:szCs w:val="18"/>
                <w:lang w:eastAsia="pl-PL"/>
              </w:rPr>
            </w:pPr>
            <w:r w:rsidRPr="00AC0346">
              <w:rPr>
                <w:sz w:val="18"/>
                <w:szCs w:val="18"/>
                <w:lang w:eastAsia="pl-PL"/>
              </w:rPr>
              <w:t>X.1. Minimalizacja zagrożenia wystąpienia poważnej awarii przemysłowej</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92CDDC" w:themeFill="accent5" w:themeFillTint="99"/>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średnie</w:t>
            </w:r>
          </w:p>
        </w:tc>
        <w:tc>
          <w:tcPr>
            <w:tcW w:w="966" w:type="dxa"/>
            <w:tcBorders>
              <w:left w:val="single" w:sz="4" w:space="0" w:color="auto"/>
              <w:right w:val="single" w:sz="4" w:space="0" w:color="auto"/>
            </w:tcBorders>
            <w:shd w:val="clear" w:color="auto" w:fill="399AB5"/>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r w:rsidR="005C1439" w:rsidRPr="00AC0346" w:rsidTr="009A3C61">
        <w:trPr>
          <w:trHeight w:val="295"/>
          <w:jc w:val="center"/>
        </w:trPr>
        <w:tc>
          <w:tcPr>
            <w:tcW w:w="2947" w:type="dxa"/>
            <w:shd w:val="clear" w:color="auto" w:fill="auto"/>
            <w:vAlign w:val="center"/>
          </w:tcPr>
          <w:p w:rsidR="005C1439" w:rsidRPr="00AC0346" w:rsidRDefault="005C1439" w:rsidP="00AC0346">
            <w:pPr>
              <w:pStyle w:val="Akapitzlist"/>
              <w:spacing w:before="40" w:after="40" w:line="240" w:lineRule="auto"/>
              <w:ind w:left="449" w:right="-57" w:hanging="392"/>
              <w:jc w:val="left"/>
              <w:rPr>
                <w:sz w:val="18"/>
                <w:szCs w:val="18"/>
                <w:lang w:eastAsia="pl-PL"/>
              </w:rPr>
            </w:pPr>
            <w:r w:rsidRPr="00AC0346">
              <w:rPr>
                <w:sz w:val="18"/>
                <w:szCs w:val="18"/>
                <w:lang w:eastAsia="pl-PL"/>
              </w:rPr>
              <w:t>X.2. Usuwanie oraz ograniczanie następstw wystąpienia poważnej awarii przemysłowej</w:t>
            </w:r>
          </w:p>
        </w:tc>
        <w:tc>
          <w:tcPr>
            <w:tcW w:w="966" w:type="dxa"/>
            <w:tcBorders>
              <w:right w:val="single" w:sz="4" w:space="0" w:color="auto"/>
            </w:tcBorders>
            <w:shd w:val="clear" w:color="auto" w:fill="DAEEF3" w:themeFill="accent5" w:themeFillTint="33"/>
            <w:vAlign w:val="center"/>
          </w:tcPr>
          <w:p w:rsidR="005C1439" w:rsidRPr="00AC0346" w:rsidRDefault="005C1439" w:rsidP="00AC0346">
            <w:pPr>
              <w:pStyle w:val="kropkitab3"/>
              <w:numPr>
                <w:ilvl w:val="0"/>
                <w:numId w:val="0"/>
              </w:numPr>
              <w:spacing w:before="40" w:after="40"/>
              <w:rPr>
                <w:rFonts w:cs="Times New Roman"/>
              </w:rPr>
            </w:pPr>
            <w:r w:rsidRPr="00AC0346">
              <w:rPr>
                <w:rFonts w:cs="Times New Roman"/>
              </w:rPr>
              <w:t>nie zidentyfikowano</w:t>
            </w:r>
          </w:p>
        </w:tc>
        <w:tc>
          <w:tcPr>
            <w:tcW w:w="966" w:type="dxa"/>
            <w:tcBorders>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20"/>
                <w:szCs w:val="20"/>
                <w:lang w:eastAsia="pl-PL"/>
              </w:rPr>
              <w:t>silne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2"/>
              <w:numPr>
                <w:ilvl w:val="0"/>
                <w:numId w:val="0"/>
              </w:numPr>
              <w:tabs>
                <w:tab w:val="left" w:pos="567"/>
              </w:tabs>
              <w:spacing w:before="40" w:after="40" w:line="240" w:lineRule="auto"/>
              <w:rPr>
                <w:sz w:val="18"/>
                <w:szCs w:val="18"/>
                <w:lang w:eastAsia="pl-PL"/>
              </w:rPr>
            </w:pPr>
            <w:r w:rsidRPr="00AC0346">
              <w:rPr>
                <w:sz w:val="18"/>
                <w:szCs w:val="18"/>
                <w:lang w:eastAsia="pl-PL"/>
              </w:rPr>
              <w:t>słabe</w:t>
            </w:r>
          </w:p>
        </w:tc>
        <w:tc>
          <w:tcPr>
            <w:tcW w:w="966" w:type="dxa"/>
            <w:tcBorders>
              <w:left w:val="single" w:sz="4" w:space="0" w:color="auto"/>
              <w:right w:val="single" w:sz="4" w:space="0" w:color="auto"/>
            </w:tcBorders>
            <w:shd w:val="clear" w:color="auto" w:fill="B6DDE8" w:themeFill="accent5" w:themeFillTint="66"/>
            <w:vAlign w:val="center"/>
          </w:tcPr>
          <w:p w:rsidR="005C1439" w:rsidRPr="00AC0346" w:rsidRDefault="005C1439" w:rsidP="00AC0346">
            <w:pPr>
              <w:pStyle w:val="kropkitab3"/>
              <w:numPr>
                <w:ilvl w:val="0"/>
                <w:numId w:val="0"/>
              </w:numPr>
              <w:spacing w:before="40" w:after="40"/>
              <w:rPr>
                <w:rFonts w:cs="Times New Roman"/>
                <w:lang w:eastAsia="en-US"/>
              </w:rPr>
            </w:pPr>
            <w:r w:rsidRPr="00AC0346">
              <w:rPr>
                <w:rFonts w:cs="Times New Roman"/>
                <w:lang w:eastAsia="en-US"/>
              </w:rPr>
              <w:t>słabe</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6" w:type="dxa"/>
            <w:tcBorders>
              <w:left w:val="single" w:sz="4" w:space="0" w:color="auto"/>
              <w:right w:val="single" w:sz="4" w:space="0" w:color="auto"/>
            </w:tcBorders>
            <w:shd w:val="clear" w:color="auto" w:fill="DAEEF3" w:themeFill="accent5" w:themeFillTint="33"/>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nie zidentyfikowano</w:t>
            </w:r>
          </w:p>
        </w:tc>
        <w:tc>
          <w:tcPr>
            <w:tcW w:w="967" w:type="dxa"/>
            <w:tcBorders>
              <w:left w:val="single" w:sz="4" w:space="0" w:color="auto"/>
              <w:right w:val="single" w:sz="4" w:space="0" w:color="auto"/>
            </w:tcBorders>
            <w:shd w:val="clear" w:color="auto" w:fill="399AB5"/>
          </w:tcPr>
          <w:p w:rsidR="005C1439" w:rsidRPr="00AC0346" w:rsidRDefault="005C1439" w:rsidP="00AC0346">
            <w:pPr>
              <w:spacing w:before="40" w:after="40" w:line="240" w:lineRule="auto"/>
              <w:rPr>
                <w:sz w:val="18"/>
                <w:szCs w:val="18"/>
                <w:lang w:eastAsia="pl-PL"/>
              </w:rPr>
            </w:pPr>
            <w:r w:rsidRPr="00AC0346">
              <w:rPr>
                <w:sz w:val="18"/>
                <w:szCs w:val="18"/>
                <w:lang w:eastAsia="pl-PL"/>
              </w:rPr>
              <w:t>silne</w:t>
            </w:r>
          </w:p>
        </w:tc>
        <w:tc>
          <w:tcPr>
            <w:tcW w:w="967" w:type="dxa"/>
            <w:tcBorders>
              <w:left w:val="single" w:sz="4" w:space="0" w:color="auto"/>
              <w:right w:val="single" w:sz="4" w:space="0" w:color="auto"/>
            </w:tcBorders>
            <w:shd w:val="clear" w:color="auto" w:fill="399AB5"/>
            <w:vAlign w:val="center"/>
          </w:tcPr>
          <w:p w:rsidR="005C1439" w:rsidRPr="00AC0346" w:rsidRDefault="005C1439" w:rsidP="00AC0346">
            <w:pPr>
              <w:spacing w:before="40" w:after="40" w:line="240" w:lineRule="auto"/>
              <w:rPr>
                <w:sz w:val="20"/>
                <w:szCs w:val="20"/>
                <w:lang w:eastAsia="pl-PL"/>
              </w:rPr>
            </w:pPr>
            <w:r w:rsidRPr="00AC0346">
              <w:rPr>
                <w:sz w:val="18"/>
                <w:szCs w:val="18"/>
                <w:lang w:eastAsia="pl-PL"/>
              </w:rPr>
              <w:t>silne</w:t>
            </w:r>
          </w:p>
        </w:tc>
      </w:tr>
    </w:tbl>
    <w:p w:rsidR="00A23548" w:rsidRPr="00577773" w:rsidRDefault="00A23548" w:rsidP="00A23548">
      <w:pPr>
        <w:pStyle w:val="kropkitab2"/>
        <w:numPr>
          <w:ilvl w:val="0"/>
          <w:numId w:val="0"/>
        </w:numPr>
        <w:rPr>
          <w:sz w:val="18"/>
          <w:szCs w:val="18"/>
        </w:rPr>
      </w:pPr>
      <w:r w:rsidRPr="00477B0C">
        <w:t xml:space="preserve">* </w:t>
      </w:r>
      <w:r w:rsidRPr="00577773">
        <w:rPr>
          <w:sz w:val="18"/>
          <w:szCs w:val="18"/>
        </w:rPr>
        <w:t xml:space="preserve">Ocena stopnia spójności celów określonych w POŚ WP 2017-2019 z celami, priorytetami i kierunkami interwencji określonymi w krajowych i wojewódzkich dokumentach strategicznych i programowych: </w:t>
      </w:r>
      <w:r w:rsidRPr="00577773">
        <w:rPr>
          <w:b/>
          <w:color w:val="003366"/>
          <w:sz w:val="18"/>
          <w:szCs w:val="18"/>
        </w:rPr>
        <w:t>słab</w:t>
      </w:r>
      <w:r w:rsidR="002369AC">
        <w:rPr>
          <w:b/>
          <w:color w:val="003366"/>
          <w:sz w:val="18"/>
          <w:szCs w:val="18"/>
        </w:rPr>
        <w:t>e</w:t>
      </w:r>
      <w:r w:rsidRPr="00577773">
        <w:rPr>
          <w:b/>
          <w:color w:val="003366"/>
          <w:sz w:val="18"/>
          <w:szCs w:val="18"/>
        </w:rPr>
        <w:t>, średni</w:t>
      </w:r>
      <w:r w:rsidR="002369AC">
        <w:rPr>
          <w:b/>
          <w:color w:val="003366"/>
          <w:sz w:val="18"/>
          <w:szCs w:val="18"/>
        </w:rPr>
        <w:t>e</w:t>
      </w:r>
      <w:r w:rsidRPr="00577773">
        <w:rPr>
          <w:b/>
          <w:color w:val="003366"/>
          <w:sz w:val="18"/>
          <w:szCs w:val="18"/>
        </w:rPr>
        <w:t>, siln</w:t>
      </w:r>
      <w:r w:rsidR="002369AC">
        <w:rPr>
          <w:b/>
          <w:color w:val="003366"/>
          <w:sz w:val="18"/>
          <w:szCs w:val="18"/>
        </w:rPr>
        <w:t>e</w:t>
      </w:r>
      <w:r w:rsidRPr="00577773">
        <w:rPr>
          <w:b/>
          <w:color w:val="003366"/>
          <w:sz w:val="18"/>
          <w:szCs w:val="18"/>
        </w:rPr>
        <w:t>, nie zidentyfikowano.</w:t>
      </w:r>
    </w:p>
    <w:p w:rsidR="00A23548" w:rsidRPr="00AC0346" w:rsidRDefault="00A23548" w:rsidP="00E966AB">
      <w:pPr>
        <w:pStyle w:val="posrdo"/>
        <w:rPr>
          <w:rFonts w:eastAsia="Times New Roman"/>
          <w:bCs/>
        </w:rPr>
      </w:pPr>
      <w:r w:rsidRPr="00E966AB">
        <w:t xml:space="preserve">Źródło: </w:t>
      </w:r>
      <w:r w:rsidRPr="00A60915">
        <w:rPr>
          <w:b w:val="0"/>
        </w:rPr>
        <w:t>Opracowanie własne PBPP w Rzeszowie</w:t>
      </w:r>
    </w:p>
    <w:p w:rsidR="001E541A" w:rsidRDefault="001E541A" w:rsidP="001E541A">
      <w:pPr>
        <w:pStyle w:val="Tyttab"/>
        <w:rPr>
          <w:b/>
        </w:rPr>
      </w:pPr>
    </w:p>
    <w:p w:rsidR="001E541A" w:rsidRDefault="00A23548" w:rsidP="00A21472">
      <w:pPr>
        <w:pStyle w:val="aza"/>
      </w:pPr>
      <w:bookmarkStart w:id="419" w:name="_Toc41470409"/>
      <w:r>
        <w:lastRenderedPageBreak/>
        <w:t>Załącznik 2</w:t>
      </w:r>
      <w:r w:rsidR="001E541A" w:rsidRPr="00826D9B">
        <w:t>. </w:t>
      </w:r>
      <w:r w:rsidR="007847A3" w:rsidRPr="00F04C6E">
        <w:t>Powiązania z krajowymi dokumentami programowymi oraz regionalnymi dokumentami strategicznymi i programowymi</w:t>
      </w:r>
      <w:bookmarkEnd w:id="419"/>
    </w:p>
    <w:tbl>
      <w:tblPr>
        <w:tblW w:w="13750" w:type="dxa"/>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3536"/>
        <w:gridCol w:w="3721"/>
        <w:gridCol w:w="4792"/>
        <w:gridCol w:w="1701"/>
      </w:tblGrid>
      <w:tr w:rsidR="007847A3" w:rsidRPr="00AC0346" w:rsidTr="005D1D75">
        <w:trPr>
          <w:trHeight w:val="295"/>
        </w:trPr>
        <w:tc>
          <w:tcPr>
            <w:tcW w:w="3536" w:type="dxa"/>
            <w:shd w:val="clear" w:color="auto" w:fill="B8CCE4" w:themeFill="accent1" w:themeFillTint="66"/>
            <w:vAlign w:val="center"/>
          </w:tcPr>
          <w:p w:rsidR="007847A3" w:rsidRPr="00AC0346" w:rsidRDefault="007847A3" w:rsidP="00AC0346">
            <w:pPr>
              <w:spacing w:before="20" w:after="20" w:line="240" w:lineRule="auto"/>
              <w:jc w:val="center"/>
              <w:rPr>
                <w:b/>
                <w:color w:val="1F497D"/>
                <w:sz w:val="18"/>
                <w:szCs w:val="18"/>
                <w:lang w:eastAsia="pl-PL"/>
              </w:rPr>
            </w:pPr>
            <w:r w:rsidRPr="00AC0346">
              <w:rPr>
                <w:b/>
                <w:color w:val="1F497D"/>
                <w:sz w:val="18"/>
                <w:szCs w:val="18"/>
                <w:lang w:eastAsia="pl-PL"/>
              </w:rPr>
              <w:t>Cele interwencji</w:t>
            </w:r>
          </w:p>
        </w:tc>
        <w:tc>
          <w:tcPr>
            <w:tcW w:w="3721" w:type="dxa"/>
            <w:shd w:val="clear" w:color="auto" w:fill="B8CCE4" w:themeFill="accent1" w:themeFillTint="66"/>
            <w:vAlign w:val="center"/>
          </w:tcPr>
          <w:p w:rsidR="007847A3" w:rsidRPr="00AC0346" w:rsidRDefault="007847A3" w:rsidP="00AC0346">
            <w:pPr>
              <w:spacing w:before="20" w:after="20" w:line="240" w:lineRule="auto"/>
              <w:jc w:val="center"/>
              <w:rPr>
                <w:b/>
                <w:color w:val="1F497D"/>
                <w:sz w:val="18"/>
                <w:szCs w:val="18"/>
                <w:lang w:eastAsia="pl-PL"/>
              </w:rPr>
            </w:pPr>
            <w:r w:rsidRPr="00AC0346">
              <w:rPr>
                <w:b/>
                <w:color w:val="1F497D"/>
                <w:sz w:val="18"/>
                <w:szCs w:val="18"/>
                <w:lang w:eastAsia="pl-PL"/>
              </w:rPr>
              <w:t>Kierunki interwencji</w:t>
            </w:r>
          </w:p>
        </w:tc>
        <w:tc>
          <w:tcPr>
            <w:tcW w:w="4792" w:type="dxa"/>
            <w:tcBorders>
              <w:right w:val="single" w:sz="4" w:space="0" w:color="auto"/>
            </w:tcBorders>
            <w:shd w:val="clear" w:color="auto" w:fill="B8CCE4" w:themeFill="accent1" w:themeFillTint="66"/>
            <w:vAlign w:val="center"/>
          </w:tcPr>
          <w:p w:rsidR="007847A3" w:rsidRPr="00AC0346" w:rsidRDefault="007847A3" w:rsidP="00AC0346">
            <w:pPr>
              <w:spacing w:before="20" w:after="20" w:line="240" w:lineRule="auto"/>
              <w:jc w:val="center"/>
              <w:rPr>
                <w:b/>
                <w:color w:val="1F497D"/>
                <w:sz w:val="18"/>
                <w:szCs w:val="18"/>
                <w:lang w:eastAsia="pl-PL"/>
              </w:rPr>
            </w:pPr>
            <w:r w:rsidRPr="00AC0346">
              <w:rPr>
                <w:b/>
                <w:color w:val="1F497D"/>
                <w:sz w:val="18"/>
                <w:szCs w:val="18"/>
                <w:lang w:eastAsia="pl-PL"/>
              </w:rPr>
              <w:t>Dokumenty strategicz</w:t>
            </w:r>
            <w:r w:rsidR="00FA77FC">
              <w:rPr>
                <w:b/>
                <w:color w:val="1F497D"/>
                <w:sz w:val="18"/>
                <w:szCs w:val="18"/>
                <w:lang w:eastAsia="pl-PL"/>
              </w:rPr>
              <w:t>ne i programowe wpisujące się w </w:t>
            </w:r>
            <w:r w:rsidRPr="00AC0346">
              <w:rPr>
                <w:b/>
                <w:color w:val="1F497D"/>
                <w:sz w:val="18"/>
                <w:szCs w:val="18"/>
                <w:lang w:eastAsia="pl-PL"/>
              </w:rPr>
              <w:t xml:space="preserve">poszczególne kierunki interwencji </w:t>
            </w:r>
          </w:p>
        </w:tc>
        <w:tc>
          <w:tcPr>
            <w:tcW w:w="1701" w:type="dxa"/>
            <w:tcBorders>
              <w:right w:val="single" w:sz="4" w:space="0" w:color="auto"/>
            </w:tcBorders>
            <w:shd w:val="clear" w:color="auto" w:fill="B8CCE4" w:themeFill="accent1" w:themeFillTint="66"/>
            <w:vAlign w:val="center"/>
          </w:tcPr>
          <w:p w:rsidR="007847A3" w:rsidRPr="00AC0346" w:rsidRDefault="007847A3" w:rsidP="00AC0346">
            <w:pPr>
              <w:spacing w:before="20" w:after="20" w:line="240" w:lineRule="auto"/>
              <w:jc w:val="center"/>
              <w:rPr>
                <w:b/>
                <w:color w:val="1F497D"/>
                <w:sz w:val="18"/>
                <w:szCs w:val="18"/>
                <w:lang w:eastAsia="pl-PL"/>
              </w:rPr>
            </w:pPr>
            <w:r w:rsidRPr="00AC0346">
              <w:rPr>
                <w:b/>
                <w:color w:val="1F497D"/>
                <w:sz w:val="18"/>
                <w:szCs w:val="18"/>
                <w:lang w:eastAsia="pl-PL"/>
              </w:rPr>
              <w:t>Horyzont czasowy</w:t>
            </w:r>
          </w:p>
        </w:tc>
      </w:tr>
      <w:tr w:rsidR="007847A3" w:rsidRPr="00AC0346" w:rsidTr="00AC0346">
        <w:trPr>
          <w:trHeight w:val="295"/>
        </w:trPr>
        <w:tc>
          <w:tcPr>
            <w:tcW w:w="3536" w:type="dxa"/>
            <w:vMerge w:val="restart"/>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r w:rsidRPr="00AC0346">
              <w:rPr>
                <w:b/>
                <w:color w:val="003366"/>
                <w:sz w:val="18"/>
                <w:szCs w:val="18"/>
                <w:lang w:eastAsia="pl-PL"/>
              </w:rPr>
              <w:t>Cel interwencji I</w:t>
            </w:r>
          </w:p>
          <w:p w:rsidR="007847A3" w:rsidRPr="00AC0346" w:rsidRDefault="007847A3" w:rsidP="00AC0346">
            <w:pPr>
              <w:pStyle w:val="Bezodstpw"/>
              <w:spacing w:before="20" w:after="20"/>
              <w:jc w:val="left"/>
              <w:rPr>
                <w:rFonts w:ascii="Times New Roman" w:hAnsi="Times New Roman"/>
                <w:sz w:val="18"/>
                <w:szCs w:val="18"/>
              </w:rPr>
            </w:pPr>
            <w:r w:rsidRPr="00AC0346">
              <w:rPr>
                <w:rFonts w:ascii="Times New Roman" w:hAnsi="Times New Roman"/>
                <w:sz w:val="18"/>
                <w:szCs w:val="18"/>
              </w:rPr>
              <w:t>Zapewnienie dobrego stanu środowiska w zakresie jakości powietrza, oraz adaptacja do zmian klimatu.</w:t>
            </w: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283"/>
              <w:jc w:val="left"/>
              <w:rPr>
                <w:sz w:val="18"/>
                <w:szCs w:val="18"/>
                <w:lang w:eastAsia="pl-PL"/>
              </w:rPr>
            </w:pPr>
            <w:r w:rsidRPr="00AC0346">
              <w:rPr>
                <w:sz w:val="18"/>
                <w:szCs w:val="18"/>
                <w:lang w:eastAsia="pl-PL"/>
              </w:rPr>
              <w:t>Monitoring i zarządzanie jakością powietrza.</w:t>
            </w: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Program Ochrony Powietrza do roku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283"/>
              <w:jc w:val="left"/>
              <w:rPr>
                <w:sz w:val="18"/>
                <w:szCs w:val="18"/>
                <w:lang w:eastAsia="pl-PL"/>
              </w:rPr>
            </w:pPr>
            <w:r w:rsidRPr="00AC0346">
              <w:rPr>
                <w:sz w:val="18"/>
                <w:szCs w:val="18"/>
                <w:lang w:eastAsia="pl-PL"/>
              </w:rPr>
              <w:t>Poprawa efektywności energetycznej i</w:t>
            </w:r>
            <w:r w:rsidR="001E726D">
              <w:rPr>
                <w:sz w:val="18"/>
                <w:szCs w:val="18"/>
                <w:lang w:eastAsia="pl-PL"/>
              </w:rPr>
              <w:t> ograniczanie emisji niskiej z </w:t>
            </w:r>
            <w:r w:rsidRPr="00AC0346">
              <w:rPr>
                <w:sz w:val="18"/>
                <w:szCs w:val="18"/>
                <w:lang w:eastAsia="pl-PL"/>
              </w:rPr>
              <w:t>sektora komunalno-bytowego.</w:t>
            </w: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E22017" w:rsidP="00AC0346">
            <w:pPr>
              <w:pStyle w:val="kropkitab3"/>
              <w:numPr>
                <w:ilvl w:val="0"/>
                <w:numId w:val="119"/>
              </w:numPr>
              <w:spacing w:before="20" w:after="20"/>
              <w:ind w:left="170" w:hanging="170"/>
              <w:jc w:val="left"/>
              <w:rPr>
                <w:rFonts w:cs="Times New Roman"/>
                <w:lang w:eastAsia="en-US"/>
              </w:rPr>
            </w:pPr>
            <w:hyperlink r:id="rId119" w:history="1">
              <w:r w:rsidR="007847A3" w:rsidRPr="00AC0346">
                <w:rPr>
                  <w:rFonts w:cs="Times New Roman"/>
                  <w:lang w:eastAsia="en-US"/>
                </w:rPr>
                <w:t>Program Operacyjny Inteligentny Rozwój</w:t>
              </w:r>
            </w:hyperlink>
            <w:r w:rsidR="007847A3" w:rsidRPr="00AC0346">
              <w:rPr>
                <w:rFonts w:cs="Times New Roman"/>
                <w:lang w:eastAsia="en-US"/>
              </w:rPr>
              <w:t xml:space="preserve"> na lata 2014-2020</w:t>
            </w:r>
          </w:p>
          <w:p w:rsidR="007847A3" w:rsidRPr="00AC0346" w:rsidRDefault="00E22017" w:rsidP="00AC0346">
            <w:pPr>
              <w:pStyle w:val="kropkitab3"/>
              <w:numPr>
                <w:ilvl w:val="0"/>
                <w:numId w:val="119"/>
              </w:numPr>
              <w:spacing w:before="20" w:after="20"/>
              <w:ind w:left="170" w:hanging="170"/>
              <w:jc w:val="left"/>
              <w:rPr>
                <w:rFonts w:cs="Times New Roman"/>
                <w:lang w:eastAsia="en-US"/>
              </w:rPr>
            </w:pPr>
            <w:hyperlink r:id="rId120" w:history="1">
              <w:r w:rsidR="007847A3" w:rsidRPr="00AC0346">
                <w:rPr>
                  <w:rStyle w:val="Hipercze"/>
                  <w:rFonts w:cs="Times New Roman"/>
                  <w:color w:val="auto"/>
                  <w:u w:val="none"/>
                </w:rPr>
                <w:t xml:space="preserve">Program Współpracy </w:t>
              </w:r>
              <w:proofErr w:type="spellStart"/>
              <w:r w:rsidR="007847A3" w:rsidRPr="00AC0346">
                <w:rPr>
                  <w:rStyle w:val="Hipercze"/>
                  <w:rFonts w:cs="Times New Roman"/>
                  <w:color w:val="auto"/>
                  <w:u w:val="none"/>
                </w:rPr>
                <w:t>Interreg</w:t>
              </w:r>
              <w:proofErr w:type="spellEnd"/>
              <w:r w:rsidR="007847A3" w:rsidRPr="00AC0346">
                <w:rPr>
                  <w:rStyle w:val="Hipercze"/>
                  <w:rFonts w:cs="Times New Roman"/>
                  <w:color w:val="auto"/>
                  <w:u w:val="none"/>
                </w:rPr>
                <w:t xml:space="preserve"> Europa</w:t>
              </w:r>
            </w:hyperlink>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Program Ochrony Powietrza do roku 2020 (z perspektywą do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ochrony powietrza dla strefy podkarpackiej – z uwagi na stwierdzone przekroczenia poziomu dopuszczalnego pyłu zawieszonego PM10 i poziomu dopuszczalnego pyłu zawieszonego PM2,5 oraz poziomu 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ochrony powietrza dla strefy miasto Rzeszów – z uwagi na stwierdzone przekroczenia poziomu dopuszczalnego pyłu zawieszonego PM10 i poziomu dopuszczalnego pyłu zawieszonego PM2,5 oraz poziomu 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Krajowy plan na rzecz energii i klimatu na lata 2021-2030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w:t>
            </w:r>
            <w:r w:rsidR="007A4617">
              <w:rPr>
                <w:rFonts w:cs="Times New Roman"/>
                <w:lang w:eastAsia="en-US"/>
              </w:rPr>
              <w:t>olnictwa i Obszarów Wiejskich w </w:t>
            </w:r>
            <w:r w:rsidRPr="00AC0346">
              <w:rPr>
                <w:rFonts w:cs="Times New Roman"/>
                <w:lang w:eastAsia="en-US"/>
              </w:rPr>
              <w:t>Województwie Podkarpackim do roku 2030</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Style w:val="Uwydatnienie"/>
                <w:i w:val="0"/>
              </w:rPr>
              <w:t xml:space="preserve">Plan Zagospodarowania Przestrzennego Województwa </w:t>
            </w:r>
            <w:r w:rsidRPr="00AC0346">
              <w:rPr>
                <w:rStyle w:val="Uwydatnienie"/>
                <w:i w:val="0"/>
              </w:rPr>
              <w:lastRenderedPageBreak/>
              <w:t>Podkarpackiego</w:t>
            </w:r>
            <w:r w:rsidRPr="00AC0346">
              <w:rPr>
                <w:rStyle w:val="st"/>
                <w:i/>
              </w:rPr>
              <w:t xml:space="preserve"> – </w:t>
            </w:r>
            <w:r w:rsidRPr="00AC0346">
              <w:rPr>
                <w:rStyle w:val="Uwydatnienie"/>
                <w:i w:val="0"/>
              </w:rPr>
              <w:t>Perspektywa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Plan adaptacji do zmian klimatu miasta Rzeszowa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lastRenderedPageBreak/>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329"/>
              <w:jc w:val="left"/>
              <w:rPr>
                <w:sz w:val="18"/>
                <w:szCs w:val="18"/>
                <w:lang w:eastAsia="pl-PL"/>
              </w:rPr>
            </w:pPr>
            <w:r w:rsidRPr="00AC0346">
              <w:rPr>
                <w:sz w:val="18"/>
                <w:szCs w:val="18"/>
                <w:lang w:eastAsia="pl-PL"/>
              </w:rPr>
              <w:t>Wpieranie inwestycji ograniczających emisję komunikacyjną, w tym dotyczących niskoemisyjnego taboru oraz infrastruktury transportu publicznego.</w:t>
            </w: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Polska Wschodnia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Współpracy </w:t>
            </w:r>
            <w:proofErr w:type="spellStart"/>
            <w:r w:rsidRPr="00AC0346">
              <w:rPr>
                <w:rFonts w:cs="Times New Roman"/>
                <w:lang w:eastAsia="en-US"/>
              </w:rPr>
              <w:t>Transgranicznej</w:t>
            </w:r>
            <w:proofErr w:type="spellEnd"/>
            <w:r w:rsidRPr="00AC0346">
              <w:rPr>
                <w:rFonts w:cs="Times New Roman"/>
                <w:lang w:eastAsia="en-US"/>
              </w:rPr>
              <w:t xml:space="preserve"> Polska - Słowacja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Współpracy </w:t>
            </w:r>
            <w:proofErr w:type="spellStart"/>
            <w:r w:rsidRPr="00AC0346">
              <w:rPr>
                <w:rFonts w:cs="Times New Roman"/>
              </w:rPr>
              <w:t>Transgranicznej</w:t>
            </w:r>
            <w:proofErr w:type="spellEnd"/>
            <w:r w:rsidRPr="00AC0346">
              <w:rPr>
                <w:rFonts w:cs="Times New Roman"/>
              </w:rPr>
              <w:t xml:space="preserve"> Polska - Białoruś - Ukraina 2014-2020</w:t>
            </w:r>
            <w:r w:rsidRPr="00AC0346">
              <w:rPr>
                <w:rFonts w:cs="Times New Roman"/>
                <w:lang w:eastAsia="en-US"/>
              </w:rPr>
              <w:t>*</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Plan zrównoważonego rozwoju publicznego transportu zbiorowego dla Województwa Podkarpackiego do 2020 r., z</w:t>
            </w:r>
            <w:r w:rsidR="00B03C24" w:rsidRPr="00AC0346">
              <w:rPr>
                <w:rFonts w:cs="Times New Roman"/>
              </w:rPr>
              <w:t> </w:t>
            </w:r>
            <w:r w:rsidRPr="00AC0346">
              <w:rPr>
                <w:rFonts w:cs="Times New Roman"/>
              </w:rPr>
              <w:t>perspektywą do 2030 r.</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Plan Rozwoju</w:t>
            </w:r>
            <w:r w:rsidRPr="007E190A">
              <w:t xml:space="preserve"> </w:t>
            </w:r>
            <w:proofErr w:type="spellStart"/>
            <w:r w:rsidRPr="00AC0346">
              <w:rPr>
                <w:rFonts w:cs="Times New Roman"/>
              </w:rPr>
              <w:t>Elektromobilności</w:t>
            </w:r>
            <w:proofErr w:type="spellEnd"/>
            <w:r w:rsidRPr="007E190A">
              <w:t xml:space="preserve"> </w:t>
            </w:r>
            <w:r w:rsidRPr="00AC0346">
              <w:rPr>
                <w:rFonts w:cs="Times New Roman"/>
              </w:rPr>
              <w:t>w Polsce „Energia do przyszłości”</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budowy dróg  krajowych na lata 2014-2023 </w:t>
            </w:r>
            <w:r w:rsidRPr="00AC0346">
              <w:rPr>
                <w:rFonts w:cs="Times New Roman"/>
                <w:lang w:eastAsia="en-US"/>
              </w:rPr>
              <w:br/>
              <w:t>(z perspektywą do 2025)</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Strategiczny Rozwoju Transportu Województwa Podkarpackiego do roku 2023</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Strategicznego Rozwoju Transportu Województwa Podkarpackiego do roku 2023</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2023</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budowy 100 obwodnic na lata 2020 –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Plan adaptacji do zmian klimatu miasta Rzeszowa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329"/>
              <w:jc w:val="left"/>
              <w:rPr>
                <w:sz w:val="18"/>
                <w:szCs w:val="18"/>
                <w:lang w:eastAsia="pl-PL"/>
              </w:rPr>
            </w:pPr>
            <w:r w:rsidRPr="00AC0346">
              <w:rPr>
                <w:sz w:val="18"/>
                <w:szCs w:val="18"/>
                <w:lang w:eastAsia="pl-PL"/>
              </w:rPr>
              <w:t>Redukcja punktowej emisji zanieczyszczeń, w tym gazów cieplarnianych</w:t>
            </w: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E22017" w:rsidP="00AC0346">
            <w:pPr>
              <w:pStyle w:val="kropkitab3"/>
              <w:numPr>
                <w:ilvl w:val="0"/>
                <w:numId w:val="119"/>
              </w:numPr>
              <w:spacing w:before="20" w:after="20"/>
              <w:ind w:left="170" w:hanging="170"/>
              <w:jc w:val="left"/>
              <w:rPr>
                <w:rFonts w:cs="Times New Roman"/>
                <w:lang w:eastAsia="en-US"/>
              </w:rPr>
            </w:pPr>
            <w:hyperlink r:id="rId121" w:history="1">
              <w:r w:rsidR="007847A3" w:rsidRPr="00AC0346">
                <w:rPr>
                  <w:rStyle w:val="Hipercze"/>
                  <w:rFonts w:cs="Times New Roman"/>
                  <w:color w:val="auto"/>
                  <w:u w:val="none"/>
                </w:rPr>
                <w:t xml:space="preserve">Program Współpracy </w:t>
              </w:r>
              <w:proofErr w:type="spellStart"/>
              <w:r w:rsidR="007847A3" w:rsidRPr="00AC0346">
                <w:rPr>
                  <w:rStyle w:val="Hipercze"/>
                  <w:rFonts w:cs="Times New Roman"/>
                  <w:color w:val="auto"/>
                  <w:u w:val="none"/>
                </w:rPr>
                <w:t>Interreg</w:t>
              </w:r>
              <w:proofErr w:type="spellEnd"/>
              <w:r w:rsidR="007847A3" w:rsidRPr="00AC0346">
                <w:rPr>
                  <w:rStyle w:val="Hipercze"/>
                  <w:rFonts w:cs="Times New Roman"/>
                  <w:color w:val="auto"/>
                  <w:u w:val="none"/>
                </w:rPr>
                <w:t xml:space="preserve"> Europa</w:t>
              </w:r>
            </w:hyperlink>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Program Ochrony Powietrza do roku 2020 (z</w:t>
            </w:r>
            <w:r w:rsidR="00B03C24" w:rsidRPr="00AC0346">
              <w:rPr>
                <w:rFonts w:cs="Times New Roman"/>
                <w:lang w:eastAsia="en-US"/>
              </w:rPr>
              <w:t> </w:t>
            </w:r>
            <w:r w:rsidRPr="00AC0346">
              <w:rPr>
                <w:rFonts w:cs="Times New Roman"/>
                <w:lang w:eastAsia="en-US"/>
              </w:rPr>
              <w:t>perspektywą do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Krajowy plan na rzecz energii i klimatu na lata 2021-2030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ochrony powietrza dla strefy podkarpackiej – z uwagi na stwierdzone przekroczenia poziomu dopuszczalnego pyłu zawieszonego PM10 i poziomu dopuszczalnego pyłu zawieszonego PM2,5 oraz poziomu </w:t>
            </w:r>
            <w:r w:rsidRPr="00AC0346">
              <w:rPr>
                <w:rFonts w:cs="Times New Roman"/>
              </w:rPr>
              <w:lastRenderedPageBreak/>
              <w:t xml:space="preserve">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ochrony powietrza dla strefy miasto Rzeszów – z uwagi na stwierdzone przekroczenia poziomu dopuszczalnego pyłu zawieszonego PM10 i poziomu dopuszczalnego pyłu zawieszonego PM2,5 oraz poziomu 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lastRenderedPageBreak/>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329"/>
              <w:jc w:val="left"/>
              <w:rPr>
                <w:sz w:val="18"/>
                <w:szCs w:val="18"/>
                <w:lang w:eastAsia="pl-PL"/>
              </w:rPr>
            </w:pPr>
            <w:r w:rsidRPr="00AC0346">
              <w:rPr>
                <w:sz w:val="18"/>
                <w:szCs w:val="18"/>
                <w:lang w:eastAsia="pl-PL"/>
              </w:rPr>
              <w:t>Wzrost wykorzystania odnawialnych źródeł energii.</w:t>
            </w: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E22017" w:rsidP="00AC0346">
            <w:pPr>
              <w:pStyle w:val="kropkitab3"/>
              <w:numPr>
                <w:ilvl w:val="0"/>
                <w:numId w:val="119"/>
              </w:numPr>
              <w:spacing w:before="20" w:after="20"/>
              <w:ind w:left="170" w:hanging="170"/>
              <w:jc w:val="left"/>
              <w:rPr>
                <w:rFonts w:cs="Times New Roman"/>
                <w:lang w:eastAsia="en-US"/>
              </w:rPr>
            </w:pPr>
            <w:hyperlink r:id="rId122" w:tooltip="program zatwierdzony w grudniu 2015" w:history="1">
              <w:r w:rsidR="007847A3" w:rsidRPr="00AC0346">
                <w:rPr>
                  <w:rStyle w:val="Hipercze"/>
                  <w:rFonts w:cs="Times New Roman"/>
                  <w:color w:val="auto"/>
                  <w:u w:val="none"/>
                </w:rPr>
                <w:t>Region Morza Bałtyckiego 2014-2020</w:t>
              </w:r>
            </w:hyperlink>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Program Ochrony Powietrza do roku 2020 (z</w:t>
            </w:r>
            <w:r w:rsidR="00B03C24" w:rsidRPr="00AC0346">
              <w:rPr>
                <w:rFonts w:cs="Times New Roman"/>
                <w:lang w:eastAsia="en-US"/>
              </w:rPr>
              <w:t> </w:t>
            </w:r>
            <w:r w:rsidRPr="00AC0346">
              <w:rPr>
                <w:rFonts w:cs="Times New Roman"/>
                <w:lang w:eastAsia="en-US"/>
              </w:rPr>
              <w:t>perspektywą do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Strategiczny 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Wojewódzki program rozwoju odnawialnych źródeł energii dla województwa podkarpackiego</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Fonts w:cs="Times New Roman"/>
              </w:rPr>
              <w:t>Program ochrony powietrz</w:t>
            </w:r>
            <w:r w:rsidR="00FA77FC">
              <w:rPr>
                <w:rFonts w:cs="Times New Roman"/>
              </w:rPr>
              <w:t>a dla strefy miasto Rzeszów – z</w:t>
            </w:r>
            <w:r w:rsidRPr="00AC0346">
              <w:rPr>
                <w:rFonts w:cs="Times New Roman"/>
              </w:rPr>
              <w:t xml:space="preserve"> wagi na stwierdzone przekroczenia poziomu dopuszczalnego pyłu zawieszonego PM10 i poziomu dopuszczalnego pyłu zawieszonego PM2,5 oraz poziomu 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2023</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Fonts w:cs="Times New Roman"/>
              </w:rPr>
              <w:t xml:space="preserve">Program ochrony powietrza dla strefy podkarpackiej – z uwagi na stwierdzone przekroczenia poziomu dopuszczalnego pyłu zawieszonego PM10 i poziomu dopuszczalnego pyłu zawieszonego PM2,5 oraz poziomu docelowego </w:t>
            </w:r>
            <w:proofErr w:type="spellStart"/>
            <w:r w:rsidRPr="00AC0346">
              <w:rPr>
                <w:rFonts w:cs="Times New Roman"/>
              </w:rPr>
              <w:t>benzo</w:t>
            </w:r>
            <w:proofErr w:type="spellEnd"/>
            <w:r w:rsidRPr="00AC0346">
              <w:rPr>
                <w:rFonts w:cs="Times New Roman"/>
              </w:rPr>
              <w:t>(a)</w:t>
            </w:r>
            <w:proofErr w:type="spellStart"/>
            <w:r w:rsidRPr="00AC0346">
              <w:rPr>
                <w:rFonts w:cs="Times New Roman"/>
              </w:rPr>
              <w:t>pirenu</w:t>
            </w:r>
            <w:proofErr w:type="spellEnd"/>
            <w:r w:rsidRPr="00AC0346">
              <w:rPr>
                <w:rFonts w:cs="Times New Roman"/>
              </w:rPr>
              <w:t>*</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2026</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vAlign w:val="center"/>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1240"/>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6"/>
              </w:numPr>
              <w:spacing w:before="20" w:after="20" w:line="240" w:lineRule="auto"/>
              <w:ind w:left="329" w:hanging="329"/>
              <w:jc w:val="left"/>
              <w:rPr>
                <w:sz w:val="18"/>
                <w:szCs w:val="18"/>
                <w:lang w:eastAsia="pl-PL"/>
              </w:rPr>
            </w:pPr>
            <w:proofErr w:type="spellStart"/>
            <w:r w:rsidRPr="00AC0346">
              <w:rPr>
                <w:sz w:val="18"/>
                <w:szCs w:val="18"/>
                <w:lang w:eastAsia="pl-PL"/>
              </w:rPr>
              <w:t>Mitygacja</w:t>
            </w:r>
            <w:proofErr w:type="spellEnd"/>
            <w:r w:rsidRPr="00AC0346">
              <w:rPr>
                <w:sz w:val="18"/>
                <w:szCs w:val="18"/>
                <w:lang w:eastAsia="pl-PL"/>
              </w:rPr>
              <w:t xml:space="preserve"> i adaptacja do zmian klimatu.</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Regionalna Strategia Innowacji Województwa Podkarpackiego na lata 2014-2020 na rzecz inteligentnej specjalizacji. 1Inteligentna specjalizacja wiodąca. Jakość życia. Plan działania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w:t>
            </w:r>
            <w:r w:rsidR="00B03C24" w:rsidRPr="00AC0346">
              <w:rPr>
                <w:rFonts w:cs="Times New Roman"/>
                <w:lang w:eastAsia="en-US"/>
              </w:rPr>
              <w:t> </w:t>
            </w:r>
            <w:r w:rsidRPr="00AC0346">
              <w:rPr>
                <w:rFonts w:cs="Times New Roman"/>
                <w:lang w:eastAsia="en-US"/>
              </w:rPr>
              <w:t>Województwie Podkarpackim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center"/>
              <w:rPr>
                <w:rFonts w:ascii="Times New Roman" w:hAnsi="Times New Roman"/>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Plan adaptacji do zmian klimatu miasta Rzeszowa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295"/>
        </w:trPr>
        <w:tc>
          <w:tcPr>
            <w:tcW w:w="3536" w:type="dxa"/>
            <w:vMerge w:val="restart"/>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1F497D"/>
                <w:sz w:val="18"/>
                <w:szCs w:val="18"/>
                <w:lang w:eastAsia="pl-PL"/>
              </w:rPr>
            </w:pPr>
            <w:r w:rsidRPr="00AC0346">
              <w:rPr>
                <w:b/>
                <w:color w:val="1F497D"/>
                <w:sz w:val="18"/>
                <w:szCs w:val="18"/>
                <w:lang w:eastAsia="pl-PL"/>
              </w:rPr>
              <w:t>Cel interwencji II</w:t>
            </w:r>
          </w:p>
          <w:p w:rsidR="007847A3" w:rsidRPr="00AC0346" w:rsidRDefault="007847A3" w:rsidP="00AC0346">
            <w:pPr>
              <w:pStyle w:val="Bezodstpw"/>
              <w:spacing w:before="20" w:after="20"/>
              <w:jc w:val="left"/>
              <w:rPr>
                <w:rFonts w:ascii="Times New Roman" w:hAnsi="Times New Roman"/>
                <w:sz w:val="18"/>
                <w:szCs w:val="18"/>
                <w:lang w:eastAsia="pl-PL"/>
              </w:rPr>
            </w:pPr>
            <w:r w:rsidRPr="00AC0346">
              <w:rPr>
                <w:rFonts w:ascii="Times New Roman" w:hAnsi="Times New Roman"/>
                <w:sz w:val="18"/>
                <w:szCs w:val="18"/>
                <w:lang w:eastAsia="pl-PL"/>
              </w:rPr>
              <w:t>Poprawa klimatu akustycznego w  województwie podkarpackim.</w:t>
            </w: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7"/>
              </w:numPr>
              <w:spacing w:before="20" w:after="20" w:line="240" w:lineRule="auto"/>
              <w:ind w:left="329" w:hanging="283"/>
              <w:jc w:val="left"/>
              <w:rPr>
                <w:sz w:val="18"/>
                <w:szCs w:val="18"/>
                <w:lang w:eastAsia="pl-PL"/>
              </w:rPr>
            </w:pPr>
            <w:r w:rsidRPr="00AC0346">
              <w:rPr>
                <w:sz w:val="18"/>
                <w:szCs w:val="18"/>
                <w:lang w:eastAsia="pl-PL"/>
              </w:rPr>
              <w:t>Zarządzane jakością klimatu akustycznego w województwie  podkarpackim.</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ochrony środowiska przed hałasem dla terenów położonych w pobliżu głównych dróg w województwie podkarpackim na lata 2019 – 2023</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1F497D"/>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1713"/>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7"/>
              </w:numPr>
              <w:spacing w:before="20" w:after="20" w:line="240" w:lineRule="auto"/>
              <w:ind w:left="329" w:hanging="283"/>
              <w:jc w:val="left"/>
              <w:rPr>
                <w:sz w:val="18"/>
                <w:szCs w:val="18"/>
                <w:lang w:eastAsia="pl-PL"/>
              </w:rPr>
            </w:pPr>
            <w:r w:rsidRPr="00AC0346">
              <w:rPr>
                <w:sz w:val="18"/>
                <w:szCs w:val="18"/>
                <w:lang w:eastAsia="pl-PL"/>
              </w:rPr>
              <w:t>Wyprowadzenie ruchu tranzytowego poza tereny zabudowy i zmniejszenie hałasu drogowego.</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Polska Wschodnia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społeczno-gospodarczego Polski wschodniej do roku 2020. Aktualizacja</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842"/>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budowy dróg  krajowych na lata 2014-2023 </w:t>
            </w:r>
            <w:r w:rsidRPr="00AC0346">
              <w:rPr>
                <w:rFonts w:cs="Times New Roman"/>
                <w:lang w:eastAsia="en-US"/>
              </w:rPr>
              <w:br/>
              <w:t>(z perspektywą do 2025)</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Strategiczny Rozwoju Transportu Województwa Podkarpackiego do roku 2023</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2023</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budowy 100 obwodnic na lata 2020 –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w:t>
            </w:r>
            <w:r w:rsidR="00B03C24" w:rsidRPr="00AC0346">
              <w:rPr>
                <w:rFonts w:cs="Times New Roman"/>
                <w:lang w:eastAsia="en-US"/>
              </w:rPr>
              <w:t> </w:t>
            </w:r>
            <w:r w:rsidRPr="00AC0346">
              <w:rPr>
                <w:rFonts w:cs="Times New Roman"/>
                <w:lang w:eastAsia="en-US"/>
              </w:rPr>
              <w:t>Województwie Podkarpackim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r w:rsidRPr="007E190A">
              <w:rPr>
                <w:rStyle w:val="st"/>
              </w:rPr>
              <w:t>.</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77"/>
              </w:numPr>
              <w:spacing w:before="20" w:after="20" w:line="240" w:lineRule="auto"/>
              <w:ind w:left="329" w:hanging="283"/>
              <w:jc w:val="left"/>
              <w:rPr>
                <w:sz w:val="18"/>
                <w:szCs w:val="18"/>
                <w:lang w:eastAsia="pl-PL"/>
              </w:rPr>
            </w:pPr>
            <w:r w:rsidRPr="00AC0346">
              <w:rPr>
                <w:sz w:val="18"/>
                <w:szCs w:val="18"/>
                <w:lang w:eastAsia="pl-PL"/>
              </w:rPr>
              <w:t>Poprawa standardów klimatu akustycznego w  terenach zabudowanych.</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ochrony środowiska przed hałasem dla terenów położonych w pobliżu głównych dróg w województwie podkarpackim na lata 2019 – 2023</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329"/>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w:t>
            </w:r>
            <w:r w:rsidR="00662EF8">
              <w:rPr>
                <w:rFonts w:cs="Times New Roman"/>
                <w:lang w:eastAsia="en-US"/>
              </w:rPr>
              <w:t>olnictwa i Obszarów Wiejskich w </w:t>
            </w:r>
            <w:r w:rsidRPr="00AC0346">
              <w:rPr>
                <w:rFonts w:cs="Times New Roman"/>
                <w:lang w:eastAsia="en-US"/>
              </w:rPr>
              <w:t>Województwie Podkarpackim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pStyle w:val="Akapitzlist"/>
              <w:autoSpaceDE w:val="0"/>
              <w:autoSpaceDN w:val="0"/>
              <w:adjustRightInd w:val="0"/>
              <w:spacing w:line="240" w:lineRule="auto"/>
              <w:ind w:left="0"/>
              <w:jc w:val="center"/>
              <w:rPr>
                <w:bCs/>
                <w:iCs/>
                <w:sz w:val="18"/>
                <w:szCs w:val="18"/>
                <w:lang w:eastAsia="pl-PL"/>
              </w:rPr>
            </w:pPr>
            <w:r w:rsidRPr="00AC0346">
              <w:rPr>
                <w:bCs/>
                <w:iCs/>
                <w:sz w:val="18"/>
                <w:szCs w:val="18"/>
                <w:lang w:eastAsia="pl-PL"/>
              </w:rPr>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sz w:val="18"/>
                <w:szCs w:val="18"/>
                <w:lang w:eastAsia="pl-PL"/>
              </w:rPr>
            </w:pPr>
          </w:p>
        </w:tc>
        <w:tc>
          <w:tcPr>
            <w:tcW w:w="3721" w:type="dxa"/>
            <w:tcBorders>
              <w:right w:val="single" w:sz="4" w:space="0" w:color="auto"/>
            </w:tcBorders>
            <w:shd w:val="clear" w:color="auto" w:fill="auto"/>
            <w:vAlign w:val="center"/>
          </w:tcPr>
          <w:p w:rsidR="007847A3" w:rsidRPr="00AC0346" w:rsidRDefault="007847A3" w:rsidP="00AC0346">
            <w:pPr>
              <w:pStyle w:val="Akapitzlist"/>
              <w:numPr>
                <w:ilvl w:val="0"/>
                <w:numId w:val="77"/>
              </w:numPr>
              <w:spacing w:before="20" w:after="20" w:line="240" w:lineRule="auto"/>
              <w:ind w:left="329" w:hanging="283"/>
              <w:jc w:val="left"/>
              <w:rPr>
                <w:sz w:val="18"/>
                <w:szCs w:val="18"/>
                <w:lang w:eastAsia="pl-PL"/>
              </w:rPr>
            </w:pPr>
            <w:r w:rsidRPr="00AC0346">
              <w:rPr>
                <w:sz w:val="18"/>
                <w:szCs w:val="18"/>
                <w:lang w:eastAsia="pl-PL"/>
              </w:rPr>
              <w:t>Wzrost świadomości ekologicznej społeczeństwa.</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1F497D"/>
                <w:sz w:val="18"/>
                <w:szCs w:val="18"/>
                <w:lang w:eastAsia="pl-PL"/>
              </w:rPr>
            </w:pPr>
            <w:r w:rsidRPr="00AC0346">
              <w:rPr>
                <w:b/>
                <w:color w:val="1F497D"/>
                <w:sz w:val="18"/>
                <w:szCs w:val="18"/>
                <w:lang w:eastAsia="pl-PL"/>
              </w:rPr>
              <w:t>Cel interwencji III</w:t>
            </w:r>
          </w:p>
          <w:p w:rsidR="007847A3" w:rsidRPr="00AC0346" w:rsidRDefault="007847A3" w:rsidP="00AC0346">
            <w:pPr>
              <w:spacing w:before="40" w:after="40" w:line="240" w:lineRule="auto"/>
              <w:jc w:val="left"/>
              <w:rPr>
                <w:sz w:val="18"/>
                <w:szCs w:val="18"/>
                <w:lang w:eastAsia="pl-PL"/>
              </w:rPr>
            </w:pPr>
            <w:r w:rsidRPr="00AC0346">
              <w:rPr>
                <w:sz w:val="18"/>
                <w:szCs w:val="18"/>
                <w:lang w:eastAsia="pl-PL"/>
              </w:rPr>
              <w:t>Ochrona ludności i środowiska przed ponadnormatywnym promieniowaniem elektromagnetycznym</w:t>
            </w:r>
          </w:p>
        </w:tc>
        <w:tc>
          <w:tcPr>
            <w:tcW w:w="3721" w:type="dxa"/>
            <w:tcBorders>
              <w:right w:val="single" w:sz="4" w:space="0" w:color="auto"/>
            </w:tcBorders>
            <w:shd w:val="clear" w:color="auto" w:fill="auto"/>
            <w:vAlign w:val="center"/>
          </w:tcPr>
          <w:p w:rsidR="007847A3" w:rsidRPr="00AC0346" w:rsidRDefault="007847A3" w:rsidP="00AC0346">
            <w:pPr>
              <w:pStyle w:val="Akapitzlist"/>
              <w:numPr>
                <w:ilvl w:val="0"/>
                <w:numId w:val="78"/>
              </w:numPr>
              <w:spacing w:before="20" w:after="20" w:line="240" w:lineRule="auto"/>
              <w:jc w:val="left"/>
              <w:rPr>
                <w:sz w:val="18"/>
                <w:szCs w:val="18"/>
                <w:lang w:eastAsia="pl-PL"/>
              </w:rPr>
            </w:pPr>
            <w:r w:rsidRPr="00AC0346">
              <w:rPr>
                <w:sz w:val="18"/>
                <w:szCs w:val="18"/>
                <w:lang w:eastAsia="pl-PL"/>
              </w:rPr>
              <w:t xml:space="preserve">Utrzymanie </w:t>
            </w:r>
          </w:p>
          <w:p w:rsidR="007847A3" w:rsidRPr="00AC0346" w:rsidRDefault="007847A3" w:rsidP="00AC0346">
            <w:pPr>
              <w:pStyle w:val="Akapitzlist"/>
              <w:spacing w:before="20" w:after="20" w:line="240" w:lineRule="auto"/>
              <w:ind w:left="406"/>
              <w:jc w:val="left"/>
              <w:rPr>
                <w:sz w:val="18"/>
                <w:szCs w:val="18"/>
                <w:lang w:eastAsia="pl-PL"/>
              </w:rPr>
            </w:pPr>
            <w:r w:rsidRPr="00AC0346">
              <w:rPr>
                <w:sz w:val="18"/>
                <w:szCs w:val="18"/>
                <w:lang w:eastAsia="pl-PL"/>
              </w:rPr>
              <w:t>poziomów pól elektromagnetycznych nieprzekraczających wartości dopuszczalnych</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503"/>
        </w:trPr>
        <w:tc>
          <w:tcPr>
            <w:tcW w:w="3536" w:type="dxa"/>
            <w:vMerge w:val="restart"/>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sz w:val="18"/>
                <w:szCs w:val="18"/>
              </w:rPr>
            </w:pPr>
            <w:r w:rsidRPr="00AC0346">
              <w:rPr>
                <w:rFonts w:ascii="Times New Roman" w:hAnsi="Times New Roman"/>
                <w:b/>
                <w:color w:val="003366"/>
                <w:sz w:val="18"/>
                <w:szCs w:val="18"/>
              </w:rPr>
              <w:t>Cel interwencji IV:</w:t>
            </w:r>
            <w:r w:rsidRPr="00AC0346">
              <w:rPr>
                <w:rFonts w:ascii="Times New Roman" w:hAnsi="Times New Roman"/>
                <w:color w:val="003366"/>
                <w:sz w:val="18"/>
                <w:szCs w:val="18"/>
              </w:rPr>
              <w:t xml:space="preserve"> </w:t>
            </w:r>
            <w:r w:rsidRPr="00AC0346">
              <w:rPr>
                <w:rFonts w:ascii="Times New Roman" w:hAnsi="Times New Roman"/>
                <w:bCs/>
                <w:sz w:val="18"/>
                <w:szCs w:val="18"/>
              </w:rPr>
              <w:t>Przeciwdziałanie, minimalizowanie i usuwanie skutków ekstremalnych zjawisk naturalnych oraz zwiększenie zasobów dyspozycyjnych wody dla społeczeństwa i gospodarki.</w:t>
            </w: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109"/>
              </w:numPr>
              <w:spacing w:before="20" w:after="20" w:line="240" w:lineRule="auto"/>
              <w:jc w:val="left"/>
              <w:rPr>
                <w:sz w:val="18"/>
                <w:szCs w:val="18"/>
                <w:lang w:eastAsia="pl-PL"/>
              </w:rPr>
            </w:pPr>
            <w:r w:rsidRPr="00AC0346">
              <w:rPr>
                <w:sz w:val="18"/>
                <w:szCs w:val="18"/>
                <w:lang w:eastAsia="pl-PL"/>
              </w:rPr>
              <w:t>Zapobieganie i przeciwdziałanie powodziom oraz ograniczenie ich zasięgu i skutków.</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zarządzania ryzykiem powodziowym dla obszaru dorzecza Wisły</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b/>
                <w:color w:val="003366"/>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7E190A" w:rsidRDefault="007847A3" w:rsidP="00AC0346">
            <w:pPr>
              <w:pStyle w:val="kropkitab3"/>
              <w:numPr>
                <w:ilvl w:val="0"/>
                <w:numId w:val="119"/>
              </w:numPr>
              <w:spacing w:before="20" w:after="20"/>
              <w:ind w:left="170" w:hanging="170"/>
              <w:jc w:val="left"/>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b/>
                <w:color w:val="003366"/>
                <w:sz w:val="18"/>
                <w:szCs w:val="18"/>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109"/>
              </w:numPr>
              <w:spacing w:before="20" w:after="20" w:line="240" w:lineRule="auto"/>
              <w:jc w:val="left"/>
              <w:rPr>
                <w:sz w:val="18"/>
                <w:szCs w:val="18"/>
                <w:lang w:eastAsia="pl-PL"/>
              </w:rPr>
            </w:pPr>
            <w:r w:rsidRPr="00AC0346">
              <w:rPr>
                <w:sz w:val="18"/>
                <w:szCs w:val="18"/>
                <w:lang w:eastAsia="pl-PL"/>
              </w:rPr>
              <w:t>Zwiększenie retencji wodnej oraz przeciwdziałanie i ograniczenie negatywnych skutków suszy</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Infrastruktura i Środowisko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b/>
                <w:color w:val="003366"/>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Założenie do programu przeciwdziałania niedoborowy wody na lata 2021 – 2027 z perspektywą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2027</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pStyle w:val="Bezodstpw"/>
              <w:spacing w:before="20" w:after="20"/>
              <w:jc w:val="left"/>
              <w:rPr>
                <w:rFonts w:ascii="Times New Roman" w:hAnsi="Times New Roman"/>
                <w:b/>
                <w:color w:val="003366"/>
                <w:sz w:val="18"/>
                <w:szCs w:val="18"/>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w:t>
            </w:r>
            <w:r w:rsidR="00662EF8">
              <w:rPr>
                <w:rFonts w:cs="Times New Roman"/>
                <w:lang w:eastAsia="en-US"/>
              </w:rPr>
              <w:t>olnictwa i Obszarów Wiejskich w </w:t>
            </w:r>
            <w:r w:rsidRPr="00AC0346">
              <w:rPr>
                <w:rFonts w:cs="Times New Roman"/>
                <w:lang w:eastAsia="en-US"/>
              </w:rPr>
              <w:t>Województwie Podkarpackim do roku 2030</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Style w:val="Uwydatnienie"/>
                <w:i w:val="0"/>
              </w:rPr>
              <w:t>Planu Zagospodarowania Przestrzennego Województwa Podkarpackiego</w:t>
            </w:r>
            <w:r w:rsidRPr="00AC0346">
              <w:rPr>
                <w:rStyle w:val="st"/>
                <w:i/>
              </w:rPr>
              <w:t xml:space="preserve"> – </w:t>
            </w:r>
            <w:r w:rsidRPr="00AC0346">
              <w:rPr>
                <w:rStyle w:val="Uwydatnienie"/>
                <w:i w:val="0"/>
              </w:rPr>
              <w:t>Perspektywa 2030</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Style w:val="Uwydatnienie"/>
                <w:i w:val="0"/>
              </w:rPr>
              <w:t>Plan Przeciwdziałania Skutkom Suszy (projekt)</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adaptacji dla sektorów i obszarów wrażliwych na zmiany klimatu do roku 2020 z perspektywą do roku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val="restart"/>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r w:rsidRPr="00AC0346">
              <w:rPr>
                <w:b/>
                <w:color w:val="003366"/>
                <w:sz w:val="18"/>
                <w:szCs w:val="18"/>
                <w:lang w:eastAsia="pl-PL"/>
              </w:rPr>
              <w:t>Cel interwencji V</w:t>
            </w:r>
          </w:p>
          <w:p w:rsidR="007847A3" w:rsidRPr="00AC0346" w:rsidRDefault="007847A3" w:rsidP="00AC0346">
            <w:pPr>
              <w:spacing w:before="20" w:after="20" w:line="240" w:lineRule="auto"/>
              <w:jc w:val="left"/>
              <w:rPr>
                <w:sz w:val="18"/>
                <w:szCs w:val="18"/>
                <w:lang w:eastAsia="pl-PL"/>
              </w:rPr>
            </w:pPr>
            <w:r w:rsidRPr="00AC0346">
              <w:rPr>
                <w:sz w:val="18"/>
                <w:szCs w:val="18"/>
                <w:lang w:eastAsia="pl-PL"/>
              </w:rPr>
              <w:t>Zrównoważone gospodarowanie wodami dla zapewnienia zapotrzebowania na wodę dla społeczeństwa i gospodarki oraz osiągnięcia dobrego stanu wód.</w:t>
            </w: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110"/>
              </w:numPr>
              <w:spacing w:before="20" w:after="20" w:line="240" w:lineRule="auto"/>
              <w:jc w:val="left"/>
              <w:rPr>
                <w:sz w:val="18"/>
                <w:szCs w:val="18"/>
                <w:lang w:eastAsia="pl-PL"/>
              </w:rPr>
            </w:pPr>
            <w:r w:rsidRPr="00AC0346">
              <w:rPr>
                <w:sz w:val="18"/>
                <w:szCs w:val="18"/>
                <w:lang w:eastAsia="pl-PL"/>
              </w:rPr>
              <w:t>Przeciwdziałanie zanieczyszczeniom wody i ograniczanie ich emisji ze źródeł osadniczych oraz przemysłowych.</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Infrastruktura i Środowisko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Rozwoju Obszarów Wiejskich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Aktualizacja Krajowego Programu Oczyszczania Ścieków Komunalnych*</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Aktualizacja Planu gospodarowania wodami na obszarze dorzecza Wisły*</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Aktualizacja Plan gospodarowania wodami na obszarze dorzecza Dniestru*</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2021</w:t>
            </w:r>
          </w:p>
        </w:tc>
      </w:tr>
      <w:tr w:rsidR="007847A3" w:rsidRPr="00AC0346" w:rsidTr="00AC0346">
        <w:trPr>
          <w:trHeight w:val="1820"/>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tcBorders>
              <w:right w:val="single" w:sz="4" w:space="0" w:color="auto"/>
            </w:tcBorders>
            <w:shd w:val="clear" w:color="auto" w:fill="auto"/>
            <w:vAlign w:val="center"/>
          </w:tcPr>
          <w:p w:rsidR="007847A3" w:rsidRPr="00AC0346" w:rsidRDefault="007847A3" w:rsidP="00AC0346">
            <w:pPr>
              <w:pStyle w:val="Akapitzlist"/>
              <w:numPr>
                <w:ilvl w:val="0"/>
                <w:numId w:val="110"/>
              </w:numPr>
              <w:spacing w:before="20" w:after="20" w:line="240" w:lineRule="auto"/>
              <w:jc w:val="left"/>
              <w:rPr>
                <w:sz w:val="18"/>
                <w:szCs w:val="18"/>
                <w:lang w:eastAsia="pl-PL"/>
              </w:rPr>
            </w:pPr>
            <w:r w:rsidRPr="00AC0346">
              <w:rPr>
                <w:sz w:val="18"/>
                <w:szCs w:val="18"/>
                <w:lang w:eastAsia="pl-PL"/>
              </w:rPr>
              <w:t>Monitoring wód i ochrona zasobów wodnych.</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7E190A">
              <w:t>Program działań mających na celu zmniejszenie zanieczyszczenia wód azotanami pochodzącymi ze źródeł rolniczych oraz zapobieganie dalszemu zanieczyszczeniu</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Aktualizacja Planu gospodarowania wodami na obszarze dorzecza Wisły*</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Aktualizacja Plan gospodarowania wodami na obszarze dorzecza Dniestru</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val="restart"/>
            <w:tcBorders>
              <w:right w:val="single" w:sz="4" w:space="0" w:color="auto"/>
            </w:tcBorders>
            <w:shd w:val="clear" w:color="auto" w:fill="auto"/>
            <w:vAlign w:val="center"/>
          </w:tcPr>
          <w:p w:rsidR="007847A3" w:rsidRPr="00AC0346" w:rsidRDefault="007847A3" w:rsidP="00AC0346">
            <w:pPr>
              <w:pStyle w:val="Akapitzlist"/>
              <w:numPr>
                <w:ilvl w:val="0"/>
                <w:numId w:val="110"/>
              </w:numPr>
              <w:spacing w:before="20" w:after="20" w:line="240" w:lineRule="auto"/>
              <w:jc w:val="left"/>
              <w:rPr>
                <w:sz w:val="18"/>
                <w:szCs w:val="18"/>
                <w:lang w:eastAsia="pl-PL"/>
              </w:rPr>
            </w:pPr>
            <w:r w:rsidRPr="00AC0346">
              <w:rPr>
                <w:sz w:val="18"/>
                <w:szCs w:val="18"/>
                <w:lang w:eastAsia="pl-PL"/>
              </w:rPr>
              <w:t>Rozwój systemów zaopatrzenia w wodę</w:t>
            </w: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Rozwoju Obszarów Wiejskich 2014-2020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tcBorders>
              <w:right w:val="single" w:sz="4" w:space="0" w:color="auto"/>
            </w:tcBorders>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tcBorders>
              <w:right w:val="single" w:sz="4" w:space="0" w:color="auto"/>
            </w:tcBorders>
            <w:shd w:val="clear" w:color="auto" w:fill="auto"/>
            <w:vAlign w:val="center"/>
          </w:tcPr>
          <w:p w:rsidR="007847A3" w:rsidRPr="00AC0346" w:rsidRDefault="007847A3" w:rsidP="00AC0346">
            <w:pPr>
              <w:spacing w:before="20" w:after="20" w:line="240" w:lineRule="auto"/>
              <w:jc w:val="left"/>
              <w:rPr>
                <w:sz w:val="18"/>
                <w:szCs w:val="18"/>
                <w:lang w:eastAsia="pl-PL"/>
              </w:rPr>
            </w:pPr>
          </w:p>
        </w:tc>
        <w:tc>
          <w:tcPr>
            <w:tcW w:w="4792" w:type="dxa"/>
            <w:tcBorders>
              <w:left w:val="single" w:sz="4" w:space="0" w:color="auto"/>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left w:val="single" w:sz="4" w:space="0" w:color="auto"/>
              <w:right w:val="single" w:sz="4" w:space="0" w:color="auto"/>
            </w:tcBorders>
            <w:shd w:val="clear" w:color="auto" w:fill="auto"/>
            <w:vAlign w:val="center"/>
          </w:tcPr>
          <w:p w:rsidR="007847A3" w:rsidRPr="00AC0346" w:rsidRDefault="007847A3" w:rsidP="00AC0346">
            <w:pPr>
              <w:spacing w:before="20" w:after="2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val="restart"/>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Cel interwencji VI</w:t>
            </w:r>
          </w:p>
          <w:p w:rsidR="007847A3" w:rsidRPr="00AC0346" w:rsidRDefault="007847A3" w:rsidP="00AC0346">
            <w:pPr>
              <w:spacing w:before="40" w:after="40" w:line="240" w:lineRule="auto"/>
              <w:jc w:val="left"/>
              <w:rPr>
                <w:sz w:val="18"/>
                <w:szCs w:val="18"/>
                <w:lang w:eastAsia="pl-PL"/>
              </w:rPr>
            </w:pPr>
            <w:r w:rsidRPr="00AC0346">
              <w:rPr>
                <w:sz w:val="18"/>
                <w:szCs w:val="18"/>
                <w:lang w:eastAsia="pl-PL"/>
              </w:rPr>
              <w:t>Ochrona i racjonalne wykorzystanie zasobów geologicznych oraz ograniczanie presji na środowisko związanej z eksploatacją i prowadzeniem prac poszukiwawczych.</w:t>
            </w:r>
          </w:p>
        </w:tc>
        <w:tc>
          <w:tcPr>
            <w:tcW w:w="3721" w:type="dxa"/>
            <w:shd w:val="clear" w:color="auto" w:fill="auto"/>
            <w:vAlign w:val="center"/>
          </w:tcPr>
          <w:p w:rsidR="007847A3" w:rsidRPr="00AC0346" w:rsidRDefault="007847A3" w:rsidP="00AC0346">
            <w:pPr>
              <w:pStyle w:val="Akapitzlist"/>
              <w:numPr>
                <w:ilvl w:val="0"/>
                <w:numId w:val="111"/>
              </w:numPr>
              <w:spacing w:before="20" w:after="20" w:line="240" w:lineRule="auto"/>
              <w:jc w:val="left"/>
              <w:rPr>
                <w:sz w:val="18"/>
                <w:szCs w:val="18"/>
                <w:lang w:eastAsia="pl-PL"/>
              </w:rPr>
            </w:pPr>
            <w:r w:rsidRPr="00AC0346">
              <w:rPr>
                <w:sz w:val="18"/>
                <w:szCs w:val="18"/>
                <w:lang w:eastAsia="pl-PL"/>
              </w:rPr>
              <w:t>Kompleksowa ochrona i monitoring zasobów kopalin.</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Polityka Surowcowa Państwa *</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6"/>
              </w:numPr>
              <w:spacing w:before="20" w:after="20" w:line="240" w:lineRule="auto"/>
              <w:jc w:val="left"/>
              <w:rPr>
                <w:sz w:val="18"/>
                <w:szCs w:val="18"/>
                <w:lang w:eastAsia="pl-PL"/>
              </w:rPr>
            </w:pPr>
            <w:r w:rsidRPr="00AC0346">
              <w:rPr>
                <w:sz w:val="18"/>
                <w:szCs w:val="18"/>
                <w:lang w:eastAsia="pl-PL"/>
              </w:rPr>
              <w:t>Eliminacja nieracjonalnej i nielegalnej eksploatacji kopalin.</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Polityka Surowcowa Państwa *</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7"/>
              </w:numPr>
              <w:spacing w:before="20" w:after="20" w:line="240" w:lineRule="auto"/>
              <w:jc w:val="left"/>
              <w:rPr>
                <w:sz w:val="18"/>
                <w:szCs w:val="18"/>
                <w:lang w:eastAsia="pl-PL"/>
              </w:rPr>
            </w:pPr>
            <w:r w:rsidRPr="00AC0346">
              <w:rPr>
                <w:sz w:val="18"/>
                <w:szCs w:val="18"/>
                <w:lang w:eastAsia="pl-PL"/>
              </w:rPr>
              <w:t>Minimalizacja presji na środowisko wywieranej działalnością górniczą.</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Polityka Surowcowa Państwa *</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8"/>
              </w:numPr>
              <w:spacing w:before="20" w:after="20" w:line="240" w:lineRule="auto"/>
              <w:jc w:val="left"/>
              <w:rPr>
                <w:sz w:val="18"/>
                <w:szCs w:val="18"/>
                <w:lang w:eastAsia="pl-PL"/>
              </w:rPr>
            </w:pPr>
            <w:r w:rsidRPr="00AC0346">
              <w:rPr>
                <w:sz w:val="18"/>
                <w:szCs w:val="18"/>
                <w:lang w:eastAsia="pl-PL"/>
              </w:rPr>
              <w:t xml:space="preserve">Ochrona </w:t>
            </w:r>
            <w:proofErr w:type="spellStart"/>
            <w:r w:rsidRPr="00AC0346">
              <w:rPr>
                <w:sz w:val="18"/>
                <w:szCs w:val="18"/>
                <w:lang w:eastAsia="pl-PL"/>
              </w:rPr>
              <w:t>georóżnorodności</w:t>
            </w:r>
            <w:proofErr w:type="spellEnd"/>
            <w:r w:rsidRPr="00AC0346">
              <w:rPr>
                <w:sz w:val="18"/>
                <w:szCs w:val="18"/>
                <w:lang w:eastAsia="pl-PL"/>
              </w:rPr>
              <w:t>.</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Style w:val="Uwydatnienie"/>
                <w:rFonts w:cs="Times New Roman"/>
                <w:i w:val="0"/>
                <w:iCs w:val="0"/>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Polityka Surowcowa Państwa *</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1696"/>
        </w:trPr>
        <w:tc>
          <w:tcPr>
            <w:tcW w:w="3536" w:type="dxa"/>
            <w:vMerge w:val="restart"/>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r w:rsidRPr="00AC0346">
              <w:rPr>
                <w:b/>
                <w:color w:val="003366"/>
                <w:sz w:val="18"/>
                <w:szCs w:val="18"/>
                <w:lang w:eastAsia="pl-PL"/>
              </w:rPr>
              <w:lastRenderedPageBreak/>
              <w:t>Cel interwencji VII</w:t>
            </w:r>
          </w:p>
          <w:p w:rsidR="007847A3" w:rsidRPr="00AC0346" w:rsidRDefault="007847A3" w:rsidP="00AC0346">
            <w:pPr>
              <w:spacing w:before="40" w:after="40" w:line="240" w:lineRule="auto"/>
              <w:jc w:val="left"/>
              <w:rPr>
                <w:sz w:val="18"/>
                <w:szCs w:val="18"/>
                <w:lang w:eastAsia="pl-PL"/>
              </w:rPr>
            </w:pPr>
            <w:r w:rsidRPr="00AC0346">
              <w:rPr>
                <w:sz w:val="18"/>
                <w:szCs w:val="18"/>
                <w:lang w:eastAsia="pl-PL"/>
              </w:rPr>
              <w:t>Ochrona powierzchni ziemi, gleb oraz minimalizowanie i usuwanie skutków zmian klimatu, w tym osuwisk.</w:t>
            </w:r>
          </w:p>
        </w:tc>
        <w:tc>
          <w:tcPr>
            <w:tcW w:w="3721" w:type="dxa"/>
            <w:vMerge w:val="restart"/>
            <w:shd w:val="clear" w:color="auto" w:fill="auto"/>
            <w:vAlign w:val="center"/>
          </w:tcPr>
          <w:p w:rsidR="007847A3" w:rsidRPr="00AC0346" w:rsidRDefault="007847A3" w:rsidP="00AC0346">
            <w:pPr>
              <w:pStyle w:val="Akapitzlist"/>
              <w:numPr>
                <w:ilvl w:val="0"/>
                <w:numId w:val="112"/>
              </w:numPr>
              <w:spacing w:before="20" w:after="20" w:line="240" w:lineRule="auto"/>
              <w:jc w:val="left"/>
              <w:rPr>
                <w:sz w:val="18"/>
                <w:szCs w:val="18"/>
                <w:lang w:eastAsia="pl-PL"/>
              </w:rPr>
            </w:pPr>
            <w:r w:rsidRPr="00AC0346">
              <w:rPr>
                <w:sz w:val="18"/>
                <w:szCs w:val="18"/>
                <w:lang w:eastAsia="pl-PL"/>
              </w:rPr>
              <w:t>Zapewnienie właściwego sposobu użytkowania gleb.</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Regionalna Strategia Innowacji Województwa Podkarpackiego na lata 2014-2020 na rzecz inteligentnej specjalizacji. 1Inteligentna specjalizacja wiodąca. Jakość życia. Plan działania na lata 2014-2020</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647"/>
        </w:trPr>
        <w:tc>
          <w:tcPr>
            <w:tcW w:w="3536" w:type="dxa"/>
            <w:vMerge/>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w:t>
            </w:r>
            <w:r w:rsidR="00B03C24" w:rsidRPr="00AC0346">
              <w:rPr>
                <w:rFonts w:cs="Times New Roman"/>
                <w:lang w:eastAsia="en-US"/>
              </w:rPr>
              <w:t> </w:t>
            </w:r>
            <w:r w:rsidRPr="00AC0346">
              <w:rPr>
                <w:rFonts w:cs="Times New Roman"/>
                <w:lang w:eastAsia="en-US"/>
              </w:rPr>
              <w:t>Województwie Podkarpackim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2030</w:t>
            </w:r>
          </w:p>
        </w:tc>
      </w:tr>
      <w:tr w:rsidR="007847A3" w:rsidRPr="00AC0346" w:rsidTr="00AC0346">
        <w:trPr>
          <w:trHeight w:val="647"/>
        </w:trPr>
        <w:tc>
          <w:tcPr>
            <w:tcW w:w="3536" w:type="dxa"/>
            <w:vMerge/>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7E190A">
              <w:t>Program działań mających na celu zmniejszenie zanieczyszczenia wód azotanami pochodzącymi ze źródeł rolniczych oraz zapobieganie dalszemu zanieczyszczeniu</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2022</w:t>
            </w:r>
          </w:p>
        </w:tc>
      </w:tr>
      <w:tr w:rsidR="007847A3" w:rsidRPr="00AC0346" w:rsidTr="00AC0346">
        <w:trPr>
          <w:trHeight w:val="295"/>
        </w:trPr>
        <w:tc>
          <w:tcPr>
            <w:tcW w:w="3536" w:type="dxa"/>
            <w:vMerge/>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shd w:val="clear" w:color="auto" w:fill="auto"/>
            <w:vAlign w:val="center"/>
          </w:tcPr>
          <w:p w:rsidR="007847A3" w:rsidRPr="00AC0346" w:rsidRDefault="007847A3" w:rsidP="00AC0346">
            <w:pPr>
              <w:pStyle w:val="Akapitzlist"/>
              <w:numPr>
                <w:ilvl w:val="0"/>
                <w:numId w:val="112"/>
              </w:numPr>
              <w:spacing w:before="20" w:after="20" w:line="240" w:lineRule="auto"/>
              <w:jc w:val="left"/>
              <w:rPr>
                <w:sz w:val="18"/>
                <w:szCs w:val="18"/>
                <w:lang w:eastAsia="pl-PL"/>
              </w:rPr>
            </w:pPr>
            <w:proofErr w:type="spellStart"/>
            <w:r w:rsidRPr="00AC0346">
              <w:rPr>
                <w:sz w:val="18"/>
                <w:szCs w:val="18"/>
                <w:lang w:eastAsia="pl-PL"/>
              </w:rPr>
              <w:t>Remediacja</w:t>
            </w:r>
            <w:proofErr w:type="spellEnd"/>
            <w:r w:rsidRPr="00AC0346">
              <w:rPr>
                <w:sz w:val="18"/>
                <w:szCs w:val="18"/>
                <w:lang w:eastAsia="pl-PL"/>
              </w:rPr>
              <w:t xml:space="preserve"> zanieczyszczonej powierzchni ziemi, rekultywacja gruntów zdegradowanych i zdewastowanych, oraz rewitalizacja obszarów zdegradowanych</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spacing w:before="40" w:after="40" w:line="240" w:lineRule="auto"/>
              <w:jc w:val="left"/>
              <w:rPr>
                <w:b/>
                <w:color w:val="003366"/>
                <w:sz w:val="18"/>
                <w:szCs w:val="18"/>
                <w:lang w:eastAsia="pl-PL"/>
              </w:rPr>
            </w:pPr>
          </w:p>
        </w:tc>
        <w:tc>
          <w:tcPr>
            <w:tcW w:w="3721" w:type="dxa"/>
            <w:shd w:val="clear" w:color="auto" w:fill="auto"/>
            <w:vAlign w:val="center"/>
          </w:tcPr>
          <w:p w:rsidR="007847A3" w:rsidRPr="00AC0346" w:rsidRDefault="007847A3" w:rsidP="00AC0346">
            <w:pPr>
              <w:pStyle w:val="Akapitzlist"/>
              <w:numPr>
                <w:ilvl w:val="0"/>
                <w:numId w:val="112"/>
              </w:numPr>
              <w:spacing w:before="20" w:after="20" w:line="240" w:lineRule="auto"/>
              <w:jc w:val="left"/>
              <w:rPr>
                <w:sz w:val="18"/>
                <w:szCs w:val="18"/>
                <w:lang w:eastAsia="pl-PL"/>
              </w:rPr>
            </w:pPr>
            <w:r w:rsidRPr="00AC0346">
              <w:rPr>
                <w:sz w:val="18"/>
                <w:szCs w:val="18"/>
                <w:lang w:eastAsia="pl-PL"/>
              </w:rPr>
              <w:t>Minimalizacja skutków procesów osuwiskowych na terenach zainwestowanych</w:t>
            </w:r>
          </w:p>
        </w:tc>
        <w:tc>
          <w:tcPr>
            <w:tcW w:w="4792" w:type="dxa"/>
            <w:tcBorders>
              <w:right w:val="single" w:sz="4" w:space="0" w:color="auto"/>
            </w:tcBorders>
            <w:shd w:val="clear" w:color="auto" w:fill="auto"/>
          </w:tcPr>
          <w:p w:rsidR="007847A3" w:rsidRPr="007E190A" w:rsidRDefault="007847A3" w:rsidP="00AC0346">
            <w:pPr>
              <w:pStyle w:val="kropkitab3"/>
              <w:numPr>
                <w:ilvl w:val="0"/>
                <w:numId w:val="119"/>
              </w:numPr>
              <w:spacing w:before="20" w:after="20"/>
              <w:ind w:left="170" w:hanging="170"/>
              <w:jc w:val="left"/>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7E190A" w:rsidRDefault="007847A3" w:rsidP="00AC0346">
            <w:pPr>
              <w:pStyle w:val="kropkitab3"/>
              <w:numPr>
                <w:ilvl w:val="0"/>
                <w:numId w:val="119"/>
              </w:numPr>
              <w:spacing w:before="20" w:after="20"/>
              <w:ind w:left="170" w:hanging="170"/>
              <w:jc w:val="left"/>
            </w:pPr>
            <w:r w:rsidRPr="00AC0346">
              <w:rPr>
                <w:rFonts w:cs="Times New Roman"/>
                <w:lang w:eastAsia="en-US"/>
              </w:rPr>
              <w:t>Strategia rozwoju województwa - Podkarpackie 2020*</w:t>
            </w:r>
          </w:p>
          <w:p w:rsidR="007847A3" w:rsidRPr="007E190A" w:rsidRDefault="007847A3" w:rsidP="00AC0346">
            <w:pPr>
              <w:pStyle w:val="kropkitab3"/>
              <w:numPr>
                <w:ilvl w:val="0"/>
                <w:numId w:val="119"/>
              </w:numPr>
              <w:spacing w:before="20" w:after="20"/>
              <w:ind w:left="170" w:hanging="170"/>
              <w:jc w:val="left"/>
            </w:pPr>
            <w:r w:rsidRPr="00AC0346">
              <w:rPr>
                <w:rFonts w:cs="Times New Roman"/>
              </w:rPr>
              <w:t>Regionalny Program Operacyjny Województwa Podkarpackiego na lata 2014-2020</w:t>
            </w:r>
          </w:p>
          <w:p w:rsidR="007847A3" w:rsidRPr="007E190A" w:rsidRDefault="007847A3" w:rsidP="00AC0346">
            <w:pPr>
              <w:pStyle w:val="kropkitab3"/>
              <w:numPr>
                <w:ilvl w:val="0"/>
                <w:numId w:val="119"/>
              </w:numPr>
              <w:spacing w:before="20" w:after="20"/>
              <w:ind w:left="170" w:hanging="170"/>
              <w:jc w:val="left"/>
            </w:pPr>
            <w:r w:rsidRPr="00AC0346">
              <w:rPr>
                <w:rFonts w:cs="Times New Roman"/>
                <w:lang w:eastAsia="en-US"/>
              </w:rPr>
              <w:t>Program Strategiczny „Błękitny San”</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1498"/>
        </w:trPr>
        <w:tc>
          <w:tcPr>
            <w:tcW w:w="3536" w:type="dxa"/>
            <w:vMerge w:val="restart"/>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lastRenderedPageBreak/>
              <w:t>Cel interwencji VIII</w:t>
            </w:r>
          </w:p>
          <w:p w:rsidR="007847A3" w:rsidRPr="00AC0346" w:rsidRDefault="007847A3" w:rsidP="00AC0346">
            <w:pPr>
              <w:spacing w:before="40" w:after="40" w:line="240" w:lineRule="auto"/>
              <w:jc w:val="left"/>
              <w:rPr>
                <w:sz w:val="18"/>
                <w:szCs w:val="18"/>
                <w:lang w:eastAsia="pl-PL"/>
              </w:rPr>
            </w:pPr>
            <w:r w:rsidRPr="00AC0346">
              <w:rPr>
                <w:sz w:val="18"/>
                <w:szCs w:val="18"/>
                <w:lang w:eastAsia="pl-PL"/>
              </w:rPr>
              <w:t>Zagospodarowanie odpadów zgodne z hierarchią sposobów postępowania z odpadami, ukierunkowane na gospodarkę o obiegu zamkniętym.</w:t>
            </w:r>
          </w:p>
        </w:tc>
        <w:tc>
          <w:tcPr>
            <w:tcW w:w="3721" w:type="dxa"/>
            <w:vMerge w:val="restart"/>
            <w:shd w:val="clear" w:color="auto" w:fill="auto"/>
            <w:vAlign w:val="center"/>
          </w:tcPr>
          <w:p w:rsidR="007847A3" w:rsidRPr="00AC0346" w:rsidRDefault="007847A3" w:rsidP="00AC0346">
            <w:pPr>
              <w:pStyle w:val="Akapitzlist"/>
              <w:numPr>
                <w:ilvl w:val="0"/>
                <w:numId w:val="113"/>
              </w:numPr>
              <w:spacing w:before="20" w:after="20" w:line="240" w:lineRule="auto"/>
              <w:jc w:val="left"/>
              <w:rPr>
                <w:sz w:val="18"/>
                <w:szCs w:val="18"/>
                <w:lang w:eastAsia="pl-PL"/>
              </w:rPr>
            </w:pPr>
            <w:r w:rsidRPr="00AC0346">
              <w:rPr>
                <w:sz w:val="18"/>
                <w:szCs w:val="18"/>
                <w:lang w:eastAsia="pl-PL"/>
              </w:rPr>
              <w:t>Nadzór nad systemem gospodarki odpadami w województwie podkarpackim.</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Plan Gospodarki Odpadami 2022</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Gospodarki Odpadami dla Województwa Podkarpackiego 2022*</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2022</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3"/>
              </w:numPr>
              <w:spacing w:before="20" w:after="20" w:line="240" w:lineRule="auto"/>
              <w:jc w:val="left"/>
              <w:rPr>
                <w:sz w:val="18"/>
                <w:szCs w:val="18"/>
                <w:lang w:eastAsia="pl-PL"/>
              </w:rPr>
            </w:pPr>
            <w:r w:rsidRPr="00AC0346">
              <w:rPr>
                <w:sz w:val="18"/>
                <w:szCs w:val="18"/>
                <w:lang w:eastAsia="pl-PL"/>
              </w:rPr>
              <w:t>Zapobieganie powstawaniu oraz doskonalenie systemu pozyskiwania odpadów.</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0"/>
              </w:numPr>
              <w:spacing w:before="20" w:after="20"/>
              <w:ind w:left="170"/>
              <w:jc w:val="center"/>
              <w:rPr>
                <w:rFonts w:cs="Times New Roman"/>
                <w:lang w:eastAsia="en-US"/>
              </w:rPr>
            </w:pPr>
            <w:r w:rsidRPr="00AC0346">
              <w:rPr>
                <w:rFonts w:cs="Times New Roman"/>
                <w:lang w:eastAsia="en-US"/>
              </w:rPr>
              <w:t>jw.</w:t>
            </w:r>
          </w:p>
        </w:tc>
        <w:tc>
          <w:tcPr>
            <w:tcW w:w="1701" w:type="dxa"/>
            <w:tcBorders>
              <w:right w:val="single" w:sz="4" w:space="0" w:color="auto"/>
            </w:tcBorders>
            <w:shd w:val="clear" w:color="auto" w:fill="auto"/>
            <w:vAlign w:val="center"/>
          </w:tcPr>
          <w:p w:rsidR="007847A3" w:rsidRPr="00AC0346" w:rsidRDefault="007847A3" w:rsidP="00AC0346">
            <w:pPr>
              <w:pStyle w:val="kropkitab3"/>
              <w:numPr>
                <w:ilvl w:val="0"/>
                <w:numId w:val="0"/>
              </w:numPr>
              <w:spacing w:before="20" w:after="20"/>
              <w:ind w:left="170"/>
              <w:jc w:val="center"/>
              <w:rPr>
                <w:rFonts w:cs="Times New Roman"/>
                <w:lang w:eastAsia="en-US"/>
              </w:rPr>
            </w:pPr>
            <w:r w:rsidRPr="00AC0346">
              <w:rPr>
                <w:rFonts w:cs="Times New Roman"/>
                <w:lang w:eastAsia="en-US"/>
              </w:rPr>
              <w:t>jw.</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val="restart"/>
            <w:shd w:val="clear" w:color="auto" w:fill="auto"/>
            <w:vAlign w:val="center"/>
          </w:tcPr>
          <w:p w:rsidR="007847A3" w:rsidRPr="00AC0346" w:rsidRDefault="007847A3" w:rsidP="00AC0346">
            <w:pPr>
              <w:pStyle w:val="Akapitzlist"/>
              <w:numPr>
                <w:ilvl w:val="0"/>
                <w:numId w:val="113"/>
              </w:numPr>
              <w:spacing w:before="20" w:after="20" w:line="240" w:lineRule="auto"/>
              <w:jc w:val="left"/>
              <w:rPr>
                <w:sz w:val="18"/>
                <w:szCs w:val="18"/>
                <w:lang w:eastAsia="pl-PL"/>
              </w:rPr>
            </w:pPr>
            <w:r w:rsidRPr="00AC0346">
              <w:rPr>
                <w:sz w:val="18"/>
                <w:szCs w:val="18"/>
                <w:lang w:eastAsia="pl-PL"/>
              </w:rPr>
              <w:t>Rozwój i modernizacja infrastruktury zagospodarowania odpadów komunalnych.</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0"/>
              </w:numPr>
              <w:spacing w:before="20" w:after="20"/>
              <w:ind w:left="170"/>
              <w:jc w:val="center"/>
              <w:rPr>
                <w:rFonts w:cs="Times New Roman"/>
                <w:lang w:eastAsia="en-US"/>
              </w:rPr>
            </w:pPr>
            <w:r w:rsidRPr="00AC0346">
              <w:rPr>
                <w:rFonts w:cs="Times New Roman"/>
                <w:lang w:eastAsia="en-US"/>
              </w:rPr>
              <w:t>jw.</w:t>
            </w:r>
          </w:p>
        </w:tc>
        <w:tc>
          <w:tcPr>
            <w:tcW w:w="1701" w:type="dxa"/>
            <w:tcBorders>
              <w:right w:val="single" w:sz="4" w:space="0" w:color="auto"/>
            </w:tcBorders>
            <w:shd w:val="clear" w:color="auto" w:fill="auto"/>
          </w:tcPr>
          <w:p w:rsidR="007847A3" w:rsidRPr="00AC0346" w:rsidRDefault="007847A3" w:rsidP="00AC0346">
            <w:pPr>
              <w:pStyle w:val="kropkitab3"/>
              <w:numPr>
                <w:ilvl w:val="0"/>
                <w:numId w:val="0"/>
              </w:numPr>
              <w:spacing w:before="20" w:after="20"/>
              <w:ind w:left="170"/>
              <w:jc w:val="center"/>
              <w:rPr>
                <w:rFonts w:cs="Times New Roman"/>
                <w:lang w:eastAsia="en-US"/>
              </w:rPr>
            </w:pPr>
            <w:r w:rsidRPr="00AC0346">
              <w:rPr>
                <w:rFonts w:cs="Times New Roman"/>
                <w:lang w:eastAsia="en-US"/>
              </w:rPr>
              <w:t>jw.</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 Województwie Podkarpackim do roku 2030</w:t>
            </w:r>
          </w:p>
        </w:tc>
        <w:tc>
          <w:tcPr>
            <w:tcW w:w="1701" w:type="dxa"/>
            <w:tcBorders>
              <w:right w:val="single" w:sz="4" w:space="0" w:color="auto"/>
            </w:tcBorders>
            <w:shd w:val="clear" w:color="auto" w:fill="auto"/>
          </w:tcPr>
          <w:p w:rsidR="007847A3" w:rsidRPr="00AC0346" w:rsidRDefault="007847A3" w:rsidP="00AC0346">
            <w:pPr>
              <w:pStyle w:val="kropkitab3"/>
              <w:numPr>
                <w:ilvl w:val="0"/>
                <w:numId w:val="0"/>
              </w:numPr>
              <w:spacing w:before="20" w:after="20"/>
              <w:ind w:left="170"/>
              <w:jc w:val="center"/>
              <w:rPr>
                <w:rFonts w:cs="Times New Roman"/>
                <w:lang w:eastAsia="en-US"/>
              </w:rPr>
            </w:pPr>
            <w:r w:rsidRPr="00AC0346">
              <w:rPr>
                <w:rFonts w:cs="Times New Roman"/>
                <w:lang w:eastAsia="en-US"/>
              </w:rPr>
              <w:t>2030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val="restart"/>
            <w:shd w:val="clear" w:color="auto" w:fill="auto"/>
            <w:vAlign w:val="center"/>
          </w:tcPr>
          <w:p w:rsidR="007847A3" w:rsidRPr="00AC0346" w:rsidRDefault="007847A3" w:rsidP="00AC0346">
            <w:pPr>
              <w:pStyle w:val="Akapitzlist"/>
              <w:numPr>
                <w:ilvl w:val="0"/>
                <w:numId w:val="113"/>
              </w:numPr>
              <w:spacing w:before="20" w:after="20" w:line="240" w:lineRule="auto"/>
              <w:jc w:val="left"/>
              <w:rPr>
                <w:sz w:val="18"/>
                <w:szCs w:val="18"/>
                <w:lang w:eastAsia="pl-PL"/>
              </w:rPr>
            </w:pPr>
            <w:r w:rsidRPr="00AC0346">
              <w:rPr>
                <w:sz w:val="18"/>
                <w:szCs w:val="18"/>
                <w:lang w:eastAsia="pl-PL"/>
              </w:rPr>
              <w:t>Redukcja negatywnego wpływu oraz likwidacja szkód powstałych w środowisku w wyniku prowadzenia gospodarki odpadami.</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Gospodarki Odpadami dla Województwa Podkarpackiego 2022*</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2022</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3"/>
              </w:numPr>
              <w:spacing w:before="20" w:after="20" w:line="240" w:lineRule="auto"/>
              <w:jc w:val="left"/>
              <w:rPr>
                <w:sz w:val="18"/>
                <w:szCs w:val="18"/>
                <w:lang w:eastAsia="pl-PL"/>
              </w:rPr>
            </w:pPr>
            <w:r w:rsidRPr="00AC0346">
              <w:rPr>
                <w:sz w:val="18"/>
                <w:szCs w:val="18"/>
                <w:lang w:eastAsia="pl-PL"/>
              </w:rPr>
              <w:t>Usuwanie azbestu i wyrobów zawierających azbest</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Plan Gospodarki Odpadami 2022</w:t>
            </w:r>
          </w:p>
          <w:p w:rsidR="007847A3" w:rsidRPr="00AC0346" w:rsidRDefault="00E22017" w:rsidP="00AC0346">
            <w:pPr>
              <w:pStyle w:val="kropkitab3"/>
              <w:numPr>
                <w:ilvl w:val="0"/>
                <w:numId w:val="119"/>
              </w:numPr>
              <w:spacing w:before="20" w:after="20"/>
              <w:ind w:left="170" w:hanging="170"/>
              <w:jc w:val="left"/>
              <w:rPr>
                <w:rFonts w:cs="Times New Roman"/>
              </w:rPr>
            </w:pPr>
            <w:hyperlink r:id="rId123" w:history="1">
              <w:r w:rsidR="007847A3" w:rsidRPr="00AC0346">
                <w:rPr>
                  <w:rFonts w:cs="Times New Roman"/>
                  <w:lang w:eastAsia="en-US"/>
                </w:rPr>
                <w:t>Ogólnopolski program finansowania usuwania wyrobów zawierających azbest</w:t>
              </w:r>
            </w:hyperlink>
          </w:p>
          <w:p w:rsidR="00A73A9A" w:rsidRPr="00AC0346" w:rsidRDefault="00A73A9A" w:rsidP="00AC0346">
            <w:pPr>
              <w:pStyle w:val="kropkitab3"/>
              <w:numPr>
                <w:ilvl w:val="0"/>
                <w:numId w:val="119"/>
              </w:numPr>
              <w:spacing w:before="20" w:after="20"/>
              <w:ind w:left="170" w:hanging="170"/>
              <w:jc w:val="left"/>
              <w:rPr>
                <w:rFonts w:cs="Times New Roman"/>
              </w:rPr>
            </w:pPr>
            <w:r w:rsidRPr="00447557">
              <w:t>Wojewódzki Program usuwania azbestu</w:t>
            </w:r>
          </w:p>
          <w:p w:rsidR="007847A3" w:rsidRPr="00AC0346" w:rsidRDefault="007847A3" w:rsidP="00AC0346">
            <w:pPr>
              <w:pStyle w:val="kropkitab3"/>
              <w:numPr>
                <w:ilvl w:val="0"/>
                <w:numId w:val="119"/>
              </w:numPr>
              <w:spacing w:before="20" w:after="20"/>
              <w:ind w:left="170" w:hanging="170"/>
              <w:jc w:val="left"/>
              <w:rPr>
                <w:rFonts w:cs="Times New Roman"/>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rPr>
            </w:pPr>
            <w:r w:rsidRPr="00AC0346">
              <w:rPr>
                <w:rFonts w:cs="Times New Roman"/>
                <w:lang w:eastAsia="en-US"/>
              </w:rPr>
              <w:t>Program Strategiczny Rozwoju Bieszczad</w:t>
            </w:r>
          </w:p>
        </w:tc>
        <w:tc>
          <w:tcPr>
            <w:tcW w:w="1701" w:type="dxa"/>
            <w:tcBorders>
              <w:right w:val="single" w:sz="4" w:space="0" w:color="auto"/>
            </w:tcBorders>
            <w:shd w:val="clear" w:color="auto" w:fill="auto"/>
          </w:tcPr>
          <w:p w:rsidR="007847A3" w:rsidRPr="00AC0346" w:rsidRDefault="007847A3" w:rsidP="00AC0346">
            <w:pPr>
              <w:spacing w:after="0" w:line="240" w:lineRule="auto"/>
              <w:jc w:val="center"/>
              <w:rPr>
                <w:sz w:val="18"/>
                <w:szCs w:val="18"/>
                <w:lang w:eastAsia="pl-PL"/>
              </w:rPr>
            </w:pPr>
            <w:r w:rsidRPr="00AC0346">
              <w:rPr>
                <w:sz w:val="18"/>
                <w:szCs w:val="18"/>
                <w:lang w:eastAsia="pl-PL"/>
              </w:rPr>
              <w:t>2032</w:t>
            </w:r>
          </w:p>
        </w:tc>
      </w:tr>
      <w:tr w:rsidR="007847A3" w:rsidRPr="00AC0346" w:rsidTr="00AC0346">
        <w:trPr>
          <w:trHeight w:val="295"/>
        </w:trPr>
        <w:tc>
          <w:tcPr>
            <w:tcW w:w="3536" w:type="dxa"/>
            <w:vMerge w:val="restart"/>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t>Cel interwencji IX</w:t>
            </w:r>
          </w:p>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b w:val="0"/>
                <w:sz w:val="18"/>
                <w:szCs w:val="18"/>
              </w:rPr>
              <w:t xml:space="preserve">Zarządzanie zasobami dziedzictwa przyrodniczego, w tym ochrona i poprawianie stanu różnorodności biologicznej i krajobrazu , zasobów leśnych oraz rozwój trwałej, zrównoważonej i wielofunkcyjnej gospodarki </w:t>
            </w:r>
            <w:r w:rsidRPr="00AC0346">
              <w:rPr>
                <w:rFonts w:ascii="Times New Roman" w:hAnsi="Times New Roman"/>
                <w:b w:val="0"/>
                <w:sz w:val="18"/>
                <w:szCs w:val="18"/>
              </w:rPr>
              <w:lastRenderedPageBreak/>
              <w:t>leśnej.</w:t>
            </w:r>
          </w:p>
        </w:tc>
        <w:tc>
          <w:tcPr>
            <w:tcW w:w="3721" w:type="dxa"/>
            <w:vMerge w:val="restart"/>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lastRenderedPageBreak/>
              <w:t>Zarządzanie ochroną przyrody i krajobrazu.</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 xml:space="preserve">Plan Zagospodarowania Przestrzennego Województwa </w:t>
            </w:r>
            <w:r w:rsidRPr="00AC0346">
              <w:rPr>
                <w:rStyle w:val="Uwydatnienie"/>
                <w:i w:val="0"/>
              </w:rPr>
              <w:lastRenderedPageBreak/>
              <w:t>Podkarpackiego</w:t>
            </w:r>
            <w:r w:rsidRPr="00AC0346">
              <w:rPr>
                <w:rStyle w:val="st"/>
                <w:i/>
              </w:rPr>
              <w:t xml:space="preserve"> – </w:t>
            </w:r>
            <w:r w:rsidRPr="00AC0346">
              <w:rPr>
                <w:rStyle w:val="Uwydatnienie"/>
                <w:i w:val="0"/>
              </w:rPr>
              <w:t>Perspektywa 2030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lastRenderedPageBreak/>
              <w:t>2030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Zachowanie i przywracanie właściwego stanu siedlisk i gatunków, w szczególności gatunków zagrożonych.</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Współpracy </w:t>
            </w:r>
            <w:proofErr w:type="spellStart"/>
            <w:r w:rsidRPr="00AC0346">
              <w:rPr>
                <w:rFonts w:cs="Times New Roman"/>
              </w:rPr>
              <w:t>Transgranicznej</w:t>
            </w:r>
            <w:proofErr w:type="spellEnd"/>
            <w:r w:rsidRPr="00AC0346">
              <w:rPr>
                <w:rFonts w:cs="Times New Roman"/>
              </w:rPr>
              <w:t xml:space="preserve"> Polska - Słowacja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ochrony i zrównoważonego użytkowania różnorodności biologicznej wraz z Planem działań na lata 2015-2020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val="restart"/>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Utrzymanie i poprawa stanu siedlisk przyrodniczych użytkowanych rolniczo</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7A4617">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„Rybactwo i morze” - PO RYBY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Rozwoju Obszarów Wiejskich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Program aktywizacji gospodarczo – turystycznej województwa podkarpackiego poprzez promocję cennych przyrodniczo i krajobrazowo terenów łąkowo – pastwiskowych z zachowaniem bioróżnorodności w oparciu o naturalny wypas zwierząt gospodarskich i owadopylność</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 Województwie Podkarpackim do roku 2030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Budowanie świadomości ekologicznej i aktywizacja społeczeństwa na rzecz ochrony różnorodności biologicznej</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073983">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Regionalna Strategia Innowacji Województwa </w:t>
            </w:r>
            <w:r w:rsidRPr="00AC0346">
              <w:rPr>
                <w:rFonts w:cs="Times New Roman"/>
              </w:rPr>
              <w:lastRenderedPageBreak/>
              <w:t>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„Błękitny San”</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Strategiczny Rozwoju Bieszczad</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lastRenderedPageBreak/>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Realizacja inwestycji w zakresie zielonej i niebieskiej infrastruktury (BZI) w miastach</w:t>
            </w:r>
            <w:r w:rsidRPr="00AC0346">
              <w:rPr>
                <w:rStyle w:val="Odwoanieprzypisudolnego"/>
                <w:sz w:val="18"/>
                <w:szCs w:val="18"/>
                <w:lang w:eastAsia="pl-PL"/>
              </w:rPr>
              <w:footnoteReference w:id="91"/>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073983">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Krajowa polityka miejska 2023</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Regionalna Strategia Innowacji Województwa Podkarpackiego na lata 2014 - 2020 na rzecz inteligentnej specjalizacji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Regionalna Strategia Innowacji Województwa Podkarpackiego na lata 2014-2020 na rzecz inteligentnej specjalizacji. 1Inteligentna specjalizacja wiodąca. Jakość życia. Plan działania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val="restart"/>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Prowadzenia trwale zrównoważonej i wielofunkcyjnej gospodarki leśnej</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Polityka Leśna Państwa**</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Krajowy Plan Zwiększania Lesistości</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073983">
              <w:rPr>
                <w:rFonts w:cs="Times New Roman"/>
                <w:lang w:eastAsia="en-US"/>
              </w:rPr>
              <w:br/>
            </w:r>
            <w:r w:rsidRPr="00AC0346">
              <w:rPr>
                <w:rFonts w:cs="Times New Roman"/>
                <w:lang w:eastAsia="en-US"/>
              </w:rPr>
              <w:t>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Rolnictwa i Obszarów Wiejskich w Województwie Podkarpackim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Państwowego Gospodarstwa Leśnego Lasy Polskie</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shd w:val="clear" w:color="auto" w:fill="auto"/>
            <w:vAlign w:val="center"/>
          </w:tcPr>
          <w:p w:rsidR="007847A3" w:rsidRPr="00AC0346" w:rsidRDefault="007847A3" w:rsidP="00AC0346">
            <w:pPr>
              <w:pStyle w:val="Akapitzlist"/>
              <w:numPr>
                <w:ilvl w:val="0"/>
                <w:numId w:val="114"/>
              </w:numPr>
              <w:spacing w:before="20" w:after="20" w:line="240" w:lineRule="auto"/>
              <w:jc w:val="left"/>
              <w:rPr>
                <w:sz w:val="18"/>
                <w:szCs w:val="18"/>
                <w:lang w:eastAsia="pl-PL"/>
              </w:rPr>
            </w:pPr>
            <w:r w:rsidRPr="00AC0346">
              <w:rPr>
                <w:sz w:val="18"/>
                <w:szCs w:val="18"/>
                <w:lang w:eastAsia="pl-PL"/>
              </w:rPr>
              <w:t>Ochrona lasów przed pożarami i szkodnikami</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Operacyjny Infrastruktura i Środowisko 2014-2020</w:t>
            </w:r>
          </w:p>
          <w:p w:rsidR="007847A3" w:rsidRPr="00AC0346" w:rsidRDefault="007847A3" w:rsidP="00AC0346">
            <w:pPr>
              <w:pStyle w:val="kropkitab3"/>
              <w:numPr>
                <w:ilvl w:val="0"/>
                <w:numId w:val="119"/>
              </w:numPr>
              <w:spacing w:before="20" w:after="20"/>
              <w:ind w:left="170" w:right="-57" w:hanging="170"/>
              <w:jc w:val="left"/>
              <w:rPr>
                <w:rFonts w:cs="Times New Roman"/>
                <w:spacing w:val="-4"/>
                <w:lang w:eastAsia="en-US"/>
              </w:rPr>
            </w:pPr>
            <w:r w:rsidRPr="00AC0346">
              <w:rPr>
                <w:rFonts w:cs="Times New Roman"/>
                <w:spacing w:val="-4"/>
                <w:lang w:eastAsia="en-US"/>
              </w:rPr>
              <w:t>Plan adaptacji dla sektorów i obszarów wrażliwych na zmiany klimatu do roku 2020 z perspektywą do roku 2030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Program Państwowego Monitoringu Środowiska na lata 2016-2020*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1696"/>
        </w:trPr>
        <w:tc>
          <w:tcPr>
            <w:tcW w:w="3536" w:type="dxa"/>
            <w:vMerge w:val="restart"/>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r w:rsidRPr="00AC0346">
              <w:rPr>
                <w:rFonts w:ascii="Times New Roman" w:hAnsi="Times New Roman"/>
                <w:color w:val="003366"/>
                <w:sz w:val="18"/>
                <w:szCs w:val="18"/>
              </w:rPr>
              <w:lastRenderedPageBreak/>
              <w:t>Cel interwencji X</w:t>
            </w:r>
          </w:p>
          <w:p w:rsidR="007847A3" w:rsidRPr="00AC0346" w:rsidRDefault="007847A3" w:rsidP="00AC0346">
            <w:pPr>
              <w:spacing w:before="40" w:after="40" w:line="240" w:lineRule="auto"/>
              <w:jc w:val="left"/>
              <w:rPr>
                <w:sz w:val="18"/>
                <w:szCs w:val="18"/>
                <w:lang w:eastAsia="pl-PL"/>
              </w:rPr>
            </w:pPr>
            <w:r w:rsidRPr="00AC0346">
              <w:rPr>
                <w:sz w:val="18"/>
                <w:szCs w:val="18"/>
                <w:lang w:eastAsia="pl-PL"/>
              </w:rPr>
              <w:t>Zapewnienie bezpieczeństwa chemicznego i ekologicznego mieszkańcom województwa podkarpackiego</w:t>
            </w:r>
            <w:r w:rsidRPr="00AC0346">
              <w:rPr>
                <w:color w:val="003366"/>
                <w:sz w:val="18"/>
                <w:szCs w:val="18"/>
                <w:lang w:eastAsia="pl-PL"/>
              </w:rPr>
              <w:t>.</w:t>
            </w:r>
          </w:p>
        </w:tc>
        <w:tc>
          <w:tcPr>
            <w:tcW w:w="3721" w:type="dxa"/>
            <w:vMerge w:val="restart"/>
            <w:shd w:val="clear" w:color="auto" w:fill="auto"/>
            <w:vAlign w:val="center"/>
          </w:tcPr>
          <w:p w:rsidR="007847A3" w:rsidRPr="00AC0346" w:rsidRDefault="007847A3" w:rsidP="00AC0346">
            <w:pPr>
              <w:pStyle w:val="Akapitzlist"/>
              <w:numPr>
                <w:ilvl w:val="0"/>
                <w:numId w:val="115"/>
              </w:numPr>
              <w:spacing w:before="20" w:after="20" w:line="240" w:lineRule="auto"/>
              <w:jc w:val="left"/>
              <w:rPr>
                <w:sz w:val="18"/>
                <w:szCs w:val="18"/>
                <w:lang w:eastAsia="pl-PL"/>
              </w:rPr>
            </w:pPr>
            <w:r w:rsidRPr="00AC0346">
              <w:rPr>
                <w:sz w:val="18"/>
                <w:szCs w:val="18"/>
                <w:lang w:eastAsia="pl-PL"/>
              </w:rPr>
              <w:t>Minimalizacja zagrożenia wystąpienia poważnej awarii przemysłowej</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073983">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 xml:space="preserve">Program Współpracy </w:t>
            </w:r>
            <w:proofErr w:type="spellStart"/>
            <w:r w:rsidRPr="00AC0346">
              <w:rPr>
                <w:rFonts w:cs="Times New Roman"/>
              </w:rPr>
              <w:t>Transgranicznej</w:t>
            </w:r>
            <w:proofErr w:type="spellEnd"/>
            <w:r w:rsidRPr="00AC0346">
              <w:rPr>
                <w:rFonts w:cs="Times New Roman"/>
              </w:rPr>
              <w:t xml:space="preserve"> Polska - Białoruś - Ukraina 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pStyle w:val="Akapitzlist"/>
              <w:spacing w:before="20" w:after="20" w:line="240" w:lineRule="auto"/>
              <w:ind w:left="406"/>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Style w:val="Uwydatnienie"/>
                <w:i w:val="0"/>
              </w:rPr>
              <w:t>Plan Zagospodarowania Przestrzennego Województwa Podkarpackiego</w:t>
            </w:r>
            <w:r w:rsidRPr="00AC0346">
              <w:rPr>
                <w:rStyle w:val="st"/>
                <w:i/>
              </w:rPr>
              <w:t xml:space="preserve"> – </w:t>
            </w:r>
            <w:r w:rsidRPr="00AC0346">
              <w:rPr>
                <w:rStyle w:val="Uwydatnienie"/>
                <w:i w:val="0"/>
              </w:rPr>
              <w:t>Perspektywa 2030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2030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val="restart"/>
            <w:shd w:val="clear" w:color="auto" w:fill="auto"/>
            <w:vAlign w:val="center"/>
          </w:tcPr>
          <w:p w:rsidR="007847A3" w:rsidRPr="00AC0346" w:rsidRDefault="007847A3" w:rsidP="00AC0346">
            <w:pPr>
              <w:pStyle w:val="Akapitzlist"/>
              <w:numPr>
                <w:ilvl w:val="0"/>
                <w:numId w:val="115"/>
              </w:numPr>
              <w:spacing w:before="20" w:after="20" w:line="240" w:lineRule="auto"/>
              <w:jc w:val="left"/>
              <w:rPr>
                <w:sz w:val="18"/>
                <w:szCs w:val="18"/>
                <w:lang w:eastAsia="pl-PL"/>
              </w:rPr>
            </w:pPr>
            <w:r w:rsidRPr="00AC0346">
              <w:rPr>
                <w:sz w:val="18"/>
                <w:szCs w:val="18"/>
                <w:lang w:eastAsia="pl-PL"/>
              </w:rPr>
              <w:t>Usuwanie oraz ograniczanie następstw wystąpienia poważnej awarii przemysłowej</w:t>
            </w: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 xml:space="preserve">Program Operacyjny Infrastruktura i Środowisko </w:t>
            </w:r>
            <w:r w:rsidR="00073983">
              <w:rPr>
                <w:rFonts w:cs="Times New Roman"/>
                <w:lang w:eastAsia="en-US"/>
              </w:rPr>
              <w:br/>
            </w:r>
            <w:r w:rsidRPr="00AC0346">
              <w:rPr>
                <w:rFonts w:cs="Times New Roman"/>
                <w:lang w:eastAsia="en-US"/>
              </w:rPr>
              <w:t>2014-2020*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Strategia rozwoju województwa - Podkarpackie 2020*</w:t>
            </w:r>
          </w:p>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rPr>
              <w:t>Regionalny Program Operacyjny Województwa Podkarpackiego na lata 2014-2020</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2020</w:t>
            </w:r>
          </w:p>
        </w:tc>
      </w:tr>
      <w:tr w:rsidR="007847A3" w:rsidRPr="00AC0346" w:rsidTr="00AC0346">
        <w:trPr>
          <w:trHeight w:val="295"/>
        </w:trPr>
        <w:tc>
          <w:tcPr>
            <w:tcW w:w="3536" w:type="dxa"/>
            <w:vMerge/>
            <w:shd w:val="clear" w:color="auto" w:fill="auto"/>
            <w:vAlign w:val="center"/>
          </w:tcPr>
          <w:p w:rsidR="007847A3" w:rsidRPr="00AC0346" w:rsidRDefault="007847A3" w:rsidP="00AC0346">
            <w:pPr>
              <w:pStyle w:val="numerowaniewtabkierint"/>
              <w:tabs>
                <w:tab w:val="clear" w:pos="317"/>
                <w:tab w:val="left" w:pos="0"/>
              </w:tabs>
              <w:spacing w:before="40" w:after="40"/>
              <w:rPr>
                <w:rFonts w:ascii="Times New Roman" w:hAnsi="Times New Roman"/>
                <w:color w:val="003366"/>
                <w:sz w:val="18"/>
                <w:szCs w:val="18"/>
              </w:rPr>
            </w:pPr>
          </w:p>
        </w:tc>
        <w:tc>
          <w:tcPr>
            <w:tcW w:w="3721" w:type="dxa"/>
            <w:vMerge/>
            <w:shd w:val="clear" w:color="auto" w:fill="auto"/>
            <w:vAlign w:val="center"/>
          </w:tcPr>
          <w:p w:rsidR="007847A3" w:rsidRPr="00AC0346" w:rsidRDefault="007847A3" w:rsidP="00AC0346">
            <w:pPr>
              <w:spacing w:before="20" w:after="20" w:line="240" w:lineRule="auto"/>
              <w:jc w:val="left"/>
              <w:rPr>
                <w:sz w:val="18"/>
                <w:szCs w:val="18"/>
                <w:lang w:eastAsia="pl-PL"/>
              </w:rPr>
            </w:pPr>
          </w:p>
        </w:tc>
        <w:tc>
          <w:tcPr>
            <w:tcW w:w="4792" w:type="dxa"/>
            <w:tcBorders>
              <w:right w:val="single" w:sz="4" w:space="0" w:color="auto"/>
            </w:tcBorders>
            <w:shd w:val="clear" w:color="auto" w:fill="auto"/>
          </w:tcPr>
          <w:p w:rsidR="007847A3" w:rsidRPr="00AC0346" w:rsidRDefault="007847A3" w:rsidP="00AC0346">
            <w:pPr>
              <w:pStyle w:val="kropkitab3"/>
              <w:numPr>
                <w:ilvl w:val="0"/>
                <w:numId w:val="119"/>
              </w:numPr>
              <w:spacing w:before="20" w:after="20"/>
              <w:ind w:left="170" w:hanging="170"/>
              <w:jc w:val="left"/>
              <w:rPr>
                <w:rFonts w:cs="Times New Roman"/>
                <w:lang w:eastAsia="en-US"/>
              </w:rPr>
            </w:pPr>
            <w:r w:rsidRPr="00AC0346">
              <w:rPr>
                <w:rFonts w:cs="Times New Roman"/>
                <w:lang w:eastAsia="en-US"/>
              </w:rPr>
              <w:t>Region Morza Bałtyckiego*</w:t>
            </w:r>
          </w:p>
        </w:tc>
        <w:tc>
          <w:tcPr>
            <w:tcW w:w="1701" w:type="dxa"/>
            <w:tcBorders>
              <w:right w:val="single" w:sz="4" w:space="0" w:color="auto"/>
            </w:tcBorders>
            <w:shd w:val="clear" w:color="auto" w:fill="auto"/>
            <w:vAlign w:val="center"/>
          </w:tcPr>
          <w:p w:rsidR="007847A3" w:rsidRPr="00AC0346" w:rsidRDefault="007847A3" w:rsidP="00AC0346">
            <w:pPr>
              <w:spacing w:after="0" w:line="240" w:lineRule="auto"/>
              <w:jc w:val="center"/>
              <w:rPr>
                <w:sz w:val="18"/>
                <w:szCs w:val="18"/>
                <w:lang w:eastAsia="pl-PL"/>
              </w:rPr>
            </w:pPr>
            <w:r w:rsidRPr="00AC0346">
              <w:rPr>
                <w:sz w:val="18"/>
                <w:szCs w:val="18"/>
                <w:lang w:eastAsia="pl-PL"/>
              </w:rPr>
              <w:t>2022</w:t>
            </w:r>
          </w:p>
        </w:tc>
      </w:tr>
    </w:tbl>
    <w:bookmarkEnd w:id="411"/>
    <w:bookmarkEnd w:id="412"/>
    <w:bookmarkEnd w:id="413"/>
    <w:bookmarkEnd w:id="414"/>
    <w:bookmarkEnd w:id="415"/>
    <w:bookmarkEnd w:id="416"/>
    <w:bookmarkEnd w:id="417"/>
    <w:bookmarkEnd w:id="418"/>
    <w:p w:rsidR="000A0C23" w:rsidRDefault="000A0C23" w:rsidP="00F23B8E">
      <w:pPr>
        <w:pStyle w:val="kropkitab2"/>
        <w:numPr>
          <w:ilvl w:val="0"/>
          <w:numId w:val="0"/>
        </w:numPr>
        <w:spacing w:before="60" w:after="60"/>
        <w:rPr>
          <w:sz w:val="18"/>
          <w:szCs w:val="18"/>
        </w:rPr>
      </w:pPr>
      <w:r w:rsidRPr="0064547C">
        <w:rPr>
          <w:sz w:val="18"/>
          <w:szCs w:val="18"/>
        </w:rPr>
        <w:t xml:space="preserve">* </w:t>
      </w:r>
      <w:r w:rsidR="0064547C" w:rsidRPr="0064547C">
        <w:rPr>
          <w:sz w:val="18"/>
          <w:szCs w:val="18"/>
        </w:rPr>
        <w:t>W przygotowaniu znajduje się kolejna edycja</w:t>
      </w:r>
      <w:r w:rsidR="0064547C">
        <w:rPr>
          <w:sz w:val="18"/>
          <w:szCs w:val="18"/>
        </w:rPr>
        <w:t xml:space="preserve"> p</w:t>
      </w:r>
      <w:r w:rsidR="0064547C" w:rsidRPr="0064547C">
        <w:rPr>
          <w:sz w:val="18"/>
          <w:szCs w:val="18"/>
        </w:rPr>
        <w:t>rogramu</w:t>
      </w:r>
      <w:r w:rsidR="0064547C">
        <w:rPr>
          <w:sz w:val="18"/>
          <w:szCs w:val="18"/>
        </w:rPr>
        <w:t>.</w:t>
      </w:r>
    </w:p>
    <w:p w:rsidR="00F23B8E" w:rsidRPr="0064547C" w:rsidRDefault="00F23B8E" w:rsidP="00F23B8E">
      <w:pPr>
        <w:pStyle w:val="kropkitab2"/>
        <w:numPr>
          <w:ilvl w:val="0"/>
          <w:numId w:val="0"/>
        </w:numPr>
        <w:spacing w:before="60" w:after="60"/>
        <w:rPr>
          <w:sz w:val="18"/>
          <w:szCs w:val="18"/>
        </w:rPr>
      </w:pPr>
      <w:r>
        <w:rPr>
          <w:sz w:val="18"/>
          <w:szCs w:val="18"/>
        </w:rPr>
        <w:t>** Polityka Leśna Państwa nie została zaktualizowana od 1997 r.</w:t>
      </w:r>
    </w:p>
    <w:p w:rsidR="000A0C23" w:rsidRPr="00AC0346" w:rsidRDefault="000A0C23" w:rsidP="00F23B8E">
      <w:pPr>
        <w:tabs>
          <w:tab w:val="left" w:pos="284"/>
        </w:tabs>
        <w:spacing w:before="200"/>
        <w:rPr>
          <w:rFonts w:eastAsia="Times New Roman"/>
          <w:bCs/>
          <w:color w:val="003366"/>
          <w:sz w:val="18"/>
          <w:szCs w:val="18"/>
        </w:rPr>
      </w:pPr>
      <w:r w:rsidRPr="00A60915">
        <w:rPr>
          <w:b/>
          <w:color w:val="003366"/>
          <w:sz w:val="18"/>
          <w:szCs w:val="18"/>
        </w:rPr>
        <w:t>Źródło:</w:t>
      </w:r>
      <w:r w:rsidRPr="007847A3">
        <w:rPr>
          <w:color w:val="003366"/>
          <w:sz w:val="18"/>
          <w:szCs w:val="18"/>
        </w:rPr>
        <w:t xml:space="preserve"> Opracowanie własne PBPP w Rzeszowie</w:t>
      </w:r>
    </w:p>
    <w:p w:rsidR="00576C6C" w:rsidRDefault="00576C6C">
      <w:pPr>
        <w:tabs>
          <w:tab w:val="clear" w:pos="709"/>
        </w:tabs>
        <w:jc w:val="left"/>
        <w:rPr>
          <w:b/>
          <w:color w:val="003366"/>
          <w:sz w:val="20"/>
          <w:szCs w:val="20"/>
        </w:rPr>
      </w:pPr>
      <w:r>
        <w:rPr>
          <w:b/>
        </w:rPr>
        <w:br w:type="page"/>
      </w:r>
    </w:p>
    <w:p w:rsidR="00C92510" w:rsidRDefault="00A94A2A" w:rsidP="00A21472">
      <w:pPr>
        <w:pStyle w:val="aza"/>
      </w:pPr>
      <w:bookmarkStart w:id="420" w:name="_Toc41470410"/>
      <w:r>
        <w:lastRenderedPageBreak/>
        <w:t>Załącznik 3</w:t>
      </w:r>
      <w:r w:rsidRPr="00826D9B">
        <w:t>. </w:t>
      </w:r>
      <w:r w:rsidR="00C92510" w:rsidRPr="00440A4B">
        <w:t>Wykaz inwestycji z zakresu gospodarowania wodami i gospodarki wodno-ściekowej</w:t>
      </w:r>
      <w:bookmarkEnd w:id="420"/>
      <w:r w:rsidR="00C92510" w:rsidRPr="00440A4B">
        <w:t xml:space="preserve"> </w:t>
      </w:r>
    </w:p>
    <w:tbl>
      <w:tblPr>
        <w:tblW w:w="4922" w:type="pct"/>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4187"/>
        <w:gridCol w:w="2173"/>
        <w:gridCol w:w="1393"/>
        <w:gridCol w:w="1565"/>
        <w:gridCol w:w="2075"/>
        <w:gridCol w:w="2242"/>
      </w:tblGrid>
      <w:tr w:rsidR="003E5FAF" w:rsidRPr="00AC0346" w:rsidTr="005D1D75">
        <w:trPr>
          <w:trHeight w:val="1202"/>
        </w:trPr>
        <w:tc>
          <w:tcPr>
            <w:tcW w:w="1535" w:type="pct"/>
            <w:shd w:val="clear" w:color="auto" w:fill="B8CCE4" w:themeFill="accent1" w:themeFillTint="66"/>
            <w:vAlign w:val="center"/>
          </w:tcPr>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Zadanie</w:t>
            </w:r>
          </w:p>
        </w:tc>
        <w:tc>
          <w:tcPr>
            <w:tcW w:w="797" w:type="pct"/>
            <w:shd w:val="clear" w:color="auto" w:fill="B8CCE4" w:themeFill="accent1" w:themeFillTint="66"/>
            <w:vAlign w:val="center"/>
          </w:tcPr>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Podmiot odpowiedzialny za realizację zadania + jednostki włączone</w:t>
            </w:r>
          </w:p>
        </w:tc>
        <w:tc>
          <w:tcPr>
            <w:tcW w:w="511" w:type="pct"/>
            <w:shd w:val="clear" w:color="auto" w:fill="B8CCE4" w:themeFill="accent1" w:themeFillTint="66"/>
            <w:vAlign w:val="center"/>
          </w:tcPr>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Szacunkowe koszty realizacji zadania</w:t>
            </w:r>
          </w:p>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[tys. zł]</w:t>
            </w:r>
          </w:p>
        </w:tc>
        <w:tc>
          <w:tcPr>
            <w:tcW w:w="574" w:type="pct"/>
            <w:shd w:val="clear" w:color="auto" w:fill="B8CCE4" w:themeFill="accent1" w:themeFillTint="66"/>
            <w:vAlign w:val="center"/>
          </w:tcPr>
          <w:p w:rsidR="003E5FAF" w:rsidRPr="00AC0346" w:rsidRDefault="009E12E1" w:rsidP="00AC0346">
            <w:pPr>
              <w:spacing w:before="40" w:after="40" w:line="240" w:lineRule="auto"/>
              <w:jc w:val="center"/>
              <w:rPr>
                <w:b/>
                <w:color w:val="003366"/>
                <w:sz w:val="18"/>
                <w:szCs w:val="18"/>
                <w:lang w:eastAsia="pl-PL"/>
              </w:rPr>
            </w:pPr>
            <w:r w:rsidRPr="00AC0346">
              <w:rPr>
                <w:b/>
                <w:color w:val="003366"/>
                <w:sz w:val="18"/>
                <w:szCs w:val="18"/>
                <w:lang w:eastAsia="pl-PL"/>
              </w:rPr>
              <w:t>Ź</w:t>
            </w:r>
            <w:r w:rsidR="003E5FAF" w:rsidRPr="00AC0346">
              <w:rPr>
                <w:b/>
                <w:color w:val="003366"/>
                <w:sz w:val="18"/>
                <w:szCs w:val="18"/>
                <w:lang w:eastAsia="pl-PL"/>
              </w:rPr>
              <w:t>ródła finansowania</w:t>
            </w:r>
          </w:p>
        </w:tc>
        <w:tc>
          <w:tcPr>
            <w:tcW w:w="761" w:type="pct"/>
            <w:shd w:val="clear" w:color="auto" w:fill="B8CCE4" w:themeFill="accent1" w:themeFillTint="66"/>
            <w:vAlign w:val="center"/>
          </w:tcPr>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Przewidywany rok zakończenia rzeczowego realizacji zadania</w:t>
            </w:r>
          </w:p>
        </w:tc>
        <w:tc>
          <w:tcPr>
            <w:tcW w:w="822" w:type="pct"/>
            <w:shd w:val="clear" w:color="auto" w:fill="B8CCE4" w:themeFill="accent1" w:themeFillTint="66"/>
            <w:vAlign w:val="center"/>
          </w:tcPr>
          <w:p w:rsidR="003E5FAF" w:rsidRPr="00AC0346" w:rsidRDefault="003E5FAF" w:rsidP="00AC0346">
            <w:pPr>
              <w:spacing w:before="40" w:after="40" w:line="240" w:lineRule="auto"/>
              <w:jc w:val="center"/>
              <w:rPr>
                <w:b/>
                <w:color w:val="003366"/>
                <w:sz w:val="18"/>
                <w:szCs w:val="18"/>
                <w:lang w:eastAsia="pl-PL"/>
              </w:rPr>
            </w:pPr>
            <w:r w:rsidRPr="00AC0346">
              <w:rPr>
                <w:b/>
                <w:color w:val="003366"/>
                <w:sz w:val="18"/>
                <w:szCs w:val="18"/>
                <w:lang w:eastAsia="pl-PL"/>
              </w:rPr>
              <w:t>Uwagi</w:t>
            </w:r>
          </w:p>
        </w:tc>
      </w:tr>
      <w:tr w:rsidR="003E5FAF" w:rsidRPr="00AC0346" w:rsidTr="005D1D75">
        <w:trPr>
          <w:trHeight w:val="282"/>
        </w:trPr>
        <w:tc>
          <w:tcPr>
            <w:tcW w:w="5000" w:type="pct"/>
            <w:gridSpan w:val="6"/>
            <w:shd w:val="clear" w:color="auto" w:fill="95B3D7" w:themeFill="accent1" w:themeFillTint="99"/>
            <w:vAlign w:val="center"/>
          </w:tcPr>
          <w:p w:rsidR="003E5FAF" w:rsidRPr="00AC0346" w:rsidRDefault="003E5FAF" w:rsidP="00AC0346">
            <w:pPr>
              <w:pStyle w:val="Default"/>
              <w:numPr>
                <w:ilvl w:val="1"/>
                <w:numId w:val="118"/>
              </w:numPr>
              <w:spacing w:before="40" w:after="40" w:line="240" w:lineRule="auto"/>
              <w:jc w:val="center"/>
              <w:rPr>
                <w:rFonts w:ascii="Times New Roman" w:hAnsi="Times New Roman" w:cs="Times New Roman"/>
                <w:b/>
                <w:color w:val="003366"/>
                <w:sz w:val="18"/>
                <w:szCs w:val="18"/>
              </w:rPr>
            </w:pPr>
            <w:r w:rsidRPr="00AC0346">
              <w:rPr>
                <w:rFonts w:ascii="Times New Roman" w:hAnsi="Times New Roman" w:cs="Times New Roman"/>
                <w:b/>
                <w:bCs/>
                <w:color w:val="003366"/>
                <w:sz w:val="18"/>
                <w:szCs w:val="18"/>
              </w:rPr>
              <w:t>Zapobieganie i przeciwdziałanie powodziom oraz ograniczenie ich zasięgu i skutków</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Ochrona przeciwpowodziowa Tarnobrzegu zadanie  Wisła Etap 2 - Rozbudowa prawego wału rzeki Wisły na dł. 13,959 km, prawego wału rzeki San na dł. 2,193 km oraz lewego wału rzeki Łęg na dł. 0,112</w:t>
            </w:r>
            <w:r w:rsidR="001C3E0E" w:rsidRPr="00AC0346">
              <w:rPr>
                <w:sz w:val="18"/>
                <w:szCs w:val="18"/>
                <w:lang w:eastAsia="pl-PL"/>
              </w:rPr>
              <w:t> </w:t>
            </w:r>
            <w:r w:rsidRPr="00AC0346">
              <w:rPr>
                <w:sz w:val="18"/>
                <w:szCs w:val="18"/>
                <w:lang w:eastAsia="pl-PL"/>
              </w:rPr>
              <w:t>km, na terenie gm. Gorzyce</w:t>
            </w:r>
            <w:r w:rsidR="00073983">
              <w:rPr>
                <w:sz w:val="18"/>
                <w:szCs w:val="18"/>
                <w:lang w:eastAsia="pl-PL"/>
              </w:rPr>
              <w:t xml:space="preserve"> i gm. Radomyśl nad Sanem, woj. </w:t>
            </w:r>
            <w:r w:rsidRPr="00AC0346">
              <w:rPr>
                <w:sz w:val="18"/>
                <w:szCs w:val="18"/>
                <w:lang w:eastAsia="pl-PL"/>
              </w:rPr>
              <w:t>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85363,60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POPDOW - Bank Światowy</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PGW 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Program dla Sanu. Bierna ochrona przeciwpowodziowa w zlewni Sanu -  zadanie San III- rozbudowa lewego wału rzeki San w km 0+000-4+445, gm. Gorzyce woj. 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26192,07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POPDOW - Bank Światowy</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wałów przeciwpowodziowych na rzece Wisłoce w km rzeki od 27+100 do 31+400 i potoku Kiełkowskim w km wału od 0+150 do 1+971 - dla ochrony przeciwpowodziowej miejscowości Boża Wola, Kiełków na terenie gm. Mielec i gm. Przecław, woj. 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21301,775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Trześniówka VII  - rozbudowa prawego wału rzeki Trześniówka w km 0+000-7+678 na terenie m. Zalesie Gorzyckie i Trześń,</w:t>
            </w:r>
            <w:r w:rsidR="00073983">
              <w:rPr>
                <w:sz w:val="18"/>
                <w:szCs w:val="18"/>
                <w:lang w:eastAsia="pl-PL"/>
              </w:rPr>
              <w:t xml:space="preserve"> gm. Gorzyce oraz na terenie m. </w:t>
            </w:r>
            <w:r w:rsidRPr="00AC0346">
              <w:rPr>
                <w:sz w:val="18"/>
                <w:szCs w:val="18"/>
                <w:lang w:eastAsia="pl-PL"/>
              </w:rPr>
              <w:t>Tarnobrzeg</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30483,202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Łęg IV – rozbudowa lewego wału rzeki w km 0+082 – 5+030 na terenie gm. Gorzyce oraz prawego wału w km 0+000 – 5+236 na terenie gm. Gorzyce.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80582,668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 lub POPDOW - Bank Światowy</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lewostronnego obwałowania rzeki Ropy w km 5+050-7+170 w miejscowości Osobnica.</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7249,33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Zabezpieczenie </w:t>
            </w:r>
            <w:proofErr w:type="spellStart"/>
            <w:r w:rsidRPr="00AC0346">
              <w:rPr>
                <w:sz w:val="18"/>
                <w:szCs w:val="18"/>
                <w:lang w:eastAsia="pl-PL"/>
              </w:rPr>
              <w:t>przeciwfiltracyjne</w:t>
            </w:r>
            <w:proofErr w:type="spellEnd"/>
            <w:r w:rsidRPr="00AC0346">
              <w:rPr>
                <w:sz w:val="18"/>
                <w:szCs w:val="18"/>
                <w:lang w:eastAsia="pl-PL"/>
              </w:rPr>
              <w:t xml:space="preserve">  korpusu lokalnie i podłoża na całej długości na prawym wale rzeki Wisłok</w:t>
            </w:r>
            <w:r w:rsidR="00073983">
              <w:rPr>
                <w:sz w:val="18"/>
                <w:szCs w:val="18"/>
                <w:lang w:eastAsia="pl-PL"/>
              </w:rPr>
              <w:t>i w km rzeki 21+300-27+900 w m</w:t>
            </w:r>
            <w:r w:rsidRPr="00AC0346">
              <w:rPr>
                <w:sz w:val="18"/>
                <w:szCs w:val="18"/>
                <w:lang w:eastAsia="pl-PL"/>
              </w:rPr>
              <w:t>. Mielec</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17902,88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pacing w:val="-2"/>
                <w:sz w:val="18"/>
                <w:szCs w:val="18"/>
                <w:lang w:eastAsia="pl-PL"/>
              </w:rPr>
            </w:pPr>
            <w:r w:rsidRPr="00AC0346">
              <w:rPr>
                <w:spacing w:val="-2"/>
                <w:sz w:val="18"/>
                <w:szCs w:val="18"/>
                <w:lang w:eastAsia="pl-PL"/>
              </w:rPr>
              <w:t xml:space="preserve">Rozbudowa prawego wału rzeki Osa w km od 0+000 - </w:t>
            </w:r>
            <w:r w:rsidRPr="00AC0346">
              <w:rPr>
                <w:spacing w:val="-2"/>
                <w:sz w:val="18"/>
                <w:szCs w:val="18"/>
                <w:lang w:eastAsia="pl-PL"/>
              </w:rPr>
              <w:lastRenderedPageBreak/>
              <w:t>1+291 w miejs</w:t>
            </w:r>
            <w:r w:rsidR="00073983">
              <w:rPr>
                <w:spacing w:val="-2"/>
                <w:sz w:val="18"/>
                <w:szCs w:val="18"/>
                <w:lang w:eastAsia="pl-PL"/>
              </w:rPr>
              <w:t>cowości Kępie Zaleszańskie, gm. </w:t>
            </w:r>
            <w:r w:rsidRPr="00AC0346">
              <w:rPr>
                <w:spacing w:val="-2"/>
                <w:sz w:val="18"/>
                <w:szCs w:val="18"/>
                <w:lang w:eastAsia="pl-PL"/>
              </w:rPr>
              <w:t>Zaleszany  w ramach zadania „</w:t>
            </w:r>
            <w:r w:rsidRPr="00AC0346">
              <w:rPr>
                <w:spacing w:val="-4"/>
                <w:sz w:val="18"/>
                <w:szCs w:val="18"/>
                <w:lang w:eastAsia="pl-PL"/>
              </w:rPr>
              <w:t>Ochrona przed powodzią</w:t>
            </w:r>
            <w:r w:rsidRPr="00AC0346">
              <w:rPr>
                <w:spacing w:val="-2"/>
                <w:sz w:val="18"/>
                <w:szCs w:val="18"/>
                <w:lang w:eastAsia="pl-PL"/>
              </w:rPr>
              <w:t xml:space="preserve"> obszarów zalewowych położonych wzdłuż rzeki Osa w km 0+000 – 10+900 na terenie miejscowości: Kępie Zaleszańskie, Kotowa Wola, Obojna gmina Zal</w:t>
            </w:r>
            <w:r w:rsidR="00073983">
              <w:rPr>
                <w:spacing w:val="-2"/>
                <w:sz w:val="18"/>
                <w:szCs w:val="18"/>
                <w:lang w:eastAsia="pl-PL"/>
              </w:rPr>
              <w:t>eszany, Jamnica gm. Grębów woj. </w:t>
            </w:r>
            <w:r w:rsidRPr="00AC0346">
              <w:rPr>
                <w:spacing w:val="-2"/>
                <w:sz w:val="18"/>
                <w:szCs w:val="18"/>
                <w:lang w:eastAsia="pl-PL"/>
              </w:rPr>
              <w:t>podkarpackie”</w:t>
            </w:r>
            <w:r w:rsidR="00D05225" w:rsidRPr="00AC0346">
              <w:rPr>
                <w:spacing w:val="-2"/>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lastRenderedPageBreak/>
              <w:t>5865,79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w:t>
            </w:r>
            <w:r w:rsidRPr="00AC0346">
              <w:rPr>
                <w:rFonts w:ascii="Times New Roman" w:hAnsi="Times New Roman"/>
                <w:sz w:val="18"/>
                <w:szCs w:val="18"/>
              </w:rPr>
              <w:lastRenderedPageBreak/>
              <w:t>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lastRenderedPageBreak/>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Brak potwierdzonych </w:t>
            </w:r>
            <w:r w:rsidRPr="00AC0346">
              <w:rPr>
                <w:sz w:val="18"/>
                <w:szCs w:val="18"/>
                <w:lang w:eastAsia="pl-PL"/>
              </w:rPr>
              <w:lastRenderedPageBreak/>
              <w:t>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lastRenderedPageBreak/>
              <w:t>Ochrona przed powodzią obszarów zalewowych położonych wzdłuż rzeki Osa w km 0+000 – 10+900 na terenie miejscowości: Kępie Zaleszańskie, Kotowa Wola, Obojna gmina Zaleszany, Jamnica gm. Grębów woj. 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17508,222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Zabezpieczenie przed powodzią obszarów położonych w km rzeki Wisłoki 113+350-119+000 na terenie miasta Jasło, gm</w:t>
            </w:r>
            <w:r w:rsidR="00073983">
              <w:rPr>
                <w:sz w:val="18"/>
                <w:szCs w:val="18"/>
                <w:lang w:eastAsia="pl-PL"/>
              </w:rPr>
              <w:t>. Jasło oraz gm. Dębowiec, woj. </w:t>
            </w:r>
            <w:r w:rsidRPr="00AC0346">
              <w:rPr>
                <w:sz w:val="18"/>
                <w:szCs w:val="18"/>
                <w:lang w:eastAsia="pl-PL"/>
              </w:rPr>
              <w:t xml:space="preserve">podkarpackie – Etap I </w:t>
            </w:r>
            <w:proofErr w:type="spellStart"/>
            <w:r w:rsidRPr="00AC0346">
              <w:rPr>
                <w:sz w:val="18"/>
                <w:szCs w:val="18"/>
                <w:lang w:eastAsia="pl-PL"/>
              </w:rPr>
              <w:t>i</w:t>
            </w:r>
            <w:proofErr w:type="spellEnd"/>
            <w:r w:rsidRPr="00AC0346">
              <w:rPr>
                <w:sz w:val="18"/>
                <w:szCs w:val="18"/>
                <w:lang w:eastAsia="pl-PL"/>
              </w:rPr>
              <w:t xml:space="preserve"> II.</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34595,734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Budżet Państwa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lewego wału o długości  2163 m na cieku Głęboka (km modelu 3+080-5+040) oraz prawego wału o długości 3500 m.</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18790,435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proofErr w:type="spellStart"/>
            <w:r w:rsidRPr="00AC0346">
              <w:rPr>
                <w:sz w:val="18"/>
                <w:szCs w:val="18"/>
                <w:lang w:eastAsia="pl-PL"/>
              </w:rPr>
              <w:t>Babulówka</w:t>
            </w:r>
            <w:proofErr w:type="spellEnd"/>
            <w:r w:rsidRPr="00AC0346">
              <w:rPr>
                <w:sz w:val="18"/>
                <w:szCs w:val="18"/>
                <w:lang w:eastAsia="pl-PL"/>
              </w:rPr>
              <w:t xml:space="preserve"> – rozbudowa obwałowań: lewy w km 2+200-6+600,  prawy w km 2+000-6+584 na terenie miejscowości Dymitrów Duży, gm. Baranów Sandomierski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43429,787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Wzmocnienie wałów w rejonie starorzeczy poprzez zabezpieczenie </w:t>
            </w:r>
            <w:proofErr w:type="spellStart"/>
            <w:r w:rsidRPr="00AC0346">
              <w:rPr>
                <w:sz w:val="18"/>
                <w:szCs w:val="18"/>
                <w:lang w:eastAsia="pl-PL"/>
              </w:rPr>
              <w:t>przeciwfiltracyjne</w:t>
            </w:r>
            <w:proofErr w:type="spellEnd"/>
            <w:r w:rsidRPr="00AC0346">
              <w:rPr>
                <w:sz w:val="18"/>
                <w:szCs w:val="18"/>
                <w:lang w:eastAsia="pl-PL"/>
              </w:rPr>
              <w:t xml:space="preserve"> korpusu i podłoża na całej długości wału lewego rzeki Stary Breń w km rzeki 8+456-15+863 i wału prawego rzeki Stary Breń w km rzeki 8+132-15+863 w miejscowościach Gliny Małe, Sadkowa Góra, Borowa, Łysakówek, Łysaków, Czermin.</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44656,821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Budżet Państwa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Przebudowa lewego wału rzeki Łęg w km 7+580-21+076, gm. Grębów, pow. Tarnobrzeski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48593,029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Budżet Państwa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prawobrzeżnego obwałowania rzeki Ropy w km 21+490-23+306 w miejscowości Korczyna – Biecz</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10188,28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pacing w:val="-4"/>
                <w:sz w:val="18"/>
                <w:szCs w:val="18"/>
                <w:lang w:eastAsia="pl-PL"/>
              </w:rPr>
            </w:pPr>
            <w:r w:rsidRPr="00AC0346">
              <w:rPr>
                <w:spacing w:val="-4"/>
                <w:sz w:val="18"/>
                <w:szCs w:val="18"/>
                <w:lang w:eastAsia="pl-PL"/>
              </w:rPr>
              <w:t>Budowa prawobrzeżnego obwałowania rzeki Ropy w km 22+350-22+780 w miejscowości Korczyna – Biecz</w:t>
            </w:r>
            <w:r w:rsidR="00D05225" w:rsidRPr="00AC0346">
              <w:rPr>
                <w:spacing w:val="-4"/>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proofErr w:type="spellStart"/>
            <w:r w:rsidRPr="00AC0346">
              <w:rPr>
                <w:sz w:val="18"/>
                <w:szCs w:val="18"/>
                <w:lang w:eastAsia="pl-PL"/>
              </w:rPr>
              <w:t>Babulówka</w:t>
            </w:r>
            <w:proofErr w:type="spellEnd"/>
            <w:r w:rsidRPr="00AC0346">
              <w:rPr>
                <w:sz w:val="18"/>
                <w:szCs w:val="18"/>
                <w:lang w:eastAsia="pl-PL"/>
              </w:rPr>
              <w:t xml:space="preserve"> rozbudowa obwałowań  lewy wał od 6+600 do 11+200 i prawy wał od 6+584 do 11+200  </w:t>
            </w:r>
            <w:r w:rsidRPr="00AC0346">
              <w:rPr>
                <w:sz w:val="18"/>
                <w:szCs w:val="18"/>
                <w:lang w:eastAsia="pl-PL"/>
              </w:rPr>
              <w:lastRenderedPageBreak/>
              <w:t xml:space="preserve">oraz odbudowa lewego wału rzeki </w:t>
            </w:r>
            <w:proofErr w:type="spellStart"/>
            <w:r w:rsidRPr="00AC0346">
              <w:rPr>
                <w:sz w:val="18"/>
                <w:szCs w:val="18"/>
                <w:lang w:eastAsia="pl-PL"/>
              </w:rPr>
              <w:t>Babulówka</w:t>
            </w:r>
            <w:proofErr w:type="spellEnd"/>
            <w:r w:rsidRPr="00AC0346">
              <w:rPr>
                <w:sz w:val="18"/>
                <w:szCs w:val="18"/>
                <w:lang w:eastAsia="pl-PL"/>
              </w:rPr>
              <w:t xml:space="preserve"> w km 0+000-0+070.</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lastRenderedPageBreak/>
              <w:t>26257,5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w:t>
            </w:r>
            <w:r w:rsidRPr="00AC0346">
              <w:rPr>
                <w:rFonts w:ascii="Times New Roman" w:hAnsi="Times New Roman"/>
                <w:sz w:val="18"/>
                <w:szCs w:val="18"/>
              </w:rPr>
              <w:lastRenderedPageBreak/>
              <w:t>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lastRenderedPageBreak/>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Brak potwierdzonych wszystkich źródeł </w:t>
            </w:r>
            <w:r w:rsidRPr="00AC0346">
              <w:rPr>
                <w:sz w:val="18"/>
                <w:szCs w:val="18"/>
                <w:lang w:eastAsia="pl-PL"/>
              </w:rPr>
              <w:lastRenderedPageBreak/>
              <w:t>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lastRenderedPageBreak/>
              <w:t>Budowa (870m) i modernizacja  (1339m) obwałowania w km 45+400 - 47+200, rzeka Wisłoka, w miejscowości Brzeźnica.</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6460,00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Przebudowa obwałowań potoku </w:t>
            </w:r>
            <w:proofErr w:type="spellStart"/>
            <w:r w:rsidRPr="00AC0346">
              <w:rPr>
                <w:sz w:val="18"/>
                <w:szCs w:val="18"/>
                <w:lang w:eastAsia="pl-PL"/>
              </w:rPr>
              <w:t>Libuszanka</w:t>
            </w:r>
            <w:proofErr w:type="spellEnd"/>
            <w:r w:rsidRPr="00AC0346">
              <w:rPr>
                <w:sz w:val="18"/>
                <w:szCs w:val="18"/>
                <w:lang w:eastAsia="pl-PL"/>
              </w:rPr>
              <w:t xml:space="preserve"> </w:t>
            </w:r>
            <w:r w:rsidRPr="00AC0346">
              <w:rPr>
                <w:sz w:val="18"/>
                <w:szCs w:val="18"/>
                <w:lang w:eastAsia="pl-PL"/>
              </w:rPr>
              <w:br/>
              <w:t>w m. Libusza, Korczyna, gm. Biecz, pow. gorlicki, woj. Małopolskie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25321,073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Uszczelnienie, podwyższenie modernizacja korpusu wału lewego rzeki San w km rzeki 9+500-27+000 na terenie gminy Stalowa Wola i gminy Zaleszany</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88312,805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dokumentacja –POPDOW - Bank Światowy</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Przebudowa wałów rzeki Nowy Breń, lewy w km 8+000-10+950, prawy w km 7+181-11+778, gm. Czermin, Wadowice Górne, pow. Mielecki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PGW 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Krakowie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47000,00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850"/>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zbiornika Kąty </w:t>
            </w:r>
            <w:proofErr w:type="spellStart"/>
            <w:r w:rsidRPr="00AC0346">
              <w:rPr>
                <w:sz w:val="18"/>
                <w:szCs w:val="18"/>
                <w:lang w:eastAsia="pl-PL"/>
              </w:rPr>
              <w:t>Myscowa</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POPDOW - Bank Światowy</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suchego zbiornika na rzece Młynówka w km 3+485</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32100,00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pacing w:val="-2"/>
                <w:sz w:val="18"/>
                <w:szCs w:val="18"/>
                <w:lang w:eastAsia="pl-PL"/>
              </w:rPr>
            </w:pPr>
            <w:r w:rsidRPr="00AC0346">
              <w:rPr>
                <w:spacing w:val="-2"/>
                <w:sz w:val="18"/>
                <w:szCs w:val="18"/>
                <w:lang w:eastAsia="pl-PL"/>
              </w:rPr>
              <w:t>Zabezpieczenie przed powodzią terenów zlokalizowanych w zlewni potoku Młynówka na terenie gminy Miasto Rzeszów oraz Gminy Krasne, woj. 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24085,489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suchego zbiornika przeciwpowodziowego „Góra Ropczycka” na rzece Budzisz, na terenie </w:t>
            </w:r>
            <w:r w:rsidRPr="00AC0346">
              <w:rPr>
                <w:sz w:val="18"/>
                <w:szCs w:val="18"/>
                <w:lang w:eastAsia="pl-PL"/>
              </w:rPr>
              <w:br/>
              <w:t>m. Sędziszów Małopolski, Góra Ropczycka, Zagorzyce, gm. Sędziszów Małopolski, woj. 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44470,302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suchego zbiornika na rzece </w:t>
            </w:r>
            <w:proofErr w:type="spellStart"/>
            <w:r w:rsidRPr="00AC0346">
              <w:rPr>
                <w:sz w:val="18"/>
                <w:szCs w:val="18"/>
                <w:lang w:eastAsia="pl-PL"/>
              </w:rPr>
              <w:t>Skodzierska</w:t>
            </w:r>
            <w:proofErr w:type="spellEnd"/>
            <w:r w:rsidRPr="00AC0346">
              <w:rPr>
                <w:sz w:val="18"/>
                <w:szCs w:val="18"/>
                <w:lang w:eastAsia="pl-PL"/>
              </w:rPr>
              <w:t xml:space="preserve"> w km 6+060</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3350,00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r w:rsidR="002C5E8A" w:rsidRPr="00AC0346">
              <w:rPr>
                <w:sz w:val="18"/>
                <w:szCs w:val="18"/>
                <w:lang w:eastAsia="pl-PL"/>
              </w:rPr>
              <w:t>.</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suchego zbiornika cieku San w</w:t>
            </w:r>
            <w:r w:rsidR="00666947" w:rsidRPr="00AC0346">
              <w:rPr>
                <w:sz w:val="18"/>
                <w:szCs w:val="18"/>
                <w:lang w:eastAsia="pl-PL"/>
              </w:rPr>
              <w:t> </w:t>
            </w:r>
            <w:r w:rsidRPr="00AC0346">
              <w:rPr>
                <w:sz w:val="18"/>
                <w:szCs w:val="18"/>
                <w:lang w:eastAsia="pl-PL"/>
              </w:rPr>
              <w:t>miejscowości Temeszów  (poprzednio Jabłonica Ruska)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proofErr w:type="spellStart"/>
            <w:r w:rsidRPr="00AC0346">
              <w:rPr>
                <w:sz w:val="18"/>
                <w:szCs w:val="18"/>
                <w:lang w:eastAsia="pl-PL"/>
              </w:rPr>
              <w:t>b.d</w:t>
            </w:r>
            <w:proofErr w:type="spellEnd"/>
            <w:r w:rsidRPr="00AC0346">
              <w:rPr>
                <w:sz w:val="18"/>
                <w:szCs w:val="18"/>
                <w:lang w:eastAsia="pl-PL"/>
              </w:rPr>
              <w:t>.</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suchego zbiornika przeciwpowodziowego „Broniszów” na rzece </w:t>
            </w:r>
            <w:proofErr w:type="spellStart"/>
            <w:r w:rsidRPr="00AC0346">
              <w:rPr>
                <w:sz w:val="18"/>
                <w:szCs w:val="18"/>
                <w:lang w:eastAsia="pl-PL"/>
              </w:rPr>
              <w:t>Wielopolce</w:t>
            </w:r>
            <w:proofErr w:type="spellEnd"/>
            <w:r w:rsidRPr="00AC0346">
              <w:rPr>
                <w:sz w:val="18"/>
                <w:szCs w:val="18"/>
                <w:lang w:eastAsia="pl-PL"/>
              </w:rPr>
              <w:t xml:space="preserve"> na terenie </w:t>
            </w:r>
          </w:p>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m. Łączki Kucharskie, Niedźwiada, gm. Ropczyce, </w:t>
            </w:r>
          </w:p>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m. Broniszów, Glinik, gm. Wielopole Skrzyńskie woj. </w:t>
            </w:r>
            <w:r w:rsidRPr="00AC0346">
              <w:rPr>
                <w:sz w:val="18"/>
                <w:szCs w:val="18"/>
                <w:lang w:eastAsia="pl-PL"/>
              </w:rPr>
              <w:lastRenderedPageBreak/>
              <w:t>podkarpackie oraz Budowa suchego zbiornika przeciwpowodziowego</w:t>
            </w:r>
            <w:r w:rsidR="00073983">
              <w:rPr>
                <w:sz w:val="18"/>
                <w:szCs w:val="18"/>
                <w:lang w:eastAsia="pl-PL"/>
              </w:rPr>
              <w:t xml:space="preserve"> </w:t>
            </w:r>
            <w:r w:rsidRPr="00AC0346">
              <w:rPr>
                <w:sz w:val="18"/>
                <w:szCs w:val="18"/>
                <w:lang w:eastAsia="pl-PL"/>
              </w:rPr>
              <w:t xml:space="preserve">„Glinik” na rzece </w:t>
            </w:r>
            <w:proofErr w:type="spellStart"/>
            <w:r w:rsidRPr="00AC0346">
              <w:rPr>
                <w:sz w:val="18"/>
                <w:szCs w:val="18"/>
                <w:lang w:eastAsia="pl-PL"/>
              </w:rPr>
              <w:t>Wielopolce</w:t>
            </w:r>
            <w:proofErr w:type="spellEnd"/>
            <w:r w:rsidRPr="00AC0346">
              <w:rPr>
                <w:sz w:val="18"/>
                <w:szCs w:val="18"/>
                <w:lang w:eastAsia="pl-PL"/>
              </w:rPr>
              <w:t xml:space="preserve"> na terenie m. Glinik, gm. Wielopole Skrzyńskie, </w:t>
            </w:r>
            <w:r w:rsidRPr="00AC0346">
              <w:rPr>
                <w:sz w:val="18"/>
                <w:szCs w:val="18"/>
                <w:lang w:eastAsia="pl-PL"/>
              </w:rPr>
              <w:br/>
              <w:t>m. Niedźwiada, gm. Ropczyce, woj. 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68384,302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113"/>
              <w:jc w:val="left"/>
              <w:rPr>
                <w:sz w:val="18"/>
                <w:szCs w:val="18"/>
                <w:lang w:eastAsia="pl-PL"/>
              </w:rPr>
            </w:pPr>
            <w:r w:rsidRPr="00AC0346">
              <w:rPr>
                <w:sz w:val="18"/>
                <w:szCs w:val="18"/>
                <w:lang w:eastAsia="pl-PL"/>
              </w:rPr>
              <w:lastRenderedPageBreak/>
              <w:t xml:space="preserve">Budowa suchego zbiornika przeciwpowodziowego „Rzegocin” na rzece </w:t>
            </w:r>
            <w:proofErr w:type="spellStart"/>
            <w:r w:rsidRPr="00AC0346">
              <w:rPr>
                <w:sz w:val="18"/>
                <w:szCs w:val="18"/>
                <w:lang w:eastAsia="pl-PL"/>
              </w:rPr>
              <w:t>Wielopolce</w:t>
            </w:r>
            <w:proofErr w:type="spellEnd"/>
            <w:r w:rsidRPr="00AC0346">
              <w:rPr>
                <w:sz w:val="18"/>
                <w:szCs w:val="18"/>
                <w:lang w:eastAsia="pl-PL"/>
              </w:rPr>
              <w:t xml:space="preserve"> na terenie m. Brzeziny, Wielopole Skrzyńskie gmina Wielopole Skrzyńskie woj. 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38933,7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PGW 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zbiornika DUKLA na </w:t>
            </w:r>
            <w:proofErr w:type="spellStart"/>
            <w:r w:rsidRPr="00AC0346">
              <w:rPr>
                <w:sz w:val="18"/>
                <w:szCs w:val="18"/>
                <w:lang w:eastAsia="pl-PL"/>
              </w:rPr>
              <w:t>Jasiołce</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proofErr w:type="spellStart"/>
            <w:r w:rsidRPr="00AC0346">
              <w:rPr>
                <w:sz w:val="18"/>
                <w:szCs w:val="18"/>
                <w:lang w:eastAsia="pl-PL"/>
              </w:rPr>
              <w:t>b.d</w:t>
            </w:r>
            <w:proofErr w:type="spellEnd"/>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i usprawnienie nowoczesnych systemów ostrzegania przed powodziami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Powiat dębicki</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Gminy powiatu dębickiego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proofErr w:type="spellStart"/>
            <w:r w:rsidRPr="00AC0346">
              <w:rPr>
                <w:sz w:val="18"/>
                <w:szCs w:val="18"/>
                <w:lang w:eastAsia="pl-PL"/>
              </w:rPr>
              <w:t>b.d</w:t>
            </w:r>
            <w:proofErr w:type="spellEnd"/>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Zwiększenie możliwości retencji wody w dolinie pot. </w:t>
            </w:r>
            <w:proofErr w:type="spellStart"/>
            <w:r w:rsidRPr="00AC0346">
              <w:rPr>
                <w:sz w:val="18"/>
                <w:szCs w:val="18"/>
                <w:lang w:eastAsia="pl-PL"/>
              </w:rPr>
              <w:t>Pogwizdówka</w:t>
            </w:r>
            <w:proofErr w:type="spellEnd"/>
            <w:r w:rsidRPr="00AC0346">
              <w:rPr>
                <w:sz w:val="18"/>
                <w:szCs w:val="18"/>
                <w:lang w:eastAsia="pl-PL"/>
              </w:rPr>
              <w:t xml:space="preserve"> na terenie miejscowości Pogwizdów, Medynia Łańcucka, Medynia Głogowska, gm.</w:t>
            </w:r>
            <w:r w:rsidR="00B03C24" w:rsidRPr="00AC0346">
              <w:rPr>
                <w:sz w:val="18"/>
                <w:szCs w:val="18"/>
                <w:lang w:eastAsia="pl-PL"/>
              </w:rPr>
              <w:t> </w:t>
            </w:r>
            <w:r w:rsidRPr="00AC0346">
              <w:rPr>
                <w:sz w:val="18"/>
                <w:szCs w:val="18"/>
                <w:lang w:eastAsia="pl-PL"/>
              </w:rPr>
              <w:t>Czarna, woj. 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5363,326</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Zabezpieczenie przed powodzią doliny potoku Zawadka na terenie gminy Dębica, woj.</w:t>
            </w:r>
            <w:r w:rsidR="00666947" w:rsidRPr="00AC0346">
              <w:rPr>
                <w:sz w:val="18"/>
                <w:szCs w:val="18"/>
                <w:lang w:eastAsia="pl-PL"/>
              </w:rPr>
              <w:t> </w:t>
            </w:r>
            <w:r w:rsidRPr="00AC0346">
              <w:rPr>
                <w:sz w:val="18"/>
                <w:szCs w:val="18"/>
                <w:lang w:eastAsia="pl-PL"/>
              </w:rPr>
              <w:t>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22961,019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własne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Zabezpieczenie przed powodzią miasta Rzeszowa i gm. Tyczyn poprzez kształtowanie koryta rzeki Strug. Strug – etap I – odcinkowa przebudowa - kształtowanie przekroju podłużnego i poprzecznego koryta rzeki Strug na długości 8,62 km na terenie miejscowości: Rze</w:t>
            </w:r>
            <w:r w:rsidR="00073983">
              <w:rPr>
                <w:sz w:val="18"/>
                <w:szCs w:val="18"/>
                <w:lang w:eastAsia="pl-PL"/>
              </w:rPr>
              <w:t xml:space="preserve">szów, gm. Rzeszów, Tyczyn, gm. Tyczyn, </w:t>
            </w:r>
            <w:r w:rsidRPr="00AC0346">
              <w:rPr>
                <w:sz w:val="18"/>
                <w:szCs w:val="18"/>
                <w:lang w:eastAsia="pl-PL"/>
              </w:rPr>
              <w:t>woj. podkarpackie.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40506,561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Zabezpieczenie przed powodzią terenu m. Jarosławia poprzez zmianę parametrów hydraulicznych koryta pot. Szewnia-Miłka w km od 16+115 do 16+761.</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4981,252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rPr>
          <w:trHeight w:val="994"/>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Ochrona przed powodzią i odprowadzenie wód powierzchniowych w zlewni potoku Motwica na terenie gminy Laszki, woj. podkarpackie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20737,00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 Budżet Państwa 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Utrzymanie wód oraz pozostałego mienia Skarbu Państwa związanego z gospodarką wodną</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42581,27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20" w:line="240" w:lineRule="auto"/>
              <w:ind w:right="-57"/>
              <w:jc w:val="left"/>
              <w:rPr>
                <w:sz w:val="18"/>
                <w:szCs w:val="18"/>
                <w:lang w:eastAsia="pl-PL"/>
              </w:rPr>
            </w:pPr>
            <w:r w:rsidRPr="00AC0346">
              <w:rPr>
                <w:sz w:val="18"/>
                <w:szCs w:val="18"/>
                <w:lang w:eastAsia="pl-PL"/>
              </w:rPr>
              <w:t xml:space="preserve">Zadanie obejmuje eksploatację i utrzymanie cieków naturalnych, budowli piętrzących, wałów przeciwpowodziowych, </w:t>
            </w:r>
            <w:proofErr w:type="spellStart"/>
            <w:r w:rsidRPr="00AC0346">
              <w:rPr>
                <w:sz w:val="18"/>
                <w:szCs w:val="18"/>
                <w:lang w:eastAsia="pl-PL"/>
              </w:rPr>
              <w:t>międzywala</w:t>
            </w:r>
            <w:proofErr w:type="spellEnd"/>
            <w:r w:rsidRPr="00AC0346">
              <w:rPr>
                <w:sz w:val="18"/>
                <w:szCs w:val="18"/>
                <w:lang w:eastAsia="pl-PL"/>
              </w:rPr>
              <w:t xml:space="preserve">, zbiorników </w:t>
            </w:r>
            <w:r w:rsidRPr="00AC0346">
              <w:rPr>
                <w:sz w:val="18"/>
                <w:szCs w:val="18"/>
                <w:lang w:eastAsia="pl-PL"/>
              </w:rPr>
              <w:lastRenderedPageBreak/>
              <w:t>wodnych, stacji pomp, kanałów i obiektów energetyki wodnej. Podana kwota obejmuje lata 2020 - 2021. Kwota na lata kolejne nie jest jeszcze znana.</w:t>
            </w:r>
          </w:p>
        </w:tc>
      </w:tr>
      <w:tr w:rsidR="003E5FAF" w:rsidRPr="00AC0346" w:rsidTr="005D1D75">
        <w:trPr>
          <w:trHeight w:val="292"/>
        </w:trPr>
        <w:tc>
          <w:tcPr>
            <w:tcW w:w="5000" w:type="pct"/>
            <w:gridSpan w:val="6"/>
            <w:shd w:val="clear" w:color="auto" w:fill="95B3D7" w:themeFill="accent1" w:themeFillTint="99"/>
            <w:vAlign w:val="center"/>
          </w:tcPr>
          <w:p w:rsidR="003E5FAF" w:rsidRPr="00AC0346" w:rsidRDefault="003E5FAF" w:rsidP="00AC0346">
            <w:pPr>
              <w:pStyle w:val="Default"/>
              <w:spacing w:after="40" w:line="240" w:lineRule="auto"/>
              <w:jc w:val="center"/>
              <w:rPr>
                <w:rFonts w:ascii="Times New Roman" w:hAnsi="Times New Roman" w:cs="Times New Roman"/>
                <w:b/>
                <w:color w:val="003366"/>
                <w:sz w:val="18"/>
                <w:szCs w:val="18"/>
              </w:rPr>
            </w:pPr>
            <w:r w:rsidRPr="00AC0346">
              <w:rPr>
                <w:rFonts w:ascii="Times New Roman" w:hAnsi="Times New Roman" w:cs="Times New Roman"/>
                <w:b/>
                <w:color w:val="003366"/>
                <w:sz w:val="18"/>
                <w:szCs w:val="18"/>
              </w:rPr>
              <w:lastRenderedPageBreak/>
              <w:t>4.2 Wzrost retencji wodnej oraz przeciwdziałanie i ograniczenie negatywnych skutków suszy</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Renowacja zbiornika i cieków wodnych na działce nr 442/8 w Medyce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Medyka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Odtworzenie pierwotnej pojemności zbiornika </w:t>
            </w:r>
            <w:proofErr w:type="spellStart"/>
            <w:r w:rsidRPr="00AC0346">
              <w:rPr>
                <w:sz w:val="18"/>
                <w:szCs w:val="18"/>
                <w:lang w:eastAsia="pl-PL"/>
              </w:rPr>
              <w:t>przystopniowego</w:t>
            </w:r>
            <w:proofErr w:type="spellEnd"/>
            <w:r w:rsidRPr="00AC0346">
              <w:rPr>
                <w:sz w:val="18"/>
                <w:szCs w:val="18"/>
                <w:lang w:eastAsia="pl-PL"/>
              </w:rPr>
              <w:t xml:space="preserve"> w Rzeszowie na rzece Wisłok</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RZGW w Rzeszowie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49889,12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Państwa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3 zbiorników retencyjnych tj.: nr 1 w miejscowości Kopcie-Tęcze, nr 2 w miejscowościach </w:t>
            </w:r>
            <w:proofErr w:type="spellStart"/>
            <w:r w:rsidRPr="00AC0346">
              <w:rPr>
                <w:sz w:val="18"/>
                <w:szCs w:val="18"/>
                <w:lang w:eastAsia="pl-PL"/>
              </w:rPr>
              <w:t>Piertopole</w:t>
            </w:r>
            <w:proofErr w:type="spellEnd"/>
            <w:r w:rsidRPr="00AC0346">
              <w:rPr>
                <w:sz w:val="18"/>
                <w:szCs w:val="18"/>
                <w:lang w:eastAsia="pl-PL"/>
              </w:rPr>
              <w:t xml:space="preserve"> i Rusinów oraz nr 3 w miejscowości Kolbuszowa w dolinie rzeki Łęg, pow. Kolbuszowski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PGWWP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RZGW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Brak potwierdzonych wszystkich źródeł finansowania.</w:t>
            </w:r>
          </w:p>
        </w:tc>
      </w:tr>
      <w:tr w:rsidR="006F2EBB" w:rsidRPr="00AC0346" w:rsidTr="00AC0346">
        <w:tc>
          <w:tcPr>
            <w:tcW w:w="1535" w:type="pct"/>
            <w:shd w:val="clear" w:color="auto" w:fill="auto"/>
            <w:vAlign w:val="center"/>
          </w:tcPr>
          <w:p w:rsidR="006F2EBB" w:rsidRPr="00AC0346" w:rsidRDefault="006F2EBB" w:rsidP="00AC0346">
            <w:pPr>
              <w:spacing w:after="40" w:line="240" w:lineRule="auto"/>
              <w:jc w:val="left"/>
              <w:rPr>
                <w:sz w:val="18"/>
                <w:szCs w:val="18"/>
                <w:lang w:eastAsia="pl-PL"/>
              </w:rPr>
            </w:pPr>
            <w:r w:rsidRPr="00AC0346">
              <w:rPr>
                <w:sz w:val="18"/>
                <w:szCs w:val="18"/>
                <w:lang w:eastAsia="pl-PL"/>
              </w:rPr>
              <w:t>Mała retencja</w:t>
            </w:r>
            <w:r w:rsidR="00D05225" w:rsidRPr="00AC0346">
              <w:rPr>
                <w:sz w:val="18"/>
                <w:szCs w:val="18"/>
                <w:lang w:eastAsia="pl-PL"/>
              </w:rPr>
              <w:t>.</w:t>
            </w:r>
          </w:p>
        </w:tc>
        <w:tc>
          <w:tcPr>
            <w:tcW w:w="797"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Nowa Dęba</w:t>
            </w:r>
          </w:p>
        </w:tc>
        <w:tc>
          <w:tcPr>
            <w:tcW w:w="511" w:type="pct"/>
            <w:shd w:val="clear" w:color="auto" w:fill="auto"/>
            <w:vAlign w:val="center"/>
          </w:tcPr>
          <w:p w:rsidR="006F2EBB" w:rsidRPr="00AC0346" w:rsidRDefault="006F2EBB"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6F2EBB" w:rsidRPr="00AC0346" w:rsidRDefault="006F2EBB"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6F2EBB" w:rsidRPr="00AC0346" w:rsidRDefault="006F2EBB"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Retencja deszczówki w mieście i w jego obszarze funkcjonalnym – założenie i</w:t>
            </w:r>
            <w:r w:rsidR="00D05225" w:rsidRPr="00AC0346">
              <w:rPr>
                <w:sz w:val="18"/>
                <w:szCs w:val="18"/>
                <w:lang w:eastAsia="pl-PL"/>
              </w:rPr>
              <w:t xml:space="preserve"> utrzymanie ogrodów deszczowych.</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Realizacja zadania uzależniona od pozyskania środków fina</w:t>
            </w:r>
            <w:r w:rsidR="002C5E8A" w:rsidRPr="00AC0346">
              <w:rPr>
                <w:sz w:val="18"/>
                <w:szCs w:val="18"/>
                <w:lang w:eastAsia="pl-PL"/>
              </w:rPr>
              <w:t>n</w:t>
            </w:r>
            <w:r w:rsidRPr="00AC0346">
              <w:rPr>
                <w:sz w:val="18"/>
                <w:szCs w:val="18"/>
                <w:lang w:eastAsia="pl-PL"/>
              </w:rPr>
              <w:t>sowych.</w:t>
            </w:r>
          </w:p>
        </w:tc>
      </w:tr>
      <w:tr w:rsidR="00D05225" w:rsidRPr="00AC0346" w:rsidTr="00AC0346">
        <w:tc>
          <w:tcPr>
            <w:tcW w:w="1535" w:type="pct"/>
            <w:shd w:val="clear" w:color="auto" w:fill="auto"/>
            <w:vAlign w:val="center"/>
          </w:tcPr>
          <w:p w:rsidR="00D05225" w:rsidRPr="00AC0346" w:rsidRDefault="00D05225" w:rsidP="00AC0346">
            <w:pPr>
              <w:spacing w:after="40" w:line="240" w:lineRule="auto"/>
              <w:rPr>
                <w:sz w:val="18"/>
                <w:szCs w:val="18"/>
                <w:lang w:eastAsia="pl-PL"/>
              </w:rPr>
            </w:pPr>
            <w:r w:rsidRPr="00AC0346">
              <w:rPr>
                <w:sz w:val="18"/>
                <w:szCs w:val="18"/>
                <w:lang w:eastAsia="pl-PL"/>
              </w:rPr>
              <w:t>Budowa ogrodów deszczowych na terenie szkół podstawowych w gminie.</w:t>
            </w:r>
          </w:p>
        </w:tc>
        <w:tc>
          <w:tcPr>
            <w:tcW w:w="797" w:type="pct"/>
            <w:vMerge w:val="restart"/>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Tyczyn</w:t>
            </w:r>
          </w:p>
        </w:tc>
        <w:tc>
          <w:tcPr>
            <w:tcW w:w="511" w:type="pct"/>
            <w:vMerge w:val="restart"/>
            <w:shd w:val="clear" w:color="auto" w:fill="auto"/>
            <w:vAlign w:val="center"/>
          </w:tcPr>
          <w:p w:rsidR="00D05225" w:rsidRPr="00AC0346" w:rsidRDefault="00D05225" w:rsidP="00AC0346">
            <w:pPr>
              <w:spacing w:after="40" w:line="240" w:lineRule="auto"/>
              <w:rPr>
                <w:sz w:val="18"/>
                <w:szCs w:val="18"/>
                <w:lang w:eastAsia="pl-PL"/>
              </w:rPr>
            </w:pPr>
            <w:proofErr w:type="spellStart"/>
            <w:r w:rsidRPr="00AC0346">
              <w:rPr>
                <w:sz w:val="18"/>
                <w:szCs w:val="18"/>
                <w:lang w:eastAsia="pl-PL"/>
              </w:rPr>
              <w:t>b.d</w:t>
            </w:r>
            <w:proofErr w:type="spellEnd"/>
            <w:r w:rsidRPr="00AC0346">
              <w:rPr>
                <w:sz w:val="18"/>
                <w:szCs w:val="18"/>
                <w:lang w:eastAsia="pl-PL"/>
              </w:rPr>
              <w:t>.</w:t>
            </w:r>
          </w:p>
        </w:tc>
        <w:tc>
          <w:tcPr>
            <w:tcW w:w="574" w:type="pct"/>
            <w:vMerge w:val="restart"/>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vMerge w:val="restart"/>
            <w:shd w:val="clear" w:color="auto" w:fill="auto"/>
            <w:vAlign w:val="center"/>
          </w:tcPr>
          <w:p w:rsidR="00D05225" w:rsidRPr="00AC0346" w:rsidRDefault="00D05225" w:rsidP="00AC0346">
            <w:pPr>
              <w:spacing w:after="40" w:line="240" w:lineRule="auto"/>
              <w:jc w:val="center"/>
              <w:rPr>
                <w:sz w:val="18"/>
                <w:szCs w:val="18"/>
                <w:lang w:eastAsia="pl-PL"/>
              </w:rPr>
            </w:pPr>
            <w:r w:rsidRPr="00AC0346">
              <w:rPr>
                <w:sz w:val="18"/>
                <w:szCs w:val="18"/>
                <w:lang w:eastAsia="pl-PL"/>
              </w:rPr>
              <w:sym w:font="Symbol" w:char="F02D"/>
            </w:r>
          </w:p>
        </w:tc>
        <w:tc>
          <w:tcPr>
            <w:tcW w:w="822" w:type="pct"/>
            <w:vMerge w:val="restart"/>
            <w:shd w:val="clear" w:color="auto" w:fill="auto"/>
            <w:vAlign w:val="center"/>
          </w:tcPr>
          <w:p w:rsidR="00D05225" w:rsidRPr="00AC0346" w:rsidRDefault="00D05225" w:rsidP="00AC0346">
            <w:pPr>
              <w:spacing w:after="40" w:line="240" w:lineRule="auto"/>
              <w:jc w:val="center"/>
              <w:rPr>
                <w:sz w:val="18"/>
                <w:szCs w:val="18"/>
                <w:lang w:eastAsia="pl-PL"/>
              </w:rPr>
            </w:pPr>
            <w:r w:rsidRPr="00AC0346">
              <w:rPr>
                <w:sz w:val="18"/>
                <w:szCs w:val="18"/>
                <w:lang w:eastAsia="pl-PL"/>
              </w:rPr>
              <w:sym w:font="Symbol" w:char="F02D"/>
            </w:r>
          </w:p>
        </w:tc>
      </w:tr>
      <w:tr w:rsidR="00D05225" w:rsidRPr="00AC0346" w:rsidTr="00AC0346">
        <w:tc>
          <w:tcPr>
            <w:tcW w:w="1535" w:type="pct"/>
            <w:shd w:val="clear" w:color="auto" w:fill="auto"/>
            <w:vAlign w:val="center"/>
          </w:tcPr>
          <w:p w:rsidR="00D05225" w:rsidRPr="00AC0346" w:rsidRDefault="00D05225" w:rsidP="00AC0346">
            <w:pPr>
              <w:spacing w:after="40" w:line="240" w:lineRule="auto"/>
              <w:rPr>
                <w:sz w:val="18"/>
                <w:szCs w:val="18"/>
                <w:lang w:eastAsia="pl-PL"/>
              </w:rPr>
            </w:pPr>
            <w:r w:rsidRPr="00AC0346">
              <w:rPr>
                <w:sz w:val="18"/>
                <w:szCs w:val="18"/>
                <w:lang w:eastAsia="pl-PL"/>
              </w:rPr>
              <w:t>Projekty finansujące budowę zbiorników na wodę deszczową.</w:t>
            </w:r>
          </w:p>
        </w:tc>
        <w:tc>
          <w:tcPr>
            <w:tcW w:w="797" w:type="pct"/>
            <w:vMerge/>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
        </w:tc>
        <w:tc>
          <w:tcPr>
            <w:tcW w:w="511" w:type="pct"/>
            <w:vMerge/>
            <w:shd w:val="clear" w:color="auto" w:fill="auto"/>
            <w:vAlign w:val="center"/>
          </w:tcPr>
          <w:p w:rsidR="00D05225" w:rsidRPr="00AC0346" w:rsidRDefault="00D05225" w:rsidP="00AC0346">
            <w:pPr>
              <w:spacing w:after="40" w:line="240" w:lineRule="auto"/>
              <w:rPr>
                <w:sz w:val="18"/>
                <w:szCs w:val="18"/>
                <w:lang w:eastAsia="pl-PL"/>
              </w:rPr>
            </w:pPr>
          </w:p>
        </w:tc>
        <w:tc>
          <w:tcPr>
            <w:tcW w:w="574" w:type="pct"/>
            <w:vMerge/>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
        </w:tc>
        <w:tc>
          <w:tcPr>
            <w:tcW w:w="761" w:type="pct"/>
            <w:vMerge/>
            <w:shd w:val="clear" w:color="auto" w:fill="auto"/>
            <w:vAlign w:val="center"/>
          </w:tcPr>
          <w:p w:rsidR="00D05225" w:rsidRPr="00AC0346" w:rsidRDefault="00D05225" w:rsidP="00AC0346">
            <w:pPr>
              <w:spacing w:after="40" w:line="240" w:lineRule="auto"/>
              <w:jc w:val="center"/>
              <w:rPr>
                <w:sz w:val="18"/>
                <w:szCs w:val="18"/>
                <w:lang w:eastAsia="pl-PL"/>
              </w:rPr>
            </w:pPr>
          </w:p>
        </w:tc>
        <w:tc>
          <w:tcPr>
            <w:tcW w:w="822" w:type="pct"/>
            <w:vMerge/>
            <w:shd w:val="clear" w:color="auto" w:fill="auto"/>
            <w:vAlign w:val="center"/>
          </w:tcPr>
          <w:p w:rsidR="00D05225" w:rsidRPr="00AC0346" w:rsidRDefault="00D05225" w:rsidP="00AC0346">
            <w:pPr>
              <w:spacing w:after="40" w:line="240" w:lineRule="auto"/>
              <w:jc w:val="center"/>
              <w:rPr>
                <w:sz w:val="18"/>
                <w:szCs w:val="18"/>
                <w:lang w:eastAsia="pl-PL"/>
              </w:rPr>
            </w:pPr>
          </w:p>
        </w:tc>
      </w:tr>
      <w:tr w:rsidR="00D05225" w:rsidRPr="00AC0346" w:rsidTr="00AC0346">
        <w:tc>
          <w:tcPr>
            <w:tcW w:w="1535" w:type="pct"/>
            <w:shd w:val="clear" w:color="auto" w:fill="auto"/>
            <w:vAlign w:val="center"/>
          </w:tcPr>
          <w:p w:rsidR="00D05225" w:rsidRPr="00AC0346" w:rsidRDefault="00D05225" w:rsidP="00AC0346">
            <w:pPr>
              <w:spacing w:after="40" w:line="240" w:lineRule="auto"/>
              <w:rPr>
                <w:sz w:val="18"/>
                <w:szCs w:val="18"/>
                <w:lang w:eastAsia="pl-PL"/>
              </w:rPr>
            </w:pPr>
            <w:r w:rsidRPr="00AC0346">
              <w:rPr>
                <w:sz w:val="18"/>
                <w:szCs w:val="18"/>
                <w:lang w:eastAsia="pl-PL"/>
              </w:rPr>
              <w:t>Tworzenie terenów zielonych i rabat w miejscach szczególnie zurbanizowanych.</w:t>
            </w:r>
          </w:p>
        </w:tc>
        <w:tc>
          <w:tcPr>
            <w:tcW w:w="797" w:type="pct"/>
            <w:vMerge/>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
        </w:tc>
        <w:tc>
          <w:tcPr>
            <w:tcW w:w="511" w:type="pct"/>
            <w:vMerge/>
            <w:shd w:val="clear" w:color="auto" w:fill="auto"/>
            <w:vAlign w:val="center"/>
          </w:tcPr>
          <w:p w:rsidR="00D05225" w:rsidRPr="00AC0346" w:rsidRDefault="00D05225" w:rsidP="00AC0346">
            <w:pPr>
              <w:spacing w:after="40" w:line="240" w:lineRule="auto"/>
              <w:rPr>
                <w:sz w:val="18"/>
                <w:szCs w:val="18"/>
                <w:lang w:eastAsia="pl-PL"/>
              </w:rPr>
            </w:pPr>
          </w:p>
        </w:tc>
        <w:tc>
          <w:tcPr>
            <w:tcW w:w="574" w:type="pct"/>
            <w:vMerge/>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
        </w:tc>
        <w:tc>
          <w:tcPr>
            <w:tcW w:w="761" w:type="pct"/>
            <w:vMerge/>
            <w:shd w:val="clear" w:color="auto" w:fill="auto"/>
            <w:vAlign w:val="center"/>
          </w:tcPr>
          <w:p w:rsidR="00D05225" w:rsidRPr="00AC0346" w:rsidRDefault="00D05225" w:rsidP="00AC0346">
            <w:pPr>
              <w:spacing w:after="40" w:line="240" w:lineRule="auto"/>
              <w:jc w:val="center"/>
              <w:rPr>
                <w:sz w:val="18"/>
                <w:szCs w:val="18"/>
                <w:lang w:eastAsia="pl-PL"/>
              </w:rPr>
            </w:pPr>
          </w:p>
        </w:tc>
        <w:tc>
          <w:tcPr>
            <w:tcW w:w="822" w:type="pct"/>
            <w:vMerge/>
            <w:shd w:val="clear" w:color="auto" w:fill="auto"/>
            <w:vAlign w:val="center"/>
          </w:tcPr>
          <w:p w:rsidR="00D05225" w:rsidRPr="00AC0346" w:rsidRDefault="00D05225" w:rsidP="00AC0346">
            <w:pPr>
              <w:spacing w:after="40" w:line="240" w:lineRule="auto"/>
              <w:jc w:val="center"/>
              <w:rPr>
                <w:sz w:val="18"/>
                <w:szCs w:val="18"/>
                <w:lang w:eastAsia="pl-PL"/>
              </w:rPr>
            </w:pPr>
          </w:p>
        </w:tc>
      </w:tr>
      <w:tr w:rsidR="00D05225" w:rsidRPr="00AC0346" w:rsidTr="00AC0346">
        <w:tc>
          <w:tcPr>
            <w:tcW w:w="1535" w:type="pct"/>
            <w:shd w:val="clear" w:color="auto" w:fill="auto"/>
            <w:vAlign w:val="center"/>
          </w:tcPr>
          <w:p w:rsidR="00D05225" w:rsidRPr="00AC0346" w:rsidRDefault="00D05225" w:rsidP="00AC0346">
            <w:pPr>
              <w:tabs>
                <w:tab w:val="left" w:pos="3735"/>
              </w:tabs>
              <w:spacing w:after="40" w:line="240" w:lineRule="auto"/>
              <w:rPr>
                <w:sz w:val="18"/>
                <w:szCs w:val="18"/>
                <w:lang w:eastAsia="pl-PL"/>
              </w:rPr>
            </w:pPr>
            <w:r w:rsidRPr="00AC0346">
              <w:rPr>
                <w:sz w:val="18"/>
                <w:szCs w:val="18"/>
                <w:lang w:eastAsia="pl-PL"/>
              </w:rPr>
              <w:t>Budowa u</w:t>
            </w:r>
            <w:r w:rsidR="00FA77FC">
              <w:rPr>
                <w:sz w:val="18"/>
                <w:szCs w:val="18"/>
                <w:lang w:eastAsia="pl-PL"/>
              </w:rPr>
              <w:t>kładów retencji wód opadowych i</w:t>
            </w:r>
            <w:r w:rsidRPr="00AC0346">
              <w:rPr>
                <w:sz w:val="18"/>
                <w:szCs w:val="18"/>
                <w:lang w:eastAsia="pl-PL"/>
              </w:rPr>
              <w:t> roztopowych na terenie Gminy Miejskiej Mielec.</w:t>
            </w:r>
          </w:p>
        </w:tc>
        <w:tc>
          <w:tcPr>
            <w:tcW w:w="797" w:type="pct"/>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Miejska Mielec</w:t>
            </w:r>
          </w:p>
        </w:tc>
        <w:tc>
          <w:tcPr>
            <w:tcW w:w="511" w:type="pct"/>
            <w:shd w:val="clear" w:color="auto" w:fill="auto"/>
            <w:vAlign w:val="center"/>
          </w:tcPr>
          <w:p w:rsidR="00D05225" w:rsidRPr="00AC0346" w:rsidRDefault="00D05225" w:rsidP="00AC0346">
            <w:pPr>
              <w:spacing w:after="40" w:line="240" w:lineRule="auto"/>
              <w:rPr>
                <w:sz w:val="18"/>
                <w:szCs w:val="18"/>
                <w:lang w:eastAsia="pl-PL"/>
              </w:rPr>
            </w:pPr>
            <w:r w:rsidRPr="00AC0346">
              <w:rPr>
                <w:sz w:val="18"/>
                <w:szCs w:val="18"/>
                <w:lang w:eastAsia="pl-PL"/>
              </w:rPr>
              <w:t>29192,86</w:t>
            </w:r>
          </w:p>
        </w:tc>
        <w:tc>
          <w:tcPr>
            <w:tcW w:w="574" w:type="pct"/>
            <w:shd w:val="clear" w:color="auto" w:fill="auto"/>
            <w:vAlign w:val="center"/>
          </w:tcPr>
          <w:p w:rsidR="00D05225" w:rsidRPr="00AC0346" w:rsidRDefault="00D05225"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POIiS</w:t>
            </w:r>
            <w:proofErr w:type="spellEnd"/>
          </w:p>
        </w:tc>
        <w:tc>
          <w:tcPr>
            <w:tcW w:w="761" w:type="pct"/>
            <w:shd w:val="clear" w:color="auto" w:fill="auto"/>
            <w:vAlign w:val="center"/>
          </w:tcPr>
          <w:p w:rsidR="00D05225" w:rsidRPr="00AC0346" w:rsidRDefault="00D05225"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D05225" w:rsidRPr="00AC0346" w:rsidRDefault="00D05225" w:rsidP="00AC0346">
            <w:pPr>
              <w:spacing w:after="40" w:line="240" w:lineRule="auto"/>
              <w:jc w:val="center"/>
              <w:rPr>
                <w:sz w:val="18"/>
                <w:szCs w:val="18"/>
                <w:lang w:eastAsia="pl-PL"/>
              </w:rPr>
            </w:pPr>
            <w:r w:rsidRPr="00AC0346">
              <w:rPr>
                <w:sz w:val="18"/>
                <w:szCs w:val="18"/>
                <w:lang w:eastAsia="pl-PL"/>
              </w:rPr>
              <w:sym w:font="Symbol" w:char="F02D"/>
            </w:r>
          </w:p>
        </w:tc>
      </w:tr>
      <w:tr w:rsidR="006F2EBB" w:rsidRPr="00AC0346" w:rsidTr="00AC0346">
        <w:tc>
          <w:tcPr>
            <w:tcW w:w="1535" w:type="pct"/>
            <w:shd w:val="clear" w:color="auto" w:fill="auto"/>
            <w:vAlign w:val="center"/>
          </w:tcPr>
          <w:p w:rsidR="006F2EBB" w:rsidRPr="00AC0346" w:rsidRDefault="006F2EBB" w:rsidP="00AC0346">
            <w:pPr>
              <w:tabs>
                <w:tab w:val="left" w:pos="3735"/>
              </w:tabs>
              <w:spacing w:after="40" w:line="240" w:lineRule="auto"/>
              <w:jc w:val="left"/>
              <w:rPr>
                <w:sz w:val="18"/>
                <w:szCs w:val="18"/>
                <w:lang w:eastAsia="pl-PL"/>
              </w:rPr>
            </w:pPr>
            <w:r w:rsidRPr="00AC0346">
              <w:rPr>
                <w:sz w:val="18"/>
                <w:szCs w:val="18"/>
                <w:lang w:eastAsia="pl-PL"/>
              </w:rPr>
              <w:t>Poprawa systemu gospodarowania wodami opadowymi na terenie Miasta Stalowa Wola</w:t>
            </w:r>
            <w:r w:rsidR="00D05225" w:rsidRPr="00AC0346">
              <w:rPr>
                <w:sz w:val="18"/>
                <w:szCs w:val="18"/>
                <w:lang w:eastAsia="pl-PL"/>
              </w:rPr>
              <w:t>.</w:t>
            </w:r>
          </w:p>
        </w:tc>
        <w:tc>
          <w:tcPr>
            <w:tcW w:w="797"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bCs/>
                <w:sz w:val="18"/>
                <w:szCs w:val="18"/>
              </w:rPr>
              <w:t>Gmina Stalowa Wola</w:t>
            </w:r>
          </w:p>
        </w:tc>
        <w:tc>
          <w:tcPr>
            <w:tcW w:w="511" w:type="pct"/>
            <w:shd w:val="clear" w:color="auto" w:fill="auto"/>
            <w:vAlign w:val="center"/>
          </w:tcPr>
          <w:p w:rsidR="006F2EBB" w:rsidRPr="00AC0346" w:rsidRDefault="006F2EBB" w:rsidP="00AC0346">
            <w:pPr>
              <w:spacing w:after="40" w:line="240" w:lineRule="auto"/>
              <w:rPr>
                <w:sz w:val="18"/>
                <w:szCs w:val="18"/>
                <w:lang w:eastAsia="pl-PL"/>
              </w:rPr>
            </w:pPr>
            <w:r w:rsidRPr="00AC0346">
              <w:rPr>
                <w:sz w:val="18"/>
                <w:szCs w:val="18"/>
                <w:lang w:eastAsia="pl-PL"/>
              </w:rPr>
              <w:t>30000,00</w:t>
            </w:r>
          </w:p>
        </w:tc>
        <w:tc>
          <w:tcPr>
            <w:tcW w:w="574"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POIiS</w:t>
            </w:r>
            <w:proofErr w:type="spellEnd"/>
          </w:p>
        </w:tc>
        <w:tc>
          <w:tcPr>
            <w:tcW w:w="761" w:type="pct"/>
            <w:shd w:val="clear" w:color="auto" w:fill="auto"/>
            <w:vAlign w:val="center"/>
          </w:tcPr>
          <w:p w:rsidR="006F2EBB" w:rsidRPr="00AC0346" w:rsidRDefault="006F2EBB" w:rsidP="00AC0346">
            <w:pPr>
              <w:spacing w:after="40" w:line="240" w:lineRule="auto"/>
              <w:jc w:val="center"/>
              <w:rPr>
                <w:sz w:val="18"/>
                <w:szCs w:val="18"/>
                <w:lang w:eastAsia="pl-PL"/>
              </w:rPr>
            </w:pPr>
            <w:r w:rsidRPr="00AC0346">
              <w:rPr>
                <w:sz w:val="18"/>
                <w:szCs w:val="18"/>
                <w:lang w:eastAsia="pl-PL"/>
              </w:rPr>
              <w:t>-</w:t>
            </w:r>
          </w:p>
        </w:tc>
        <w:tc>
          <w:tcPr>
            <w:tcW w:w="822" w:type="pct"/>
            <w:shd w:val="clear" w:color="auto" w:fill="auto"/>
            <w:vAlign w:val="center"/>
          </w:tcPr>
          <w:p w:rsidR="006F2EBB" w:rsidRPr="00AC0346" w:rsidRDefault="006F2EBB" w:rsidP="00AC0346">
            <w:pPr>
              <w:pStyle w:val="numerowaniewtabkierint"/>
              <w:tabs>
                <w:tab w:val="left" w:pos="0"/>
              </w:tabs>
              <w:spacing w:after="20"/>
              <w:ind w:left="34" w:right="-113"/>
              <w:rPr>
                <w:rFonts w:ascii="Times New Roman" w:hAnsi="Times New Roman"/>
                <w:b w:val="0"/>
                <w:bCs/>
                <w:sz w:val="18"/>
                <w:szCs w:val="18"/>
              </w:rPr>
            </w:pPr>
            <w:r w:rsidRPr="00AC0346">
              <w:rPr>
                <w:rFonts w:ascii="Times New Roman" w:hAnsi="Times New Roman"/>
                <w:b w:val="0"/>
                <w:bCs/>
                <w:sz w:val="18"/>
                <w:szCs w:val="18"/>
              </w:rPr>
              <w:t>Celem projektu jest zwiększenie ilości retencjonowanej wody oraz</w:t>
            </w:r>
            <w:r w:rsidR="00916834" w:rsidRPr="00AC0346">
              <w:rPr>
                <w:rFonts w:ascii="Times New Roman" w:hAnsi="Times New Roman"/>
                <w:b w:val="0"/>
                <w:bCs/>
                <w:sz w:val="18"/>
                <w:szCs w:val="18"/>
              </w:rPr>
              <w:t> </w:t>
            </w:r>
            <w:r w:rsidRPr="00AC0346">
              <w:rPr>
                <w:rFonts w:ascii="Times New Roman" w:hAnsi="Times New Roman"/>
                <w:b w:val="0"/>
                <w:bCs/>
                <w:sz w:val="18"/>
                <w:szCs w:val="18"/>
              </w:rPr>
              <w:t>poprawa sprawności przeprowadzania rozpoznania i reagowania w</w:t>
            </w:r>
            <w:r w:rsidR="00916834" w:rsidRPr="00AC0346">
              <w:rPr>
                <w:rFonts w:ascii="Times New Roman" w:hAnsi="Times New Roman"/>
                <w:b w:val="0"/>
                <w:bCs/>
                <w:sz w:val="18"/>
                <w:szCs w:val="18"/>
              </w:rPr>
              <w:t> </w:t>
            </w:r>
            <w:r w:rsidRPr="00AC0346">
              <w:rPr>
                <w:rFonts w:ascii="Times New Roman" w:hAnsi="Times New Roman"/>
                <w:b w:val="0"/>
                <w:bCs/>
                <w:sz w:val="18"/>
                <w:szCs w:val="18"/>
              </w:rPr>
              <w:t>sytuacji wystąpienia zagrożeń</w:t>
            </w:r>
            <w:r w:rsidR="002C5E8A" w:rsidRPr="00AC0346">
              <w:rPr>
                <w:rFonts w:ascii="Times New Roman" w:hAnsi="Times New Roman"/>
                <w:b w:val="0"/>
                <w:bCs/>
                <w:sz w:val="18"/>
                <w:szCs w:val="18"/>
              </w:rPr>
              <w:t>.</w:t>
            </w:r>
          </w:p>
        </w:tc>
      </w:tr>
      <w:tr w:rsidR="006F2EBB" w:rsidRPr="00AC0346" w:rsidTr="00AC0346">
        <w:tc>
          <w:tcPr>
            <w:tcW w:w="1535" w:type="pct"/>
            <w:shd w:val="clear" w:color="auto" w:fill="auto"/>
            <w:vAlign w:val="center"/>
          </w:tcPr>
          <w:p w:rsidR="006F2EBB" w:rsidRPr="00AC0346" w:rsidRDefault="006F2EBB" w:rsidP="00AC0346">
            <w:pPr>
              <w:tabs>
                <w:tab w:val="left" w:pos="3735"/>
              </w:tabs>
              <w:spacing w:after="40" w:line="240" w:lineRule="auto"/>
              <w:jc w:val="left"/>
              <w:rPr>
                <w:sz w:val="18"/>
                <w:szCs w:val="18"/>
                <w:lang w:eastAsia="pl-PL"/>
              </w:rPr>
            </w:pPr>
            <w:r w:rsidRPr="00AC0346">
              <w:rPr>
                <w:sz w:val="18"/>
                <w:szCs w:val="18"/>
                <w:lang w:eastAsia="pl-PL"/>
              </w:rPr>
              <w:t xml:space="preserve">Budowa zbiornika retencyjnego wraz z rewitalizacją </w:t>
            </w:r>
            <w:r w:rsidRPr="00AC0346">
              <w:rPr>
                <w:sz w:val="18"/>
                <w:szCs w:val="18"/>
                <w:lang w:eastAsia="pl-PL"/>
              </w:rPr>
              <w:lastRenderedPageBreak/>
              <w:t>terenów zieleni w Mieście Stalowa Wola</w:t>
            </w:r>
            <w:r w:rsidR="00D05225" w:rsidRPr="00AC0346">
              <w:rPr>
                <w:sz w:val="18"/>
                <w:szCs w:val="18"/>
                <w:lang w:eastAsia="pl-PL"/>
              </w:rPr>
              <w:t>.</w:t>
            </w:r>
          </w:p>
        </w:tc>
        <w:tc>
          <w:tcPr>
            <w:tcW w:w="797"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bCs/>
                <w:sz w:val="18"/>
                <w:szCs w:val="18"/>
              </w:rPr>
            </w:pPr>
            <w:r w:rsidRPr="00AC0346">
              <w:rPr>
                <w:rFonts w:ascii="Times New Roman" w:hAnsi="Times New Roman"/>
                <w:bCs/>
                <w:sz w:val="18"/>
                <w:szCs w:val="18"/>
              </w:rPr>
              <w:lastRenderedPageBreak/>
              <w:t>Gmina Stalowa Wola</w:t>
            </w:r>
          </w:p>
        </w:tc>
        <w:tc>
          <w:tcPr>
            <w:tcW w:w="511" w:type="pct"/>
            <w:shd w:val="clear" w:color="auto" w:fill="auto"/>
            <w:vAlign w:val="center"/>
          </w:tcPr>
          <w:p w:rsidR="006F2EBB" w:rsidRPr="00AC0346" w:rsidRDefault="006F2EBB" w:rsidP="00AC0346">
            <w:pPr>
              <w:spacing w:after="40" w:line="240" w:lineRule="auto"/>
              <w:rPr>
                <w:sz w:val="18"/>
                <w:szCs w:val="18"/>
                <w:lang w:eastAsia="pl-PL"/>
              </w:rPr>
            </w:pPr>
            <w:r w:rsidRPr="00AC0346">
              <w:rPr>
                <w:sz w:val="18"/>
                <w:szCs w:val="18"/>
                <w:lang w:eastAsia="pl-PL"/>
              </w:rPr>
              <w:t>11678,32</w:t>
            </w:r>
          </w:p>
        </w:tc>
        <w:tc>
          <w:tcPr>
            <w:tcW w:w="574"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Fundusze </w:t>
            </w:r>
            <w:r w:rsidRPr="00AC0346">
              <w:rPr>
                <w:rFonts w:ascii="Times New Roman" w:hAnsi="Times New Roman"/>
                <w:sz w:val="18"/>
                <w:szCs w:val="18"/>
              </w:rPr>
              <w:lastRenderedPageBreak/>
              <w:t>Norweskie 85%</w:t>
            </w:r>
          </w:p>
        </w:tc>
        <w:tc>
          <w:tcPr>
            <w:tcW w:w="761" w:type="pct"/>
            <w:shd w:val="clear" w:color="auto" w:fill="auto"/>
            <w:vAlign w:val="center"/>
          </w:tcPr>
          <w:p w:rsidR="006F2EBB" w:rsidRPr="00AC0346" w:rsidRDefault="006F2EBB" w:rsidP="00AC0346">
            <w:pPr>
              <w:spacing w:after="40" w:line="240" w:lineRule="auto"/>
              <w:jc w:val="center"/>
              <w:rPr>
                <w:sz w:val="18"/>
                <w:szCs w:val="18"/>
                <w:lang w:eastAsia="pl-PL"/>
              </w:rPr>
            </w:pPr>
            <w:r w:rsidRPr="00AC0346">
              <w:rPr>
                <w:sz w:val="18"/>
                <w:szCs w:val="18"/>
                <w:lang w:eastAsia="pl-PL"/>
              </w:rPr>
              <w:lastRenderedPageBreak/>
              <w:t>-</w:t>
            </w:r>
          </w:p>
        </w:tc>
        <w:tc>
          <w:tcPr>
            <w:tcW w:w="822" w:type="pct"/>
            <w:shd w:val="clear" w:color="auto" w:fill="auto"/>
            <w:vAlign w:val="center"/>
          </w:tcPr>
          <w:p w:rsidR="006F2EBB" w:rsidRPr="00AC0346" w:rsidRDefault="006F2EBB" w:rsidP="00AC0346">
            <w:pPr>
              <w:pStyle w:val="numerowaniewtabkierint"/>
              <w:tabs>
                <w:tab w:val="left" w:pos="0"/>
              </w:tabs>
              <w:spacing w:after="20"/>
              <w:ind w:left="34" w:right="-113"/>
              <w:rPr>
                <w:rFonts w:ascii="Times New Roman" w:hAnsi="Times New Roman"/>
                <w:b w:val="0"/>
                <w:bCs/>
                <w:sz w:val="18"/>
                <w:szCs w:val="18"/>
              </w:rPr>
            </w:pPr>
            <w:r w:rsidRPr="00AC0346">
              <w:rPr>
                <w:rFonts w:ascii="Times New Roman" w:hAnsi="Times New Roman"/>
                <w:b w:val="0"/>
                <w:sz w:val="18"/>
                <w:szCs w:val="18"/>
              </w:rPr>
              <w:t xml:space="preserve">Celem projektu jest zwiększenie odporności </w:t>
            </w:r>
            <w:r w:rsidRPr="00AC0346">
              <w:rPr>
                <w:rFonts w:ascii="Times New Roman" w:hAnsi="Times New Roman"/>
                <w:b w:val="0"/>
                <w:sz w:val="18"/>
                <w:szCs w:val="18"/>
              </w:rPr>
              <w:lastRenderedPageBreak/>
              <w:t>miasta Stalowa Wola na występowanie deszczy nawalnych oraz burz poprzez budowę zbiornika retencyjnego wraz z</w:t>
            </w:r>
            <w:r w:rsidR="00916834" w:rsidRPr="00AC0346">
              <w:rPr>
                <w:rFonts w:ascii="Times New Roman" w:hAnsi="Times New Roman"/>
                <w:b w:val="0"/>
                <w:sz w:val="18"/>
                <w:szCs w:val="18"/>
              </w:rPr>
              <w:t> </w:t>
            </w:r>
            <w:r w:rsidRPr="00AC0346">
              <w:rPr>
                <w:rFonts w:ascii="Times New Roman" w:hAnsi="Times New Roman"/>
                <w:b w:val="0"/>
                <w:sz w:val="18"/>
                <w:szCs w:val="18"/>
              </w:rPr>
              <w:t>wprowadzeniem elementów z zakresu zielono – niebieskiej infrastruktury</w:t>
            </w:r>
            <w:r w:rsidRPr="00AC0346">
              <w:rPr>
                <w:rFonts w:ascii="Times New Roman" w:hAnsi="Times New Roman"/>
                <w:sz w:val="18"/>
                <w:szCs w:val="18"/>
              </w:rPr>
              <w:t>.</w:t>
            </w:r>
          </w:p>
        </w:tc>
      </w:tr>
      <w:tr w:rsidR="006F2EBB" w:rsidRPr="00AC0346" w:rsidTr="00AC0346">
        <w:tc>
          <w:tcPr>
            <w:tcW w:w="1535" w:type="pct"/>
            <w:shd w:val="clear" w:color="auto" w:fill="auto"/>
            <w:vAlign w:val="center"/>
          </w:tcPr>
          <w:p w:rsidR="006F2EBB" w:rsidRPr="00AC0346" w:rsidRDefault="006F2EBB" w:rsidP="00AC0346">
            <w:pPr>
              <w:tabs>
                <w:tab w:val="left" w:pos="3735"/>
              </w:tabs>
              <w:spacing w:after="40" w:line="240" w:lineRule="auto"/>
              <w:jc w:val="left"/>
              <w:rPr>
                <w:sz w:val="18"/>
                <w:szCs w:val="18"/>
                <w:lang w:eastAsia="pl-PL"/>
              </w:rPr>
            </w:pPr>
            <w:r w:rsidRPr="00AC0346">
              <w:rPr>
                <w:bCs/>
                <w:sz w:val="18"/>
                <w:szCs w:val="18"/>
                <w:lang w:eastAsia="pl-PL"/>
              </w:rPr>
              <w:lastRenderedPageBreak/>
              <w:t>Przystosowanie infrastruktury, kanalizacyjnej, drogowej i przestrzeni komunikacyjnej do zmian klimatu</w:t>
            </w:r>
            <w:r w:rsidR="00D05225" w:rsidRPr="00AC0346">
              <w:rPr>
                <w:bCs/>
                <w:sz w:val="18"/>
                <w:szCs w:val="18"/>
                <w:lang w:eastAsia="pl-PL"/>
              </w:rPr>
              <w:t>.</w:t>
            </w:r>
          </w:p>
        </w:tc>
        <w:tc>
          <w:tcPr>
            <w:tcW w:w="797"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bCs/>
                <w:sz w:val="18"/>
                <w:szCs w:val="18"/>
              </w:rPr>
            </w:pPr>
            <w:r w:rsidRPr="00AC0346">
              <w:rPr>
                <w:rFonts w:ascii="Times New Roman" w:hAnsi="Times New Roman"/>
                <w:bCs/>
                <w:sz w:val="18"/>
                <w:szCs w:val="18"/>
              </w:rPr>
              <w:t>Gmina Stalowa Wola</w:t>
            </w:r>
          </w:p>
        </w:tc>
        <w:tc>
          <w:tcPr>
            <w:tcW w:w="511" w:type="pct"/>
            <w:shd w:val="clear" w:color="auto" w:fill="auto"/>
            <w:vAlign w:val="center"/>
          </w:tcPr>
          <w:p w:rsidR="006F2EBB" w:rsidRPr="00AC0346" w:rsidRDefault="006F2EBB" w:rsidP="00AC0346">
            <w:pPr>
              <w:spacing w:after="40" w:line="240" w:lineRule="auto"/>
              <w:rPr>
                <w:sz w:val="18"/>
                <w:szCs w:val="18"/>
                <w:lang w:eastAsia="pl-PL"/>
              </w:rPr>
            </w:pPr>
            <w:r w:rsidRPr="00AC0346">
              <w:rPr>
                <w:sz w:val="18"/>
                <w:szCs w:val="18"/>
                <w:lang w:eastAsia="pl-PL"/>
              </w:rPr>
              <w:t>8000,00</w:t>
            </w:r>
          </w:p>
        </w:tc>
        <w:tc>
          <w:tcPr>
            <w:tcW w:w="574" w:type="pct"/>
            <w:shd w:val="clear" w:color="auto" w:fill="auto"/>
            <w:vAlign w:val="center"/>
          </w:tcPr>
          <w:p w:rsidR="006F2EBB" w:rsidRPr="00AC0346" w:rsidRDefault="006F2EBB"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NFOSiGW</w:t>
            </w:r>
            <w:proofErr w:type="spellEnd"/>
          </w:p>
        </w:tc>
        <w:tc>
          <w:tcPr>
            <w:tcW w:w="761" w:type="pct"/>
            <w:shd w:val="clear" w:color="auto" w:fill="auto"/>
            <w:vAlign w:val="center"/>
          </w:tcPr>
          <w:p w:rsidR="006F2EBB" w:rsidRPr="00AC0346" w:rsidRDefault="006F2EBB" w:rsidP="00AC0346">
            <w:pPr>
              <w:spacing w:after="40" w:line="240" w:lineRule="auto"/>
              <w:jc w:val="center"/>
              <w:rPr>
                <w:sz w:val="18"/>
                <w:szCs w:val="18"/>
                <w:lang w:eastAsia="pl-PL"/>
              </w:rPr>
            </w:pPr>
            <w:r w:rsidRPr="00AC0346">
              <w:rPr>
                <w:sz w:val="18"/>
                <w:szCs w:val="18"/>
                <w:lang w:eastAsia="pl-PL"/>
              </w:rPr>
              <w:t>-</w:t>
            </w:r>
          </w:p>
        </w:tc>
        <w:tc>
          <w:tcPr>
            <w:tcW w:w="822" w:type="pct"/>
            <w:shd w:val="clear" w:color="auto" w:fill="auto"/>
            <w:vAlign w:val="center"/>
          </w:tcPr>
          <w:p w:rsidR="006F2EBB" w:rsidRPr="00AC0346" w:rsidRDefault="006F2EBB" w:rsidP="00AC0346">
            <w:pPr>
              <w:pStyle w:val="numerowaniewtabkierint"/>
              <w:tabs>
                <w:tab w:val="left" w:pos="0"/>
              </w:tabs>
              <w:spacing w:after="20"/>
              <w:ind w:left="34" w:right="-57"/>
              <w:rPr>
                <w:rFonts w:ascii="Times New Roman" w:hAnsi="Times New Roman"/>
                <w:b w:val="0"/>
                <w:sz w:val="18"/>
                <w:szCs w:val="18"/>
              </w:rPr>
            </w:pPr>
            <w:r w:rsidRPr="00AC0346">
              <w:rPr>
                <w:rFonts w:ascii="Times New Roman" w:hAnsi="Times New Roman"/>
                <w:b w:val="0"/>
                <w:sz w:val="18"/>
                <w:szCs w:val="18"/>
              </w:rPr>
              <w:t>Wykorzystanie wód opadowych na potrzeby utrzymania terenów zielonych, zwiększenie ilości retencjonowanej wody poprzez budowę i</w:t>
            </w:r>
            <w:r w:rsidR="00916834" w:rsidRPr="00AC0346">
              <w:rPr>
                <w:rFonts w:ascii="Times New Roman" w:hAnsi="Times New Roman"/>
                <w:b w:val="0"/>
                <w:sz w:val="18"/>
                <w:szCs w:val="18"/>
              </w:rPr>
              <w:t> </w:t>
            </w:r>
            <w:r w:rsidRPr="00AC0346">
              <w:rPr>
                <w:rFonts w:ascii="Times New Roman" w:hAnsi="Times New Roman"/>
                <w:b w:val="0"/>
                <w:sz w:val="18"/>
                <w:szCs w:val="18"/>
              </w:rPr>
              <w:t>rozbudowę infrastruktury kanalizacji deszczowej w</w:t>
            </w:r>
            <w:r w:rsidR="00916834" w:rsidRPr="00AC0346">
              <w:rPr>
                <w:rFonts w:ascii="Times New Roman" w:hAnsi="Times New Roman"/>
                <w:b w:val="0"/>
                <w:sz w:val="18"/>
                <w:szCs w:val="18"/>
              </w:rPr>
              <w:t> </w:t>
            </w:r>
            <w:r w:rsidRPr="00AC0346">
              <w:rPr>
                <w:rFonts w:ascii="Times New Roman" w:hAnsi="Times New Roman"/>
                <w:b w:val="0"/>
                <w:sz w:val="18"/>
                <w:szCs w:val="18"/>
              </w:rPr>
              <w:t>układzie drogowym.</w:t>
            </w:r>
          </w:p>
        </w:tc>
      </w:tr>
      <w:tr w:rsidR="003E5FAF" w:rsidRPr="00AC0346" w:rsidTr="005D1D75">
        <w:tc>
          <w:tcPr>
            <w:tcW w:w="5000" w:type="pct"/>
            <w:gridSpan w:val="6"/>
            <w:shd w:val="clear" w:color="auto" w:fill="95B3D7" w:themeFill="accent1" w:themeFillTint="99"/>
            <w:vAlign w:val="center"/>
          </w:tcPr>
          <w:p w:rsidR="003E5FAF" w:rsidRPr="00AC0346" w:rsidRDefault="003E5FAF" w:rsidP="00AC0346">
            <w:pPr>
              <w:spacing w:after="40" w:line="240" w:lineRule="auto"/>
              <w:jc w:val="center"/>
              <w:rPr>
                <w:b/>
                <w:color w:val="003366"/>
                <w:sz w:val="18"/>
                <w:szCs w:val="18"/>
                <w:lang w:eastAsia="pl-PL"/>
              </w:rPr>
            </w:pPr>
            <w:r w:rsidRPr="00AC0346">
              <w:rPr>
                <w:b/>
                <w:bCs/>
                <w:color w:val="003366"/>
                <w:sz w:val="18"/>
                <w:szCs w:val="18"/>
                <w:lang w:eastAsia="pl-PL"/>
              </w:rPr>
              <w:t>5.1 Przeciwdziałanie zanieczyszczeniom wody i ograniczanie ich emisji ze źródeł osadniczych i przemysłowych</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Gospodarka wodno-ściekowa w Tarnobrzegu – etap 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Tarnobrzeskie Wodociągi 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79830,38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Przebudowa i rozbudowa komunalnej oczyszczalni ścieków w Przeworsku</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Przeworska Gospodarka Komunalna Sp. z o.</w:t>
            </w:r>
            <w:r w:rsidR="00073983">
              <w:rPr>
                <w:rFonts w:ascii="Times New Roman" w:hAnsi="Times New Roman"/>
                <w:sz w:val="18"/>
                <w:szCs w:val="18"/>
              </w:rPr>
              <w:t xml:space="preserve"> </w:t>
            </w:r>
            <w:r w:rsidRPr="00AC0346">
              <w:rPr>
                <w:rFonts w:ascii="Times New Roman" w:hAnsi="Times New Roman"/>
                <w:sz w:val="18"/>
                <w:szCs w:val="18"/>
              </w:rPr>
              <w:t>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23313,86</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282"/>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Poprawa infrastruktury ściekowej w Gminie Miejskiej Dynów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Dynów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15888,013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i modernizacja infrastruktury do odbioru i</w:t>
            </w:r>
            <w:r w:rsidR="00916834" w:rsidRPr="00AC0346">
              <w:rPr>
                <w:sz w:val="18"/>
                <w:szCs w:val="18"/>
                <w:lang w:eastAsia="pl-PL"/>
              </w:rPr>
              <w:t> </w:t>
            </w:r>
            <w:r w:rsidRPr="00AC0346">
              <w:rPr>
                <w:sz w:val="18"/>
                <w:szCs w:val="18"/>
                <w:lang w:eastAsia="pl-PL"/>
              </w:rPr>
              <w:t>oczyszcz</w:t>
            </w:r>
            <w:r w:rsidR="00D05225" w:rsidRPr="00AC0346">
              <w:rPr>
                <w:sz w:val="18"/>
                <w:szCs w:val="18"/>
                <w:lang w:eastAsia="pl-PL"/>
              </w:rPr>
              <w:t>ania ścieków komunalnych oraz rozbudowa sieci wód. w aglomeracji</w:t>
            </w:r>
            <w:r w:rsidRPr="00AC0346">
              <w:rPr>
                <w:sz w:val="18"/>
                <w:szCs w:val="18"/>
                <w:lang w:eastAsia="pl-PL"/>
              </w:rPr>
              <w:t xml:space="preserve"> Nowa Dęba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Przedsiębiorstwo Gospodarki Komunalnej i Mieszkaniowej Spółka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37020,87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Uporządkowanie gospodarki wodno-ściekowej miasta Krosna – II etap”</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Miejskie Przedsiębiorstwo Gospodarki Komunalnej – Krośnieński Holding Komunalny Spółka z ograniczoną</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44202,51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Dofinansowanie przedsięwzięć z zakresu gospodarki wodno-ściekowej poza granicami aglomeracji ujętych w KPOŚK</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Wojewódzki Fundusz Ochrony Środowiska i Gospodarki Wodnej 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56073,52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2024</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Uporządkowanie gospodarki ściekowej w Aglomeracji Krzeszów poprzez budowę kanalizacji sanitarnej i rozbudowę ocz</w:t>
            </w:r>
            <w:r w:rsidR="00D05225" w:rsidRPr="00AC0346">
              <w:rPr>
                <w:sz w:val="18"/>
                <w:szCs w:val="18"/>
                <w:lang w:eastAsia="pl-PL"/>
              </w:rPr>
              <w:t>yszczalni ścieków</w:t>
            </w:r>
            <w:r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Krzeszów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24602,785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lastRenderedPageBreak/>
              <w:t>Budowa kanalizacji sanitarnej w miejscowości Płazów oraz przebudowa oczyszczalni ścieków dla aglomeracji Ruda Różaniecka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Narol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12414,41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650"/>
              </w:tabs>
              <w:spacing w:after="40" w:line="240" w:lineRule="auto"/>
              <w:jc w:val="left"/>
              <w:rPr>
                <w:sz w:val="18"/>
                <w:szCs w:val="18"/>
                <w:lang w:eastAsia="pl-PL"/>
              </w:rPr>
            </w:pPr>
            <w:r w:rsidRPr="00AC0346">
              <w:rPr>
                <w:sz w:val="18"/>
                <w:szCs w:val="18"/>
                <w:lang w:eastAsia="pl-PL"/>
              </w:rPr>
              <w:t>Rozbudowa i</w:t>
            </w:r>
            <w:r w:rsidR="00D05225" w:rsidRPr="00AC0346">
              <w:rPr>
                <w:sz w:val="18"/>
                <w:szCs w:val="18"/>
                <w:lang w:eastAsia="pl-PL"/>
              </w:rPr>
              <w:t xml:space="preserve"> przebudowa oczyszczalni ściekó</w:t>
            </w:r>
            <w:r w:rsidRPr="00AC0346">
              <w:rPr>
                <w:sz w:val="18"/>
                <w:szCs w:val="18"/>
                <w:lang w:eastAsia="pl-PL"/>
              </w:rPr>
              <w:t>w wraz z rozbudową sieci kanalizacyjnej w aglomeracji Hyżne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Hyżne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11382,61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650"/>
              </w:tabs>
              <w:spacing w:after="40" w:line="240" w:lineRule="auto"/>
              <w:jc w:val="left"/>
              <w:rPr>
                <w:sz w:val="18"/>
                <w:szCs w:val="18"/>
                <w:lang w:eastAsia="pl-PL"/>
              </w:rPr>
            </w:pPr>
            <w:r w:rsidRPr="00AC0346">
              <w:rPr>
                <w:sz w:val="18"/>
                <w:szCs w:val="18"/>
                <w:lang w:eastAsia="pl-PL"/>
              </w:rPr>
              <w:t xml:space="preserve">Rozbudowa i przebudowa (modernizacja) oczyszczalni ścieków w </w:t>
            </w:r>
            <w:proofErr w:type="spellStart"/>
            <w:r w:rsidRPr="00AC0346">
              <w:rPr>
                <w:sz w:val="18"/>
                <w:szCs w:val="18"/>
                <w:lang w:eastAsia="pl-PL"/>
              </w:rPr>
              <w:t>Jedliczu</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95"/>
        </w:trPr>
        <w:tc>
          <w:tcPr>
            <w:tcW w:w="1535" w:type="pct"/>
            <w:shd w:val="clear" w:color="auto" w:fill="auto"/>
            <w:vAlign w:val="center"/>
          </w:tcPr>
          <w:p w:rsidR="003E5FAF" w:rsidRPr="00AC0346" w:rsidRDefault="003E5FAF" w:rsidP="00AC0346">
            <w:pPr>
              <w:tabs>
                <w:tab w:val="left" w:pos="3650"/>
              </w:tabs>
              <w:spacing w:after="40" w:line="240" w:lineRule="auto"/>
              <w:jc w:val="left"/>
              <w:rPr>
                <w:sz w:val="18"/>
                <w:szCs w:val="18"/>
                <w:lang w:eastAsia="pl-PL"/>
              </w:rPr>
            </w:pPr>
            <w:r w:rsidRPr="00AC0346">
              <w:rPr>
                <w:sz w:val="18"/>
                <w:szCs w:val="18"/>
                <w:lang w:eastAsia="pl-PL"/>
              </w:rPr>
              <w:t xml:space="preserve">Budowa kanalizacji w </w:t>
            </w:r>
            <w:proofErr w:type="spellStart"/>
            <w:r w:rsidRPr="00AC0346">
              <w:rPr>
                <w:sz w:val="18"/>
                <w:szCs w:val="18"/>
                <w:lang w:eastAsia="pl-PL"/>
              </w:rPr>
              <w:t>Jaszczwi</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17"/>
        </w:trPr>
        <w:tc>
          <w:tcPr>
            <w:tcW w:w="1535" w:type="pct"/>
            <w:shd w:val="clear" w:color="auto" w:fill="auto"/>
            <w:vAlign w:val="center"/>
          </w:tcPr>
          <w:p w:rsidR="003E5FAF" w:rsidRPr="00AC0346" w:rsidRDefault="003E5FAF" w:rsidP="00AC0346">
            <w:pPr>
              <w:tabs>
                <w:tab w:val="left" w:pos="3650"/>
              </w:tabs>
              <w:spacing w:after="40" w:line="240" w:lineRule="auto"/>
              <w:jc w:val="left"/>
              <w:rPr>
                <w:sz w:val="18"/>
                <w:szCs w:val="18"/>
                <w:lang w:eastAsia="pl-PL"/>
              </w:rPr>
            </w:pPr>
            <w:r w:rsidRPr="00AC0346">
              <w:rPr>
                <w:sz w:val="18"/>
                <w:szCs w:val="18"/>
                <w:lang w:eastAsia="pl-PL"/>
              </w:rPr>
              <w:t>Budowa kanalizacji w Długiem</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395"/>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kanalizacji Chlebna Wądoły</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2600,00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14"/>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kanalizacji w Porębach</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06"/>
        </w:trPr>
        <w:tc>
          <w:tcPr>
            <w:tcW w:w="1535" w:type="pct"/>
            <w:shd w:val="clear" w:color="auto" w:fill="auto"/>
            <w:vAlign w:val="center"/>
          </w:tcPr>
          <w:p w:rsidR="003E5FAF" w:rsidRPr="00AC0346" w:rsidRDefault="003E5FAF" w:rsidP="00AC0346">
            <w:pPr>
              <w:tabs>
                <w:tab w:val="left" w:pos="3451"/>
              </w:tabs>
              <w:spacing w:after="40" w:line="240" w:lineRule="auto"/>
              <w:jc w:val="left"/>
              <w:rPr>
                <w:sz w:val="18"/>
                <w:szCs w:val="18"/>
                <w:lang w:eastAsia="pl-PL"/>
              </w:rPr>
            </w:pPr>
            <w:r w:rsidRPr="00AC0346">
              <w:rPr>
                <w:sz w:val="18"/>
                <w:szCs w:val="18"/>
                <w:lang w:eastAsia="pl-PL"/>
              </w:rPr>
              <w:t>Budowa kanalizacji w Piotrówce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399"/>
        </w:trPr>
        <w:tc>
          <w:tcPr>
            <w:tcW w:w="1535" w:type="pct"/>
            <w:shd w:val="clear" w:color="auto" w:fill="auto"/>
            <w:vAlign w:val="center"/>
          </w:tcPr>
          <w:p w:rsidR="003E5FAF" w:rsidRPr="00AC0346" w:rsidRDefault="003E5FAF" w:rsidP="00AC0346">
            <w:pPr>
              <w:tabs>
                <w:tab w:val="left" w:pos="3451"/>
              </w:tabs>
              <w:spacing w:after="40" w:line="240" w:lineRule="auto"/>
              <w:jc w:val="left"/>
              <w:rPr>
                <w:sz w:val="18"/>
                <w:szCs w:val="18"/>
                <w:lang w:eastAsia="pl-PL"/>
              </w:rPr>
            </w:pPr>
            <w:r w:rsidRPr="00AC0346">
              <w:rPr>
                <w:sz w:val="18"/>
                <w:szCs w:val="18"/>
                <w:lang w:eastAsia="pl-PL"/>
              </w:rPr>
              <w:t>Budowa kanalizacji w Podniebylu</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05"/>
        </w:trPr>
        <w:tc>
          <w:tcPr>
            <w:tcW w:w="1535" w:type="pct"/>
            <w:shd w:val="clear" w:color="auto" w:fill="auto"/>
            <w:vAlign w:val="center"/>
          </w:tcPr>
          <w:p w:rsidR="003E5FAF" w:rsidRPr="00AC0346" w:rsidRDefault="003E5FAF" w:rsidP="00AC0346">
            <w:pPr>
              <w:tabs>
                <w:tab w:val="left" w:pos="3451"/>
              </w:tabs>
              <w:spacing w:after="40" w:line="240" w:lineRule="auto"/>
              <w:jc w:val="left"/>
              <w:rPr>
                <w:sz w:val="18"/>
                <w:szCs w:val="18"/>
                <w:lang w:eastAsia="pl-PL"/>
              </w:rPr>
            </w:pPr>
            <w:r w:rsidRPr="00AC0346">
              <w:rPr>
                <w:sz w:val="18"/>
                <w:szCs w:val="18"/>
                <w:lang w:eastAsia="pl-PL"/>
              </w:rPr>
              <w:t>Modernizacja infrastruktury kanalizacji sanitarnej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451"/>
              </w:tabs>
              <w:spacing w:after="40" w:line="240" w:lineRule="auto"/>
              <w:jc w:val="left"/>
              <w:rPr>
                <w:sz w:val="18"/>
                <w:szCs w:val="18"/>
                <w:lang w:eastAsia="pl-PL"/>
              </w:rPr>
            </w:pPr>
            <w:r w:rsidRPr="00AC0346">
              <w:rPr>
                <w:sz w:val="18"/>
                <w:szCs w:val="18"/>
                <w:lang w:eastAsia="pl-PL"/>
              </w:rPr>
              <w:t>Budowa odcinka kanalizacji sanitarnej przy ul.</w:t>
            </w:r>
            <w:r w:rsidR="00B81BC7" w:rsidRPr="00AC0346">
              <w:rPr>
                <w:sz w:val="18"/>
                <w:szCs w:val="18"/>
                <w:lang w:eastAsia="pl-PL"/>
              </w:rPr>
              <w:t> </w:t>
            </w:r>
            <w:r w:rsidRPr="00AC0346">
              <w:rPr>
                <w:sz w:val="18"/>
                <w:szCs w:val="18"/>
                <w:lang w:eastAsia="pl-PL"/>
              </w:rPr>
              <w:t xml:space="preserve">Łukasiewicza w </w:t>
            </w:r>
            <w:proofErr w:type="spellStart"/>
            <w:r w:rsidRPr="00AC0346">
              <w:rPr>
                <w:sz w:val="18"/>
                <w:szCs w:val="18"/>
                <w:lang w:eastAsia="pl-PL"/>
              </w:rPr>
              <w:t>Jedliczu</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ind w:right="-57"/>
              <w:jc w:val="left"/>
              <w:rPr>
                <w:sz w:val="18"/>
                <w:szCs w:val="18"/>
                <w:lang w:eastAsia="pl-PL"/>
              </w:rPr>
            </w:pPr>
            <w:r w:rsidRPr="00AC0346">
              <w:rPr>
                <w:sz w:val="18"/>
                <w:szCs w:val="18"/>
                <w:lang w:eastAsia="pl-PL"/>
              </w:rPr>
              <w:t xml:space="preserve">Budowa systemu gospodarki ściekowej </w:t>
            </w:r>
            <w:r w:rsidR="00916834" w:rsidRPr="00AC0346">
              <w:rPr>
                <w:sz w:val="18"/>
                <w:szCs w:val="18"/>
                <w:lang w:eastAsia="pl-PL"/>
              </w:rPr>
              <w:br/>
            </w:r>
            <w:r w:rsidRPr="00AC0346">
              <w:rPr>
                <w:sz w:val="18"/>
                <w:szCs w:val="18"/>
                <w:lang w:eastAsia="pl-PL"/>
              </w:rPr>
              <w:t>w gminie Pruchnik – budowa sieci kanalizacyjnej w</w:t>
            </w:r>
            <w:r w:rsidR="00916834" w:rsidRPr="00AC0346">
              <w:rPr>
                <w:sz w:val="18"/>
                <w:szCs w:val="18"/>
                <w:lang w:eastAsia="pl-PL"/>
              </w:rPr>
              <w:t> </w:t>
            </w:r>
            <w:r w:rsidRPr="00AC0346">
              <w:rPr>
                <w:sz w:val="18"/>
                <w:szCs w:val="18"/>
                <w:lang w:eastAsia="pl-PL"/>
              </w:rPr>
              <w:t>miejscowości Rozbórz Długi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Pruchnik, Zakład Gospodarki Komunalnej w Pruchniku</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14000,00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275"/>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przy ul. Leśnej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 2022</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kolektora s</w:t>
            </w:r>
            <w:r w:rsidR="00662EF8">
              <w:rPr>
                <w:sz w:val="18"/>
                <w:szCs w:val="18"/>
                <w:lang w:eastAsia="pl-PL"/>
              </w:rPr>
              <w:t>anitarnego ø800mm od ul. Ks. M. </w:t>
            </w:r>
            <w:r w:rsidRPr="00AC0346">
              <w:rPr>
                <w:sz w:val="18"/>
                <w:szCs w:val="18"/>
                <w:lang w:eastAsia="pl-PL"/>
              </w:rPr>
              <w:t>Kolbego do istniejącej przepompowni ścieków przy ul. Lubelskiej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 2023</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Wykonanie kraty mechanicznej przed przepompownią ścieków przy ul. Wioślarskiej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 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397"/>
        </w:trPr>
        <w:tc>
          <w:tcPr>
            <w:tcW w:w="1535" w:type="pct"/>
            <w:shd w:val="clear" w:color="auto" w:fill="auto"/>
            <w:vAlign w:val="center"/>
          </w:tcPr>
          <w:p w:rsidR="003E5FAF" w:rsidRPr="00AC0346" w:rsidRDefault="003E5FAF" w:rsidP="00AC0346">
            <w:pPr>
              <w:tabs>
                <w:tab w:val="left" w:pos="3045"/>
              </w:tabs>
              <w:spacing w:after="40" w:line="240" w:lineRule="auto"/>
              <w:ind w:right="-113"/>
              <w:jc w:val="left"/>
              <w:rPr>
                <w:sz w:val="18"/>
                <w:szCs w:val="18"/>
                <w:lang w:eastAsia="pl-PL"/>
              </w:rPr>
            </w:pPr>
            <w:r w:rsidRPr="00AC0346">
              <w:rPr>
                <w:sz w:val="18"/>
                <w:szCs w:val="18"/>
                <w:lang w:eastAsia="pl-PL"/>
              </w:rPr>
              <w:t>Budowa kanalizacji sanitarnej dla terenu zlokalizowanego wzdłuż ul. Św. Faustyny oraz Jana Wąsacza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 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systemu odprowadzenia ścieków sanitarnych w rejon</w:t>
            </w:r>
            <w:r w:rsidR="00D05225" w:rsidRPr="00AC0346">
              <w:rPr>
                <w:sz w:val="18"/>
                <w:szCs w:val="18"/>
                <w:lang w:eastAsia="pl-PL"/>
              </w:rPr>
              <w:t>i</w:t>
            </w:r>
            <w:r w:rsidRPr="00AC0346">
              <w:rPr>
                <w:sz w:val="18"/>
                <w:szCs w:val="18"/>
                <w:lang w:eastAsia="pl-PL"/>
              </w:rPr>
              <w:t>e ul. Senatorskiej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do 2023</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lastRenderedPageBreak/>
              <w:t xml:space="preserve">Budowa sieci kanalizacji sanitarnej we wsi Werynia – etap I oraz budowa </w:t>
            </w:r>
            <w:r w:rsidR="00D05225" w:rsidRPr="00AC0346">
              <w:rPr>
                <w:sz w:val="18"/>
                <w:szCs w:val="18"/>
                <w:lang w:eastAsia="pl-PL"/>
              </w:rPr>
              <w:t>k</w:t>
            </w:r>
            <w:r w:rsidRPr="00AC0346">
              <w:rPr>
                <w:sz w:val="18"/>
                <w:szCs w:val="18"/>
                <w:lang w:eastAsia="pl-PL"/>
              </w:rPr>
              <w:t>ontenerowej stacji dezynfekcji wody w Kolbuszowej Dolnej</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Kolbuszowa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4185,53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kanalizacji sanitarnej na terenie Miasta Radymna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Radymno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miejscowości Skołoszów, Gmina Radymno – II etap z rozbudową oczyszczalni w Świętem”</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PRZEDSIĘBIORSTWO KOMUNALNE GMINY RADYMNO SP. Z O. 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19634,93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Popra</w:t>
            </w:r>
            <w:r w:rsidR="00D05225" w:rsidRPr="00AC0346">
              <w:rPr>
                <w:sz w:val="18"/>
                <w:szCs w:val="18"/>
                <w:lang w:eastAsia="pl-PL"/>
              </w:rPr>
              <w:t>wa gospodarki wodno – ściekowej.</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Baranów Sandomierski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50999,42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612"/>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oczyszczalni ścieków w miejscowości Darowice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Fredropol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3966,35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698"/>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sieci kanalizacji sanitarnej dla</w:t>
            </w:r>
            <w:r w:rsidR="00D05225" w:rsidRPr="00AC0346">
              <w:rPr>
                <w:sz w:val="18"/>
                <w:szCs w:val="18"/>
                <w:lang w:eastAsia="pl-PL"/>
              </w:rPr>
              <w:t xml:space="preserve"> Dębickiego Parku Przemysłowego.</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1420,00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2C5E8A" w:rsidP="00AC0346">
            <w:pPr>
              <w:spacing w:after="40" w:line="240" w:lineRule="auto"/>
              <w:jc w:val="left"/>
              <w:rPr>
                <w:sz w:val="18"/>
                <w:szCs w:val="18"/>
                <w:lang w:eastAsia="pl-PL"/>
              </w:rPr>
            </w:pPr>
            <w:r w:rsidRPr="00AC0346">
              <w:rPr>
                <w:sz w:val="18"/>
                <w:szCs w:val="18"/>
                <w:lang w:eastAsia="pl-PL"/>
              </w:rPr>
              <w:t>o</w:t>
            </w:r>
            <w:r w:rsidR="003E5FAF" w:rsidRPr="00AC0346">
              <w:rPr>
                <w:sz w:val="18"/>
                <w:szCs w:val="18"/>
                <w:lang w:eastAsia="pl-PL"/>
              </w:rPr>
              <w:t>k. 2,6 km</w:t>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oczyszczalni ścieków w Dębicy</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20300,00</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pożyczki</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kanalizacji sanitarnej metodami bez</w:t>
            </w:r>
            <w:r w:rsidR="00073983">
              <w:rPr>
                <w:sz w:val="18"/>
                <w:szCs w:val="18"/>
                <w:lang w:eastAsia="pl-PL"/>
              </w:rPr>
              <w:t xml:space="preserve"> </w:t>
            </w:r>
            <w:r w:rsidRPr="00AC0346">
              <w:rPr>
                <w:sz w:val="18"/>
                <w:szCs w:val="18"/>
                <w:lang w:eastAsia="pl-PL"/>
              </w:rPr>
              <w:t>wykopowymi w</w:t>
            </w:r>
            <w:r w:rsidR="00FA77FC">
              <w:rPr>
                <w:sz w:val="18"/>
                <w:szCs w:val="18"/>
                <w:lang w:eastAsia="pl-PL"/>
              </w:rPr>
              <w:t xml:space="preserve"> Dębicy(w tym dokumentacja etap </w:t>
            </w:r>
            <w:r w:rsidRPr="00AC0346">
              <w:rPr>
                <w:sz w:val="18"/>
                <w:szCs w:val="18"/>
                <w:lang w:eastAsia="pl-PL"/>
              </w:rPr>
              <w:t>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4400,00</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pożyczki</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Zakup samochodu specjalistycznego przeznaczonego do monitorowania i czyszczenia sieci oraz transportu ścieków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pożyczki</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Wykonanie projektów  i budowa sieci kanalizacji sanitarnej w mieście Dębica</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2700,00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gminnej kanalizacji sanitarnej</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Dubiecko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3700</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sieci kanalizacyjnej oraz przebudowa istniejącej sieci na terenie gminy</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Iwonicz Zdrój</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Spółka Wodna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Rozdział kanalizacji ogólnospławnej na terenie Osiedla Tysiąclecia w Krośnie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krosno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MPGK Krosno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12078,3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Modernizacja Oczyszczalni Ście</w:t>
            </w:r>
            <w:r w:rsidR="00D05225" w:rsidRPr="00AC0346">
              <w:rPr>
                <w:sz w:val="18"/>
                <w:szCs w:val="18"/>
                <w:lang w:eastAsia="pl-PL"/>
              </w:rPr>
              <w:t>ków w Krośnie przy ul. Drzymały.</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MPGK Krosno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27500,00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lastRenderedPageBreak/>
              <w:t>Rozdział kanalizacji ogólnospławnej na osiedlu Tysiąclecia w Krośnie w zakresi</w:t>
            </w:r>
            <w:r w:rsidR="00D05225" w:rsidRPr="00AC0346">
              <w:rPr>
                <w:sz w:val="18"/>
                <w:szCs w:val="18"/>
                <w:lang w:eastAsia="pl-PL"/>
              </w:rPr>
              <w:t>e budowy kanalizacji sanitarnej.</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MPGK Krosno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Krosno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9819,80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Rozbudowa sieci kanalizacji sanitarnej </w:t>
            </w:r>
            <w:r w:rsidR="00D05225" w:rsidRPr="00AC0346">
              <w:rPr>
                <w:sz w:val="18"/>
                <w:szCs w:val="18"/>
                <w:lang w:eastAsia="pl-PL"/>
              </w:rPr>
              <w:t>w rejonie ulicy Ikara w Krośnie.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MPGK Krosno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sieci kanalizacji sanitarnej w rejonie ulicy Kopalnianej w Krośnie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MPGK Krosno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kolektora wraz przepompownią doprowadzającego ścieki z gminy Dukla do Krosna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MPGK Krosno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Dukla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kanalizacji sanitarnej dla miejscowości Hoczew Bachlawa, Średnia Wieś, Dziurdziów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Lesko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w:t>
            </w:r>
            <w:proofErr w:type="spellEnd"/>
            <w:r w:rsidRPr="00AC0346">
              <w:rPr>
                <w:rFonts w:ascii="Times New Roman" w:hAnsi="Times New Roman"/>
                <w:sz w:val="18"/>
                <w:szCs w:val="18"/>
              </w:rPr>
              <w:t>- UA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Gmina posiada prawomocne pozwolenie na budowę.</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oczyszczalni ścieków w miejscowości Średnia Wieś</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Lesko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666947"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w:t>
            </w:r>
            <w:proofErr w:type="spellEnd"/>
            <w:r w:rsidRPr="00AC0346">
              <w:rPr>
                <w:rFonts w:ascii="Times New Roman" w:hAnsi="Times New Roman"/>
                <w:sz w:val="18"/>
                <w:szCs w:val="18"/>
              </w:rPr>
              <w:t>- UA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W 2020 planowany wybór wykonawcy technicznej.</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oczyszczalni ścieków na terenie aglomeracji Lesko</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Leskie Przedsiębiorstwo Komunalne 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13538,85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Rozpoczęcie planowane na 2020 r.</w:t>
            </w:r>
          </w:p>
        </w:tc>
      </w:tr>
      <w:tr w:rsidR="003E5FAF" w:rsidRPr="00AC0346" w:rsidTr="00AC0346">
        <w:trPr>
          <w:trHeight w:val="837"/>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kanalizacji sanitarnej w</w:t>
            </w:r>
            <w:r w:rsidR="00D05225" w:rsidRPr="00AC0346">
              <w:rPr>
                <w:sz w:val="18"/>
                <w:szCs w:val="18"/>
                <w:lang w:eastAsia="pl-PL"/>
              </w:rPr>
              <w:t> </w:t>
            </w:r>
            <w:r w:rsidRPr="00AC0346">
              <w:rPr>
                <w:sz w:val="18"/>
                <w:szCs w:val="18"/>
                <w:lang w:eastAsia="pl-PL"/>
              </w:rPr>
              <w:t>miejscowościach Wola Wielka, Łukawica, Chlewiska, Dębiny, Huta Złomy, Łówcza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Narol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23600,00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kanalizacji sanitarnej w mieście Pilźnie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Pilzno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kanalizacji sanitarnej w</w:t>
            </w:r>
            <w:r w:rsidR="00D05225" w:rsidRPr="00AC0346">
              <w:rPr>
                <w:sz w:val="18"/>
                <w:szCs w:val="18"/>
                <w:lang w:eastAsia="pl-PL"/>
              </w:rPr>
              <w:t> </w:t>
            </w:r>
            <w:r w:rsidRPr="00AC0346">
              <w:rPr>
                <w:sz w:val="18"/>
                <w:szCs w:val="18"/>
                <w:lang w:eastAsia="pl-PL"/>
              </w:rPr>
              <w:t xml:space="preserve">miejscowościach </w:t>
            </w:r>
            <w:proofErr w:type="spellStart"/>
            <w:r w:rsidRPr="00AC0346">
              <w:rPr>
                <w:sz w:val="18"/>
                <w:szCs w:val="18"/>
                <w:lang w:eastAsia="pl-PL"/>
              </w:rPr>
              <w:t>Parkosz</w:t>
            </w:r>
            <w:proofErr w:type="spellEnd"/>
            <w:r w:rsidRPr="00AC0346">
              <w:rPr>
                <w:sz w:val="18"/>
                <w:szCs w:val="18"/>
                <w:lang w:eastAsia="pl-PL"/>
              </w:rPr>
              <w:t>, Dobrków, Mokrzec, Gołęczyna wraz z budową oczyszczalni ścieków Etap I-budowa sieci</w:t>
            </w:r>
            <w:r w:rsidR="00D05225" w:rsidRPr="00AC0346">
              <w:rPr>
                <w:sz w:val="18"/>
                <w:szCs w:val="18"/>
                <w:lang w:eastAsia="pl-PL"/>
              </w:rPr>
              <w:t xml:space="preserve"> kanalizacji sanitarnej </w:t>
            </w:r>
            <w:proofErr w:type="spellStart"/>
            <w:r w:rsidR="00D05225" w:rsidRPr="00AC0346">
              <w:rPr>
                <w:sz w:val="18"/>
                <w:szCs w:val="18"/>
                <w:lang w:eastAsia="pl-PL"/>
              </w:rPr>
              <w:t>Parkosz</w:t>
            </w:r>
            <w:proofErr w:type="spellEnd"/>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Pilzno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kanalizacji ogólnospławnej – rozdział na kanalizację sanitarną i deszczową</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Pilzno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kanalizacji sani</w:t>
            </w:r>
            <w:r w:rsidR="00D05225" w:rsidRPr="00AC0346">
              <w:rPr>
                <w:sz w:val="18"/>
                <w:szCs w:val="18"/>
                <w:lang w:eastAsia="pl-PL"/>
              </w:rPr>
              <w:t>tarnej w miejscowości Myczkowce.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Solina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miejscowości Terka i części miejscowości Bukowiec</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9225,00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lastRenderedPageBreak/>
              <w:t>Rozbudowa i modernizacja oczyszczalni ścieków w</w:t>
            </w:r>
            <w:r w:rsidR="00FA77FC">
              <w:rPr>
                <w:sz w:val="18"/>
                <w:szCs w:val="18"/>
                <w:lang w:eastAsia="pl-PL"/>
              </w:rPr>
              <w:t> </w:t>
            </w:r>
            <w:r w:rsidR="00D05225" w:rsidRPr="00AC0346">
              <w:rPr>
                <w:sz w:val="18"/>
                <w:szCs w:val="18"/>
                <w:lang w:eastAsia="pl-PL"/>
              </w:rPr>
              <w:t>miejscowości Wołkowyja.</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kanalizacji sanitarnej w miejscowości Bóbrka i Solina</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8050,00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w:t>
            </w: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kanalizacyjnej w miejscowościach Wola Matiaszowa i Bereźnica Wyżna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13770,00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kanalizacji sanitarnej tłocznej Polańczyk – Berezka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10999,78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w:t>
            </w: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 xml:space="preserve">Budowa sieci kanalizacyjnej dla miejscowości </w:t>
            </w:r>
            <w:proofErr w:type="spellStart"/>
            <w:r w:rsidRPr="00AC0346">
              <w:rPr>
                <w:sz w:val="18"/>
                <w:szCs w:val="18"/>
                <w:lang w:eastAsia="pl-PL"/>
              </w:rPr>
              <w:t>Zawóz</w:t>
            </w:r>
            <w:proofErr w:type="spellEnd"/>
            <w:r w:rsidRPr="00AC0346">
              <w:rPr>
                <w:sz w:val="18"/>
                <w:szCs w:val="18"/>
                <w:lang w:eastAsia="pl-PL"/>
              </w:rPr>
              <w:t xml:space="preserve"> – Etap 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Solina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1382,44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kanalizacji sanitarnej w miejscowości Cisna</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Cisna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oczyszczalni ścieków oraz kanalizacji sanitarnej w miejscowości Smerek</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Cisna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w:t>
            </w: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i modernizacja oczyszczalni ścieków w miejscowości Wetlina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Cisna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w:t>
            </w:r>
            <w:r w:rsidRPr="00AC0346">
              <w:rPr>
                <w:rFonts w:ascii="Times New Roman" w:hAnsi="Times New Roman"/>
                <w:sz w:val="18"/>
                <w:szCs w:val="18"/>
              </w:rPr>
              <w:t xml:space="preserve">WP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kanalizacyjnej w miejscowości Olszanica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Olszanica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3900,00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mechaniczno-biologicznej oczyszczalni ścieków i sieci kanalizacji sanitarnej z infrastrukturą towarzyszącą oraz obiektami technicznymi dla aglomeracji Uherce Mineralne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Olszanica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21238,51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gminnej sieci kanalizacyjnej</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i Miasto Rudnik nad Sanem</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EFRR</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Czerwona Wola, Czerce, Rudka, Dobra, Dybków, Wylewa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i Gmina Sieniawa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oczyszczalni ścieków</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i Gmina Sieniawa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oczyszczalni ścieków w Tarnawcach</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Krasiczyn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kolektora ogólnospławnego Dybawka – Tarnawce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Krasiczyn</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 Kosienice</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Żurawica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3286,67</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lastRenderedPageBreak/>
              <w:t>Budowa kanalizacji sanitarnej w m. Maćkowice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Żurawica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490,144</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 Żurawica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Żurawica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417,77</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 Buszkowice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Żurawica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224,10</w:t>
            </w:r>
          </w:p>
        </w:tc>
        <w:tc>
          <w:tcPr>
            <w:tcW w:w="574"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w:t>
            </w:r>
            <w:r w:rsidR="003E5FAF" w:rsidRPr="00AC0346">
              <w:rPr>
                <w:rFonts w:ascii="Times New Roman" w:hAnsi="Times New Roman"/>
                <w:sz w:val="18"/>
                <w:szCs w:val="18"/>
              </w:rPr>
              <w:t>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642"/>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Program poprawy gospodarki ściekowej w Gminie Żyraków – etap III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Żyraków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867,527</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PROW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Podana kwota jest </w:t>
            </w:r>
            <w:r w:rsidR="00B81BC7" w:rsidRPr="00AC0346">
              <w:rPr>
                <w:sz w:val="18"/>
                <w:szCs w:val="18"/>
                <w:lang w:eastAsia="pl-PL"/>
              </w:rPr>
              <w:t xml:space="preserve">to </w:t>
            </w:r>
            <w:r w:rsidRPr="00AC0346">
              <w:rPr>
                <w:sz w:val="18"/>
                <w:szCs w:val="18"/>
                <w:lang w:eastAsia="pl-PL"/>
              </w:rPr>
              <w:t>wartość dofinansowania z</w:t>
            </w:r>
            <w:r w:rsidR="00B81BC7" w:rsidRPr="00AC0346">
              <w:rPr>
                <w:sz w:val="18"/>
                <w:szCs w:val="18"/>
                <w:lang w:eastAsia="pl-PL"/>
              </w:rPr>
              <w:t> </w:t>
            </w:r>
            <w:r w:rsidRPr="00AC0346">
              <w:rPr>
                <w:sz w:val="18"/>
                <w:szCs w:val="18"/>
                <w:lang w:eastAsia="pl-PL"/>
              </w:rPr>
              <w:t>PROW.</w:t>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i przebudowa oczyszczalni ścieków w Harasiukach</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Harasiuki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1927,38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PROW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Podana kwota jest </w:t>
            </w:r>
            <w:r w:rsidR="00B81BC7" w:rsidRPr="00AC0346">
              <w:rPr>
                <w:sz w:val="18"/>
                <w:szCs w:val="18"/>
                <w:lang w:eastAsia="pl-PL"/>
              </w:rPr>
              <w:t xml:space="preserve">to </w:t>
            </w:r>
            <w:r w:rsidRPr="00AC0346">
              <w:rPr>
                <w:sz w:val="18"/>
                <w:szCs w:val="18"/>
                <w:lang w:eastAsia="pl-PL"/>
              </w:rPr>
              <w:t>wartość dofinansowania z</w:t>
            </w:r>
            <w:r w:rsidR="00B81BC7" w:rsidRPr="00AC0346">
              <w:rPr>
                <w:sz w:val="18"/>
                <w:szCs w:val="18"/>
                <w:lang w:eastAsia="pl-PL"/>
              </w:rPr>
              <w:t> </w:t>
            </w:r>
            <w:r w:rsidRPr="00AC0346">
              <w:rPr>
                <w:sz w:val="18"/>
                <w:szCs w:val="18"/>
                <w:lang w:eastAsia="pl-PL"/>
              </w:rPr>
              <w:t>PROW.</w:t>
            </w:r>
          </w:p>
        </w:tc>
      </w:tr>
      <w:tr w:rsidR="003E5FAF" w:rsidRPr="00AC0346" w:rsidTr="00AC0346">
        <w:trPr>
          <w:trHeight w:val="1257"/>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dla osiedli Słoneczne, Piaski i Północ II w Sokołowie Małopolskim oraz dla miejscowości Markowizna i części miejscowości Turza i budowa wodociągu na osiedlu Północ II w</w:t>
            </w:r>
            <w:r w:rsidR="00D05225" w:rsidRPr="00AC0346">
              <w:rPr>
                <w:sz w:val="18"/>
                <w:szCs w:val="18"/>
                <w:lang w:eastAsia="pl-PL"/>
              </w:rPr>
              <w:t> </w:t>
            </w:r>
            <w:r w:rsidRPr="00AC0346">
              <w:rPr>
                <w:sz w:val="18"/>
                <w:szCs w:val="18"/>
                <w:lang w:eastAsia="pl-PL"/>
              </w:rPr>
              <w:t>Sokołowie Małopolskim</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Sokołów Małopolski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9687,09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PROW </w:t>
            </w: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Przebudowa i rozbudowa oczyszczalni ścieków w Sokołowie Małopolskim</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Sokołów Małopolski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17602,450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oczyszczalni ścieków oraz budowa części sieci kanalizacji w Gminie Jodłowa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Jodłowa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22289,83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kanalizacyjnej w Łazach Dębowieckich</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Dębowiec</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3235,00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wraz z przyłączami  w miejscowości  Draganowa i Kopytowa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Chorkówka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11097,83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miejscowości Podleszany cz.</w:t>
            </w:r>
            <w:r w:rsidR="00666947" w:rsidRPr="00AC0346">
              <w:rPr>
                <w:sz w:val="18"/>
                <w:szCs w:val="18"/>
                <w:lang w:eastAsia="pl-PL"/>
              </w:rPr>
              <w:t xml:space="preserve"> </w:t>
            </w:r>
            <w:r w:rsidRPr="00AC0346">
              <w:rPr>
                <w:sz w:val="18"/>
                <w:szCs w:val="18"/>
                <w:lang w:eastAsia="pl-PL"/>
              </w:rPr>
              <w:t>II oraz budowa kanalizacji sanitarnej w miejscowości  Książnice.</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Mielec</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9552,20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 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i modernizacja oczyszczalni ścieków przy ulicy Masarskiej w Ropczycach</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Przedsiębiorstwo Usług Komunalnych 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12225,60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oczyszczalni ścieków wraz z niezbędną infrastrukturą</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Tyrawa Wołoska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377,11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oczyszczalni ścieków w miejscowości Chłopice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Chłopice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3199,69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Poprawa gospodarki ściekowej w Gminie Radomyśl Wielki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Radomyśl Wielki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24087,91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Poprawa gospodarki ściekowej w Gminie Besko</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Besko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3253,15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lastRenderedPageBreak/>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lastRenderedPageBreak/>
              <w:t>Modernizacja oczyszczalni ścieków w Jeżowem</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Jeżowe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12651,90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540"/>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Rozbudowa i przebudowa mechaniczno – biologicznej oczyszczalni ścieków do przepustowości 800 m.</w:t>
            </w:r>
            <w:r w:rsidR="00662EF8">
              <w:rPr>
                <w:sz w:val="18"/>
                <w:szCs w:val="18"/>
                <w:lang w:eastAsia="pl-PL"/>
              </w:rPr>
              <w:t xml:space="preserve"> </w:t>
            </w:r>
            <w:r w:rsidRPr="00AC0346">
              <w:rPr>
                <w:sz w:val="18"/>
                <w:szCs w:val="18"/>
                <w:lang w:eastAsia="pl-PL"/>
              </w:rPr>
              <w:t>sz./d w miejscowości Izbiska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Wadowice Górne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13681,15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1090"/>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przy ul. Kościuszki i modernizacja oczyszczalni ścieków w Cieszanowie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ZAKŁAD USŁUG KOMUNALNYCH SP. Z O.O. W CIESZANOWIE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1359,02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Poprawa gospodarki wodno-ściekowej w Gminie Grębów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Grębów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18847,88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Uporządkowanie gospodarki ściekowej Etap II – budowa części kanalizacji sanitarnej na terenie Aglomeracji Manasterz oraz montaż instalacji fotowoltaicznyc</w:t>
            </w:r>
            <w:r w:rsidR="00073983">
              <w:rPr>
                <w:sz w:val="18"/>
                <w:szCs w:val="18"/>
                <w:lang w:eastAsia="pl-PL"/>
              </w:rPr>
              <w:t>h dla przepompowni</w:t>
            </w:r>
            <w:r w:rsidRPr="00AC0346">
              <w:rPr>
                <w:sz w:val="18"/>
                <w:szCs w:val="18"/>
                <w:lang w:eastAsia="pl-PL"/>
              </w:rPr>
              <w:t xml:space="preserve"> i oczyszczalni ścieków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Jawornik Polski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9344,78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 Kępa Rudnicka i Bieliniec</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i Miasto Ulanów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1408,81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wraz z przyłączami i obiektami towarzyszącymi w miejscowości Łętownia – etap 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right="-57" w:hanging="176"/>
              <w:rPr>
                <w:rFonts w:ascii="Times New Roman" w:hAnsi="Times New Roman"/>
                <w:sz w:val="18"/>
                <w:szCs w:val="18"/>
              </w:rPr>
            </w:pPr>
            <w:r w:rsidRPr="00AC0346">
              <w:rPr>
                <w:rFonts w:ascii="Times New Roman" w:hAnsi="Times New Roman"/>
                <w:sz w:val="18"/>
                <w:szCs w:val="18"/>
              </w:rPr>
              <w:t>ZAKŁAD GOSPODARKI KOMUNALNEJ NOWA SARZYNA 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12798,06</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miejscowości Godowa – etap 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Strzyżów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10706,90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sanitarnej w aglomeracji Brzóza Królewska – etap 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Leżajsk</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14002,44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B03C24"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w:t>
            </w:r>
            <w:r w:rsidR="003E5FAF" w:rsidRPr="00AC0346">
              <w:rPr>
                <w:rFonts w:ascii="Times New Roman" w:hAnsi="Times New Roman"/>
                <w:sz w:val="18"/>
                <w:szCs w:val="18"/>
              </w:rPr>
              <w:t xml:space="preserve">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sieci kanalizacyjnej w Cieszanowie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Cieszanów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w:t>
            </w:r>
            <w:r w:rsidR="00D05225" w:rsidRPr="00AC0346">
              <w:rPr>
                <w:sz w:val="18"/>
                <w:szCs w:val="18"/>
                <w:lang w:eastAsia="pl-PL"/>
              </w:rPr>
              <w:t>ji w miejscowości Łukowe-</w:t>
            </w:r>
            <w:r w:rsidR="00666947" w:rsidRPr="00AC0346">
              <w:rPr>
                <w:sz w:val="18"/>
                <w:szCs w:val="18"/>
                <w:lang w:eastAsia="pl-PL"/>
              </w:rPr>
              <w:t xml:space="preserve"> </w:t>
            </w:r>
            <w:r w:rsidR="00D05225" w:rsidRPr="00AC0346">
              <w:rPr>
                <w:sz w:val="18"/>
                <w:szCs w:val="18"/>
                <w:lang w:eastAsia="pl-PL"/>
              </w:rPr>
              <w:t>etap I.</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Zakład Usług Technicznych 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3884,78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21"/>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w miejscowości Łukowe-</w:t>
            </w:r>
            <w:r w:rsidR="00666947" w:rsidRPr="00AC0346">
              <w:rPr>
                <w:sz w:val="18"/>
                <w:szCs w:val="18"/>
                <w:lang w:eastAsia="pl-PL"/>
              </w:rPr>
              <w:t xml:space="preserve"> </w:t>
            </w:r>
            <w:r w:rsidRPr="00AC0346">
              <w:rPr>
                <w:sz w:val="18"/>
                <w:szCs w:val="18"/>
                <w:lang w:eastAsia="pl-PL"/>
              </w:rPr>
              <w:t>etap II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Zagórz</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1975,13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pożyczka</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Budowa kanalizacji w miejscowości Łukowe – Bania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Zagórz</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1266,90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PROW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74"/>
        </w:trPr>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oczyszczalni ścieków w Zagórzu</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Zagórz</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3045"/>
              </w:tabs>
              <w:spacing w:after="40" w:line="240" w:lineRule="auto"/>
              <w:jc w:val="left"/>
              <w:rPr>
                <w:sz w:val="18"/>
                <w:szCs w:val="18"/>
                <w:lang w:eastAsia="pl-PL"/>
              </w:rPr>
            </w:pPr>
            <w:r w:rsidRPr="00AC0346">
              <w:rPr>
                <w:sz w:val="18"/>
                <w:szCs w:val="18"/>
                <w:lang w:eastAsia="pl-PL"/>
              </w:rPr>
              <w:t>Modernizacja oczyszczalni ścieków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MZGKiM</w:t>
            </w:r>
            <w:proofErr w:type="spellEnd"/>
            <w:r w:rsidRPr="00AC0346">
              <w:rPr>
                <w:rFonts w:ascii="Times New Roman" w:hAnsi="Times New Roman"/>
                <w:sz w:val="18"/>
                <w:szCs w:val="18"/>
              </w:rPr>
              <w:t xml:space="preserve"> Lubaczów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4413,58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lastRenderedPageBreak/>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47"/>
        </w:trPr>
        <w:tc>
          <w:tcPr>
            <w:tcW w:w="1535" w:type="pct"/>
            <w:shd w:val="clear" w:color="auto" w:fill="auto"/>
            <w:vAlign w:val="center"/>
          </w:tcPr>
          <w:p w:rsidR="003E5FAF" w:rsidRPr="00AC0346" w:rsidRDefault="003E5FAF" w:rsidP="00AC0346">
            <w:pPr>
              <w:tabs>
                <w:tab w:val="left" w:pos="3045"/>
              </w:tabs>
              <w:spacing w:after="40" w:line="240" w:lineRule="auto"/>
              <w:rPr>
                <w:sz w:val="18"/>
                <w:szCs w:val="18"/>
                <w:lang w:eastAsia="pl-PL"/>
              </w:rPr>
            </w:pPr>
            <w:r w:rsidRPr="00AC0346">
              <w:rPr>
                <w:sz w:val="18"/>
                <w:szCs w:val="18"/>
                <w:lang w:eastAsia="pl-PL"/>
              </w:rPr>
              <w:lastRenderedPageBreak/>
              <w:t xml:space="preserve">Budowa kanalizacji sanitarnej </w:t>
            </w:r>
            <w:proofErr w:type="spellStart"/>
            <w:r w:rsidRPr="00AC0346">
              <w:rPr>
                <w:sz w:val="18"/>
                <w:szCs w:val="18"/>
                <w:lang w:eastAsia="pl-PL"/>
              </w:rPr>
              <w:t>Niemirowska</w:t>
            </w:r>
            <w:proofErr w:type="spellEnd"/>
            <w:r w:rsidRPr="00AC0346">
              <w:rPr>
                <w:sz w:val="18"/>
                <w:szCs w:val="18"/>
                <w:lang w:eastAsia="pl-PL"/>
              </w:rPr>
              <w:t xml:space="preserve"> I etap</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MZGKiM</w:t>
            </w:r>
            <w:proofErr w:type="spellEnd"/>
            <w:r w:rsidRPr="00AC0346">
              <w:rPr>
                <w:rFonts w:ascii="Times New Roman" w:hAnsi="Times New Roman"/>
                <w:sz w:val="18"/>
                <w:szCs w:val="18"/>
              </w:rPr>
              <w:t xml:space="preserve"> Lubaczów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283,290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527"/>
        </w:trPr>
        <w:tc>
          <w:tcPr>
            <w:tcW w:w="1535" w:type="pct"/>
            <w:shd w:val="clear" w:color="auto" w:fill="auto"/>
            <w:vAlign w:val="center"/>
          </w:tcPr>
          <w:p w:rsidR="003E5FAF" w:rsidRPr="00AC0346" w:rsidRDefault="003E5FAF" w:rsidP="00AC0346">
            <w:pPr>
              <w:tabs>
                <w:tab w:val="left" w:pos="3045"/>
              </w:tabs>
              <w:spacing w:after="40" w:line="240" w:lineRule="auto"/>
              <w:ind w:right="-57"/>
              <w:rPr>
                <w:sz w:val="18"/>
                <w:szCs w:val="18"/>
                <w:lang w:eastAsia="pl-PL"/>
              </w:rPr>
            </w:pPr>
            <w:r w:rsidRPr="00AC0346">
              <w:rPr>
                <w:sz w:val="18"/>
                <w:szCs w:val="18"/>
                <w:lang w:eastAsia="pl-PL"/>
              </w:rPr>
              <w:t xml:space="preserve">Budowa kanalizacji sanitarnej </w:t>
            </w:r>
            <w:proofErr w:type="spellStart"/>
            <w:r w:rsidRPr="00AC0346">
              <w:rPr>
                <w:sz w:val="18"/>
                <w:szCs w:val="18"/>
                <w:lang w:eastAsia="pl-PL"/>
              </w:rPr>
              <w:t>Niemirowska</w:t>
            </w:r>
            <w:proofErr w:type="spellEnd"/>
            <w:r w:rsidRPr="00AC0346">
              <w:rPr>
                <w:sz w:val="18"/>
                <w:szCs w:val="18"/>
                <w:lang w:eastAsia="pl-PL"/>
              </w:rPr>
              <w:t xml:space="preserve"> II etap</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MZGKiM</w:t>
            </w:r>
            <w:proofErr w:type="spellEnd"/>
            <w:r w:rsidRPr="00AC0346">
              <w:rPr>
                <w:rFonts w:ascii="Times New Roman" w:hAnsi="Times New Roman"/>
                <w:sz w:val="18"/>
                <w:szCs w:val="18"/>
              </w:rPr>
              <w:t xml:space="preserve"> Lubaczów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158,860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563"/>
        </w:trPr>
        <w:tc>
          <w:tcPr>
            <w:tcW w:w="1535" w:type="pct"/>
            <w:shd w:val="clear" w:color="auto" w:fill="auto"/>
            <w:vAlign w:val="center"/>
          </w:tcPr>
          <w:p w:rsidR="003E5FAF" w:rsidRPr="00AC0346" w:rsidRDefault="003E5FAF" w:rsidP="00AC0346">
            <w:pPr>
              <w:tabs>
                <w:tab w:val="left" w:pos="3045"/>
              </w:tabs>
              <w:spacing w:after="40" w:line="240" w:lineRule="auto"/>
              <w:ind w:right="-57"/>
              <w:rPr>
                <w:sz w:val="18"/>
                <w:szCs w:val="18"/>
                <w:lang w:eastAsia="pl-PL"/>
              </w:rPr>
            </w:pPr>
            <w:r w:rsidRPr="00AC0346">
              <w:rPr>
                <w:sz w:val="18"/>
                <w:szCs w:val="18"/>
                <w:lang w:eastAsia="pl-PL"/>
              </w:rPr>
              <w:t>Rozbudowa sieci kanalizacji sanitarnej w Medyce</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Medyka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B81BC7" w:rsidRPr="00AC0346" w:rsidTr="00AC0346">
        <w:trPr>
          <w:trHeight w:val="392"/>
        </w:trPr>
        <w:tc>
          <w:tcPr>
            <w:tcW w:w="1535" w:type="pct"/>
            <w:shd w:val="clear" w:color="auto" w:fill="auto"/>
            <w:vAlign w:val="center"/>
          </w:tcPr>
          <w:p w:rsidR="00B81BC7" w:rsidRPr="00AC0346" w:rsidRDefault="00B81BC7" w:rsidP="00AC0346">
            <w:pPr>
              <w:tabs>
                <w:tab w:val="left" w:pos="3045"/>
              </w:tabs>
              <w:spacing w:after="40" w:line="240" w:lineRule="auto"/>
              <w:ind w:right="-57"/>
              <w:rPr>
                <w:sz w:val="18"/>
                <w:szCs w:val="18"/>
                <w:lang w:eastAsia="pl-PL"/>
              </w:rPr>
            </w:pPr>
            <w:r w:rsidRPr="00AC0346">
              <w:rPr>
                <w:sz w:val="18"/>
                <w:szCs w:val="18"/>
                <w:lang w:eastAsia="pl-PL"/>
              </w:rPr>
              <w:t>Modernizacja sieci kanalizacji sanitarnej na terenie Tarnobrzeskiej Specjalnej Strefy Ekonomicznej Podstrefa Nowa Dęba</w:t>
            </w:r>
            <w:r w:rsidR="00D05225" w:rsidRPr="00AC0346">
              <w:rPr>
                <w:sz w:val="18"/>
                <w:szCs w:val="18"/>
                <w:lang w:eastAsia="pl-PL"/>
              </w:rPr>
              <w:t>.</w:t>
            </w:r>
          </w:p>
        </w:tc>
        <w:tc>
          <w:tcPr>
            <w:tcW w:w="797" w:type="pct"/>
            <w:shd w:val="clear" w:color="auto" w:fill="auto"/>
            <w:vAlign w:val="center"/>
          </w:tcPr>
          <w:p w:rsidR="00B81BC7" w:rsidRPr="00AC0346" w:rsidRDefault="00B81BC7"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Nowa Dęba</w:t>
            </w:r>
          </w:p>
          <w:p w:rsidR="00B81BC7" w:rsidRPr="00AC0346" w:rsidRDefault="00B81BC7"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Przedsiębiorstwo Gospodarki Komunalnej i Mieszkaniowej Sp. z o.o. w Nowej Dębie</w:t>
            </w:r>
          </w:p>
        </w:tc>
        <w:tc>
          <w:tcPr>
            <w:tcW w:w="511" w:type="pct"/>
            <w:shd w:val="clear" w:color="auto" w:fill="auto"/>
            <w:vAlign w:val="center"/>
          </w:tcPr>
          <w:p w:rsidR="00B81BC7" w:rsidRPr="00AC0346" w:rsidRDefault="00B81BC7" w:rsidP="00AC0346">
            <w:pPr>
              <w:spacing w:after="40" w:line="240" w:lineRule="auto"/>
              <w:rPr>
                <w:sz w:val="18"/>
                <w:szCs w:val="18"/>
                <w:lang w:eastAsia="pl-PL"/>
              </w:rPr>
            </w:pPr>
            <w:r w:rsidRPr="00AC0346">
              <w:rPr>
                <w:sz w:val="18"/>
                <w:szCs w:val="18"/>
                <w:lang w:eastAsia="pl-PL"/>
              </w:rPr>
              <w:t>8340</w:t>
            </w:r>
          </w:p>
        </w:tc>
        <w:tc>
          <w:tcPr>
            <w:tcW w:w="574" w:type="pct"/>
            <w:shd w:val="clear" w:color="auto" w:fill="auto"/>
            <w:vAlign w:val="center"/>
          </w:tcPr>
          <w:p w:rsidR="00B81BC7" w:rsidRPr="00AC0346" w:rsidRDefault="00B81BC7"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B81BC7" w:rsidRPr="00AC0346" w:rsidRDefault="00B81BC7"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B81BC7" w:rsidRPr="00AC0346" w:rsidRDefault="00B81BC7"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B81BC7" w:rsidRPr="00AC0346" w:rsidRDefault="00B81BC7"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Budowa kanalizacji deszczowej na os. Tysiąclecia w rejonie ulic Kolejowa, Naftowa, Mirandoli Pika, w Krośnie cz.1</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Miasto Krosno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1412,19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Budowa kanalizacji d</w:t>
            </w:r>
            <w:r w:rsidR="00662EF8">
              <w:rPr>
                <w:sz w:val="18"/>
                <w:szCs w:val="18"/>
                <w:lang w:eastAsia="pl-PL"/>
              </w:rPr>
              <w:t>eszczowej na os. Tysiąclecia w </w:t>
            </w:r>
            <w:r w:rsidRPr="00AC0346">
              <w:rPr>
                <w:sz w:val="18"/>
                <w:szCs w:val="18"/>
                <w:lang w:eastAsia="pl-PL"/>
              </w:rPr>
              <w:t>rejonie ulic Kolejowa, Naftowa, Mirandoli Pika, w Krośnie cz.2</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Krosno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659,13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 xml:space="preserve">Budowa kanalizacja deszczowej w ul. Asnyka </w:t>
            </w:r>
            <w:r w:rsidR="00D05225" w:rsidRPr="00AC0346">
              <w:rPr>
                <w:sz w:val="18"/>
                <w:szCs w:val="18"/>
                <w:lang w:eastAsia="pl-PL"/>
              </w:rPr>
              <w:t>–</w:t>
            </w:r>
            <w:r w:rsidRPr="00AC0346">
              <w:rPr>
                <w:sz w:val="18"/>
                <w:szCs w:val="18"/>
                <w:lang w:eastAsia="pl-PL"/>
              </w:rPr>
              <w:t xml:space="preserve"> Żeromskiego</w:t>
            </w:r>
            <w:r w:rsidR="00D05225" w:rsidRPr="00AC0346">
              <w:rPr>
                <w:sz w:val="18"/>
                <w:szCs w:val="18"/>
                <w:lang w:eastAsia="pl-PL"/>
              </w:rPr>
              <w:t>.</w:t>
            </w:r>
          </w:p>
        </w:tc>
        <w:tc>
          <w:tcPr>
            <w:tcW w:w="797"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K</w:t>
            </w:r>
            <w:r w:rsidR="003E5FAF" w:rsidRPr="00AC0346">
              <w:rPr>
                <w:rFonts w:ascii="Times New Roman" w:hAnsi="Times New Roman"/>
                <w:sz w:val="18"/>
                <w:szCs w:val="18"/>
              </w:rPr>
              <w:t>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865,00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44"/>
        </w:trPr>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Kanalizacja deszczowa ul. Piłsudskiego w Krośnie</w:t>
            </w:r>
            <w:r w:rsidR="00D05225" w:rsidRPr="00AC0346">
              <w:rPr>
                <w:sz w:val="18"/>
                <w:szCs w:val="18"/>
                <w:lang w:eastAsia="pl-PL"/>
              </w:rPr>
              <w:t>.</w:t>
            </w:r>
          </w:p>
        </w:tc>
        <w:tc>
          <w:tcPr>
            <w:tcW w:w="797" w:type="pct"/>
            <w:shd w:val="clear" w:color="auto" w:fill="auto"/>
            <w:vAlign w:val="center"/>
          </w:tcPr>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K</w:t>
            </w:r>
            <w:r w:rsidR="003E5FAF" w:rsidRPr="00AC0346">
              <w:rPr>
                <w:rFonts w:ascii="Times New Roman" w:hAnsi="Times New Roman"/>
                <w:sz w:val="18"/>
                <w:szCs w:val="18"/>
              </w:rPr>
              <w:t>rosno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437,00</w:t>
            </w:r>
          </w:p>
        </w:tc>
        <w:tc>
          <w:tcPr>
            <w:tcW w:w="574" w:type="pct"/>
            <w:shd w:val="clear" w:color="auto" w:fill="auto"/>
            <w:vAlign w:val="center"/>
          </w:tcPr>
          <w:p w:rsidR="003E5FAF" w:rsidRPr="00AC0346" w:rsidRDefault="00B81BC7"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w:t>
            </w:r>
            <w:r w:rsidR="003E5FAF" w:rsidRPr="00AC0346">
              <w:rPr>
                <w:rFonts w:ascii="Times New Roman" w:hAnsi="Times New Roman"/>
                <w:sz w:val="18"/>
                <w:szCs w:val="18"/>
              </w:rPr>
              <w:t>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Uporządkowanie kanalizacji burzowej na terenie Leska</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Lesko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0B6105" w:rsidRPr="00AC0346" w:rsidRDefault="00B81BC7"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003E5FAF" w:rsidRPr="00AC0346">
              <w:rPr>
                <w:rFonts w:ascii="Times New Roman" w:hAnsi="Times New Roman"/>
                <w:sz w:val="18"/>
                <w:szCs w:val="18"/>
              </w:rPr>
              <w:t>PL-BU</w:t>
            </w:r>
            <w:proofErr w:type="spellEnd"/>
            <w:r w:rsidR="003E5FAF" w:rsidRPr="00AC0346">
              <w:rPr>
                <w:rFonts w:ascii="Times New Roman" w:hAnsi="Times New Roman"/>
                <w:sz w:val="18"/>
                <w:szCs w:val="18"/>
              </w:rPr>
              <w:t xml:space="preserve">- UA,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PWT PL -SK</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162C4F" w:rsidRPr="00AC0346" w:rsidTr="00AC0346">
        <w:tc>
          <w:tcPr>
            <w:tcW w:w="1535" w:type="pct"/>
            <w:shd w:val="clear" w:color="auto" w:fill="auto"/>
            <w:vAlign w:val="center"/>
          </w:tcPr>
          <w:p w:rsidR="00162C4F" w:rsidRPr="00AC0346" w:rsidRDefault="00162C4F" w:rsidP="00AC0346">
            <w:pPr>
              <w:spacing w:after="40" w:line="240" w:lineRule="auto"/>
              <w:ind w:right="-57"/>
              <w:jc w:val="left"/>
              <w:rPr>
                <w:sz w:val="18"/>
                <w:szCs w:val="18"/>
                <w:lang w:eastAsia="pl-PL"/>
              </w:rPr>
            </w:pPr>
            <w:r w:rsidRPr="00AC0346">
              <w:rPr>
                <w:bCs/>
                <w:sz w:val="18"/>
                <w:szCs w:val="18"/>
                <w:lang w:eastAsia="pl-PL"/>
              </w:rPr>
              <w:t>Budowa modelu hydraulicznego przepływu dla sieci kanalizacji deszczowej wraz z analizą zrzutów wód opadowych do odbiorników</w:t>
            </w:r>
            <w:r w:rsidR="00D05225" w:rsidRPr="00AC0346">
              <w:rPr>
                <w:bCs/>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bCs/>
                <w:sz w:val="18"/>
                <w:szCs w:val="18"/>
              </w:rPr>
              <w:t>Gmina Stalowa Wola</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300,00</w:t>
            </w:r>
          </w:p>
        </w:tc>
        <w:tc>
          <w:tcPr>
            <w:tcW w:w="574" w:type="pct"/>
            <w:shd w:val="clear" w:color="auto" w:fill="auto"/>
            <w:vAlign w:val="center"/>
          </w:tcPr>
          <w:p w:rsidR="00162C4F" w:rsidRPr="00AC0346" w:rsidRDefault="00162C4F" w:rsidP="00AC0346">
            <w:pPr>
              <w:pStyle w:val="akropkiwtabelach"/>
              <w:numPr>
                <w:ilvl w:val="0"/>
                <w:numId w:val="16"/>
              </w:numPr>
              <w:tabs>
                <w:tab w:val="clear" w:pos="284"/>
                <w:tab w:val="left" w:pos="156"/>
              </w:tabs>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r>
      <w:tr w:rsidR="00162C4F" w:rsidRPr="00AC0346" w:rsidTr="00AC0346">
        <w:tc>
          <w:tcPr>
            <w:tcW w:w="1535" w:type="pct"/>
            <w:shd w:val="clear" w:color="auto" w:fill="auto"/>
            <w:vAlign w:val="center"/>
          </w:tcPr>
          <w:p w:rsidR="00162C4F" w:rsidRPr="00AC0346" w:rsidRDefault="00162C4F" w:rsidP="00AC0346">
            <w:pPr>
              <w:spacing w:after="40" w:line="240" w:lineRule="auto"/>
              <w:ind w:right="-57"/>
              <w:jc w:val="left"/>
              <w:rPr>
                <w:sz w:val="18"/>
                <w:szCs w:val="18"/>
                <w:lang w:eastAsia="pl-PL"/>
              </w:rPr>
            </w:pPr>
            <w:r w:rsidRPr="00AC0346">
              <w:rPr>
                <w:bCs/>
                <w:sz w:val="18"/>
                <w:szCs w:val="18"/>
                <w:lang w:eastAsia="pl-PL"/>
              </w:rPr>
              <w:t>Budowa i przebudowa kanalizacji deszczowej wraz z</w:t>
            </w:r>
            <w:r w:rsidR="00D05225" w:rsidRPr="00AC0346">
              <w:rPr>
                <w:bCs/>
                <w:sz w:val="18"/>
                <w:szCs w:val="18"/>
                <w:lang w:eastAsia="pl-PL"/>
              </w:rPr>
              <w:t> </w:t>
            </w:r>
            <w:r w:rsidRPr="00AC0346">
              <w:rPr>
                <w:bCs/>
                <w:sz w:val="18"/>
                <w:szCs w:val="18"/>
                <w:lang w:eastAsia="pl-PL"/>
              </w:rPr>
              <w:t>modernizacją dróg</w:t>
            </w:r>
            <w:r w:rsidR="00D05225" w:rsidRPr="00AC0346">
              <w:rPr>
                <w:bCs/>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bCs/>
                <w:sz w:val="18"/>
                <w:szCs w:val="18"/>
              </w:rPr>
              <w:t>Gmina Stalowa Wola</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20000,00</w:t>
            </w:r>
          </w:p>
        </w:tc>
        <w:tc>
          <w:tcPr>
            <w:tcW w:w="574" w:type="pct"/>
            <w:shd w:val="clear" w:color="auto" w:fill="auto"/>
            <w:vAlign w:val="center"/>
          </w:tcPr>
          <w:p w:rsidR="00162C4F" w:rsidRPr="00AC0346" w:rsidRDefault="00162C4F" w:rsidP="00AC0346">
            <w:pPr>
              <w:pStyle w:val="akropkiwtabelach"/>
              <w:numPr>
                <w:ilvl w:val="0"/>
                <w:numId w:val="16"/>
              </w:numPr>
              <w:tabs>
                <w:tab w:val="clear" w:pos="284"/>
                <w:tab w:val="left" w:pos="156"/>
              </w:tabs>
              <w:spacing w:after="40"/>
              <w:ind w:left="176" w:hanging="176"/>
              <w:rPr>
                <w:rFonts w:ascii="Times New Roman" w:hAnsi="Times New Roman"/>
                <w:sz w:val="18"/>
                <w:szCs w:val="18"/>
              </w:rPr>
            </w:pPr>
            <w:r w:rsidRPr="00AC0346">
              <w:rPr>
                <w:rFonts w:ascii="Times New Roman" w:hAnsi="Times New Roman"/>
                <w:sz w:val="18"/>
                <w:szCs w:val="18"/>
              </w:rPr>
              <w:t>Podkarpacki Urząd Wojewódzki</w:t>
            </w:r>
          </w:p>
          <w:p w:rsidR="00162C4F" w:rsidRPr="00AC0346" w:rsidRDefault="00162C4F" w:rsidP="00AC0346">
            <w:pPr>
              <w:pStyle w:val="akropkiwtabelach"/>
              <w:numPr>
                <w:ilvl w:val="0"/>
                <w:numId w:val="16"/>
              </w:numPr>
              <w:tabs>
                <w:tab w:val="clear" w:pos="284"/>
                <w:tab w:val="left" w:pos="156"/>
              </w:tabs>
              <w:spacing w:after="40"/>
              <w:ind w:left="176" w:hanging="176"/>
              <w:rPr>
                <w:rFonts w:ascii="Times New Roman" w:hAnsi="Times New Roman"/>
                <w:sz w:val="18"/>
                <w:szCs w:val="18"/>
              </w:rPr>
            </w:pPr>
            <w:r w:rsidRPr="00AC0346">
              <w:rPr>
                <w:rFonts w:ascii="Times New Roman" w:hAnsi="Times New Roman"/>
                <w:sz w:val="18"/>
                <w:szCs w:val="18"/>
              </w:rPr>
              <w:t>FDS</w:t>
            </w:r>
          </w:p>
        </w:tc>
        <w:tc>
          <w:tcPr>
            <w:tcW w:w="761"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r>
      <w:tr w:rsidR="00162C4F" w:rsidRPr="00AC0346" w:rsidTr="00AC0346">
        <w:tc>
          <w:tcPr>
            <w:tcW w:w="1535" w:type="pct"/>
            <w:shd w:val="clear" w:color="auto" w:fill="auto"/>
            <w:vAlign w:val="center"/>
          </w:tcPr>
          <w:p w:rsidR="00162C4F" w:rsidRPr="00AC0346" w:rsidRDefault="00162C4F" w:rsidP="00AC0346">
            <w:pPr>
              <w:spacing w:after="40" w:line="240" w:lineRule="auto"/>
              <w:ind w:right="-57"/>
              <w:jc w:val="left"/>
              <w:rPr>
                <w:bCs/>
                <w:sz w:val="18"/>
                <w:szCs w:val="18"/>
                <w:lang w:eastAsia="pl-PL"/>
              </w:rPr>
            </w:pPr>
            <w:r w:rsidRPr="00AC0346">
              <w:rPr>
                <w:sz w:val="18"/>
                <w:szCs w:val="18"/>
                <w:lang w:eastAsia="pl-PL"/>
              </w:rPr>
              <w:t xml:space="preserve">Budowa nowych i rozbudowa istniejących sieci zbiorczej kanalizacji deszczowej wraz z systemami </w:t>
            </w:r>
            <w:r w:rsidRPr="00AC0346">
              <w:rPr>
                <w:sz w:val="18"/>
                <w:szCs w:val="18"/>
                <w:lang w:eastAsia="pl-PL"/>
              </w:rPr>
              <w:lastRenderedPageBreak/>
              <w:t>oczyszczania ścieków opadowych</w:t>
            </w:r>
            <w:r w:rsidR="00D05225" w:rsidRPr="00AC0346">
              <w:rPr>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bCs/>
                <w:sz w:val="18"/>
                <w:szCs w:val="18"/>
              </w:rPr>
            </w:pPr>
            <w:r w:rsidRPr="00AC0346">
              <w:rPr>
                <w:rFonts w:ascii="Times New Roman" w:hAnsi="Times New Roman"/>
                <w:bCs/>
                <w:sz w:val="18"/>
                <w:szCs w:val="18"/>
              </w:rPr>
              <w:lastRenderedPageBreak/>
              <w:t>Gmina Nowa Dęba</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2000</w:t>
            </w:r>
          </w:p>
        </w:tc>
        <w:tc>
          <w:tcPr>
            <w:tcW w:w="574" w:type="pct"/>
            <w:shd w:val="clear" w:color="auto" w:fill="auto"/>
            <w:vAlign w:val="center"/>
          </w:tcPr>
          <w:p w:rsidR="00162C4F" w:rsidRPr="00AC0346" w:rsidRDefault="00162C4F" w:rsidP="00AC0346">
            <w:pPr>
              <w:pStyle w:val="akropkiwtabelach"/>
              <w:numPr>
                <w:ilvl w:val="0"/>
                <w:numId w:val="16"/>
              </w:numPr>
              <w:tabs>
                <w:tab w:val="clear" w:pos="284"/>
                <w:tab w:val="left" w:pos="156"/>
              </w:tabs>
              <w:spacing w:after="40"/>
              <w:ind w:left="176" w:hanging="176"/>
              <w:rPr>
                <w:rFonts w:ascii="Times New Roman" w:hAnsi="Times New Roman"/>
                <w:sz w:val="18"/>
                <w:szCs w:val="18"/>
              </w:rPr>
            </w:pPr>
            <w:r w:rsidRPr="00AC0346">
              <w:rPr>
                <w:rFonts w:ascii="Times New Roman" w:hAnsi="Times New Roman"/>
                <w:sz w:val="18"/>
                <w:szCs w:val="18"/>
              </w:rPr>
              <w:t>środki własne</w:t>
            </w:r>
          </w:p>
          <w:p w:rsidR="00162C4F" w:rsidRPr="00AC0346" w:rsidRDefault="00162C4F" w:rsidP="00AC0346">
            <w:pPr>
              <w:pStyle w:val="akropkiwtabelach"/>
              <w:numPr>
                <w:ilvl w:val="0"/>
                <w:numId w:val="16"/>
              </w:numPr>
              <w:tabs>
                <w:tab w:val="clear" w:pos="284"/>
                <w:tab w:val="left" w:pos="156"/>
              </w:tabs>
              <w:spacing w:after="40"/>
              <w:ind w:left="176" w:hanging="176"/>
              <w:rPr>
                <w:rFonts w:ascii="Times New Roman" w:hAnsi="Times New Roman"/>
                <w:sz w:val="18"/>
                <w:szCs w:val="18"/>
              </w:rPr>
            </w:pPr>
            <w:r w:rsidRPr="00AC0346">
              <w:rPr>
                <w:rFonts w:ascii="Times New Roman" w:hAnsi="Times New Roman"/>
                <w:sz w:val="18"/>
                <w:szCs w:val="18"/>
              </w:rPr>
              <w:t>fundusze UE</w:t>
            </w:r>
          </w:p>
        </w:tc>
        <w:tc>
          <w:tcPr>
            <w:tcW w:w="761"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E966AB" w:rsidRPr="00AC0346" w:rsidRDefault="003E5FAF" w:rsidP="00AC0346">
            <w:pPr>
              <w:spacing w:after="40" w:line="240" w:lineRule="auto"/>
              <w:ind w:right="-57"/>
              <w:jc w:val="left"/>
              <w:rPr>
                <w:sz w:val="18"/>
                <w:szCs w:val="18"/>
                <w:lang w:eastAsia="pl-PL"/>
              </w:rPr>
            </w:pPr>
            <w:r w:rsidRPr="00AC0346">
              <w:rPr>
                <w:sz w:val="18"/>
                <w:szCs w:val="18"/>
                <w:lang w:eastAsia="pl-PL"/>
              </w:rPr>
              <w:lastRenderedPageBreak/>
              <w:t xml:space="preserve">Budowa kanalizacji w Moderówce </w:t>
            </w:r>
          </w:p>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(system przydomowych oczyszczalni)</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Prowadzenie ewidenc</w:t>
            </w:r>
            <w:r w:rsidR="00FA77FC">
              <w:rPr>
                <w:sz w:val="18"/>
                <w:szCs w:val="18"/>
                <w:lang w:eastAsia="pl-PL"/>
              </w:rPr>
              <w:t>ji zbiorników bezodpływowych i </w:t>
            </w:r>
            <w:r w:rsidRPr="00AC0346">
              <w:rPr>
                <w:sz w:val="18"/>
                <w:szCs w:val="18"/>
                <w:lang w:eastAsia="pl-PL"/>
              </w:rPr>
              <w:t>przydomowych oczyszczalni ścieków</w:t>
            </w:r>
            <w:r w:rsidR="00D05225"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Bircza</w:t>
            </w:r>
          </w:p>
        </w:tc>
        <w:tc>
          <w:tcPr>
            <w:tcW w:w="511" w:type="pct"/>
            <w:shd w:val="clear" w:color="auto" w:fill="auto"/>
            <w:vAlign w:val="center"/>
          </w:tcPr>
          <w:p w:rsidR="003E5FAF" w:rsidRPr="00AC0346" w:rsidRDefault="003E5FAF" w:rsidP="00AC0346">
            <w:pPr>
              <w:spacing w:after="40" w:line="240" w:lineRule="auto"/>
              <w:jc w:val="left"/>
              <w:rPr>
                <w:sz w:val="18"/>
                <w:szCs w:val="18"/>
                <w:lang w:eastAsia="pl-PL"/>
              </w:rPr>
            </w:pPr>
            <w:proofErr w:type="spellStart"/>
            <w:r w:rsidRPr="00AC0346">
              <w:rPr>
                <w:sz w:val="18"/>
                <w:szCs w:val="18"/>
                <w:lang w:eastAsia="pl-PL"/>
              </w:rPr>
              <w:t>b.d</w:t>
            </w:r>
            <w:proofErr w:type="spellEnd"/>
            <w:r w:rsidRPr="00AC0346">
              <w:rPr>
                <w:sz w:val="18"/>
                <w:szCs w:val="18"/>
                <w:lang w:eastAsia="pl-PL"/>
              </w:rPr>
              <w:t>.</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Budowa przydomowych oczyszczalni ścieków</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Mieszkańcy Gminy Iwonicz Zdrój </w:t>
            </w:r>
          </w:p>
        </w:tc>
        <w:tc>
          <w:tcPr>
            <w:tcW w:w="51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Zależnie od potrzeb</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509"/>
        </w:trPr>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Dofinansowanie przydomowych oczyszczalni ścieków</w:t>
            </w:r>
            <w:r w:rsidR="00D05225"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Krasiczyn</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89"/>
        </w:trPr>
        <w:tc>
          <w:tcPr>
            <w:tcW w:w="1535" w:type="pct"/>
            <w:shd w:val="clear" w:color="auto" w:fill="auto"/>
            <w:vAlign w:val="center"/>
          </w:tcPr>
          <w:p w:rsidR="003E5FAF" w:rsidRPr="00AC0346" w:rsidRDefault="003E5FAF" w:rsidP="00AC0346">
            <w:pPr>
              <w:spacing w:after="40" w:line="240" w:lineRule="auto"/>
              <w:ind w:right="-57"/>
              <w:jc w:val="left"/>
              <w:rPr>
                <w:sz w:val="18"/>
                <w:szCs w:val="18"/>
                <w:lang w:eastAsia="pl-PL"/>
              </w:rPr>
            </w:pPr>
            <w:r w:rsidRPr="00AC0346">
              <w:rPr>
                <w:sz w:val="18"/>
                <w:szCs w:val="18"/>
                <w:lang w:eastAsia="pl-PL"/>
              </w:rPr>
              <w:t>Budowa przyd</w:t>
            </w:r>
            <w:r w:rsidR="00FA77FC">
              <w:rPr>
                <w:sz w:val="18"/>
                <w:szCs w:val="18"/>
                <w:lang w:eastAsia="pl-PL"/>
              </w:rPr>
              <w:t>omowych oczyszczalni ścieków w </w:t>
            </w:r>
            <w:r w:rsidRPr="00AC0346">
              <w:rPr>
                <w:sz w:val="18"/>
                <w:szCs w:val="18"/>
                <w:lang w:eastAsia="pl-PL"/>
              </w:rPr>
              <w:t>gminie Ustrzyki Dolne – działania edukacyjno</w:t>
            </w:r>
            <w:r w:rsidR="002C5E8A" w:rsidRPr="00AC0346">
              <w:rPr>
                <w:sz w:val="18"/>
                <w:szCs w:val="18"/>
                <w:lang w:eastAsia="pl-PL"/>
              </w:rPr>
              <w:t>-</w:t>
            </w:r>
            <w:r w:rsidRPr="00AC0346">
              <w:rPr>
                <w:sz w:val="18"/>
                <w:szCs w:val="18"/>
                <w:lang w:eastAsia="pl-PL"/>
              </w:rPr>
              <w:t xml:space="preserve"> informacyjne</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b/>
                <w:bCs/>
                <w:color w:val="003366"/>
                <w:sz w:val="18"/>
                <w:szCs w:val="18"/>
              </w:rPr>
            </w:pPr>
            <w:r w:rsidRPr="00AC0346">
              <w:rPr>
                <w:rFonts w:ascii="Times New Roman" w:hAnsi="Times New Roman"/>
                <w:sz w:val="18"/>
                <w:szCs w:val="18"/>
              </w:rPr>
              <w:t>Gmina Ustrzyki Dolne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E966AB"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w:t>
            </w:r>
            <w:r w:rsidR="003E5FAF" w:rsidRPr="00AC0346">
              <w:rPr>
                <w:rFonts w:ascii="Times New Roman" w:hAnsi="Times New Roman"/>
                <w:sz w:val="18"/>
                <w:szCs w:val="18"/>
              </w:rPr>
              <w:t>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162C4F" w:rsidRPr="00AC0346" w:rsidTr="00AC0346">
        <w:trPr>
          <w:trHeight w:val="489"/>
        </w:trPr>
        <w:tc>
          <w:tcPr>
            <w:tcW w:w="1535" w:type="pct"/>
            <w:shd w:val="clear" w:color="auto" w:fill="auto"/>
            <w:vAlign w:val="center"/>
          </w:tcPr>
          <w:p w:rsidR="00162C4F" w:rsidRPr="00AC0346" w:rsidRDefault="00162C4F" w:rsidP="00AC0346">
            <w:pPr>
              <w:spacing w:after="40" w:line="240" w:lineRule="auto"/>
              <w:ind w:right="-57"/>
              <w:jc w:val="left"/>
              <w:rPr>
                <w:sz w:val="18"/>
                <w:szCs w:val="18"/>
                <w:lang w:eastAsia="pl-PL"/>
              </w:rPr>
            </w:pPr>
            <w:r w:rsidRPr="00AC0346">
              <w:rPr>
                <w:sz w:val="18"/>
                <w:szCs w:val="18"/>
                <w:lang w:eastAsia="pl-PL"/>
              </w:rPr>
              <w:t>Budowa przydomowych oczyszczalni ścieków poza aglomeracjami lub na terenach, gdzie realizacja sieci kanalizacyjnych jest ekonomicznie nieuzasadniona</w:t>
            </w:r>
            <w:r w:rsidR="002C5E8A" w:rsidRPr="00AC0346">
              <w:rPr>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Nowa Dęba</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100,00</w:t>
            </w:r>
          </w:p>
        </w:tc>
        <w:tc>
          <w:tcPr>
            <w:tcW w:w="574"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t>-</w:t>
            </w:r>
          </w:p>
        </w:tc>
        <w:tc>
          <w:tcPr>
            <w:tcW w:w="822" w:type="pct"/>
            <w:shd w:val="clear" w:color="auto" w:fill="auto"/>
            <w:vAlign w:val="center"/>
          </w:tcPr>
          <w:p w:rsidR="00162C4F" w:rsidRPr="00AC0346" w:rsidRDefault="00162C4F" w:rsidP="00AC0346">
            <w:pPr>
              <w:spacing w:after="40" w:line="240" w:lineRule="auto"/>
              <w:jc w:val="center"/>
              <w:rPr>
                <w:sz w:val="18"/>
                <w:szCs w:val="18"/>
                <w:lang w:eastAsia="pl-PL"/>
              </w:rPr>
            </w:pPr>
            <w:r w:rsidRPr="00AC0346">
              <w:rPr>
                <w:sz w:val="18"/>
                <w:szCs w:val="18"/>
                <w:lang w:eastAsia="pl-PL"/>
              </w:rPr>
              <w:t>-</w:t>
            </w:r>
          </w:p>
        </w:tc>
      </w:tr>
      <w:tr w:rsidR="003E5FAF" w:rsidRPr="00AC0346" w:rsidTr="005D1D75">
        <w:tc>
          <w:tcPr>
            <w:tcW w:w="5000" w:type="pct"/>
            <w:gridSpan w:val="6"/>
            <w:shd w:val="clear" w:color="auto" w:fill="95B3D7" w:themeFill="accent1" w:themeFillTint="99"/>
            <w:vAlign w:val="center"/>
          </w:tcPr>
          <w:p w:rsidR="003E5FAF" w:rsidRPr="00AC0346" w:rsidRDefault="003E5FAF" w:rsidP="00AC0346">
            <w:pPr>
              <w:pStyle w:val="Akapitzlist"/>
              <w:numPr>
                <w:ilvl w:val="1"/>
                <w:numId w:val="113"/>
              </w:numPr>
              <w:spacing w:after="40" w:line="240" w:lineRule="auto"/>
              <w:jc w:val="center"/>
              <w:rPr>
                <w:b/>
                <w:bCs/>
                <w:color w:val="003366"/>
                <w:sz w:val="18"/>
                <w:szCs w:val="18"/>
                <w:lang w:eastAsia="pl-PL"/>
              </w:rPr>
            </w:pPr>
            <w:r w:rsidRPr="00AC0346">
              <w:rPr>
                <w:b/>
                <w:bCs/>
                <w:color w:val="003366"/>
                <w:sz w:val="18"/>
                <w:szCs w:val="18"/>
                <w:lang w:eastAsia="pl-PL"/>
              </w:rPr>
              <w:t>Rozwój systemów zaopatrzenia w wodę</w:t>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sieci wodociągowej i kanalizacyjnej na terenie miasta Przemyśla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ind w:left="176" w:right="-113" w:hanging="176"/>
              <w:rPr>
                <w:rFonts w:ascii="Times New Roman" w:hAnsi="Times New Roman"/>
                <w:sz w:val="18"/>
                <w:szCs w:val="18"/>
              </w:rPr>
            </w:pPr>
            <w:r w:rsidRPr="00AC0346">
              <w:rPr>
                <w:rFonts w:ascii="Times New Roman" w:hAnsi="Times New Roman"/>
                <w:sz w:val="18"/>
                <w:szCs w:val="18"/>
              </w:rPr>
              <w:t>Przedsiębiorstwo Wodociągów i</w:t>
            </w:r>
            <w:r w:rsidR="00E966AB" w:rsidRPr="00AC0346">
              <w:rPr>
                <w:rFonts w:ascii="Times New Roman" w:hAnsi="Times New Roman"/>
                <w:sz w:val="18"/>
                <w:szCs w:val="18"/>
              </w:rPr>
              <w:t> </w:t>
            </w:r>
            <w:r w:rsidRPr="00AC0346">
              <w:rPr>
                <w:rFonts w:ascii="Times New Roman" w:hAnsi="Times New Roman"/>
                <w:sz w:val="18"/>
                <w:szCs w:val="18"/>
              </w:rPr>
              <w:t>Kanalizacji Sp. z o.o. Przemyśl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11566,00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Poprawa infrastruktury zaopatrzenia w wodę w</w:t>
            </w:r>
            <w:r w:rsidR="00666947" w:rsidRPr="00AC0346">
              <w:rPr>
                <w:sz w:val="18"/>
                <w:szCs w:val="18"/>
                <w:lang w:eastAsia="pl-PL"/>
              </w:rPr>
              <w:t> </w:t>
            </w:r>
            <w:r w:rsidRPr="00AC0346">
              <w:rPr>
                <w:sz w:val="18"/>
                <w:szCs w:val="18"/>
                <w:lang w:eastAsia="pl-PL"/>
              </w:rPr>
              <w:t>gminie Tuszów Narodowy poprzez rozbudowę i</w:t>
            </w:r>
            <w:r w:rsidR="00666947" w:rsidRPr="00AC0346">
              <w:rPr>
                <w:sz w:val="18"/>
                <w:szCs w:val="18"/>
                <w:lang w:eastAsia="pl-PL"/>
              </w:rPr>
              <w:t> </w:t>
            </w:r>
            <w:r w:rsidRPr="00AC0346">
              <w:rPr>
                <w:sz w:val="18"/>
                <w:szCs w:val="18"/>
                <w:lang w:eastAsia="pl-PL"/>
              </w:rPr>
              <w:t>modernizację Stacji Uzdatniania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Tuszów Narodowy</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2092,142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Poprawa zaopatrzenia w wodę w Gminie Trzebownisko poprzez modernizację SUW Łąka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Trzebownisko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4711,63799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Rozwój gospodarki wodno-ściekowej Miasta Dębica z modernizacją</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Wodociągi Dębickie </w:t>
            </w:r>
            <w:r w:rsidR="00666947" w:rsidRPr="00AC0346">
              <w:rPr>
                <w:rFonts w:ascii="Times New Roman" w:hAnsi="Times New Roman"/>
                <w:sz w:val="18"/>
                <w:szCs w:val="18"/>
              </w:rPr>
              <w:br/>
            </w:r>
            <w:r w:rsidRPr="00AC0346">
              <w:rPr>
                <w:rFonts w:ascii="Times New Roman" w:hAnsi="Times New Roman"/>
                <w:sz w:val="18"/>
                <w:szCs w:val="18"/>
              </w:rPr>
              <w:t>Sp.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41783,64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2022</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Projekt przebudowy sieci wodociągowej w celu zwiększenia ciśnienia w sieci w rejonie ul. Grabiny i Podlas</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22,14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Przebudowa sieci wodociągowej w celu zwiększenia ciśnienia w sieci w rejonie ul. Grabiny i Podlas</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Modernizacja magistrali wodociągowej Szczepańcowa – Jedlicze</w:t>
            </w:r>
            <w:r w:rsidR="002C5E8A"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wodociągu Żarnowiec – Długie</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Jedlicze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809"/>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lastRenderedPageBreak/>
              <w:t>„Przebudowa i rozbudowa stacji uzdatniania wody w Hawłowicach, gmina Pruchnik”</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Pruchnik, Zakład Gospodarki Komunalnej w Pruchniku</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Fundusze UE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Rozbudowa ujęcia wód wgłębnych z rurociągiem wody surowej w miejscowości Hawłowice, gmina Pruchnik – podłączenie studni wierconej S-8”</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Pruchnik, Zakład Gospodarki Komunalnej w Pruchniku</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Fundusze UE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1006"/>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sieci wodociągowej wraz z siecią rozdzielczą oraz przejściem p</w:t>
            </w:r>
            <w:r w:rsidR="00662EF8">
              <w:rPr>
                <w:sz w:val="18"/>
                <w:szCs w:val="18"/>
                <w:lang w:eastAsia="pl-PL"/>
              </w:rPr>
              <w:t>od rzeką Wisłok od ZUW przy ul. </w:t>
            </w:r>
            <w:proofErr w:type="spellStart"/>
            <w:r w:rsidRPr="00AC0346">
              <w:rPr>
                <w:sz w:val="18"/>
                <w:szCs w:val="18"/>
                <w:lang w:eastAsia="pl-PL"/>
              </w:rPr>
              <w:t>Zwięczyckiej</w:t>
            </w:r>
            <w:proofErr w:type="spellEnd"/>
            <w:r w:rsidRPr="00AC0346">
              <w:rPr>
                <w:sz w:val="18"/>
                <w:szCs w:val="18"/>
                <w:lang w:eastAsia="pl-PL"/>
              </w:rPr>
              <w:t xml:space="preserve"> do ul. Senatorskiej + budowa sieci wodociągowej do ul. Podleśnej</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2023</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magistrali wodociągowej wraz z siecią rozdzielczą oraz sieci kanalizacji sanitarnej (etap IV) na terenie osiedla Budziwój</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Przebudowa (modernizacja) magistrali wodociągowej „0” od ZUW przy ul. </w:t>
            </w:r>
            <w:proofErr w:type="spellStart"/>
            <w:r w:rsidRPr="00AC0346">
              <w:rPr>
                <w:sz w:val="18"/>
                <w:szCs w:val="18"/>
                <w:lang w:eastAsia="pl-PL"/>
              </w:rPr>
              <w:t>Zwi</w:t>
            </w:r>
            <w:r w:rsidR="00297646" w:rsidRPr="00AC0346">
              <w:rPr>
                <w:sz w:val="18"/>
                <w:szCs w:val="18"/>
                <w:lang w:eastAsia="pl-PL"/>
              </w:rPr>
              <w:t>ę</w:t>
            </w:r>
            <w:r w:rsidRPr="00AC0346">
              <w:rPr>
                <w:sz w:val="18"/>
                <w:szCs w:val="18"/>
                <w:lang w:eastAsia="pl-PL"/>
              </w:rPr>
              <w:t>czyckiej</w:t>
            </w:r>
            <w:proofErr w:type="spellEnd"/>
            <w:r w:rsidRPr="00AC0346">
              <w:rPr>
                <w:sz w:val="18"/>
                <w:szCs w:val="18"/>
                <w:lang w:eastAsia="pl-PL"/>
              </w:rPr>
              <w:t xml:space="preserve"> do Al. Wyzwolenia - etap II (od ZUW do ul. </w:t>
            </w:r>
            <w:proofErr w:type="spellStart"/>
            <w:r w:rsidRPr="00AC0346">
              <w:rPr>
                <w:sz w:val="18"/>
                <w:szCs w:val="18"/>
                <w:lang w:eastAsia="pl-PL"/>
              </w:rPr>
              <w:t>Staroniwskiej</w:t>
            </w:r>
            <w:proofErr w:type="spellEnd"/>
            <w:r w:rsidRPr="00AC0346">
              <w:rPr>
                <w:sz w:val="18"/>
                <w:szCs w:val="18"/>
                <w:lang w:eastAsia="pl-PL"/>
              </w:rPr>
              <w:t>)</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2024</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67"/>
        </w:trPr>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Rozbudowa zbiorników wody pitnej na os. </w:t>
            </w:r>
            <w:proofErr w:type="spellStart"/>
            <w:r w:rsidRPr="00AC0346">
              <w:rPr>
                <w:sz w:val="18"/>
                <w:szCs w:val="18"/>
                <w:lang w:eastAsia="pl-PL"/>
              </w:rPr>
              <w:t>Pobitno</w:t>
            </w:r>
            <w:proofErr w:type="spellEnd"/>
            <w:r w:rsidRPr="00AC0346">
              <w:rPr>
                <w:sz w:val="18"/>
                <w:szCs w:val="18"/>
                <w:lang w:eastAsia="pl-PL"/>
              </w:rPr>
              <w:t xml:space="preserve"> </w:t>
            </w:r>
            <w:r w:rsidRPr="00AC0346">
              <w:rPr>
                <w:sz w:val="18"/>
                <w:szCs w:val="18"/>
                <w:lang w:eastAsia="pl-PL"/>
              </w:rPr>
              <w:br/>
              <w:t>(1 szt.)</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18000,00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2023</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Monitoring sieci wodno-kanalizacyjnej</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POIiŚ</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2022</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Budowa sieci wodociąg</w:t>
            </w:r>
            <w:r w:rsidR="00FA77FC">
              <w:rPr>
                <w:sz w:val="18"/>
                <w:szCs w:val="18"/>
                <w:lang w:eastAsia="pl-PL"/>
              </w:rPr>
              <w:t>owe i kanalizacji sanitarnej w </w:t>
            </w:r>
            <w:r w:rsidRPr="00AC0346">
              <w:rPr>
                <w:sz w:val="18"/>
                <w:szCs w:val="18"/>
                <w:lang w:eastAsia="pl-PL"/>
              </w:rPr>
              <w:t>rejonie ul. Przemysłowej</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Budowa sieci wodociągowej </w:t>
            </w:r>
          </w:p>
          <w:p w:rsidR="003E5FAF" w:rsidRPr="00AC0346" w:rsidRDefault="003E5FAF" w:rsidP="00AC0346">
            <w:pPr>
              <w:spacing w:after="40" w:line="240" w:lineRule="auto"/>
              <w:jc w:val="left"/>
              <w:rPr>
                <w:sz w:val="18"/>
                <w:szCs w:val="18"/>
                <w:lang w:eastAsia="pl-PL"/>
              </w:rPr>
            </w:pPr>
            <w:r w:rsidRPr="00AC0346">
              <w:rPr>
                <w:sz w:val="18"/>
                <w:szCs w:val="18"/>
                <w:lang w:eastAsia="pl-PL"/>
              </w:rPr>
              <w:t>i kanalizacji sanitarnej w rejonie ul. Białogórskiej i Rodzinnej</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6000,00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2022</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 xml:space="preserve">Przebudowa sieci wodociągowej ø250mm na odcinku od ZUW w Rzeszowie do ul. Technicznej </w:t>
            </w:r>
            <w:r w:rsidRPr="00AC0346">
              <w:rPr>
                <w:sz w:val="18"/>
                <w:szCs w:val="18"/>
                <w:lang w:eastAsia="pl-PL"/>
              </w:rPr>
              <w:br/>
              <w:t>w Boguchwale</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MPWiK</w:t>
            </w:r>
            <w:proofErr w:type="spellEnd"/>
            <w:r w:rsidRPr="00AC0346">
              <w:rPr>
                <w:rFonts w:ascii="Times New Roman" w:hAnsi="Times New Roman"/>
                <w:sz w:val="18"/>
                <w:szCs w:val="18"/>
              </w:rPr>
              <w:t xml:space="preserve"> Sp. z o.o.</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 Rzeszowie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do 2023</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Budowa sieci wodociągowej w Starej Birczy</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Bircza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3400,00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Gminy RPO</w:t>
            </w:r>
            <w:r w:rsidR="00B03C24" w:rsidRPr="00AC0346">
              <w:rPr>
                <w:rFonts w:ascii="Times New Roman" w:hAnsi="Times New Roman"/>
                <w:sz w:val="18"/>
                <w:szCs w:val="18"/>
              </w:rPr>
              <w:t xml:space="preserve"> </w:t>
            </w:r>
            <w:r w:rsidRPr="00AC0346">
              <w:rPr>
                <w:rFonts w:ascii="Times New Roman" w:hAnsi="Times New Roman"/>
                <w:sz w:val="18"/>
                <w:szCs w:val="18"/>
              </w:rPr>
              <w:t>WP</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Kontrola zużycia wody - Uzupełnienie wodomierzy u wszystkich użytkowników sieci</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Bircza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proofErr w:type="spellStart"/>
            <w:r w:rsidRPr="00AC0346">
              <w:rPr>
                <w:sz w:val="18"/>
                <w:szCs w:val="18"/>
                <w:lang w:eastAsia="pl-PL"/>
              </w:rPr>
              <w:t>b.d</w:t>
            </w:r>
            <w:proofErr w:type="spellEnd"/>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Budżet Gminy</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środki </w:t>
            </w:r>
            <w:proofErr w:type="spellStart"/>
            <w:r w:rsidRPr="00AC0346">
              <w:rPr>
                <w:rFonts w:ascii="Times New Roman" w:hAnsi="Times New Roman"/>
                <w:sz w:val="18"/>
                <w:szCs w:val="18"/>
              </w:rPr>
              <w:t>ZGKiM</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Modernizacja stacji uzdatniania wody w Dębicy</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8200,00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pożyczki</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Wdrożenie inteligentnych systemów zarządzania sieciami wodno – kanalizacyjnymi na terenie miasta Dębica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Wodociągi Dębickie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800,00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Fundusze UE</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pożyczki</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lastRenderedPageBreak/>
              <w:t>Przebudowa istniejącej sieci i rozbudowa sieci wodociągowej w dwóch miejscowościach gminy</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Iwonicz Zdrój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Spółka wodna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3625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 xml:space="preserve">WP </w:t>
            </w: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 xml:space="preserve">Modernizacja ujęć wody w Gminie Iwonicz </w:t>
            </w:r>
            <w:r w:rsidR="002C5E8A" w:rsidRPr="00AC0346">
              <w:rPr>
                <w:sz w:val="18"/>
                <w:szCs w:val="18"/>
                <w:lang w:eastAsia="pl-PL"/>
              </w:rPr>
              <w:t>–</w:t>
            </w:r>
            <w:r w:rsidRPr="00AC0346">
              <w:rPr>
                <w:sz w:val="18"/>
                <w:szCs w:val="18"/>
                <w:lang w:eastAsia="pl-PL"/>
              </w:rPr>
              <w:t xml:space="preserve"> Zdrój</w:t>
            </w:r>
            <w:r w:rsidR="002C5E8A"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Iwonicz Zdrój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Spółka wodna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1150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 xml:space="preserve">Rozbudowa sieci wodociągowej Jankowce </w:t>
            </w:r>
            <w:r w:rsidR="002C5E8A" w:rsidRPr="00AC0346">
              <w:rPr>
                <w:sz w:val="18"/>
                <w:szCs w:val="18"/>
                <w:lang w:eastAsia="pl-PL"/>
              </w:rPr>
              <w:t>–</w:t>
            </w:r>
            <w:r w:rsidRPr="00AC0346">
              <w:rPr>
                <w:sz w:val="18"/>
                <w:szCs w:val="18"/>
                <w:lang w:eastAsia="pl-PL"/>
              </w:rPr>
              <w:t xml:space="preserve"> Łukawica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Lesko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t>
            </w:r>
            <w:r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PWT </w:t>
            </w:r>
            <w:proofErr w:type="spellStart"/>
            <w:r w:rsidRPr="00AC0346">
              <w:rPr>
                <w:rFonts w:ascii="Times New Roman" w:hAnsi="Times New Roman"/>
                <w:sz w:val="18"/>
                <w:szCs w:val="18"/>
              </w:rPr>
              <w:t>PL-BU-UA</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W roku 2020 planowany wybór wykonawcy dokumentacji technicznej</w:t>
            </w:r>
            <w:r w:rsidR="002C5E8A" w:rsidRPr="00AC0346">
              <w:rPr>
                <w:sz w:val="18"/>
                <w:szCs w:val="18"/>
                <w:lang w:eastAsia="pl-PL"/>
              </w:rPr>
              <w:t>.</w:t>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Budowa sieci wodociągowej w miejscowości Podlesina</w:t>
            </w:r>
            <w:r w:rsidR="002C5E8A"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Narol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1250,00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Budowa sieci wodoci</w:t>
            </w:r>
            <w:r w:rsidR="00FA77FC">
              <w:rPr>
                <w:sz w:val="18"/>
                <w:szCs w:val="18"/>
                <w:lang w:eastAsia="pl-PL"/>
              </w:rPr>
              <w:t>ągowej w miejscowości Narol ul.</w:t>
            </w:r>
            <w:r w:rsidRPr="00AC0346">
              <w:rPr>
                <w:sz w:val="18"/>
                <w:szCs w:val="18"/>
                <w:lang w:eastAsia="pl-PL"/>
              </w:rPr>
              <w:t> Młynki</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Narol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1099,65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Przebudowa ujęć wody i modernizacja sieci wodociągowej w gminie Narol</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Narol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542"/>
        </w:trPr>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Budowa wodociągu w miejscowości Huta Różaniecka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Narol</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b.d</w:t>
            </w:r>
            <w:proofErr w:type="spellEnd"/>
            <w:r w:rsidRPr="00AC0346">
              <w:rPr>
                <w:rFonts w:ascii="Times New Roman" w:hAnsi="Times New Roman"/>
                <w:sz w:val="18"/>
                <w:szCs w:val="18"/>
              </w:rPr>
              <w:t>.</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Budowa ujęcia wody i sieci wodociągowej w</w:t>
            </w:r>
            <w:r w:rsidR="00162C4F" w:rsidRPr="00AC0346">
              <w:rPr>
                <w:sz w:val="18"/>
                <w:szCs w:val="18"/>
                <w:lang w:eastAsia="pl-PL"/>
              </w:rPr>
              <w:t> </w:t>
            </w:r>
            <w:r w:rsidRPr="00AC0346">
              <w:rPr>
                <w:sz w:val="18"/>
                <w:szCs w:val="18"/>
                <w:lang w:eastAsia="pl-PL"/>
              </w:rPr>
              <w:t>miejscowości Wetlina</w:t>
            </w:r>
            <w:r w:rsidR="002C5E8A" w:rsidRPr="00AC0346">
              <w:rPr>
                <w:sz w:val="18"/>
                <w:szCs w:val="18"/>
                <w:lang w:eastAsia="pl-PL"/>
              </w:rPr>
              <w:t>.</w:t>
            </w:r>
            <w:r w:rsidRPr="00AC0346">
              <w:rPr>
                <w:sz w:val="18"/>
                <w:szCs w:val="18"/>
                <w:lang w:eastAsia="pl-PL"/>
              </w:rPr>
              <w:t xml:space="preserve"> </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Cisna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Modernizacja ujęcia wody w miejscowości Cisna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Cisna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500,00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RPO </w:t>
            </w:r>
            <w:r w:rsidR="00B03C24" w:rsidRPr="00AC0346">
              <w:rPr>
                <w:rFonts w:ascii="Times New Roman" w:hAnsi="Times New Roman"/>
                <w:sz w:val="18"/>
                <w:szCs w:val="18"/>
              </w:rPr>
              <w:t>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407"/>
        </w:trPr>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Budowa sieci wod</w:t>
            </w:r>
            <w:r w:rsidR="00FA77FC">
              <w:rPr>
                <w:sz w:val="18"/>
                <w:szCs w:val="18"/>
                <w:lang w:eastAsia="pl-PL"/>
              </w:rPr>
              <w:t>ociągowej wraz z przyłączami i </w:t>
            </w:r>
            <w:r w:rsidRPr="00AC0346">
              <w:rPr>
                <w:sz w:val="18"/>
                <w:szCs w:val="18"/>
                <w:lang w:eastAsia="pl-PL"/>
              </w:rPr>
              <w:t>pompownią wody w miejscowości Łęki Dolne, Pilzno, Jaworze Górne i Słotowa gm. Pilzno</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Pilzno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1800,48</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PROW</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Podana kwota jest </w:t>
            </w:r>
            <w:r w:rsidR="00F145B0" w:rsidRPr="00AC0346">
              <w:rPr>
                <w:sz w:val="18"/>
                <w:szCs w:val="18"/>
                <w:lang w:eastAsia="pl-PL"/>
              </w:rPr>
              <w:t xml:space="preserve">to </w:t>
            </w:r>
            <w:r w:rsidRPr="00AC0346">
              <w:rPr>
                <w:sz w:val="18"/>
                <w:szCs w:val="18"/>
                <w:lang w:eastAsia="pl-PL"/>
              </w:rPr>
              <w:t>wartość dofinansowania z</w:t>
            </w:r>
            <w:r w:rsidR="00F145B0" w:rsidRPr="00AC0346">
              <w:rPr>
                <w:sz w:val="18"/>
                <w:szCs w:val="18"/>
                <w:lang w:eastAsia="pl-PL"/>
              </w:rPr>
              <w:t> </w:t>
            </w:r>
            <w:r w:rsidRPr="00AC0346">
              <w:rPr>
                <w:sz w:val="18"/>
                <w:szCs w:val="18"/>
                <w:lang w:eastAsia="pl-PL"/>
              </w:rPr>
              <w:t>PROW</w:t>
            </w:r>
            <w:r w:rsidR="002C5E8A" w:rsidRPr="00AC0346">
              <w:rPr>
                <w:sz w:val="18"/>
                <w:szCs w:val="18"/>
                <w:lang w:eastAsia="pl-PL"/>
              </w:rPr>
              <w:t>.</w:t>
            </w:r>
          </w:p>
        </w:tc>
      </w:tr>
      <w:tr w:rsidR="003E5FAF" w:rsidRPr="00AC0346" w:rsidTr="00AC0346">
        <w:trPr>
          <w:trHeight w:val="970"/>
        </w:trPr>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Przebudowa, rozbudowa i nadbudowa istniejącego budynku stacji uzdatniania wody w Skołyszynie, modernizacja układu technologicznego oraz budowa gminnego systemu zaopatrzenia w wodę w miejscowości Harklowa , Kunowa i Pusta Wola – Gmina Skołyszyn – etap I</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Skołyszyn</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1113,82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PROW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 xml:space="preserve">Podana kwota jest </w:t>
            </w:r>
            <w:r w:rsidR="00F145B0" w:rsidRPr="00AC0346">
              <w:rPr>
                <w:sz w:val="18"/>
                <w:szCs w:val="18"/>
                <w:lang w:eastAsia="pl-PL"/>
              </w:rPr>
              <w:t xml:space="preserve">to </w:t>
            </w:r>
            <w:r w:rsidRPr="00AC0346">
              <w:rPr>
                <w:sz w:val="18"/>
                <w:szCs w:val="18"/>
                <w:lang w:eastAsia="pl-PL"/>
              </w:rPr>
              <w:t>wartość dofinansowania z</w:t>
            </w:r>
            <w:r w:rsidR="00F145B0" w:rsidRPr="00AC0346">
              <w:rPr>
                <w:sz w:val="18"/>
                <w:szCs w:val="18"/>
                <w:lang w:eastAsia="pl-PL"/>
              </w:rPr>
              <w:t> </w:t>
            </w:r>
            <w:r w:rsidRPr="00AC0346">
              <w:rPr>
                <w:sz w:val="18"/>
                <w:szCs w:val="18"/>
                <w:lang w:eastAsia="pl-PL"/>
              </w:rPr>
              <w:t>PROW</w:t>
            </w:r>
            <w:r w:rsidR="002C5E8A" w:rsidRPr="00AC0346">
              <w:rPr>
                <w:sz w:val="18"/>
                <w:szCs w:val="18"/>
                <w:lang w:eastAsia="pl-PL"/>
              </w:rPr>
              <w:t>.</w:t>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 xml:space="preserve">Program rozbudowy Stacji Uzdatniania Wody dla miasta Tarnobrzega w koordynacji realizowanego projektu </w:t>
            </w:r>
            <w:proofErr w:type="spellStart"/>
            <w:r w:rsidRPr="00AC0346">
              <w:rPr>
                <w:sz w:val="18"/>
                <w:szCs w:val="18"/>
                <w:lang w:eastAsia="pl-PL"/>
              </w:rPr>
              <w:t>POIiŚ</w:t>
            </w:r>
            <w:proofErr w:type="spellEnd"/>
            <w:r w:rsidRPr="00AC0346">
              <w:rPr>
                <w:sz w:val="18"/>
                <w:szCs w:val="18"/>
                <w:lang w:eastAsia="pl-PL"/>
              </w:rPr>
              <w:t xml:space="preserve"> 2014-2020</w:t>
            </w:r>
            <w:r w:rsidR="002C5E8A" w:rsidRPr="00AC0346">
              <w:rPr>
                <w:sz w:val="18"/>
                <w:szCs w:val="18"/>
                <w:lang w:eastAsia="pl-PL"/>
              </w:rPr>
              <w:t>.</w:t>
            </w:r>
          </w:p>
        </w:tc>
        <w:tc>
          <w:tcPr>
            <w:tcW w:w="797" w:type="pct"/>
            <w:shd w:val="clear" w:color="auto" w:fill="auto"/>
            <w:vAlign w:val="center"/>
          </w:tcPr>
          <w:p w:rsidR="003E5FAF" w:rsidRPr="00AC0346" w:rsidRDefault="00073983" w:rsidP="00073983">
            <w:pPr>
              <w:pStyle w:val="akropkiwtabelach"/>
              <w:numPr>
                <w:ilvl w:val="0"/>
                <w:numId w:val="16"/>
              </w:numPr>
              <w:spacing w:after="40"/>
              <w:ind w:left="176" w:hanging="176"/>
              <w:rPr>
                <w:rFonts w:ascii="Times New Roman" w:hAnsi="Times New Roman"/>
                <w:sz w:val="18"/>
                <w:szCs w:val="18"/>
              </w:rPr>
            </w:pPr>
            <w:r>
              <w:rPr>
                <w:rFonts w:ascii="Times New Roman" w:hAnsi="Times New Roman"/>
                <w:sz w:val="18"/>
                <w:szCs w:val="18"/>
              </w:rPr>
              <w:t>Tarnobrzeskie Wodociągi Sp.</w:t>
            </w:r>
            <w:r w:rsidR="003E5FAF" w:rsidRPr="00AC0346">
              <w:rPr>
                <w:rFonts w:ascii="Times New Roman" w:hAnsi="Times New Roman"/>
                <w:sz w:val="18"/>
                <w:szCs w:val="18"/>
              </w:rPr>
              <w:t xml:space="preserve"> z </w:t>
            </w:r>
            <w:r>
              <w:rPr>
                <w:rFonts w:ascii="Times New Roman" w:hAnsi="Times New Roman"/>
                <w:sz w:val="18"/>
                <w:szCs w:val="18"/>
              </w:rPr>
              <w:t>o. 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7783,40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WFOŚiGW</w:t>
            </w:r>
            <w:proofErr w:type="spellEnd"/>
            <w:r w:rsidRPr="00AC0346">
              <w:rPr>
                <w:rFonts w:ascii="Times New Roman" w:hAnsi="Times New Roman"/>
                <w:sz w:val="18"/>
                <w:szCs w:val="18"/>
              </w:rPr>
              <w:t xml:space="preserve"> </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 xml:space="preserve">Przebudowa Stacji Uzdatniania Wody oraz przebudowa i rozbudowa sieci wodociągowej wraz </w:t>
            </w:r>
            <w:r w:rsidRPr="00AC0346">
              <w:rPr>
                <w:sz w:val="18"/>
                <w:szCs w:val="18"/>
                <w:lang w:eastAsia="pl-PL"/>
              </w:rPr>
              <w:lastRenderedPageBreak/>
              <w:t>z</w:t>
            </w:r>
            <w:r w:rsidR="002C5E8A" w:rsidRPr="00AC0346">
              <w:rPr>
                <w:sz w:val="18"/>
                <w:szCs w:val="18"/>
                <w:lang w:eastAsia="pl-PL"/>
              </w:rPr>
              <w:t> </w:t>
            </w:r>
            <w:r w:rsidRPr="00AC0346">
              <w:rPr>
                <w:sz w:val="18"/>
                <w:szCs w:val="18"/>
                <w:lang w:eastAsia="pl-PL"/>
              </w:rPr>
              <w:t>przyłączami w miejscowościach Przychojec oraz Stare Miasto, Gmina Leżajsk</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lastRenderedPageBreak/>
              <w:t>"</w:t>
            </w:r>
            <w:r w:rsidR="005D1D75">
              <w:rPr>
                <w:rFonts w:ascii="Times New Roman" w:hAnsi="Times New Roman"/>
                <w:sz w:val="18"/>
                <w:szCs w:val="18"/>
              </w:rPr>
              <w:t xml:space="preserve">Stare Miasto-Park" </w:t>
            </w:r>
            <w:r w:rsidR="005D1D75">
              <w:rPr>
                <w:rFonts w:ascii="Times New Roman" w:hAnsi="Times New Roman"/>
                <w:sz w:val="18"/>
                <w:szCs w:val="18"/>
              </w:rPr>
              <w:br/>
              <w:t>S</w:t>
            </w:r>
            <w:r w:rsidR="005D1D75" w:rsidRPr="00AC0346">
              <w:rPr>
                <w:rFonts w:ascii="Times New Roman" w:hAnsi="Times New Roman"/>
                <w:sz w:val="18"/>
                <w:szCs w:val="18"/>
              </w:rPr>
              <w:t>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5366,23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lastRenderedPageBreak/>
              <w:t>Budowa sieci wodociągowej w miejscowości Haczów - etap II</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Haczów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3764,99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Poprawa warunków zaopatrzenia w wodę mieszkańców północno-wschodniej części Gminy Wielopole Skrzyńskie etap VI – poprzez budowę sieci wodociągowej w miejscowości Glinik i Broniszów.</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Wielopole Skrzyńskie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2890,84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Budowa sieci wodociągowej wraz z uzbrojeniem w</w:t>
            </w:r>
            <w:r w:rsidR="00162C4F" w:rsidRPr="00AC0346">
              <w:rPr>
                <w:sz w:val="18"/>
                <w:szCs w:val="18"/>
                <w:lang w:eastAsia="pl-PL"/>
              </w:rPr>
              <w:t> </w:t>
            </w:r>
            <w:r w:rsidRPr="00AC0346">
              <w:rPr>
                <w:sz w:val="18"/>
                <w:szCs w:val="18"/>
                <w:lang w:eastAsia="pl-PL"/>
              </w:rPr>
              <w:t>miejscowości Chmielnik – Bucznik i Chmielnik – Lisi Kąt</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Chmielnik</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1281,54</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ind w:right="-57"/>
              <w:jc w:val="left"/>
              <w:rPr>
                <w:sz w:val="18"/>
                <w:szCs w:val="18"/>
                <w:lang w:eastAsia="pl-PL"/>
              </w:rPr>
            </w:pPr>
            <w:r w:rsidRPr="00AC0346">
              <w:rPr>
                <w:sz w:val="18"/>
                <w:szCs w:val="18"/>
                <w:lang w:eastAsia="pl-PL"/>
              </w:rPr>
              <w:t>Rozbudowa sieci wodociągowej w miejscowości Nawsie Kołaczyck</w:t>
            </w:r>
            <w:r w:rsidR="00FA77FC">
              <w:rPr>
                <w:sz w:val="18"/>
                <w:szCs w:val="18"/>
                <w:lang w:eastAsia="pl-PL"/>
              </w:rPr>
              <w:t>ie, Bieździedza i Bieździadka w </w:t>
            </w:r>
            <w:r w:rsidRPr="00AC0346">
              <w:rPr>
                <w:sz w:val="18"/>
                <w:szCs w:val="18"/>
                <w:lang w:eastAsia="pl-PL"/>
              </w:rPr>
              <w:t>Gminie Kołaczyce</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Gmina Kołaczyce </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2887,19</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20" w:line="240" w:lineRule="auto"/>
              <w:jc w:val="left"/>
              <w:rPr>
                <w:sz w:val="18"/>
                <w:szCs w:val="18"/>
                <w:lang w:eastAsia="pl-PL"/>
              </w:rPr>
            </w:pPr>
            <w:r w:rsidRPr="00AC0346">
              <w:rPr>
                <w:sz w:val="18"/>
                <w:szCs w:val="18"/>
                <w:lang w:eastAsia="pl-PL"/>
              </w:rPr>
              <w:t>Budowa i przebudowa miejskiej rozdzielczej sieci wodociągowej – etap II i modernizacja miejskiej stacji uzdatniania wody w Dynowie</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Miasto Dynów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2878,36</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Poprawa gospodarki wodnej w Gminie Hyżne, poprzez budowę wodociągu i ujęć wód podziemnych w miejscowości Szklary wraz z przebudową i</w:t>
            </w:r>
            <w:r w:rsidR="002C5E8A" w:rsidRPr="00AC0346">
              <w:rPr>
                <w:sz w:val="18"/>
                <w:szCs w:val="18"/>
                <w:lang w:eastAsia="pl-PL"/>
              </w:rPr>
              <w:t> </w:t>
            </w:r>
            <w:r w:rsidRPr="00AC0346">
              <w:rPr>
                <w:sz w:val="18"/>
                <w:szCs w:val="18"/>
                <w:lang w:eastAsia="pl-PL"/>
              </w:rPr>
              <w:t>rozbudową stacji uzdatniania wody w</w:t>
            </w:r>
            <w:r w:rsidR="00297646" w:rsidRPr="00AC0346">
              <w:rPr>
                <w:sz w:val="18"/>
                <w:szCs w:val="18"/>
                <w:lang w:eastAsia="pl-PL"/>
              </w:rPr>
              <w:t> </w:t>
            </w:r>
            <w:r w:rsidRPr="00AC0346">
              <w:rPr>
                <w:sz w:val="18"/>
                <w:szCs w:val="18"/>
                <w:lang w:eastAsia="pl-PL"/>
              </w:rPr>
              <w:t>m.</w:t>
            </w:r>
            <w:r w:rsidR="00297646" w:rsidRPr="00AC0346">
              <w:rPr>
                <w:sz w:val="18"/>
                <w:szCs w:val="18"/>
                <w:lang w:eastAsia="pl-PL"/>
              </w:rPr>
              <w:t> </w:t>
            </w:r>
            <w:r w:rsidRPr="00AC0346">
              <w:rPr>
                <w:sz w:val="18"/>
                <w:szCs w:val="18"/>
                <w:lang w:eastAsia="pl-PL"/>
              </w:rPr>
              <w:t>Dylągówka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Hyżne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2034,55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rPr>
          <w:trHeight w:val="1037"/>
        </w:trPr>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Budowa, rozbudowa i przebudowa ujęcia wody, stacji uzdatniania wody oraz sieci wodociągowej na obszarze Gminy Tarnowiec”</w:t>
            </w:r>
            <w:r w:rsidR="002C5E8A" w:rsidRPr="00AC0346">
              <w:rPr>
                <w:sz w:val="18"/>
                <w:szCs w:val="18"/>
                <w:lang w:eastAsia="pl-PL"/>
              </w:rPr>
              <w:t>.</w:t>
            </w:r>
          </w:p>
        </w:tc>
        <w:tc>
          <w:tcPr>
            <w:tcW w:w="797" w:type="pct"/>
            <w:shd w:val="clear" w:color="auto" w:fill="auto"/>
            <w:vAlign w:val="center"/>
          </w:tcPr>
          <w:p w:rsidR="003E5FAF" w:rsidRPr="00AC0346" w:rsidRDefault="005D1D75" w:rsidP="00AC0346">
            <w:pPr>
              <w:pStyle w:val="akropkiwtabelach"/>
              <w:numPr>
                <w:ilvl w:val="0"/>
                <w:numId w:val="16"/>
              </w:numPr>
              <w:spacing w:after="40"/>
              <w:ind w:left="176" w:right="-57" w:hanging="176"/>
              <w:rPr>
                <w:rFonts w:ascii="Times New Roman" w:hAnsi="Times New Roman"/>
                <w:sz w:val="18"/>
                <w:szCs w:val="18"/>
              </w:rPr>
            </w:pPr>
            <w:r>
              <w:rPr>
                <w:rFonts w:ascii="Times New Roman" w:hAnsi="Times New Roman"/>
                <w:sz w:val="18"/>
                <w:szCs w:val="18"/>
              </w:rPr>
              <w:t>G</w:t>
            </w:r>
            <w:r w:rsidRPr="00AC0346">
              <w:rPr>
                <w:rFonts w:ascii="Times New Roman" w:hAnsi="Times New Roman"/>
                <w:sz w:val="18"/>
                <w:szCs w:val="18"/>
              </w:rPr>
              <w:t>minne przedsiębi</w:t>
            </w:r>
            <w:r>
              <w:rPr>
                <w:rFonts w:ascii="Times New Roman" w:hAnsi="Times New Roman"/>
                <w:sz w:val="18"/>
                <w:szCs w:val="18"/>
              </w:rPr>
              <w:t>orstwo gospodarki komunalnej w T</w:t>
            </w:r>
            <w:r w:rsidRPr="00AC0346">
              <w:rPr>
                <w:rFonts w:ascii="Times New Roman" w:hAnsi="Times New Roman"/>
                <w:sz w:val="18"/>
                <w:szCs w:val="18"/>
              </w:rPr>
              <w:t xml:space="preserve">arnowcu </w:t>
            </w:r>
          </w:p>
          <w:p w:rsidR="003E5FAF" w:rsidRPr="00AC0346" w:rsidRDefault="005D1D75" w:rsidP="00AC0346">
            <w:pPr>
              <w:pStyle w:val="akropkiwtabelach"/>
              <w:spacing w:after="40"/>
              <w:ind w:left="176" w:right="-57" w:firstLine="0"/>
              <w:rPr>
                <w:rFonts w:ascii="Times New Roman" w:hAnsi="Times New Roman"/>
                <w:sz w:val="18"/>
                <w:szCs w:val="18"/>
              </w:rPr>
            </w:pPr>
            <w:r>
              <w:rPr>
                <w:rFonts w:ascii="Times New Roman" w:hAnsi="Times New Roman"/>
                <w:sz w:val="18"/>
                <w:szCs w:val="18"/>
              </w:rPr>
              <w:t>S</w:t>
            </w:r>
            <w:r w:rsidRPr="00AC0346">
              <w:rPr>
                <w:rFonts w:ascii="Times New Roman" w:hAnsi="Times New Roman"/>
                <w:sz w:val="18"/>
                <w:szCs w:val="18"/>
              </w:rPr>
              <w:t>p. z o.o.</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1579,55</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Poprawa infrastruktury wodociągowej w</w:t>
            </w:r>
            <w:r w:rsidR="00297646" w:rsidRPr="00AC0346">
              <w:rPr>
                <w:sz w:val="18"/>
                <w:szCs w:val="18"/>
                <w:lang w:eastAsia="pl-PL"/>
              </w:rPr>
              <w:t> </w:t>
            </w:r>
            <w:r w:rsidRPr="00AC0346">
              <w:rPr>
                <w:sz w:val="18"/>
                <w:szCs w:val="18"/>
                <w:lang w:eastAsia="pl-PL"/>
              </w:rPr>
              <w:t>miejscowości Nagoszyn</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Żyraków</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2586,82</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Poprawa gospodarki wodociągowej na terenie Gminy Dębica</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Dębica</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4901,10</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Rozbudowa i przebudowa stacji uzdatniania wody oraz wodociągu na terenie gminy Nowy Żmigród</w:t>
            </w:r>
            <w:r w:rsidR="002C5E8A" w:rsidRPr="00AC0346">
              <w:rPr>
                <w:sz w:val="18"/>
                <w:szCs w:val="18"/>
                <w:lang w:eastAsia="pl-PL"/>
              </w:rPr>
              <w:t>.</w:t>
            </w:r>
          </w:p>
        </w:tc>
        <w:tc>
          <w:tcPr>
            <w:tcW w:w="797" w:type="pct"/>
            <w:shd w:val="clear" w:color="auto" w:fill="auto"/>
            <w:vAlign w:val="center"/>
          </w:tcPr>
          <w:p w:rsidR="003E5FAF" w:rsidRPr="005D1D75" w:rsidRDefault="005D1D75" w:rsidP="005D1D75">
            <w:pPr>
              <w:pStyle w:val="akropkiwtabelach"/>
              <w:numPr>
                <w:ilvl w:val="0"/>
                <w:numId w:val="16"/>
              </w:numPr>
              <w:spacing w:after="40"/>
              <w:ind w:left="176" w:hanging="176"/>
              <w:rPr>
                <w:rFonts w:ascii="Times New Roman" w:hAnsi="Times New Roman"/>
                <w:sz w:val="18"/>
                <w:szCs w:val="18"/>
              </w:rPr>
            </w:pPr>
            <w:r>
              <w:rPr>
                <w:rFonts w:ascii="Times New Roman" w:hAnsi="Times New Roman"/>
                <w:sz w:val="18"/>
                <w:szCs w:val="18"/>
              </w:rPr>
              <w:t>G</w:t>
            </w:r>
            <w:r w:rsidRPr="00AC0346">
              <w:rPr>
                <w:rFonts w:ascii="Times New Roman" w:hAnsi="Times New Roman"/>
                <w:sz w:val="18"/>
                <w:szCs w:val="18"/>
              </w:rPr>
              <w:t>minne przedsię</w:t>
            </w:r>
            <w:r>
              <w:rPr>
                <w:rFonts w:ascii="Times New Roman" w:hAnsi="Times New Roman"/>
                <w:sz w:val="18"/>
                <w:szCs w:val="18"/>
              </w:rPr>
              <w:t>biorstwo gospodarki komunalnej S</w:t>
            </w:r>
            <w:r w:rsidRPr="00AC0346">
              <w:rPr>
                <w:rFonts w:ascii="Times New Roman" w:hAnsi="Times New Roman"/>
                <w:sz w:val="18"/>
                <w:szCs w:val="18"/>
              </w:rPr>
              <w:t xml:space="preserve">p. </w:t>
            </w:r>
            <w:r w:rsidRPr="005D1D75">
              <w:rPr>
                <w:rFonts w:ascii="Times New Roman" w:hAnsi="Times New Roman"/>
                <w:sz w:val="18"/>
                <w:szCs w:val="18"/>
              </w:rPr>
              <w:t xml:space="preserve">z o.o. w </w:t>
            </w:r>
            <w:r>
              <w:rPr>
                <w:rFonts w:ascii="Times New Roman" w:hAnsi="Times New Roman"/>
                <w:sz w:val="18"/>
                <w:szCs w:val="18"/>
              </w:rPr>
              <w:t>Nowym Ż</w:t>
            </w:r>
            <w:r w:rsidRPr="005D1D75">
              <w:rPr>
                <w:rFonts w:ascii="Times New Roman" w:hAnsi="Times New Roman"/>
                <w:sz w:val="18"/>
                <w:szCs w:val="18"/>
              </w:rPr>
              <w:t>migrodzie</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2736,96</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Rozwój systemu zaopatrzenia w wodę na terenie Gminy i Miasta Rudnik nad Sanem</w:t>
            </w:r>
            <w:r w:rsidR="002C5E8A" w:rsidRPr="00AC0346">
              <w:rPr>
                <w:sz w:val="18"/>
                <w:szCs w:val="18"/>
                <w:lang w:eastAsia="pl-PL"/>
              </w:rPr>
              <w:t>.</w:t>
            </w:r>
          </w:p>
        </w:tc>
        <w:tc>
          <w:tcPr>
            <w:tcW w:w="797"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i Miasto Rudnik nad Sanem</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1727,33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t>Porządkowanie gospodarki ściekowej na terenie Gmin ROF – II etap</w:t>
            </w:r>
            <w:r w:rsidR="002C5E8A" w:rsidRPr="00AC0346">
              <w:rPr>
                <w:sz w:val="18"/>
                <w:szCs w:val="18"/>
                <w:lang w:eastAsia="pl-PL"/>
              </w:rPr>
              <w:t>.</w:t>
            </w:r>
          </w:p>
        </w:tc>
        <w:tc>
          <w:tcPr>
            <w:tcW w:w="797" w:type="pct"/>
            <w:shd w:val="clear" w:color="auto" w:fill="auto"/>
            <w:vAlign w:val="center"/>
          </w:tcPr>
          <w:p w:rsidR="003E5FAF" w:rsidRPr="00AC0346" w:rsidRDefault="005D1D75" w:rsidP="00AC0346">
            <w:pPr>
              <w:pStyle w:val="akropkiwtabelach"/>
              <w:numPr>
                <w:ilvl w:val="0"/>
                <w:numId w:val="16"/>
              </w:numPr>
              <w:spacing w:after="40"/>
              <w:ind w:left="176" w:hanging="176"/>
              <w:rPr>
                <w:rFonts w:ascii="Times New Roman" w:hAnsi="Times New Roman"/>
                <w:sz w:val="18"/>
                <w:szCs w:val="18"/>
              </w:rPr>
            </w:pPr>
            <w:r>
              <w:rPr>
                <w:rFonts w:ascii="Times New Roman" w:hAnsi="Times New Roman"/>
                <w:sz w:val="18"/>
                <w:szCs w:val="18"/>
              </w:rPr>
              <w:t>S</w:t>
            </w:r>
            <w:r w:rsidRPr="00AC0346">
              <w:rPr>
                <w:rFonts w:ascii="Times New Roman" w:hAnsi="Times New Roman"/>
                <w:sz w:val="18"/>
                <w:szCs w:val="18"/>
              </w:rPr>
              <w:t>towar</w:t>
            </w:r>
            <w:r>
              <w:rPr>
                <w:rFonts w:ascii="Times New Roman" w:hAnsi="Times New Roman"/>
                <w:sz w:val="18"/>
                <w:szCs w:val="18"/>
              </w:rPr>
              <w:t>zyszenie Rzeszowskiego Obszaru F</w:t>
            </w:r>
            <w:r w:rsidRPr="00AC0346">
              <w:rPr>
                <w:rFonts w:ascii="Times New Roman" w:hAnsi="Times New Roman"/>
                <w:sz w:val="18"/>
                <w:szCs w:val="18"/>
              </w:rPr>
              <w:t xml:space="preserve">unkcjonalnego, gmina </w:t>
            </w:r>
            <w:r>
              <w:rPr>
                <w:rFonts w:ascii="Times New Roman" w:hAnsi="Times New Roman"/>
                <w:sz w:val="18"/>
                <w:szCs w:val="18"/>
              </w:rPr>
              <w:lastRenderedPageBreak/>
              <w:t>Głogów M</w:t>
            </w:r>
            <w:r w:rsidRPr="00AC0346">
              <w:rPr>
                <w:rFonts w:ascii="Times New Roman" w:hAnsi="Times New Roman"/>
                <w:sz w:val="18"/>
                <w:szCs w:val="18"/>
              </w:rPr>
              <w:t>ałopolski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lastRenderedPageBreak/>
              <w:t>17119,71</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2021</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3E5FAF" w:rsidRPr="00AC0346" w:rsidTr="00AC0346">
        <w:tc>
          <w:tcPr>
            <w:tcW w:w="1535" w:type="pct"/>
            <w:shd w:val="clear" w:color="auto" w:fill="auto"/>
            <w:vAlign w:val="center"/>
          </w:tcPr>
          <w:p w:rsidR="003E5FAF" w:rsidRPr="00AC0346" w:rsidRDefault="003E5FAF" w:rsidP="00AC0346">
            <w:pPr>
              <w:tabs>
                <w:tab w:val="left" w:pos="1320"/>
              </w:tabs>
              <w:spacing w:after="40" w:line="240" w:lineRule="auto"/>
              <w:jc w:val="left"/>
              <w:rPr>
                <w:sz w:val="18"/>
                <w:szCs w:val="18"/>
                <w:lang w:eastAsia="pl-PL"/>
              </w:rPr>
            </w:pPr>
            <w:r w:rsidRPr="00AC0346">
              <w:rPr>
                <w:sz w:val="18"/>
                <w:szCs w:val="18"/>
                <w:lang w:eastAsia="pl-PL"/>
              </w:rPr>
              <w:lastRenderedPageBreak/>
              <w:t>Porządkowanie gospodarki ściekowej na terenie Gmin ROF</w:t>
            </w:r>
            <w:r w:rsidR="002C5E8A" w:rsidRPr="00AC0346">
              <w:rPr>
                <w:sz w:val="18"/>
                <w:szCs w:val="18"/>
                <w:lang w:eastAsia="pl-PL"/>
              </w:rPr>
              <w:t>.</w:t>
            </w:r>
          </w:p>
        </w:tc>
        <w:tc>
          <w:tcPr>
            <w:tcW w:w="797" w:type="pct"/>
            <w:shd w:val="clear" w:color="auto" w:fill="auto"/>
            <w:vAlign w:val="center"/>
          </w:tcPr>
          <w:p w:rsidR="003E5FAF" w:rsidRPr="00AC0346" w:rsidRDefault="005D1D75" w:rsidP="00AC0346">
            <w:pPr>
              <w:pStyle w:val="akropkiwtabelach"/>
              <w:numPr>
                <w:ilvl w:val="0"/>
                <w:numId w:val="16"/>
              </w:numPr>
              <w:spacing w:after="40"/>
              <w:ind w:left="176" w:hanging="176"/>
              <w:rPr>
                <w:rFonts w:ascii="Times New Roman" w:hAnsi="Times New Roman"/>
                <w:sz w:val="18"/>
                <w:szCs w:val="18"/>
              </w:rPr>
            </w:pPr>
            <w:r>
              <w:rPr>
                <w:rFonts w:ascii="Times New Roman" w:hAnsi="Times New Roman"/>
                <w:sz w:val="18"/>
                <w:szCs w:val="18"/>
              </w:rPr>
              <w:t>Stowarzyszenie Rzeszowskiego Obszaru Funkcjonalnego, gmina Głogów M</w:t>
            </w:r>
            <w:r w:rsidRPr="00AC0346">
              <w:rPr>
                <w:rFonts w:ascii="Times New Roman" w:hAnsi="Times New Roman"/>
                <w:sz w:val="18"/>
                <w:szCs w:val="18"/>
              </w:rPr>
              <w:t>ałopolski</w:t>
            </w:r>
          </w:p>
        </w:tc>
        <w:tc>
          <w:tcPr>
            <w:tcW w:w="511" w:type="pct"/>
            <w:shd w:val="clear" w:color="auto" w:fill="auto"/>
            <w:vAlign w:val="center"/>
          </w:tcPr>
          <w:p w:rsidR="003E5FAF" w:rsidRPr="00AC0346" w:rsidRDefault="003E5FAF" w:rsidP="00AC0346">
            <w:pPr>
              <w:spacing w:after="40" w:line="240" w:lineRule="auto"/>
              <w:rPr>
                <w:sz w:val="18"/>
                <w:szCs w:val="18"/>
                <w:lang w:eastAsia="pl-PL"/>
              </w:rPr>
            </w:pPr>
            <w:r w:rsidRPr="00AC0346">
              <w:rPr>
                <w:sz w:val="18"/>
                <w:szCs w:val="18"/>
                <w:lang w:eastAsia="pl-PL"/>
              </w:rPr>
              <w:t>9962,13</w:t>
            </w:r>
          </w:p>
        </w:tc>
        <w:tc>
          <w:tcPr>
            <w:tcW w:w="574" w:type="pct"/>
            <w:shd w:val="clear" w:color="auto" w:fill="auto"/>
            <w:vAlign w:val="center"/>
          </w:tcPr>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RPO</w:t>
            </w:r>
            <w:r w:rsidR="00B03C24" w:rsidRPr="00AC0346">
              <w:rPr>
                <w:rFonts w:ascii="Times New Roman" w:hAnsi="Times New Roman"/>
                <w:sz w:val="18"/>
                <w:szCs w:val="18"/>
              </w:rPr>
              <w:t xml:space="preserve"> WP</w:t>
            </w:r>
          </w:p>
          <w:p w:rsidR="003E5FAF" w:rsidRPr="00AC0346" w:rsidRDefault="003E5FA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tc>
        <w:tc>
          <w:tcPr>
            <w:tcW w:w="761" w:type="pct"/>
            <w:shd w:val="clear" w:color="auto" w:fill="auto"/>
            <w:vAlign w:val="center"/>
          </w:tcPr>
          <w:p w:rsidR="003E5FAF" w:rsidRPr="00AC0346" w:rsidRDefault="003E5FAF" w:rsidP="00AC0346">
            <w:pPr>
              <w:spacing w:after="40" w:line="240" w:lineRule="auto"/>
              <w:jc w:val="left"/>
              <w:rPr>
                <w:sz w:val="18"/>
                <w:szCs w:val="18"/>
                <w:lang w:eastAsia="pl-PL"/>
              </w:rPr>
            </w:pPr>
            <w:r w:rsidRPr="00AC0346">
              <w:rPr>
                <w:sz w:val="18"/>
                <w:szCs w:val="18"/>
                <w:lang w:eastAsia="pl-PL"/>
              </w:rPr>
              <w:t>2020</w:t>
            </w:r>
          </w:p>
        </w:tc>
        <w:tc>
          <w:tcPr>
            <w:tcW w:w="822" w:type="pct"/>
            <w:shd w:val="clear" w:color="auto" w:fill="auto"/>
            <w:vAlign w:val="center"/>
          </w:tcPr>
          <w:p w:rsidR="003E5FAF" w:rsidRPr="00AC0346" w:rsidRDefault="003E5FAF" w:rsidP="00AC0346">
            <w:pPr>
              <w:spacing w:after="40" w:line="240" w:lineRule="auto"/>
              <w:jc w:val="center"/>
              <w:rPr>
                <w:sz w:val="18"/>
                <w:szCs w:val="18"/>
                <w:lang w:eastAsia="pl-PL"/>
              </w:rPr>
            </w:pPr>
            <w:r w:rsidRPr="00AC0346">
              <w:rPr>
                <w:sz w:val="18"/>
                <w:szCs w:val="18"/>
                <w:lang w:eastAsia="pl-PL"/>
              </w:rPr>
              <w:sym w:font="Symbol" w:char="F02D"/>
            </w:r>
          </w:p>
        </w:tc>
      </w:tr>
      <w:tr w:rsidR="00162C4F" w:rsidRPr="00AC0346" w:rsidTr="00AC0346">
        <w:trPr>
          <w:trHeight w:val="61"/>
        </w:trPr>
        <w:tc>
          <w:tcPr>
            <w:tcW w:w="1535" w:type="pct"/>
            <w:shd w:val="clear" w:color="auto" w:fill="auto"/>
            <w:vAlign w:val="center"/>
          </w:tcPr>
          <w:p w:rsidR="00162C4F" w:rsidRPr="00AC0346" w:rsidRDefault="00162C4F" w:rsidP="00AC0346">
            <w:pPr>
              <w:tabs>
                <w:tab w:val="left" w:pos="1320"/>
              </w:tabs>
              <w:spacing w:after="40" w:line="240" w:lineRule="auto"/>
              <w:jc w:val="left"/>
              <w:rPr>
                <w:sz w:val="18"/>
                <w:szCs w:val="18"/>
                <w:lang w:eastAsia="pl-PL"/>
              </w:rPr>
            </w:pPr>
            <w:r w:rsidRPr="00AC0346">
              <w:rPr>
                <w:bCs/>
                <w:sz w:val="18"/>
                <w:szCs w:val="18"/>
                <w:lang w:eastAsia="pl-PL"/>
              </w:rPr>
              <w:t>Budowa i modernizacja ujęcia wody pitnej oraz sieci wodociągowych w Gminie Stalowa Wola</w:t>
            </w:r>
            <w:r w:rsidR="002C5E8A" w:rsidRPr="00AC0346">
              <w:rPr>
                <w:bCs/>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Stalowa Wola</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40000,00</w:t>
            </w:r>
          </w:p>
        </w:tc>
        <w:tc>
          <w:tcPr>
            <w:tcW w:w="574"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proofErr w:type="spellStart"/>
            <w:r w:rsidRPr="00AC0346">
              <w:rPr>
                <w:rFonts w:ascii="Times New Roman" w:hAnsi="Times New Roman"/>
                <w:sz w:val="18"/>
                <w:szCs w:val="18"/>
              </w:rPr>
              <w:t>NFOŚiGW</w:t>
            </w:r>
            <w:proofErr w:type="spellEnd"/>
          </w:p>
        </w:tc>
        <w:tc>
          <w:tcPr>
            <w:tcW w:w="761" w:type="pct"/>
            <w:shd w:val="clear" w:color="auto" w:fill="auto"/>
            <w:vAlign w:val="center"/>
          </w:tcPr>
          <w:p w:rsidR="00162C4F" w:rsidRPr="00AC0346" w:rsidRDefault="00162C4F" w:rsidP="00AC0346">
            <w:pPr>
              <w:spacing w:after="40" w:line="240" w:lineRule="auto"/>
              <w:jc w:val="left"/>
              <w:rPr>
                <w:sz w:val="18"/>
                <w:szCs w:val="18"/>
                <w:lang w:eastAsia="pl-PL"/>
              </w:rPr>
            </w:pPr>
          </w:p>
        </w:tc>
        <w:tc>
          <w:tcPr>
            <w:tcW w:w="822" w:type="pct"/>
            <w:shd w:val="clear" w:color="auto" w:fill="auto"/>
            <w:vAlign w:val="center"/>
          </w:tcPr>
          <w:p w:rsidR="00162C4F" w:rsidRPr="00AC0346" w:rsidRDefault="00162C4F" w:rsidP="00AC0346">
            <w:pPr>
              <w:spacing w:after="40" w:line="240" w:lineRule="auto"/>
              <w:ind w:right="-57"/>
              <w:jc w:val="left"/>
              <w:rPr>
                <w:sz w:val="18"/>
                <w:szCs w:val="18"/>
                <w:lang w:eastAsia="pl-PL"/>
              </w:rPr>
            </w:pPr>
            <w:r w:rsidRPr="00AC0346">
              <w:rPr>
                <w:sz w:val="18"/>
                <w:szCs w:val="18"/>
                <w:lang w:eastAsia="pl-PL"/>
              </w:rPr>
              <w:t xml:space="preserve">Wykonanie nowego </w:t>
            </w:r>
            <w:r w:rsidRPr="00AC0346">
              <w:rPr>
                <w:sz w:val="18"/>
                <w:szCs w:val="18"/>
                <w:lang w:eastAsia="pl-PL"/>
              </w:rPr>
              <w:br/>
              <w:t>ujęcia wody pitnej dla mieszkańców Miasta oraz sieci wodociągów na terenie Gminy Stalowa Wola</w:t>
            </w:r>
            <w:r w:rsidR="002C5E8A" w:rsidRPr="00AC0346">
              <w:rPr>
                <w:sz w:val="18"/>
                <w:szCs w:val="18"/>
                <w:lang w:eastAsia="pl-PL"/>
              </w:rPr>
              <w:t>.</w:t>
            </w:r>
          </w:p>
        </w:tc>
      </w:tr>
      <w:tr w:rsidR="00162C4F" w:rsidRPr="00AC0346" w:rsidTr="00AC0346">
        <w:tc>
          <w:tcPr>
            <w:tcW w:w="1535" w:type="pct"/>
            <w:shd w:val="clear" w:color="auto" w:fill="auto"/>
            <w:vAlign w:val="center"/>
          </w:tcPr>
          <w:p w:rsidR="00162C4F" w:rsidRPr="00AC0346" w:rsidRDefault="00162C4F" w:rsidP="00AC0346">
            <w:pPr>
              <w:tabs>
                <w:tab w:val="left" w:pos="1320"/>
              </w:tabs>
              <w:spacing w:after="40" w:line="240" w:lineRule="auto"/>
              <w:jc w:val="left"/>
              <w:rPr>
                <w:sz w:val="18"/>
                <w:szCs w:val="18"/>
                <w:lang w:eastAsia="pl-PL"/>
              </w:rPr>
            </w:pPr>
            <w:r w:rsidRPr="00AC0346">
              <w:rPr>
                <w:sz w:val="18"/>
                <w:szCs w:val="18"/>
                <w:lang w:eastAsia="pl-PL"/>
              </w:rPr>
              <w:t>Budowa sieci wodociągowej i sieci kanalizacji sanitarnej na terenie Tarnobrzeskiej Strefy Ekonomicznej w Chmielowie</w:t>
            </w:r>
            <w:r w:rsidR="002C5E8A" w:rsidRPr="00AC0346">
              <w:rPr>
                <w:sz w:val="18"/>
                <w:szCs w:val="18"/>
                <w:lang w:eastAsia="pl-PL"/>
              </w:rPr>
              <w:t>.</w:t>
            </w:r>
          </w:p>
        </w:tc>
        <w:tc>
          <w:tcPr>
            <w:tcW w:w="797"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Gmina Nowa Dęba</w:t>
            </w:r>
          </w:p>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 xml:space="preserve">Przedsiębiorstwo Gospodarki Komunalnej i Mieszkaniowej </w:t>
            </w:r>
            <w:r w:rsidR="00297646" w:rsidRPr="00AC0346">
              <w:rPr>
                <w:rFonts w:ascii="Times New Roman" w:hAnsi="Times New Roman"/>
                <w:sz w:val="18"/>
                <w:szCs w:val="18"/>
              </w:rPr>
              <w:br/>
            </w:r>
            <w:r w:rsidRPr="00AC0346">
              <w:rPr>
                <w:rFonts w:ascii="Times New Roman" w:hAnsi="Times New Roman"/>
                <w:sz w:val="18"/>
                <w:szCs w:val="18"/>
              </w:rPr>
              <w:t>Sp. z o.o. w</w:t>
            </w:r>
            <w:r w:rsidR="001C3E0E" w:rsidRPr="00AC0346">
              <w:rPr>
                <w:rFonts w:ascii="Times New Roman" w:hAnsi="Times New Roman"/>
                <w:sz w:val="18"/>
                <w:szCs w:val="18"/>
              </w:rPr>
              <w:t> </w:t>
            </w:r>
            <w:r w:rsidRPr="00AC0346">
              <w:rPr>
                <w:rFonts w:ascii="Times New Roman" w:hAnsi="Times New Roman"/>
                <w:sz w:val="18"/>
                <w:szCs w:val="18"/>
              </w:rPr>
              <w:t>Nowej</w:t>
            </w:r>
            <w:r w:rsidR="00297646" w:rsidRPr="00AC0346">
              <w:rPr>
                <w:rFonts w:ascii="Times New Roman" w:hAnsi="Times New Roman"/>
                <w:sz w:val="18"/>
                <w:szCs w:val="18"/>
              </w:rPr>
              <w:t> </w:t>
            </w:r>
            <w:r w:rsidRPr="00AC0346">
              <w:rPr>
                <w:rFonts w:ascii="Times New Roman" w:hAnsi="Times New Roman"/>
                <w:sz w:val="18"/>
                <w:szCs w:val="18"/>
              </w:rPr>
              <w:t>Dębie</w:t>
            </w:r>
          </w:p>
        </w:tc>
        <w:tc>
          <w:tcPr>
            <w:tcW w:w="511" w:type="pct"/>
            <w:shd w:val="clear" w:color="auto" w:fill="auto"/>
            <w:vAlign w:val="center"/>
          </w:tcPr>
          <w:p w:rsidR="00162C4F" w:rsidRPr="00AC0346" w:rsidRDefault="00162C4F" w:rsidP="00AC0346">
            <w:pPr>
              <w:spacing w:after="40" w:line="240" w:lineRule="auto"/>
              <w:rPr>
                <w:sz w:val="18"/>
                <w:szCs w:val="18"/>
                <w:lang w:eastAsia="pl-PL"/>
              </w:rPr>
            </w:pPr>
            <w:r w:rsidRPr="00AC0346">
              <w:rPr>
                <w:sz w:val="18"/>
                <w:szCs w:val="18"/>
                <w:lang w:eastAsia="pl-PL"/>
              </w:rPr>
              <w:t>800,00</w:t>
            </w:r>
          </w:p>
        </w:tc>
        <w:tc>
          <w:tcPr>
            <w:tcW w:w="574" w:type="pct"/>
            <w:shd w:val="clear" w:color="auto" w:fill="auto"/>
            <w:vAlign w:val="center"/>
          </w:tcPr>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środki własne</w:t>
            </w:r>
          </w:p>
          <w:p w:rsidR="00162C4F" w:rsidRPr="00AC0346" w:rsidRDefault="00162C4F" w:rsidP="00AC0346">
            <w:pPr>
              <w:pStyle w:val="akropkiwtabelach"/>
              <w:numPr>
                <w:ilvl w:val="0"/>
                <w:numId w:val="16"/>
              </w:numPr>
              <w:spacing w:after="40"/>
              <w:ind w:left="176" w:hanging="176"/>
              <w:rPr>
                <w:rFonts w:ascii="Times New Roman" w:hAnsi="Times New Roman"/>
                <w:sz w:val="18"/>
                <w:szCs w:val="18"/>
              </w:rPr>
            </w:pPr>
            <w:r w:rsidRPr="00AC0346">
              <w:rPr>
                <w:rFonts w:ascii="Times New Roman" w:hAnsi="Times New Roman"/>
                <w:sz w:val="18"/>
                <w:szCs w:val="18"/>
              </w:rPr>
              <w:t>fundusze UE</w:t>
            </w:r>
          </w:p>
        </w:tc>
        <w:tc>
          <w:tcPr>
            <w:tcW w:w="761" w:type="pct"/>
            <w:shd w:val="clear" w:color="auto" w:fill="auto"/>
            <w:vAlign w:val="center"/>
          </w:tcPr>
          <w:p w:rsidR="00162C4F" w:rsidRPr="00AC0346" w:rsidRDefault="00162C4F" w:rsidP="00AC0346">
            <w:pPr>
              <w:spacing w:after="40" w:line="240" w:lineRule="auto"/>
              <w:jc w:val="left"/>
              <w:rPr>
                <w:sz w:val="18"/>
                <w:szCs w:val="18"/>
                <w:lang w:eastAsia="pl-PL"/>
              </w:rPr>
            </w:pPr>
          </w:p>
        </w:tc>
        <w:tc>
          <w:tcPr>
            <w:tcW w:w="822" w:type="pct"/>
            <w:shd w:val="clear" w:color="auto" w:fill="auto"/>
            <w:vAlign w:val="center"/>
          </w:tcPr>
          <w:p w:rsidR="00162C4F" w:rsidRPr="00AC0346" w:rsidRDefault="00162C4F" w:rsidP="00AC0346">
            <w:pPr>
              <w:spacing w:after="40" w:line="240" w:lineRule="auto"/>
              <w:jc w:val="left"/>
              <w:rPr>
                <w:sz w:val="18"/>
                <w:szCs w:val="18"/>
                <w:lang w:eastAsia="pl-PL"/>
              </w:rPr>
            </w:pPr>
          </w:p>
        </w:tc>
      </w:tr>
    </w:tbl>
    <w:p w:rsidR="00C92510" w:rsidRPr="003E5FAF" w:rsidRDefault="00C92510" w:rsidP="003E5FAF">
      <w:pPr>
        <w:spacing w:before="60"/>
        <w:rPr>
          <w:color w:val="003366"/>
          <w:sz w:val="18"/>
          <w:szCs w:val="18"/>
        </w:rPr>
      </w:pPr>
      <w:r w:rsidRPr="00A60915">
        <w:rPr>
          <w:b/>
          <w:color w:val="003366"/>
          <w:sz w:val="18"/>
          <w:szCs w:val="18"/>
        </w:rPr>
        <w:t>Źródło:</w:t>
      </w:r>
      <w:r w:rsidRPr="003E5FAF">
        <w:rPr>
          <w:color w:val="003366"/>
          <w:sz w:val="18"/>
          <w:szCs w:val="18"/>
        </w:rPr>
        <w:t xml:space="preserve"> Opracowanie własne na podstawie informacji przekazanych przez podmioty odpowiedzialne za realizację zadań.</w:t>
      </w:r>
    </w:p>
    <w:p w:rsidR="000C0A8D" w:rsidRPr="003E5FAF" w:rsidRDefault="000C0A8D" w:rsidP="003E5FAF">
      <w:pPr>
        <w:tabs>
          <w:tab w:val="clear" w:pos="709"/>
        </w:tabs>
        <w:spacing w:before="60"/>
        <w:jc w:val="left"/>
        <w:rPr>
          <w:b/>
          <w:color w:val="003366"/>
          <w:spacing w:val="8"/>
          <w:sz w:val="26"/>
          <w:szCs w:val="24"/>
        </w:rPr>
      </w:pPr>
      <w:r w:rsidRPr="003E5FAF">
        <w:rPr>
          <w:color w:val="003366"/>
        </w:rPr>
        <w:br w:type="page"/>
      </w:r>
    </w:p>
    <w:p w:rsidR="005D36A2" w:rsidRDefault="000C0A8D" w:rsidP="00A21472">
      <w:pPr>
        <w:pStyle w:val="aza"/>
        <w:rPr>
          <w:lang w:eastAsia="pl-PL"/>
        </w:rPr>
      </w:pPr>
      <w:bookmarkStart w:id="421" w:name="_Toc41470411"/>
      <w:r w:rsidRPr="005D36A2">
        <w:lastRenderedPageBreak/>
        <w:t>Załącznik</w:t>
      </w:r>
      <w:r>
        <w:t> </w:t>
      </w:r>
      <w:r w:rsidR="00EA5C2B">
        <w:t>4</w:t>
      </w:r>
      <w:r w:rsidRPr="00826D9B">
        <w:t>. </w:t>
      </w:r>
      <w:r w:rsidR="005D36A2" w:rsidRPr="005D36A2">
        <w:rPr>
          <w:lang w:eastAsia="pl-PL"/>
        </w:rPr>
        <w:t xml:space="preserve">Finansowane realizacji przedsięwzięć </w:t>
      </w:r>
      <w:r w:rsidR="005D36A2">
        <w:rPr>
          <w:lang w:eastAsia="pl-PL"/>
        </w:rPr>
        <w:t xml:space="preserve">na terenie województwa podkarpackiego </w:t>
      </w:r>
      <w:r w:rsidR="005D36A2" w:rsidRPr="005D36A2">
        <w:rPr>
          <w:lang w:eastAsia="pl-PL"/>
        </w:rPr>
        <w:t xml:space="preserve">ze środków własnych </w:t>
      </w:r>
      <w:proofErr w:type="spellStart"/>
      <w:r w:rsidR="005D36A2" w:rsidRPr="005D36A2">
        <w:rPr>
          <w:lang w:eastAsia="pl-PL"/>
        </w:rPr>
        <w:t>NFOŚiGW</w:t>
      </w:r>
      <w:bookmarkEnd w:id="421"/>
      <w:proofErr w:type="spellEnd"/>
    </w:p>
    <w:tbl>
      <w:tblPr>
        <w:tblW w:w="13740"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left w:w="70" w:type="dxa"/>
          <w:right w:w="70" w:type="dxa"/>
        </w:tblCellMar>
        <w:tblLook w:val="04A0"/>
      </w:tblPr>
      <w:tblGrid>
        <w:gridCol w:w="3109"/>
        <w:gridCol w:w="2126"/>
        <w:gridCol w:w="1418"/>
        <w:gridCol w:w="1275"/>
        <w:gridCol w:w="1418"/>
        <w:gridCol w:w="1417"/>
        <w:gridCol w:w="1560"/>
        <w:gridCol w:w="1417"/>
      </w:tblGrid>
      <w:tr w:rsidR="003E5FAF" w:rsidRPr="00AC0346" w:rsidTr="005D1D75">
        <w:trPr>
          <w:trHeight w:val="1200"/>
        </w:trPr>
        <w:tc>
          <w:tcPr>
            <w:tcW w:w="3109"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sidRPr="007E190A">
              <w:rPr>
                <w:b/>
                <w:color w:val="003366"/>
                <w:sz w:val="18"/>
                <w:szCs w:val="18"/>
                <w:lang w:eastAsia="pl-PL"/>
              </w:rPr>
              <w:t>Zadanie</w:t>
            </w:r>
          </w:p>
        </w:tc>
        <w:tc>
          <w:tcPr>
            <w:tcW w:w="2126"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sidRPr="007E190A">
              <w:rPr>
                <w:b/>
                <w:color w:val="003366"/>
                <w:sz w:val="18"/>
                <w:szCs w:val="18"/>
                <w:lang w:eastAsia="pl-PL"/>
              </w:rPr>
              <w:t>Podmiot odpowiedzialny za realizację zadania + jednostki włączone</w:t>
            </w:r>
          </w:p>
        </w:tc>
        <w:tc>
          <w:tcPr>
            <w:tcW w:w="1418"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sidRPr="007E190A">
              <w:rPr>
                <w:b/>
                <w:color w:val="003366"/>
                <w:sz w:val="18"/>
                <w:szCs w:val="18"/>
                <w:lang w:eastAsia="pl-PL"/>
              </w:rPr>
              <w:t>Szacunkowe koszty realizacji zadania</w:t>
            </w:r>
            <w:r w:rsidRPr="007E190A">
              <w:rPr>
                <w:b/>
                <w:color w:val="003366"/>
                <w:sz w:val="18"/>
                <w:szCs w:val="18"/>
                <w:lang w:eastAsia="pl-PL"/>
              </w:rPr>
              <w:br/>
              <w:t>[tys. zł]</w:t>
            </w:r>
          </w:p>
        </w:tc>
        <w:tc>
          <w:tcPr>
            <w:tcW w:w="1275"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Pr>
                <w:b/>
                <w:color w:val="003366"/>
                <w:sz w:val="18"/>
                <w:szCs w:val="18"/>
                <w:lang w:eastAsia="pl-PL"/>
              </w:rPr>
              <w:t>Ź</w:t>
            </w:r>
            <w:r w:rsidRPr="007E190A">
              <w:rPr>
                <w:b/>
                <w:color w:val="003366"/>
                <w:sz w:val="18"/>
                <w:szCs w:val="18"/>
                <w:lang w:eastAsia="pl-PL"/>
              </w:rPr>
              <w:t>ródła finansowania</w:t>
            </w:r>
          </w:p>
        </w:tc>
        <w:tc>
          <w:tcPr>
            <w:tcW w:w="1418"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sidRPr="007E190A">
              <w:rPr>
                <w:b/>
                <w:color w:val="003366"/>
                <w:sz w:val="18"/>
                <w:szCs w:val="18"/>
                <w:lang w:eastAsia="pl-PL"/>
              </w:rPr>
              <w:t>Dodatkowe informacje o</w:t>
            </w:r>
            <w:r>
              <w:rPr>
                <w:b/>
                <w:color w:val="003366"/>
                <w:sz w:val="18"/>
                <w:szCs w:val="18"/>
                <w:lang w:eastAsia="pl-PL"/>
              </w:rPr>
              <w:t> </w:t>
            </w:r>
            <w:r w:rsidRPr="007E190A">
              <w:rPr>
                <w:b/>
                <w:color w:val="003366"/>
                <w:sz w:val="18"/>
                <w:szCs w:val="18"/>
                <w:lang w:eastAsia="pl-PL"/>
              </w:rPr>
              <w:t>zadaniu</w:t>
            </w:r>
          </w:p>
        </w:tc>
        <w:tc>
          <w:tcPr>
            <w:tcW w:w="1417"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Pr>
                <w:b/>
                <w:color w:val="003366"/>
                <w:sz w:val="18"/>
                <w:szCs w:val="18"/>
                <w:lang w:eastAsia="pl-PL"/>
              </w:rPr>
              <w:t xml:space="preserve">Dofinansowanie </w:t>
            </w:r>
            <w:proofErr w:type="spellStart"/>
            <w:r>
              <w:rPr>
                <w:b/>
                <w:color w:val="003366"/>
                <w:sz w:val="18"/>
                <w:szCs w:val="18"/>
                <w:lang w:eastAsia="pl-PL"/>
              </w:rPr>
              <w:t>NFOŚiGW</w:t>
            </w:r>
            <w:proofErr w:type="spellEnd"/>
            <w:r>
              <w:rPr>
                <w:b/>
                <w:color w:val="003366"/>
                <w:sz w:val="18"/>
                <w:szCs w:val="18"/>
                <w:lang w:eastAsia="pl-PL"/>
              </w:rPr>
              <w:t xml:space="preserve"> [</w:t>
            </w:r>
            <w:proofErr w:type="spellStart"/>
            <w:r w:rsidRPr="007E190A">
              <w:rPr>
                <w:b/>
                <w:color w:val="003366"/>
                <w:sz w:val="18"/>
                <w:szCs w:val="18"/>
                <w:lang w:eastAsia="pl-PL"/>
              </w:rPr>
              <w:t>tys</w:t>
            </w:r>
            <w:proofErr w:type="spellEnd"/>
            <w:r w:rsidR="005D1D75">
              <w:rPr>
                <w:b/>
                <w:color w:val="003366"/>
                <w:sz w:val="18"/>
                <w:szCs w:val="18"/>
                <w:lang w:eastAsia="pl-PL"/>
              </w:rPr>
              <w:t> </w:t>
            </w:r>
            <w:r>
              <w:rPr>
                <w:b/>
                <w:color w:val="003366"/>
                <w:sz w:val="18"/>
                <w:szCs w:val="18"/>
                <w:lang w:eastAsia="pl-PL"/>
              </w:rPr>
              <w:t>zł]</w:t>
            </w:r>
          </w:p>
        </w:tc>
        <w:tc>
          <w:tcPr>
            <w:tcW w:w="1560" w:type="dxa"/>
            <w:shd w:val="clear" w:color="auto" w:fill="B8CCE4" w:themeFill="accent1" w:themeFillTint="66"/>
            <w:vAlign w:val="center"/>
            <w:hideMark/>
          </w:tcPr>
          <w:p w:rsidR="003E5FAF" w:rsidRPr="007E190A" w:rsidRDefault="003E5FAF" w:rsidP="003E5FAF">
            <w:pPr>
              <w:spacing w:before="40" w:after="40" w:line="240" w:lineRule="auto"/>
              <w:jc w:val="center"/>
              <w:rPr>
                <w:b/>
                <w:color w:val="003366"/>
                <w:sz w:val="18"/>
                <w:szCs w:val="18"/>
                <w:lang w:eastAsia="pl-PL"/>
              </w:rPr>
            </w:pPr>
            <w:r w:rsidRPr="007E190A">
              <w:rPr>
                <w:b/>
                <w:color w:val="003366"/>
                <w:sz w:val="18"/>
                <w:szCs w:val="18"/>
                <w:lang w:eastAsia="pl-PL"/>
              </w:rPr>
              <w:t>Przewidywany rok zakończenia rzeczowego realizacji zadania</w:t>
            </w:r>
          </w:p>
        </w:tc>
        <w:tc>
          <w:tcPr>
            <w:tcW w:w="1417" w:type="dxa"/>
            <w:shd w:val="clear" w:color="auto" w:fill="B8CCE4" w:themeFill="accent1" w:themeFillTint="66"/>
            <w:vAlign w:val="center"/>
            <w:hideMark/>
          </w:tcPr>
          <w:p w:rsidR="003E5FAF" w:rsidRPr="007E190A" w:rsidRDefault="00164607" w:rsidP="003E5FAF">
            <w:pPr>
              <w:spacing w:before="40" w:after="40" w:line="240" w:lineRule="auto"/>
              <w:jc w:val="center"/>
              <w:rPr>
                <w:b/>
                <w:color w:val="003366"/>
                <w:sz w:val="18"/>
                <w:szCs w:val="18"/>
                <w:lang w:eastAsia="pl-PL"/>
              </w:rPr>
            </w:pPr>
            <w:r>
              <w:rPr>
                <w:b/>
                <w:color w:val="003366"/>
                <w:sz w:val="18"/>
                <w:szCs w:val="18"/>
                <w:lang w:eastAsia="pl-PL"/>
              </w:rPr>
              <w:t xml:space="preserve">Numer </w:t>
            </w:r>
            <w:r w:rsidR="003E5FAF">
              <w:rPr>
                <w:b/>
                <w:color w:val="003366"/>
                <w:sz w:val="18"/>
                <w:szCs w:val="18"/>
                <w:lang w:eastAsia="pl-PL"/>
              </w:rPr>
              <w:t xml:space="preserve">umowy PO </w:t>
            </w:r>
            <w:proofErr w:type="spellStart"/>
            <w:r w:rsidR="003E5FAF">
              <w:rPr>
                <w:b/>
                <w:color w:val="003366"/>
                <w:sz w:val="18"/>
                <w:szCs w:val="18"/>
                <w:lang w:eastAsia="pl-PL"/>
              </w:rPr>
              <w:t>IiŚ</w:t>
            </w:r>
            <w:proofErr w:type="spellEnd"/>
            <w:r w:rsidR="003E5FAF">
              <w:rPr>
                <w:b/>
                <w:color w:val="003366"/>
                <w:sz w:val="18"/>
                <w:szCs w:val="18"/>
                <w:lang w:eastAsia="pl-PL"/>
              </w:rPr>
              <w:t xml:space="preserve"> </w:t>
            </w:r>
            <w:r w:rsidR="003E5FAF">
              <w:rPr>
                <w:b/>
                <w:color w:val="003366"/>
                <w:sz w:val="18"/>
                <w:szCs w:val="18"/>
                <w:lang w:eastAsia="pl-PL"/>
              </w:rPr>
              <w:br/>
              <w:t xml:space="preserve">2014-2020, </w:t>
            </w:r>
            <w:r w:rsidR="003E5FAF" w:rsidRPr="007E190A">
              <w:rPr>
                <w:b/>
                <w:color w:val="003366"/>
                <w:sz w:val="18"/>
                <w:szCs w:val="18"/>
                <w:lang w:eastAsia="pl-PL"/>
              </w:rPr>
              <w:t xml:space="preserve">której umowa </w:t>
            </w:r>
            <w:proofErr w:type="spellStart"/>
            <w:r w:rsidR="003E5FAF" w:rsidRPr="007E190A">
              <w:rPr>
                <w:b/>
                <w:color w:val="003366"/>
                <w:sz w:val="18"/>
                <w:szCs w:val="18"/>
                <w:lang w:eastAsia="pl-PL"/>
              </w:rPr>
              <w:t>NFOŚiGW</w:t>
            </w:r>
            <w:proofErr w:type="spellEnd"/>
            <w:r w:rsidR="003E5FAF" w:rsidRPr="007E190A">
              <w:rPr>
                <w:b/>
                <w:color w:val="003366"/>
                <w:sz w:val="18"/>
                <w:szCs w:val="18"/>
                <w:lang w:eastAsia="pl-PL"/>
              </w:rPr>
              <w:t xml:space="preserve"> jest współfinansowaniem </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budynku Parafii p.w. Matki Bożej Częstochows</w:t>
            </w:r>
            <w:r w:rsidR="00662EF8">
              <w:rPr>
                <w:rFonts w:eastAsia="Times New Roman"/>
                <w:color w:val="000000"/>
                <w:sz w:val="18"/>
                <w:szCs w:val="18"/>
                <w:lang w:eastAsia="pl-PL"/>
              </w:rPr>
              <w:t>kiej w </w:t>
            </w:r>
            <w:proofErr w:type="spellStart"/>
            <w:r w:rsidRPr="00F04C6E">
              <w:rPr>
                <w:rFonts w:eastAsia="Times New Roman"/>
                <w:color w:val="000000"/>
                <w:sz w:val="18"/>
                <w:szCs w:val="18"/>
                <w:lang w:eastAsia="pl-PL"/>
              </w:rPr>
              <w:t>Trzebusce</w:t>
            </w:r>
            <w:proofErr w:type="spellEnd"/>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Parafia Trzebuska p.w. Matki Bożej Częstochowskiej</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245,00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oświetlenia ulicznego na terenie Gminy Gać</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Gać</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706,00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706,00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Wzmocnienie ochrony Bieszczadzkiego Parku Narodowego przed szkodnictwem</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Bieszczadzki Park Narodowy  Ustrzyki Górne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237,00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213,00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Rozbudowa OŚ w Leżajsku oraz infrastruktury </w:t>
            </w:r>
            <w:r w:rsidR="009E12E1">
              <w:rPr>
                <w:rFonts w:eastAsia="Times New Roman"/>
                <w:color w:val="000000"/>
                <w:sz w:val="18"/>
                <w:szCs w:val="18"/>
                <w:lang w:eastAsia="pl-PL"/>
              </w:rPr>
              <w:t>towarzyszącej wraz z usprawnien</w:t>
            </w:r>
            <w:r w:rsidRPr="00F04C6E">
              <w:rPr>
                <w:rFonts w:eastAsia="Times New Roman"/>
                <w:color w:val="000000"/>
                <w:sz w:val="18"/>
                <w:szCs w:val="18"/>
                <w:lang w:eastAsia="pl-PL"/>
              </w:rPr>
              <w:t>i</w:t>
            </w:r>
            <w:r w:rsidR="009E12E1">
              <w:rPr>
                <w:rFonts w:eastAsia="Times New Roman"/>
                <w:color w:val="000000"/>
                <w:sz w:val="18"/>
                <w:szCs w:val="18"/>
                <w:lang w:eastAsia="pl-PL"/>
              </w:rPr>
              <w:t>e</w:t>
            </w:r>
            <w:r w:rsidRPr="00F04C6E">
              <w:rPr>
                <w:rFonts w:eastAsia="Times New Roman"/>
                <w:color w:val="000000"/>
                <w:sz w:val="18"/>
                <w:szCs w:val="18"/>
                <w:lang w:eastAsia="pl-PL"/>
              </w:rPr>
              <w:t>m zarządzania majątkiem sieciowym</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Miejski Zakład Komunalny Sp.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39 631,00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11 600,00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POIS.02.03.00-00-0155/16</w:t>
            </w:r>
          </w:p>
        </w:tc>
      </w:tr>
      <w:tr w:rsidR="003E5FAF" w:rsidRPr="00AC0346" w:rsidTr="003E5FAF">
        <w:trPr>
          <w:trHeight w:val="600"/>
        </w:trPr>
        <w:tc>
          <w:tcPr>
            <w:tcW w:w="3109" w:type="dxa"/>
            <w:shd w:val="clear" w:color="auto" w:fill="auto"/>
            <w:vAlign w:val="center"/>
            <w:hideMark/>
          </w:tcPr>
          <w:p w:rsidR="003E5FAF" w:rsidRPr="00F04C6E" w:rsidRDefault="003E5FAF" w:rsidP="009E12E1">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infrast</w:t>
            </w:r>
            <w:r w:rsidR="009E12E1">
              <w:rPr>
                <w:rFonts w:eastAsia="Times New Roman"/>
                <w:color w:val="000000"/>
                <w:sz w:val="18"/>
                <w:szCs w:val="18"/>
                <w:lang w:eastAsia="pl-PL"/>
              </w:rPr>
              <w:t>r</w:t>
            </w:r>
            <w:r w:rsidRPr="00F04C6E">
              <w:rPr>
                <w:rFonts w:eastAsia="Times New Roman"/>
                <w:color w:val="000000"/>
                <w:sz w:val="18"/>
                <w:szCs w:val="18"/>
                <w:lang w:eastAsia="pl-PL"/>
              </w:rPr>
              <w:t>uktury oświetlenia drogowego na terenie Gminy Świlcza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Świlcza</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1 708,00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1 696,00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sieci wodociągowej i  </w:t>
            </w:r>
            <w:r w:rsidR="009E12E1">
              <w:rPr>
                <w:rFonts w:eastAsia="Times New Roman"/>
                <w:color w:val="000000"/>
                <w:sz w:val="18"/>
                <w:szCs w:val="18"/>
                <w:lang w:eastAsia="pl-PL"/>
              </w:rPr>
              <w:t>k</w:t>
            </w:r>
            <w:r w:rsidRPr="00F04C6E">
              <w:rPr>
                <w:rFonts w:eastAsia="Times New Roman"/>
                <w:color w:val="000000"/>
                <w:sz w:val="18"/>
                <w:szCs w:val="18"/>
                <w:lang w:eastAsia="pl-PL"/>
              </w:rPr>
              <w:t>analizacyjnej na terenie miasta Przemyśla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Przedsiębiorstwo Wodociągów i Kanalizacji Sp. z o.o. Przemyśl</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11 566,00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3 176,00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POIS.02.03.00-00-0156/16</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Wykonanie badawczego otworu geotermalnego Dębica GT-1 do celów ciepłowniczych na terenie miasta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Dębica</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17 613,00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17 613,00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Gospodarka wodno-ściekowa w Tarnobrzegu - etap II</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Tarnobrzeskie Wodociągi Sp.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79 830,00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25 864,00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POIS.02.03.00-00-0153/16</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Kompleksowe </w:t>
            </w:r>
            <w:proofErr w:type="spellStart"/>
            <w:r w:rsidRPr="00F04C6E">
              <w:rPr>
                <w:rFonts w:eastAsia="Times New Roman"/>
                <w:color w:val="000000"/>
                <w:sz w:val="18"/>
                <w:szCs w:val="18"/>
                <w:lang w:eastAsia="pl-PL"/>
              </w:rPr>
              <w:t>docieplenie</w:t>
            </w:r>
            <w:proofErr w:type="spellEnd"/>
            <w:r w:rsidRPr="00F04C6E">
              <w:rPr>
                <w:rFonts w:eastAsia="Times New Roman"/>
                <w:color w:val="000000"/>
                <w:sz w:val="18"/>
                <w:szCs w:val="18"/>
                <w:lang w:eastAsia="pl-PL"/>
              </w:rPr>
              <w:t xml:space="preserve"> budynku kościoła parafialnego w Żyrakowie</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Parafia Rzymskokatolicka</w:t>
            </w:r>
            <w:r w:rsidR="005D1D75">
              <w:rPr>
                <w:rFonts w:eastAsia="Times New Roman"/>
                <w:color w:val="000000"/>
                <w:sz w:val="18"/>
                <w:szCs w:val="18"/>
                <w:lang w:eastAsia="pl-PL"/>
              </w:rPr>
              <w:t xml:space="preserve"> </w:t>
            </w:r>
            <w:proofErr w:type="spellStart"/>
            <w:r w:rsidR="005D1D75">
              <w:rPr>
                <w:rFonts w:eastAsia="Times New Roman"/>
                <w:color w:val="000000"/>
                <w:sz w:val="18"/>
                <w:szCs w:val="18"/>
                <w:lang w:eastAsia="pl-PL"/>
              </w:rPr>
              <w:t>pw</w:t>
            </w:r>
            <w:proofErr w:type="spellEnd"/>
            <w:r w:rsidR="005D1D75">
              <w:rPr>
                <w:rFonts w:eastAsia="Times New Roman"/>
                <w:color w:val="000000"/>
                <w:sz w:val="18"/>
                <w:szCs w:val="18"/>
                <w:lang w:eastAsia="pl-PL"/>
              </w:rPr>
              <w:t>. Trójcy Przenajświętszej w </w:t>
            </w:r>
            <w:r w:rsidRPr="00F04C6E">
              <w:rPr>
                <w:rFonts w:eastAsia="Times New Roman"/>
                <w:color w:val="000000"/>
                <w:sz w:val="18"/>
                <w:szCs w:val="18"/>
                <w:lang w:eastAsia="pl-PL"/>
              </w:rPr>
              <w:t>Żyrakowie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181,00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151,00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r>
      <w:tr w:rsidR="003E5FAF" w:rsidRPr="00AC0346" w:rsidTr="003E5FAF">
        <w:trPr>
          <w:trHeight w:val="9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Zintegrowany system gospodarki odpadowo-energetycznej w regionie Południowym województwa podkarpackiego - I etap</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Miejskie Przedsiębiorstwo Gospodarki Komunalnej - Krośnieński Holding Komunalny Sp.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64 403,00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11 436,00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POIS.02.02.00-00-0026/16</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Przebudowa i rozbudowa komunalnej oczyszczalni ścieków w Przeworsku</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Przeworska Gospodarka Komunalna Sp.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23 314,00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6 810,00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POIS.02.03.00-00-0149/16</w:t>
            </w: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energetyczna ZOL w Przemyślu</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Zakład Opiekuńczo-Leczniczy w Przemyślu</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1 549,00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1 317,00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infrastruktury ściekowej w Gminie Miejskiej Dynów</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Dynów</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15 888,00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3 749,00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budynku mieszkalnego z przebudową instalacji ogrzewczej przy ul. Puszkina 17 w Przemyślu.</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Jan Witkiewicz</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136,00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124,00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9E12E1">
            <w:pPr>
              <w:tabs>
                <w:tab w:val="clear" w:pos="709"/>
              </w:tabs>
              <w:spacing w:after="40" w:line="240" w:lineRule="auto"/>
              <w:ind w:right="-113"/>
              <w:jc w:val="left"/>
              <w:rPr>
                <w:rFonts w:eastAsia="Times New Roman"/>
                <w:color w:val="000000"/>
                <w:sz w:val="18"/>
                <w:szCs w:val="18"/>
                <w:lang w:eastAsia="pl-PL"/>
              </w:rPr>
            </w:pPr>
            <w:r w:rsidRPr="00F04C6E">
              <w:rPr>
                <w:rFonts w:eastAsia="Times New Roman"/>
                <w:color w:val="000000"/>
                <w:sz w:val="18"/>
                <w:szCs w:val="18"/>
                <w:lang w:eastAsia="pl-PL"/>
              </w:rPr>
              <w:t>Rozbudowa i modernizacja infras</w:t>
            </w:r>
            <w:r w:rsidR="009E12E1">
              <w:rPr>
                <w:rFonts w:eastAsia="Times New Roman"/>
                <w:color w:val="000000"/>
                <w:sz w:val="18"/>
                <w:szCs w:val="18"/>
                <w:lang w:eastAsia="pl-PL"/>
              </w:rPr>
              <w:t xml:space="preserve">truktury do odbioru i oczyszczania </w:t>
            </w:r>
            <w:r w:rsidRPr="00F04C6E">
              <w:rPr>
                <w:rFonts w:eastAsia="Times New Roman"/>
                <w:color w:val="000000"/>
                <w:sz w:val="18"/>
                <w:szCs w:val="18"/>
                <w:lang w:eastAsia="pl-PL"/>
              </w:rPr>
              <w:t xml:space="preserve">ścieków </w:t>
            </w:r>
            <w:r w:rsidR="009E12E1">
              <w:rPr>
                <w:rFonts w:eastAsia="Times New Roman"/>
                <w:color w:val="000000"/>
                <w:sz w:val="18"/>
                <w:szCs w:val="18"/>
                <w:lang w:eastAsia="pl-PL"/>
              </w:rPr>
              <w:t xml:space="preserve">komunalnych oraz rozbudowa sieci wodociągowej </w:t>
            </w:r>
            <w:r w:rsidRPr="00F04C6E">
              <w:rPr>
                <w:rFonts w:eastAsia="Times New Roman"/>
                <w:color w:val="000000"/>
                <w:sz w:val="18"/>
                <w:szCs w:val="18"/>
                <w:lang w:eastAsia="pl-PL"/>
              </w:rPr>
              <w:t>w agl</w:t>
            </w:r>
            <w:r w:rsidR="009E12E1">
              <w:rPr>
                <w:rFonts w:eastAsia="Times New Roman"/>
                <w:color w:val="000000"/>
                <w:sz w:val="18"/>
                <w:szCs w:val="18"/>
                <w:lang w:eastAsia="pl-PL"/>
              </w:rPr>
              <w:t>omeracji</w:t>
            </w:r>
            <w:r w:rsidRPr="00F04C6E">
              <w:rPr>
                <w:rFonts w:eastAsia="Times New Roman"/>
                <w:color w:val="000000"/>
                <w:sz w:val="18"/>
                <w:szCs w:val="18"/>
                <w:lang w:eastAsia="pl-PL"/>
              </w:rPr>
              <w:t xml:space="preserve"> Nowa Dęba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Przedsiębiorstwo Gospodarki Komunalnej i mieszkaniowej Sp.</w:t>
            </w:r>
            <w:r w:rsidR="009E12E1">
              <w:rPr>
                <w:rFonts w:eastAsia="Times New Roman"/>
                <w:color w:val="000000"/>
                <w:sz w:val="18"/>
                <w:szCs w:val="18"/>
                <w:lang w:eastAsia="pl-PL"/>
              </w:rPr>
              <w:t xml:space="preserve"> </w:t>
            </w:r>
            <w:r w:rsidRPr="00F04C6E">
              <w:rPr>
                <w:rFonts w:eastAsia="Times New Roman"/>
                <w:color w:val="000000"/>
                <w:sz w:val="18"/>
                <w:szCs w:val="18"/>
                <w:lang w:eastAsia="pl-PL"/>
              </w:rPr>
              <w:t>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37 021,00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10 837,00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POIS.02.03.00-00-0033/17</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Zabytkowego Pałacu w Roźwienicy - Budynku Urzędu Gminy</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Roźwienica</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638,00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575,00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w Przeworsku na lata 2020-2035</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Miejska Przeworsk</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49,00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49,00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Zakup zestawu specjalistycznego wyposażenia do monitorowania środowiska w zakresie skażeń promieniotwórczych</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Wojewódzka Stacja Sanitarno-Epidemiologiczna  Rzeszów</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2 900,00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2 900,00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w:t>
            </w:r>
            <w:r w:rsidR="007F56E9">
              <w:rPr>
                <w:rFonts w:eastAsia="Times New Roman"/>
                <w:color w:val="000000"/>
                <w:sz w:val="18"/>
                <w:szCs w:val="18"/>
                <w:lang w:eastAsia="pl-PL"/>
              </w:rPr>
              <w:t>r</w:t>
            </w:r>
            <w:r w:rsidRPr="00F04C6E">
              <w:rPr>
                <w:rFonts w:eastAsia="Times New Roman"/>
                <w:color w:val="000000"/>
                <w:sz w:val="18"/>
                <w:szCs w:val="18"/>
                <w:lang w:eastAsia="pl-PL"/>
              </w:rPr>
              <w:t>omobilności</w:t>
            </w:r>
            <w:proofErr w:type="spellEnd"/>
            <w:r w:rsidRPr="00F04C6E">
              <w:rPr>
                <w:rFonts w:eastAsia="Times New Roman"/>
                <w:color w:val="000000"/>
                <w:sz w:val="18"/>
                <w:szCs w:val="18"/>
                <w:lang w:eastAsia="pl-PL"/>
              </w:rPr>
              <w:t xml:space="preserve"> dla Gminy Miejskiej Mielec</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Miejska Mielec</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50,00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Kompleksowa termomodernizacja budynku kościoła parafialnego i</w:t>
            </w:r>
            <w:r w:rsidR="00297646">
              <w:rPr>
                <w:rFonts w:eastAsia="Times New Roman"/>
                <w:color w:val="000000"/>
                <w:sz w:val="18"/>
                <w:szCs w:val="18"/>
                <w:lang w:eastAsia="pl-PL"/>
              </w:rPr>
              <w:t> </w:t>
            </w:r>
            <w:r w:rsidRPr="00F04C6E">
              <w:rPr>
                <w:rFonts w:eastAsia="Times New Roman"/>
                <w:color w:val="000000"/>
                <w:sz w:val="18"/>
                <w:szCs w:val="18"/>
                <w:lang w:eastAsia="pl-PL"/>
              </w:rPr>
              <w:t xml:space="preserve">budynków towarzyszących Parafii Rzymskokatolickiej </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Parafia Rzymskokatolicka </w:t>
            </w:r>
            <w:proofErr w:type="spellStart"/>
            <w:r w:rsidRPr="00F04C6E">
              <w:rPr>
                <w:rFonts w:eastAsia="Times New Roman"/>
                <w:color w:val="000000"/>
                <w:sz w:val="18"/>
                <w:szCs w:val="18"/>
                <w:lang w:eastAsia="pl-PL"/>
              </w:rPr>
              <w:t>pw</w:t>
            </w:r>
            <w:proofErr w:type="spellEnd"/>
            <w:r w:rsidRPr="00F04C6E">
              <w:rPr>
                <w:rFonts w:eastAsia="Times New Roman"/>
                <w:color w:val="000000"/>
                <w:sz w:val="18"/>
                <w:szCs w:val="18"/>
                <w:lang w:eastAsia="pl-PL"/>
              </w:rPr>
              <w:t>. św. Piotra Apostoła i św. Jana z Dukli w Krośnie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3 957,00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3 707,00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Działania ochrony czynnej w rezerwatach przyrody województwa podkarpackiego.</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Regionalna Dyrekcja Ochrony Środowiska Rzeszów</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163,00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163,00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Głęboka termomodernizacja kościoła parafialnego Parafii p.w. Podwyższenia Krzyża Świętego w Cewkowie</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Parafia p.w. Podwyższenia Krzyża Świętego w</w:t>
            </w:r>
            <w:r w:rsidR="00297646">
              <w:rPr>
                <w:rFonts w:eastAsia="Times New Roman"/>
                <w:color w:val="000000"/>
                <w:sz w:val="18"/>
                <w:szCs w:val="18"/>
                <w:lang w:eastAsia="pl-PL"/>
              </w:rPr>
              <w:t> </w:t>
            </w:r>
            <w:r w:rsidRPr="00F04C6E">
              <w:rPr>
                <w:rFonts w:eastAsia="Times New Roman"/>
                <w:color w:val="000000"/>
                <w:sz w:val="18"/>
                <w:szCs w:val="18"/>
                <w:lang w:eastAsia="pl-PL"/>
              </w:rPr>
              <w:t>Cewkowie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648,00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616,00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w:t>
            </w:r>
            <w:r w:rsidR="009E12E1">
              <w:rPr>
                <w:rFonts w:eastAsia="Times New Roman"/>
                <w:color w:val="000000"/>
                <w:sz w:val="18"/>
                <w:szCs w:val="18"/>
                <w:lang w:eastAsia="pl-PL"/>
              </w:rPr>
              <w:t>rmomodernizacja i zmniejszenie zuż</w:t>
            </w:r>
            <w:r w:rsidRPr="00F04C6E">
              <w:rPr>
                <w:rFonts w:eastAsia="Times New Roman"/>
                <w:color w:val="000000"/>
                <w:sz w:val="18"/>
                <w:szCs w:val="18"/>
                <w:lang w:eastAsia="pl-PL"/>
              </w:rPr>
              <w:t xml:space="preserve">ycia energii w Ośrodku Wypoczynkowo-Rehabilitacyjnym </w:t>
            </w:r>
            <w:r w:rsidRPr="00F04C6E">
              <w:rPr>
                <w:rFonts w:eastAsia="Times New Roman"/>
                <w:color w:val="000000"/>
                <w:sz w:val="18"/>
                <w:szCs w:val="18"/>
                <w:lang w:eastAsia="pl-PL"/>
              </w:rPr>
              <w:lastRenderedPageBreak/>
              <w:t>Caritas w Myczkowcach</w:t>
            </w:r>
          </w:p>
        </w:tc>
        <w:tc>
          <w:tcPr>
            <w:tcW w:w="2126" w:type="dxa"/>
            <w:shd w:val="clear" w:color="auto" w:fill="auto"/>
            <w:vAlign w:val="center"/>
            <w:hideMark/>
          </w:tcPr>
          <w:p w:rsidR="003E5FAF" w:rsidRPr="00F04C6E" w:rsidRDefault="00E9654B" w:rsidP="003E5FAF">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lastRenderedPageBreak/>
              <w:t>Caritas Diecezji R</w:t>
            </w:r>
            <w:r w:rsidRPr="00F04C6E">
              <w:rPr>
                <w:rFonts w:eastAsia="Times New Roman"/>
                <w:color w:val="000000"/>
                <w:sz w:val="18"/>
                <w:szCs w:val="18"/>
                <w:lang w:eastAsia="pl-PL"/>
              </w:rPr>
              <w:t>zeszowskiej</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5 726,00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4 777,00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Dofinansowanie przedsięwzięć z zakresu usuwania azbestu i wyrobów zawierających azbest</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Wojewódzki Fundusz Ochrony Środowiska i Gospodarki Wodnej w Rzeszowie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7 350,00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7 350,00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9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z wykorzystaniem odnawialnych źródeł energii - Klasztoru Św. Maksymiliana Kolbego Zakonu Braci Mniejszych</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Klasztor Św. Maksymiliana Kolbego Zakonu Braci Mniejszych Konwentualnych ( Franciszkanów )</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372,00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334,00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9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Proekologiczna instalacja pilotażowa do produkcji emulsji asfaltowych modyfikowanych </w:t>
            </w:r>
            <w:proofErr w:type="spellStart"/>
            <w:r w:rsidRPr="00F04C6E">
              <w:rPr>
                <w:rFonts w:eastAsia="Times New Roman"/>
                <w:color w:val="000000"/>
                <w:sz w:val="18"/>
                <w:szCs w:val="18"/>
                <w:lang w:eastAsia="pl-PL"/>
              </w:rPr>
              <w:t>nanostrukturami</w:t>
            </w:r>
            <w:proofErr w:type="spellEnd"/>
            <w:r w:rsidRPr="00F04C6E">
              <w:rPr>
                <w:rFonts w:eastAsia="Times New Roman"/>
                <w:color w:val="000000"/>
                <w:sz w:val="18"/>
                <w:szCs w:val="18"/>
                <w:lang w:eastAsia="pl-PL"/>
              </w:rPr>
              <w:t xml:space="preserve"> z</w:t>
            </w:r>
            <w:r w:rsidR="00297646">
              <w:rPr>
                <w:rFonts w:eastAsia="Times New Roman"/>
                <w:color w:val="000000"/>
                <w:sz w:val="18"/>
                <w:szCs w:val="18"/>
                <w:lang w:eastAsia="pl-PL"/>
              </w:rPr>
              <w:t> </w:t>
            </w:r>
            <w:r w:rsidRPr="00F04C6E">
              <w:rPr>
                <w:rFonts w:eastAsia="Times New Roman"/>
                <w:color w:val="000000"/>
                <w:sz w:val="18"/>
                <w:szCs w:val="18"/>
                <w:lang w:eastAsia="pl-PL"/>
              </w:rPr>
              <w:t>polimerów odpadów</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Flukar</w:t>
            </w:r>
            <w:proofErr w:type="spellEnd"/>
            <w:r w:rsidRPr="00F04C6E">
              <w:rPr>
                <w:rFonts w:eastAsia="Times New Roman"/>
                <w:color w:val="000000"/>
                <w:sz w:val="18"/>
                <w:szCs w:val="18"/>
                <w:lang w:eastAsia="pl-PL"/>
              </w:rPr>
              <w:t xml:space="preserve"> Sp</w:t>
            </w:r>
            <w:r w:rsidR="00297646">
              <w:rPr>
                <w:rFonts w:eastAsia="Times New Roman"/>
                <w:color w:val="000000"/>
                <w:sz w:val="18"/>
                <w:szCs w:val="18"/>
                <w:lang w:eastAsia="pl-PL"/>
              </w:rPr>
              <w:t>.</w:t>
            </w:r>
            <w:r w:rsidRPr="00F04C6E">
              <w:rPr>
                <w:rFonts w:eastAsia="Times New Roman"/>
                <w:color w:val="000000"/>
                <w:sz w:val="18"/>
                <w:szCs w:val="18"/>
                <w:lang w:eastAsia="pl-PL"/>
              </w:rPr>
              <w:t xml:space="preserve">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18 496,00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2 734,00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9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Uporządkowanie gospodarki wodno-ściekowej miasta Krosna - II etap"</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Miejskie Przedsiębiorstwo Gospodarki Komunalnej - Krośnieński Holding Komunalny Sp</w:t>
            </w:r>
            <w:r w:rsidR="00297646">
              <w:rPr>
                <w:rFonts w:eastAsia="Times New Roman"/>
                <w:color w:val="000000"/>
                <w:sz w:val="18"/>
                <w:szCs w:val="18"/>
                <w:lang w:eastAsia="pl-PL"/>
              </w:rPr>
              <w:t>.</w:t>
            </w:r>
            <w:r w:rsidRPr="00F04C6E">
              <w:rPr>
                <w:rFonts w:eastAsia="Times New Roman"/>
                <w:color w:val="000000"/>
                <w:sz w:val="18"/>
                <w:szCs w:val="18"/>
                <w:lang w:eastAsia="pl-PL"/>
              </w:rPr>
              <w:t xml:space="preserve"> z o</w:t>
            </w:r>
            <w:r w:rsidR="00297646">
              <w:rPr>
                <w:rFonts w:eastAsia="Times New Roman"/>
                <w:color w:val="000000"/>
                <w:sz w:val="18"/>
                <w:szCs w:val="18"/>
                <w:lang w:eastAsia="pl-PL"/>
              </w:rPr>
              <w:t>. 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44 203,00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7 572,00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POIS.02.03.00-00-0099/16</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Dofinansowanie przedsięwzięć z zakresu gospodarki wodno-ściekowej poza granicami aglomeracji ujętych w KPOŚK</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Wojewódzki Fundusz Ochrony Środowiska i Gospodarki Wodnej w Rzeszowie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56 074,00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56 074,00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2024</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9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budynków przy Domu Macierzystym Zgromadzenia Św.</w:t>
            </w:r>
            <w:r w:rsidR="00073983">
              <w:rPr>
                <w:rFonts w:eastAsia="Times New Roman"/>
                <w:color w:val="000000"/>
                <w:sz w:val="18"/>
                <w:szCs w:val="18"/>
                <w:lang w:eastAsia="pl-PL"/>
              </w:rPr>
              <w:t xml:space="preserve"> </w:t>
            </w:r>
            <w:r w:rsidRPr="00F04C6E">
              <w:rPr>
                <w:rFonts w:eastAsia="Times New Roman"/>
                <w:color w:val="000000"/>
                <w:sz w:val="18"/>
                <w:szCs w:val="18"/>
                <w:lang w:eastAsia="pl-PL"/>
              </w:rPr>
              <w:t>M.</w:t>
            </w:r>
            <w:r w:rsidR="007F56E9">
              <w:rPr>
                <w:rFonts w:eastAsia="Times New Roman"/>
                <w:color w:val="000000"/>
                <w:sz w:val="18"/>
                <w:szCs w:val="18"/>
                <w:lang w:eastAsia="pl-PL"/>
              </w:rPr>
              <w:t xml:space="preserve"> </w:t>
            </w:r>
            <w:r w:rsidRPr="00F04C6E">
              <w:rPr>
                <w:rFonts w:eastAsia="Times New Roman"/>
                <w:color w:val="000000"/>
                <w:sz w:val="18"/>
                <w:szCs w:val="18"/>
                <w:lang w:eastAsia="pl-PL"/>
              </w:rPr>
              <w:t>Archanioła w Miejscu Piastowym</w:t>
            </w:r>
          </w:p>
        </w:tc>
        <w:tc>
          <w:tcPr>
            <w:tcW w:w="2126" w:type="dxa"/>
            <w:shd w:val="clear" w:color="auto" w:fill="auto"/>
            <w:vAlign w:val="center"/>
            <w:hideMark/>
          </w:tcPr>
          <w:p w:rsidR="003E5FAF" w:rsidRPr="00F04C6E" w:rsidRDefault="00E9654B" w:rsidP="003E5FAF">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D</w:t>
            </w:r>
            <w:r w:rsidRPr="00F04C6E">
              <w:rPr>
                <w:rFonts w:eastAsia="Times New Roman"/>
                <w:color w:val="000000"/>
                <w:sz w:val="18"/>
                <w:szCs w:val="18"/>
                <w:lang w:eastAsia="pl-PL"/>
              </w:rPr>
              <w:t>o</w:t>
            </w:r>
            <w:r>
              <w:rPr>
                <w:rFonts w:eastAsia="Times New Roman"/>
                <w:color w:val="000000"/>
                <w:sz w:val="18"/>
                <w:szCs w:val="18"/>
                <w:lang w:eastAsia="pl-PL"/>
              </w:rPr>
              <w:t>m macierzysty Zgromadzenia św. Michała Archanioła w Miejscu P</w:t>
            </w:r>
            <w:r w:rsidRPr="00F04C6E">
              <w:rPr>
                <w:rFonts w:eastAsia="Times New Roman"/>
                <w:color w:val="000000"/>
                <w:sz w:val="18"/>
                <w:szCs w:val="18"/>
                <w:lang w:eastAsia="pl-PL"/>
              </w:rPr>
              <w:t>iastowym</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3 550,00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3 195,00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Uporządkowanie gospodarki ściekowej w Aglomeracji Krzeszów poprzez budowę kanalizacji sanitarnej i rozbudowę </w:t>
            </w:r>
            <w:r w:rsidR="00662EF8" w:rsidRPr="00F04C6E">
              <w:rPr>
                <w:rFonts w:eastAsia="Times New Roman"/>
                <w:color w:val="000000"/>
                <w:sz w:val="18"/>
                <w:szCs w:val="18"/>
                <w:lang w:eastAsia="pl-PL"/>
              </w:rPr>
              <w:t>ocz</w:t>
            </w:r>
            <w:r w:rsidR="00662EF8">
              <w:rPr>
                <w:rFonts w:eastAsia="Times New Roman"/>
                <w:color w:val="000000"/>
                <w:sz w:val="18"/>
                <w:szCs w:val="18"/>
                <w:lang w:eastAsia="pl-PL"/>
              </w:rPr>
              <w:t>yszczalni</w:t>
            </w:r>
            <w:r w:rsidRPr="00F04C6E">
              <w:rPr>
                <w:rFonts w:eastAsia="Times New Roman"/>
                <w:color w:val="000000"/>
                <w:sz w:val="18"/>
                <w:szCs w:val="18"/>
                <w:lang w:eastAsia="pl-PL"/>
              </w:rPr>
              <w:t xml:space="preserve"> ściek</w:t>
            </w:r>
            <w:r w:rsidR="00297646">
              <w:rPr>
                <w:rFonts w:eastAsia="Times New Roman"/>
                <w:color w:val="000000"/>
                <w:sz w:val="18"/>
                <w:szCs w:val="18"/>
                <w:lang w:eastAsia="pl-PL"/>
              </w:rPr>
              <w:t>ów</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Krzeszów</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24 603,00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10 458,00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w Gminie Stalowa Wola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Stalowa Wola</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50,00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w:t>
            </w:r>
            <w:r w:rsidR="00662EF8">
              <w:rPr>
                <w:rFonts w:eastAsia="Times New Roman"/>
                <w:color w:val="000000"/>
                <w:sz w:val="18"/>
                <w:szCs w:val="18"/>
                <w:lang w:eastAsia="pl-PL"/>
              </w:rPr>
              <w:t xml:space="preserve"> infrastruktury zaopatrzenia w </w:t>
            </w:r>
            <w:r w:rsidRPr="00F04C6E">
              <w:rPr>
                <w:rFonts w:eastAsia="Times New Roman"/>
                <w:color w:val="000000"/>
                <w:sz w:val="18"/>
                <w:szCs w:val="18"/>
                <w:lang w:eastAsia="pl-PL"/>
              </w:rPr>
              <w:t>wodę w gminie Tuszów Narodowy poprzez rozbudowę i modernizację Stacji Uzdatniania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Tuszów Narodowy</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2 092,00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1 701,00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Modernizacja oświetlenia ulicznego na terenie Gminy Miasto Krosno</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Krosno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8 656,00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8 613,00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2021</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dla Miasta Jasła na lata 2019-2035</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Jasło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50,00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50,00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Budowa kanalizacji sanitarnej w miejscowości Płazów oraz przebudowa oczyszczalni ścieków dla aglomeracji Ruda Różaniecka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Narol</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12  414,00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1 317,00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Miasta Przemyśla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Przemyśl</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43,00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i przebudowa oczyszczalni ścieków wraz z rozbudową sieci kanalizacyjnej w aglomeracji Hyżne</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Hyżne</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11 383,00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8 399,00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3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w Tyczynie na lata 2020-2035</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Tyczyn</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49,00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49,00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zaopatrzenia w wodę w Gminie Trzebownisko poprzez modernizację SUW Łąka</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Gmina Trzebownisko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4 712,00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3 450,00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Rozwój gospodarki wodno-ściekowej Miasta Dębica z modernizacją</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Wodociągi Dębickie </w:t>
            </w:r>
            <w:r w:rsidRPr="00F04C6E">
              <w:rPr>
                <w:rFonts w:eastAsia="Times New Roman"/>
                <w:color w:val="000000"/>
                <w:sz w:val="18"/>
                <w:szCs w:val="18"/>
                <w:lang w:eastAsia="pl-PL"/>
              </w:rPr>
              <w:br/>
              <w:t>Sp.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41 784,00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10 000,00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2022</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POIS.02.03.00-00-0019/17</w:t>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Inteligentny System Zarządzania Energią z wykorzystaniem własnej generacji</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Enervigo</w:t>
            </w:r>
            <w:proofErr w:type="spellEnd"/>
            <w:r w:rsidRPr="00F04C6E">
              <w:rPr>
                <w:rFonts w:eastAsia="Times New Roman"/>
                <w:color w:val="000000"/>
                <w:sz w:val="18"/>
                <w:szCs w:val="18"/>
                <w:lang w:eastAsia="pl-PL"/>
              </w:rPr>
              <w:t xml:space="preserve"> Sp</w:t>
            </w:r>
            <w:r w:rsidR="00297646">
              <w:rPr>
                <w:rFonts w:eastAsia="Times New Roman"/>
                <w:color w:val="000000"/>
                <w:sz w:val="18"/>
                <w:szCs w:val="18"/>
                <w:lang w:eastAsia="pl-PL"/>
              </w:rPr>
              <w:t>.</w:t>
            </w:r>
            <w:r w:rsidRPr="00F04C6E">
              <w:rPr>
                <w:rFonts w:eastAsia="Times New Roman"/>
                <w:color w:val="000000"/>
                <w:sz w:val="18"/>
                <w:szCs w:val="18"/>
                <w:lang w:eastAsia="pl-PL"/>
              </w:rPr>
              <w:t xml:space="preserve"> z o.o.</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1 151,00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820,00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AC0346" w:rsidRDefault="003E5FAF" w:rsidP="003E5FAF">
            <w:pPr>
              <w:jc w:val="center"/>
              <w:rPr>
                <w:sz w:val="18"/>
                <w:szCs w:val="18"/>
              </w:rPr>
            </w:pPr>
            <w:r w:rsidRPr="00F04C6E">
              <w:rPr>
                <w:rFonts w:eastAsia="Times New Roman"/>
                <w:color w:val="000000"/>
                <w:sz w:val="18"/>
                <w:szCs w:val="18"/>
                <w:lang w:eastAsia="pl-PL"/>
              </w:rPr>
              <w:sym w:font="Symbol" w:char="F02D"/>
            </w:r>
          </w:p>
        </w:tc>
      </w:tr>
      <w:tr w:rsidR="003E5FAF" w:rsidRPr="00AC0346" w:rsidTr="003E5FAF">
        <w:trPr>
          <w:trHeight w:val="600"/>
        </w:trPr>
        <w:tc>
          <w:tcPr>
            <w:tcW w:w="3109" w:type="dxa"/>
            <w:shd w:val="clear" w:color="auto" w:fill="auto"/>
            <w:vAlign w:val="center"/>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Poprawa efektywności energetycznej budynku plebanii przy Kościele Parafialnym </w:t>
            </w:r>
            <w:proofErr w:type="spellStart"/>
            <w:r w:rsidRPr="00F04C6E">
              <w:rPr>
                <w:rFonts w:eastAsia="Times New Roman"/>
                <w:color w:val="000000"/>
                <w:sz w:val="18"/>
                <w:szCs w:val="18"/>
                <w:lang w:eastAsia="pl-PL"/>
              </w:rPr>
              <w:t>pw</w:t>
            </w:r>
            <w:proofErr w:type="spellEnd"/>
            <w:r w:rsidRPr="00F04C6E">
              <w:rPr>
                <w:rFonts w:eastAsia="Times New Roman"/>
                <w:color w:val="000000"/>
                <w:sz w:val="18"/>
                <w:szCs w:val="18"/>
                <w:lang w:eastAsia="pl-PL"/>
              </w:rPr>
              <w:t>. Najświ</w:t>
            </w:r>
            <w:r>
              <w:rPr>
                <w:rFonts w:eastAsia="Times New Roman"/>
                <w:color w:val="000000"/>
                <w:sz w:val="18"/>
                <w:szCs w:val="18"/>
                <w:lang w:eastAsia="pl-PL"/>
              </w:rPr>
              <w:t>ętszego Serca Pana Jezusa w Tarnobr</w:t>
            </w:r>
            <w:r w:rsidR="002B5BD0">
              <w:rPr>
                <w:rFonts w:eastAsia="Times New Roman"/>
                <w:color w:val="000000"/>
                <w:sz w:val="18"/>
                <w:szCs w:val="18"/>
                <w:lang w:eastAsia="pl-PL"/>
              </w:rPr>
              <w:t>z</w:t>
            </w:r>
            <w:r>
              <w:rPr>
                <w:rFonts w:eastAsia="Times New Roman"/>
                <w:color w:val="000000"/>
                <w:sz w:val="18"/>
                <w:szCs w:val="18"/>
                <w:lang w:eastAsia="pl-PL"/>
              </w:rPr>
              <w:t>egu</w:t>
            </w:r>
          </w:p>
        </w:tc>
        <w:tc>
          <w:tcPr>
            <w:tcW w:w="2126" w:type="dxa"/>
            <w:shd w:val="clear" w:color="auto" w:fill="auto"/>
            <w:vAlign w:val="center"/>
          </w:tcPr>
          <w:p w:rsidR="003E5FAF" w:rsidRPr="00F04C6E" w:rsidRDefault="00E9654B" w:rsidP="003E5FAF">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 xml:space="preserve">Parafia rzymsko-katolicka </w:t>
            </w:r>
            <w:proofErr w:type="spellStart"/>
            <w:r>
              <w:rPr>
                <w:rFonts w:eastAsia="Times New Roman"/>
                <w:color w:val="000000"/>
                <w:sz w:val="18"/>
                <w:szCs w:val="18"/>
                <w:lang w:eastAsia="pl-PL"/>
              </w:rPr>
              <w:t>pw</w:t>
            </w:r>
            <w:proofErr w:type="spellEnd"/>
            <w:r>
              <w:rPr>
                <w:rFonts w:eastAsia="Times New Roman"/>
                <w:color w:val="000000"/>
                <w:sz w:val="18"/>
                <w:szCs w:val="18"/>
                <w:lang w:eastAsia="pl-PL"/>
              </w:rPr>
              <w:t>. Najświętszego Serca Pana Jezusa w Tarnowskiej W</w:t>
            </w:r>
            <w:r w:rsidRPr="00F04C6E">
              <w:rPr>
                <w:rFonts w:eastAsia="Times New Roman"/>
                <w:color w:val="000000"/>
                <w:sz w:val="18"/>
                <w:szCs w:val="18"/>
                <w:lang w:eastAsia="pl-PL"/>
              </w:rPr>
              <w:t>oli</w:t>
            </w:r>
          </w:p>
        </w:tc>
        <w:tc>
          <w:tcPr>
            <w:tcW w:w="1418" w:type="dxa"/>
            <w:shd w:val="clear" w:color="auto" w:fill="auto"/>
            <w:noWrap/>
            <w:vAlign w:val="center"/>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193,00</w:t>
            </w:r>
          </w:p>
        </w:tc>
        <w:tc>
          <w:tcPr>
            <w:tcW w:w="1275" w:type="dxa"/>
            <w:shd w:val="clear" w:color="auto" w:fill="auto"/>
            <w:noWrap/>
            <w:vAlign w:val="center"/>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164,00</w:t>
            </w:r>
          </w:p>
        </w:tc>
        <w:tc>
          <w:tcPr>
            <w:tcW w:w="1560" w:type="dxa"/>
            <w:shd w:val="clear" w:color="auto" w:fill="auto"/>
            <w:noWrap/>
            <w:vAlign w:val="center"/>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tcPr>
          <w:p w:rsidR="003E5FAF" w:rsidRPr="00AC0346" w:rsidRDefault="003E5FAF" w:rsidP="003E5FAF">
            <w:pPr>
              <w:jc w:val="center"/>
              <w:rPr>
                <w:sz w:val="18"/>
                <w:szCs w:val="18"/>
              </w:rPr>
            </w:pPr>
            <w:r w:rsidRPr="00F04C6E">
              <w:rPr>
                <w:rFonts w:eastAsia="Times New Roman"/>
                <w:color w:val="000000"/>
                <w:sz w:val="18"/>
                <w:szCs w:val="18"/>
                <w:lang w:eastAsia="pl-PL"/>
              </w:rPr>
              <w:sym w:font="Symbol" w:char="F02D"/>
            </w:r>
          </w:p>
        </w:tc>
      </w:tr>
      <w:tr w:rsidR="003E5FAF" w:rsidRPr="00AC0346" w:rsidTr="003E5FAF">
        <w:trPr>
          <w:trHeight w:val="600"/>
        </w:trPr>
        <w:tc>
          <w:tcPr>
            <w:tcW w:w="3109"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Strategia Rozwoju </w:t>
            </w:r>
            <w:proofErr w:type="spellStart"/>
            <w:r w:rsidRPr="00F04C6E">
              <w:rPr>
                <w:rFonts w:eastAsia="Times New Roman"/>
                <w:color w:val="000000"/>
                <w:sz w:val="18"/>
                <w:szCs w:val="18"/>
                <w:lang w:eastAsia="pl-PL"/>
              </w:rPr>
              <w:t>Elektromobilności</w:t>
            </w:r>
            <w:proofErr w:type="spellEnd"/>
            <w:r w:rsidRPr="00F04C6E">
              <w:rPr>
                <w:rFonts w:eastAsia="Times New Roman"/>
                <w:color w:val="000000"/>
                <w:sz w:val="18"/>
                <w:szCs w:val="18"/>
                <w:lang w:eastAsia="pl-PL"/>
              </w:rPr>
              <w:t xml:space="preserve"> w Jarosławiu na lata 2020-2035</w:t>
            </w:r>
          </w:p>
        </w:tc>
        <w:tc>
          <w:tcPr>
            <w:tcW w:w="2126" w:type="dxa"/>
            <w:shd w:val="clear" w:color="auto" w:fill="auto"/>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Miasto Jarosław</w:t>
            </w:r>
          </w:p>
        </w:tc>
        <w:tc>
          <w:tcPr>
            <w:tcW w:w="1418"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49,00</w:t>
            </w:r>
          </w:p>
        </w:tc>
        <w:tc>
          <w:tcPr>
            <w:tcW w:w="1275" w:type="dxa"/>
            <w:shd w:val="clear" w:color="auto" w:fill="auto"/>
            <w:noWrap/>
            <w:vAlign w:val="center"/>
            <w:hideMark/>
          </w:tcPr>
          <w:p w:rsidR="003E5FAF" w:rsidRPr="00F04C6E" w:rsidRDefault="003E5FAF" w:rsidP="003E5FAF">
            <w:pPr>
              <w:tabs>
                <w:tab w:val="clear" w:pos="709"/>
              </w:tabs>
              <w:spacing w:after="40" w:line="240" w:lineRule="auto"/>
              <w:jc w:val="left"/>
              <w:rPr>
                <w:rFonts w:eastAsia="Times New Roman"/>
                <w:color w:val="000000"/>
                <w:sz w:val="18"/>
                <w:szCs w:val="18"/>
                <w:lang w:eastAsia="pl-PL"/>
              </w:rPr>
            </w:pPr>
            <w:proofErr w:type="spellStart"/>
            <w:r w:rsidRPr="00F04C6E">
              <w:rPr>
                <w:rFonts w:eastAsia="Times New Roman"/>
                <w:color w:val="000000"/>
                <w:sz w:val="18"/>
                <w:szCs w:val="18"/>
                <w:lang w:eastAsia="pl-PL"/>
              </w:rPr>
              <w:t>NFOŚiGW</w:t>
            </w:r>
            <w:proofErr w:type="spellEnd"/>
          </w:p>
        </w:tc>
        <w:tc>
          <w:tcPr>
            <w:tcW w:w="1418" w:type="dxa"/>
            <w:shd w:val="clear" w:color="auto" w:fill="auto"/>
            <w:noWrap/>
            <w:vAlign w:val="center"/>
            <w:hideMark/>
          </w:tcPr>
          <w:p w:rsidR="003E5FAF" w:rsidRPr="00AC0346" w:rsidRDefault="003E5FAF" w:rsidP="003E5FAF">
            <w:pPr>
              <w:spacing w:after="40" w:line="240" w:lineRule="auto"/>
              <w:jc w:val="center"/>
              <w:rPr>
                <w:sz w:val="18"/>
                <w:szCs w:val="18"/>
              </w:rPr>
            </w:pPr>
            <w:r w:rsidRPr="00F04C6E">
              <w:rPr>
                <w:rFonts w:eastAsia="Times New Roman"/>
                <w:color w:val="000000"/>
                <w:sz w:val="18"/>
                <w:szCs w:val="18"/>
                <w:lang w:eastAsia="pl-PL"/>
              </w:rPr>
              <w:sym w:font="Symbol" w:char="F02D"/>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49,00</w:t>
            </w:r>
          </w:p>
        </w:tc>
        <w:tc>
          <w:tcPr>
            <w:tcW w:w="1560"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r w:rsidRPr="00F04C6E">
              <w:rPr>
                <w:rFonts w:eastAsia="Times New Roman"/>
                <w:color w:val="000000"/>
                <w:sz w:val="18"/>
                <w:szCs w:val="18"/>
                <w:lang w:eastAsia="pl-PL"/>
              </w:rPr>
              <w:t>2020</w:t>
            </w:r>
          </w:p>
        </w:tc>
        <w:tc>
          <w:tcPr>
            <w:tcW w:w="1417" w:type="dxa"/>
            <w:shd w:val="clear" w:color="auto" w:fill="auto"/>
            <w:noWrap/>
            <w:vAlign w:val="center"/>
            <w:hideMark/>
          </w:tcPr>
          <w:p w:rsidR="003E5FAF" w:rsidRPr="00F04C6E" w:rsidRDefault="003E5FAF" w:rsidP="003E5FAF">
            <w:pPr>
              <w:tabs>
                <w:tab w:val="clear" w:pos="709"/>
              </w:tabs>
              <w:spacing w:after="40" w:line="240" w:lineRule="auto"/>
              <w:jc w:val="center"/>
              <w:rPr>
                <w:rFonts w:eastAsia="Times New Roman"/>
                <w:color w:val="000000"/>
                <w:sz w:val="18"/>
                <w:szCs w:val="18"/>
                <w:lang w:eastAsia="pl-PL"/>
              </w:rPr>
            </w:pPr>
          </w:p>
        </w:tc>
      </w:tr>
      <w:tr w:rsidR="003E5FAF" w:rsidRPr="00AC0346" w:rsidTr="005D1D75">
        <w:trPr>
          <w:trHeight w:val="300"/>
        </w:trPr>
        <w:tc>
          <w:tcPr>
            <w:tcW w:w="5235" w:type="dxa"/>
            <w:gridSpan w:val="2"/>
            <w:shd w:val="clear" w:color="auto" w:fill="B8CCE4" w:themeFill="accent1" w:themeFillTint="66"/>
            <w:noWrap/>
            <w:vAlign w:val="center"/>
            <w:hideMark/>
          </w:tcPr>
          <w:p w:rsidR="003E5FAF" w:rsidRPr="005D1D75" w:rsidRDefault="003E5FAF" w:rsidP="003E5FAF">
            <w:pPr>
              <w:tabs>
                <w:tab w:val="clear" w:pos="709"/>
              </w:tabs>
              <w:spacing w:after="40" w:line="240" w:lineRule="auto"/>
              <w:jc w:val="left"/>
              <w:rPr>
                <w:rFonts w:eastAsia="Times New Roman"/>
                <w:b/>
                <w:color w:val="244061" w:themeColor="accent1" w:themeShade="80"/>
                <w:sz w:val="18"/>
                <w:szCs w:val="18"/>
                <w:lang w:eastAsia="pl-PL"/>
              </w:rPr>
            </w:pPr>
            <w:r w:rsidRPr="005D1D75">
              <w:rPr>
                <w:rFonts w:eastAsia="Times New Roman"/>
                <w:b/>
                <w:color w:val="244061" w:themeColor="accent1" w:themeShade="80"/>
                <w:sz w:val="18"/>
                <w:szCs w:val="18"/>
                <w:lang w:eastAsia="pl-PL"/>
              </w:rPr>
              <w:t>Razem</w:t>
            </w:r>
          </w:p>
        </w:tc>
        <w:tc>
          <w:tcPr>
            <w:tcW w:w="1418" w:type="dxa"/>
            <w:shd w:val="clear" w:color="auto" w:fill="B8CCE4" w:themeFill="accent1" w:themeFillTint="66"/>
            <w:noWrap/>
            <w:vAlign w:val="center"/>
            <w:hideMark/>
          </w:tcPr>
          <w:p w:rsidR="003E5FAF" w:rsidRPr="005D1D75" w:rsidRDefault="003E5FAF" w:rsidP="003E5FAF">
            <w:pPr>
              <w:tabs>
                <w:tab w:val="clear" w:pos="709"/>
              </w:tabs>
              <w:spacing w:after="40" w:line="240" w:lineRule="auto"/>
              <w:jc w:val="left"/>
              <w:rPr>
                <w:rFonts w:eastAsia="Times New Roman"/>
                <w:b/>
                <w:bCs/>
                <w:color w:val="244061" w:themeColor="accent1" w:themeShade="80"/>
                <w:sz w:val="18"/>
                <w:szCs w:val="18"/>
                <w:lang w:eastAsia="pl-PL"/>
              </w:rPr>
            </w:pPr>
            <w:r w:rsidRPr="005D1D75">
              <w:rPr>
                <w:rFonts w:eastAsia="Times New Roman"/>
                <w:b/>
                <w:bCs/>
                <w:color w:val="244061" w:themeColor="accent1" w:themeShade="80"/>
                <w:sz w:val="18"/>
                <w:szCs w:val="18"/>
                <w:lang w:eastAsia="pl-PL"/>
              </w:rPr>
              <w:t>545 431</w:t>
            </w:r>
          </w:p>
        </w:tc>
        <w:tc>
          <w:tcPr>
            <w:tcW w:w="1275" w:type="dxa"/>
            <w:shd w:val="clear" w:color="auto" w:fill="B8CCE4" w:themeFill="accent1" w:themeFillTint="66"/>
            <w:noWrap/>
            <w:vAlign w:val="center"/>
            <w:hideMark/>
          </w:tcPr>
          <w:p w:rsidR="003E5FAF" w:rsidRPr="005D1D75" w:rsidRDefault="003E5FAF" w:rsidP="003E5FAF">
            <w:pPr>
              <w:spacing w:after="40" w:line="240" w:lineRule="auto"/>
              <w:jc w:val="center"/>
              <w:rPr>
                <w:b/>
                <w:color w:val="244061" w:themeColor="accent1" w:themeShade="80"/>
                <w:sz w:val="18"/>
                <w:szCs w:val="18"/>
              </w:rPr>
            </w:pPr>
            <w:r w:rsidRPr="005D1D75">
              <w:rPr>
                <w:rFonts w:eastAsia="Times New Roman"/>
                <w:b/>
                <w:color w:val="244061" w:themeColor="accent1" w:themeShade="80"/>
                <w:sz w:val="18"/>
                <w:szCs w:val="18"/>
                <w:lang w:eastAsia="pl-PL"/>
              </w:rPr>
              <w:sym w:font="Symbol" w:char="F02D"/>
            </w:r>
          </w:p>
        </w:tc>
        <w:tc>
          <w:tcPr>
            <w:tcW w:w="1418" w:type="dxa"/>
            <w:shd w:val="clear" w:color="auto" w:fill="B8CCE4" w:themeFill="accent1" w:themeFillTint="66"/>
            <w:noWrap/>
            <w:vAlign w:val="center"/>
            <w:hideMark/>
          </w:tcPr>
          <w:p w:rsidR="003E5FAF" w:rsidRPr="005D1D75" w:rsidRDefault="003E5FAF" w:rsidP="003E5FAF">
            <w:pPr>
              <w:spacing w:after="40" w:line="240" w:lineRule="auto"/>
              <w:jc w:val="center"/>
              <w:rPr>
                <w:b/>
                <w:color w:val="244061" w:themeColor="accent1" w:themeShade="80"/>
                <w:sz w:val="18"/>
                <w:szCs w:val="18"/>
              </w:rPr>
            </w:pPr>
            <w:r w:rsidRPr="005D1D75">
              <w:rPr>
                <w:rFonts w:eastAsia="Times New Roman"/>
                <w:b/>
                <w:color w:val="244061" w:themeColor="accent1" w:themeShade="80"/>
                <w:sz w:val="18"/>
                <w:szCs w:val="18"/>
                <w:lang w:eastAsia="pl-PL"/>
              </w:rPr>
              <w:sym w:font="Symbol" w:char="F02D"/>
            </w:r>
          </w:p>
        </w:tc>
        <w:tc>
          <w:tcPr>
            <w:tcW w:w="1417" w:type="dxa"/>
            <w:shd w:val="clear" w:color="auto" w:fill="B8CCE4" w:themeFill="accent1" w:themeFillTint="66"/>
            <w:noWrap/>
            <w:vAlign w:val="center"/>
            <w:hideMark/>
          </w:tcPr>
          <w:p w:rsidR="003E5FAF" w:rsidRPr="005D1D75" w:rsidRDefault="003E5FAF" w:rsidP="003E5FAF">
            <w:pPr>
              <w:tabs>
                <w:tab w:val="clear" w:pos="709"/>
              </w:tabs>
              <w:spacing w:after="40" w:line="240" w:lineRule="auto"/>
              <w:jc w:val="center"/>
              <w:rPr>
                <w:rFonts w:eastAsia="Times New Roman"/>
                <w:b/>
                <w:bCs/>
                <w:color w:val="244061" w:themeColor="accent1" w:themeShade="80"/>
                <w:sz w:val="18"/>
                <w:szCs w:val="18"/>
                <w:lang w:eastAsia="pl-PL"/>
              </w:rPr>
            </w:pPr>
            <w:r w:rsidRPr="005D1D75">
              <w:rPr>
                <w:rFonts w:eastAsia="Times New Roman"/>
                <w:b/>
                <w:bCs/>
                <w:color w:val="244061" w:themeColor="accent1" w:themeShade="80"/>
                <w:sz w:val="18"/>
                <w:szCs w:val="18"/>
                <w:lang w:eastAsia="pl-PL"/>
              </w:rPr>
              <w:t>230 755</w:t>
            </w:r>
          </w:p>
        </w:tc>
        <w:tc>
          <w:tcPr>
            <w:tcW w:w="1560" w:type="dxa"/>
            <w:shd w:val="clear" w:color="auto" w:fill="B8CCE4" w:themeFill="accent1" w:themeFillTint="66"/>
            <w:noWrap/>
            <w:vAlign w:val="center"/>
            <w:hideMark/>
          </w:tcPr>
          <w:p w:rsidR="003E5FAF" w:rsidRPr="005D1D75" w:rsidRDefault="003E5FAF" w:rsidP="003E5FAF">
            <w:pPr>
              <w:spacing w:after="40" w:line="240" w:lineRule="auto"/>
              <w:jc w:val="center"/>
              <w:rPr>
                <w:b/>
                <w:color w:val="244061" w:themeColor="accent1" w:themeShade="80"/>
                <w:sz w:val="18"/>
                <w:szCs w:val="18"/>
              </w:rPr>
            </w:pPr>
            <w:r w:rsidRPr="005D1D75">
              <w:rPr>
                <w:rFonts w:eastAsia="Times New Roman"/>
                <w:b/>
                <w:color w:val="244061" w:themeColor="accent1" w:themeShade="80"/>
                <w:sz w:val="18"/>
                <w:szCs w:val="18"/>
                <w:lang w:eastAsia="pl-PL"/>
              </w:rPr>
              <w:sym w:font="Symbol" w:char="F02D"/>
            </w:r>
          </w:p>
        </w:tc>
        <w:tc>
          <w:tcPr>
            <w:tcW w:w="1417" w:type="dxa"/>
            <w:shd w:val="clear" w:color="auto" w:fill="B8CCE4" w:themeFill="accent1" w:themeFillTint="66"/>
            <w:noWrap/>
            <w:vAlign w:val="center"/>
            <w:hideMark/>
          </w:tcPr>
          <w:p w:rsidR="003E5FAF" w:rsidRPr="005D1D75" w:rsidRDefault="003E5FAF" w:rsidP="003E5FAF">
            <w:pPr>
              <w:spacing w:after="40" w:line="240" w:lineRule="auto"/>
              <w:jc w:val="center"/>
              <w:rPr>
                <w:b/>
                <w:color w:val="244061" w:themeColor="accent1" w:themeShade="80"/>
                <w:sz w:val="18"/>
                <w:szCs w:val="18"/>
              </w:rPr>
            </w:pPr>
            <w:r w:rsidRPr="005D1D75">
              <w:rPr>
                <w:rFonts w:eastAsia="Times New Roman"/>
                <w:b/>
                <w:color w:val="244061" w:themeColor="accent1" w:themeShade="80"/>
                <w:sz w:val="18"/>
                <w:szCs w:val="18"/>
                <w:lang w:eastAsia="pl-PL"/>
              </w:rPr>
              <w:sym w:font="Symbol" w:char="F02D"/>
            </w:r>
          </w:p>
        </w:tc>
      </w:tr>
    </w:tbl>
    <w:p w:rsidR="003E5FAF" w:rsidRPr="00F04C6E" w:rsidRDefault="0058547C" w:rsidP="001E726D">
      <w:pPr>
        <w:spacing w:after="0" w:line="240" w:lineRule="auto"/>
        <w:rPr>
          <w:color w:val="003366"/>
          <w:sz w:val="18"/>
          <w:szCs w:val="18"/>
        </w:rPr>
      </w:pPr>
      <w:r w:rsidRPr="00D5602B">
        <w:rPr>
          <w:b/>
          <w:color w:val="003366"/>
          <w:sz w:val="18"/>
          <w:szCs w:val="18"/>
        </w:rPr>
        <w:t>Źródło:</w:t>
      </w:r>
      <w:r w:rsidRPr="00D5602B">
        <w:rPr>
          <w:color w:val="003366"/>
          <w:sz w:val="18"/>
          <w:szCs w:val="18"/>
        </w:rPr>
        <w:t xml:space="preserve"> Narodowy Fundusz Ochrony Środowiska i Gospodarki Wodnej. Dane dotyczą umów już podpisanych, których realizacja będzie realizowana w latach 2020 -2027. Dane z wniosków złożonych przez beneficjentów i umów planowanych do zawarcia nie są uwzględnione w tym zostawieniu (pismo z dnia 26 marca 2020 r. – dokumentacja formalno prawna </w:t>
      </w:r>
      <w:r w:rsidRPr="00D5602B">
        <w:rPr>
          <w:i/>
          <w:color w:val="003366"/>
          <w:sz w:val="18"/>
          <w:szCs w:val="18"/>
        </w:rPr>
        <w:t>Programu</w:t>
      </w:r>
      <w:r w:rsidRPr="00D5602B">
        <w:rPr>
          <w:color w:val="003366"/>
          <w:sz w:val="18"/>
          <w:szCs w:val="18"/>
        </w:rPr>
        <w:t>).</w:t>
      </w:r>
    </w:p>
    <w:p w:rsidR="005D36A2" w:rsidRDefault="005D36A2" w:rsidP="003E5FAF">
      <w:pPr>
        <w:tabs>
          <w:tab w:val="clear" w:pos="709"/>
        </w:tabs>
        <w:spacing w:before="60" w:line="240" w:lineRule="auto"/>
        <w:jc w:val="left"/>
        <w:rPr>
          <w:b/>
          <w:color w:val="003366"/>
          <w:spacing w:val="8"/>
          <w:sz w:val="26"/>
          <w:szCs w:val="24"/>
        </w:rPr>
      </w:pPr>
      <w:r>
        <w:br w:type="page"/>
      </w:r>
    </w:p>
    <w:p w:rsidR="00E729B6" w:rsidRDefault="005D36A2" w:rsidP="00A21472">
      <w:pPr>
        <w:pStyle w:val="aza"/>
        <w:rPr>
          <w:sz w:val="18"/>
          <w:szCs w:val="18"/>
          <w:lang w:eastAsia="pl-PL"/>
        </w:rPr>
      </w:pPr>
      <w:bookmarkStart w:id="422" w:name="_Toc41470412"/>
      <w:r w:rsidRPr="005D36A2">
        <w:lastRenderedPageBreak/>
        <w:t>Załącznik</w:t>
      </w:r>
      <w:r>
        <w:t> 5</w:t>
      </w:r>
      <w:r w:rsidRPr="00826D9B">
        <w:t>. </w:t>
      </w:r>
      <w:r w:rsidRPr="005D36A2">
        <w:rPr>
          <w:lang w:eastAsia="pl-PL"/>
        </w:rPr>
        <w:t xml:space="preserve">Finansowane realizacji przedsięwzięć </w:t>
      </w:r>
      <w:r>
        <w:rPr>
          <w:lang w:eastAsia="pl-PL"/>
        </w:rPr>
        <w:t xml:space="preserve">na terenie województwa podkarpackiego </w:t>
      </w:r>
      <w:r w:rsidRPr="005D36A2">
        <w:rPr>
          <w:lang w:eastAsia="pl-PL"/>
        </w:rPr>
        <w:t xml:space="preserve">ze środków </w:t>
      </w:r>
      <w:r w:rsidR="00E729B6" w:rsidRPr="00E729B6">
        <w:rPr>
          <w:sz w:val="18"/>
          <w:szCs w:val="18"/>
          <w:lang w:eastAsia="pl-PL"/>
        </w:rPr>
        <w:t xml:space="preserve">zagranicznych (PO </w:t>
      </w:r>
      <w:proofErr w:type="spellStart"/>
      <w:r w:rsidR="00E729B6" w:rsidRPr="00E729B6">
        <w:rPr>
          <w:sz w:val="18"/>
          <w:szCs w:val="18"/>
          <w:lang w:eastAsia="pl-PL"/>
        </w:rPr>
        <w:t>IiŚ</w:t>
      </w:r>
      <w:proofErr w:type="spellEnd"/>
      <w:r w:rsidR="00E729B6" w:rsidRPr="00E729B6">
        <w:rPr>
          <w:sz w:val="18"/>
          <w:szCs w:val="18"/>
          <w:lang w:eastAsia="pl-PL"/>
        </w:rPr>
        <w:t xml:space="preserve"> 2014-2020)</w:t>
      </w:r>
      <w:bookmarkEnd w:id="422"/>
    </w:p>
    <w:tbl>
      <w:tblPr>
        <w:tblW w:w="1367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left w:w="70" w:type="dxa"/>
          <w:right w:w="70" w:type="dxa"/>
        </w:tblCellMar>
        <w:tblLook w:val="04A0"/>
      </w:tblPr>
      <w:tblGrid>
        <w:gridCol w:w="1555"/>
        <w:gridCol w:w="3193"/>
        <w:gridCol w:w="2180"/>
        <w:gridCol w:w="1350"/>
        <w:gridCol w:w="1350"/>
        <w:gridCol w:w="1350"/>
        <w:gridCol w:w="1350"/>
        <w:gridCol w:w="1350"/>
      </w:tblGrid>
      <w:tr w:rsidR="003E5FAF" w:rsidRPr="00AC0346" w:rsidTr="005D1D75">
        <w:trPr>
          <w:trHeight w:val="1200"/>
        </w:trPr>
        <w:tc>
          <w:tcPr>
            <w:tcW w:w="1555" w:type="dxa"/>
            <w:shd w:val="clear" w:color="auto" w:fill="B8CCE4" w:themeFill="accent1" w:themeFillTint="66"/>
            <w:vAlign w:val="center"/>
            <w:hideMark/>
          </w:tcPr>
          <w:p w:rsidR="003E5FAF" w:rsidRPr="007E190A" w:rsidRDefault="003E5FAF" w:rsidP="003E5FAF">
            <w:pPr>
              <w:spacing w:after="40" w:line="240" w:lineRule="auto"/>
              <w:jc w:val="center"/>
              <w:rPr>
                <w:b/>
                <w:color w:val="003366"/>
                <w:sz w:val="18"/>
                <w:szCs w:val="18"/>
                <w:lang w:eastAsia="pl-PL"/>
              </w:rPr>
            </w:pPr>
            <w:r w:rsidRPr="007E190A">
              <w:rPr>
                <w:b/>
                <w:color w:val="003366"/>
                <w:sz w:val="18"/>
                <w:szCs w:val="18"/>
                <w:lang w:eastAsia="pl-PL"/>
              </w:rPr>
              <w:t xml:space="preserve">Numer umowy PO </w:t>
            </w:r>
            <w:proofErr w:type="spellStart"/>
            <w:r w:rsidRPr="007E190A">
              <w:rPr>
                <w:b/>
                <w:color w:val="003366"/>
                <w:sz w:val="18"/>
                <w:szCs w:val="18"/>
                <w:lang w:eastAsia="pl-PL"/>
              </w:rPr>
              <w:t>iIŚ</w:t>
            </w:r>
            <w:proofErr w:type="spellEnd"/>
            <w:r w:rsidRPr="007E190A">
              <w:rPr>
                <w:b/>
                <w:color w:val="003366"/>
                <w:sz w:val="18"/>
                <w:szCs w:val="18"/>
                <w:lang w:eastAsia="pl-PL"/>
              </w:rPr>
              <w:t xml:space="preserve"> 2014-2020</w:t>
            </w:r>
          </w:p>
        </w:tc>
        <w:tc>
          <w:tcPr>
            <w:tcW w:w="3193" w:type="dxa"/>
            <w:shd w:val="clear" w:color="auto" w:fill="B8CCE4" w:themeFill="accent1" w:themeFillTint="66"/>
            <w:vAlign w:val="center"/>
            <w:hideMark/>
          </w:tcPr>
          <w:p w:rsidR="003E5FAF" w:rsidRPr="00CE4243" w:rsidRDefault="003E5FAF" w:rsidP="003E5FAF">
            <w:pPr>
              <w:spacing w:after="40" w:line="240" w:lineRule="auto"/>
              <w:jc w:val="center"/>
              <w:rPr>
                <w:b/>
                <w:color w:val="003366"/>
                <w:sz w:val="18"/>
                <w:szCs w:val="18"/>
                <w:lang w:eastAsia="pl-PL"/>
              </w:rPr>
            </w:pPr>
            <w:r w:rsidRPr="00CE4243">
              <w:rPr>
                <w:b/>
                <w:color w:val="003366"/>
                <w:sz w:val="18"/>
                <w:szCs w:val="18"/>
                <w:lang w:eastAsia="pl-PL"/>
              </w:rPr>
              <w:t>Zadanie</w:t>
            </w:r>
          </w:p>
        </w:tc>
        <w:tc>
          <w:tcPr>
            <w:tcW w:w="2180" w:type="dxa"/>
            <w:shd w:val="clear" w:color="auto" w:fill="B8CCE4" w:themeFill="accent1" w:themeFillTint="66"/>
            <w:vAlign w:val="center"/>
            <w:hideMark/>
          </w:tcPr>
          <w:p w:rsidR="003E5FAF" w:rsidRPr="007E190A" w:rsidRDefault="003E5FAF" w:rsidP="003E5FAF">
            <w:pPr>
              <w:spacing w:after="40" w:line="240" w:lineRule="auto"/>
              <w:jc w:val="center"/>
              <w:rPr>
                <w:b/>
                <w:color w:val="003366"/>
                <w:sz w:val="18"/>
                <w:szCs w:val="18"/>
                <w:lang w:eastAsia="pl-PL"/>
              </w:rPr>
            </w:pPr>
            <w:r w:rsidRPr="007E190A">
              <w:rPr>
                <w:b/>
                <w:color w:val="003366"/>
                <w:sz w:val="18"/>
                <w:szCs w:val="18"/>
                <w:lang w:eastAsia="pl-PL"/>
              </w:rPr>
              <w:t>Podmiot odpowiedzialny za realizację zadania + jednostki włączone</w:t>
            </w:r>
          </w:p>
        </w:tc>
        <w:tc>
          <w:tcPr>
            <w:tcW w:w="1350" w:type="dxa"/>
            <w:shd w:val="clear" w:color="auto" w:fill="B8CCE4" w:themeFill="accent1" w:themeFillTint="66"/>
            <w:vAlign w:val="center"/>
            <w:hideMark/>
          </w:tcPr>
          <w:p w:rsidR="003E5FAF" w:rsidRPr="007E190A" w:rsidRDefault="003E5FAF" w:rsidP="003E5FAF">
            <w:pPr>
              <w:spacing w:after="40" w:line="240" w:lineRule="auto"/>
              <w:jc w:val="left"/>
              <w:rPr>
                <w:b/>
                <w:color w:val="003366"/>
                <w:sz w:val="18"/>
                <w:szCs w:val="18"/>
                <w:lang w:eastAsia="pl-PL"/>
              </w:rPr>
            </w:pPr>
            <w:r w:rsidRPr="007E190A">
              <w:rPr>
                <w:b/>
                <w:color w:val="003366"/>
                <w:sz w:val="18"/>
                <w:szCs w:val="18"/>
                <w:lang w:eastAsia="pl-PL"/>
              </w:rPr>
              <w:t>Szacunkowe koszty realizacji zadania</w:t>
            </w:r>
            <w:r w:rsidRPr="007E190A">
              <w:rPr>
                <w:b/>
                <w:color w:val="003366"/>
                <w:sz w:val="18"/>
                <w:szCs w:val="18"/>
                <w:lang w:eastAsia="pl-PL"/>
              </w:rPr>
              <w:br/>
              <w:t>[tys. zł]</w:t>
            </w:r>
          </w:p>
        </w:tc>
        <w:tc>
          <w:tcPr>
            <w:tcW w:w="1350" w:type="dxa"/>
            <w:shd w:val="clear" w:color="auto" w:fill="B8CCE4" w:themeFill="accent1" w:themeFillTint="66"/>
            <w:vAlign w:val="center"/>
            <w:hideMark/>
          </w:tcPr>
          <w:p w:rsidR="003E5FAF" w:rsidRPr="007E190A" w:rsidRDefault="009E12E1" w:rsidP="003E5FAF">
            <w:pPr>
              <w:spacing w:after="40" w:line="240" w:lineRule="auto"/>
              <w:jc w:val="left"/>
              <w:rPr>
                <w:b/>
                <w:color w:val="003366"/>
                <w:sz w:val="18"/>
                <w:szCs w:val="18"/>
                <w:lang w:eastAsia="pl-PL"/>
              </w:rPr>
            </w:pPr>
            <w:r>
              <w:rPr>
                <w:b/>
                <w:color w:val="003366"/>
                <w:sz w:val="18"/>
                <w:szCs w:val="18"/>
                <w:lang w:eastAsia="pl-PL"/>
              </w:rPr>
              <w:t>Ź</w:t>
            </w:r>
            <w:r w:rsidR="003E5FAF" w:rsidRPr="007E190A">
              <w:rPr>
                <w:b/>
                <w:color w:val="003366"/>
                <w:sz w:val="18"/>
                <w:szCs w:val="18"/>
                <w:lang w:eastAsia="pl-PL"/>
              </w:rPr>
              <w:t>ródła finansowania</w:t>
            </w:r>
          </w:p>
        </w:tc>
        <w:tc>
          <w:tcPr>
            <w:tcW w:w="1350" w:type="dxa"/>
            <w:shd w:val="clear" w:color="auto" w:fill="B8CCE4" w:themeFill="accent1" w:themeFillTint="66"/>
            <w:vAlign w:val="center"/>
            <w:hideMark/>
          </w:tcPr>
          <w:p w:rsidR="003E5FAF" w:rsidRPr="007E190A" w:rsidRDefault="003E5FAF" w:rsidP="003E5FAF">
            <w:pPr>
              <w:spacing w:after="40" w:line="240" w:lineRule="auto"/>
              <w:jc w:val="left"/>
              <w:rPr>
                <w:b/>
                <w:color w:val="003366"/>
                <w:sz w:val="18"/>
                <w:szCs w:val="18"/>
                <w:lang w:eastAsia="pl-PL"/>
              </w:rPr>
            </w:pPr>
            <w:r w:rsidRPr="007E190A">
              <w:rPr>
                <w:b/>
                <w:color w:val="003366"/>
                <w:sz w:val="18"/>
                <w:szCs w:val="18"/>
                <w:lang w:eastAsia="pl-PL"/>
              </w:rPr>
              <w:t>Dodatkowe informacje o zadaniu</w:t>
            </w:r>
          </w:p>
        </w:tc>
        <w:tc>
          <w:tcPr>
            <w:tcW w:w="1350" w:type="dxa"/>
            <w:shd w:val="clear" w:color="auto" w:fill="B8CCE4" w:themeFill="accent1" w:themeFillTint="66"/>
            <w:vAlign w:val="center"/>
            <w:hideMark/>
          </w:tcPr>
          <w:p w:rsidR="003E5FAF" w:rsidRPr="007E190A" w:rsidRDefault="003E5FAF" w:rsidP="003E5FAF">
            <w:pPr>
              <w:spacing w:after="40" w:line="240" w:lineRule="auto"/>
              <w:jc w:val="left"/>
              <w:rPr>
                <w:b/>
                <w:color w:val="003366"/>
                <w:sz w:val="18"/>
                <w:szCs w:val="18"/>
                <w:lang w:eastAsia="pl-PL"/>
              </w:rPr>
            </w:pPr>
            <w:r w:rsidRPr="007E190A">
              <w:rPr>
                <w:b/>
                <w:color w:val="003366"/>
                <w:sz w:val="18"/>
                <w:szCs w:val="18"/>
                <w:lang w:eastAsia="pl-PL"/>
              </w:rPr>
              <w:t>W</w:t>
            </w:r>
            <w:r w:rsidR="001E726D">
              <w:rPr>
                <w:b/>
                <w:color w:val="003366"/>
                <w:sz w:val="18"/>
                <w:szCs w:val="18"/>
                <w:lang w:eastAsia="pl-PL"/>
              </w:rPr>
              <w:t>kład Unii Europejskiej [tys. zł]</w:t>
            </w:r>
          </w:p>
        </w:tc>
        <w:tc>
          <w:tcPr>
            <w:tcW w:w="1350" w:type="dxa"/>
            <w:shd w:val="clear" w:color="auto" w:fill="B8CCE4" w:themeFill="accent1" w:themeFillTint="66"/>
            <w:vAlign w:val="center"/>
            <w:hideMark/>
          </w:tcPr>
          <w:p w:rsidR="003E5FAF" w:rsidRPr="007E190A" w:rsidRDefault="003E5FAF" w:rsidP="003E5FAF">
            <w:pPr>
              <w:spacing w:after="40" w:line="240" w:lineRule="auto"/>
              <w:jc w:val="left"/>
              <w:rPr>
                <w:b/>
                <w:color w:val="003366"/>
                <w:sz w:val="18"/>
                <w:szCs w:val="18"/>
                <w:lang w:eastAsia="pl-PL"/>
              </w:rPr>
            </w:pPr>
            <w:r w:rsidRPr="007E190A">
              <w:rPr>
                <w:b/>
                <w:color w:val="003366"/>
                <w:sz w:val="18"/>
                <w:szCs w:val="18"/>
                <w:lang w:eastAsia="pl-PL"/>
              </w:rPr>
              <w:t>Przewidywany rok zakończenia rzeczowego realizacji zadania</w:t>
            </w:r>
          </w:p>
        </w:tc>
      </w:tr>
      <w:tr w:rsidR="00CE4243" w:rsidRPr="00AC0346" w:rsidTr="00AC0346">
        <w:trPr>
          <w:trHeight w:val="295"/>
        </w:trPr>
        <w:tc>
          <w:tcPr>
            <w:tcW w:w="13678" w:type="dxa"/>
            <w:gridSpan w:val="8"/>
            <w:shd w:val="clear" w:color="auto" w:fill="B4C6E7"/>
            <w:vAlign w:val="center"/>
          </w:tcPr>
          <w:p w:rsidR="00CE4243" w:rsidRPr="001C3E0E" w:rsidRDefault="00CE4243" w:rsidP="00CE4243">
            <w:pPr>
              <w:tabs>
                <w:tab w:val="clear" w:pos="709"/>
              </w:tabs>
              <w:spacing w:after="40" w:line="240" w:lineRule="auto"/>
              <w:jc w:val="center"/>
              <w:rPr>
                <w:rFonts w:eastAsia="Times New Roman"/>
                <w:b/>
                <w:color w:val="000000"/>
                <w:sz w:val="20"/>
                <w:szCs w:val="20"/>
                <w:lang w:eastAsia="pl-PL"/>
              </w:rPr>
            </w:pPr>
            <w:r w:rsidRPr="00AC0346">
              <w:rPr>
                <w:b/>
                <w:color w:val="003366"/>
                <w:sz w:val="20"/>
                <w:szCs w:val="20"/>
              </w:rPr>
              <w:t xml:space="preserve">Projekty realizowane na obszarze województwa podkarpackiego w ramach II osi </w:t>
            </w:r>
            <w:proofErr w:type="spellStart"/>
            <w:r w:rsidRPr="00AC0346">
              <w:rPr>
                <w:b/>
                <w:color w:val="003366"/>
                <w:sz w:val="20"/>
                <w:szCs w:val="20"/>
              </w:rPr>
              <w:t>POIiŚ</w:t>
            </w:r>
            <w:proofErr w:type="spellEnd"/>
            <w:r w:rsidRPr="00AC0346">
              <w:rPr>
                <w:b/>
                <w:color w:val="003366"/>
                <w:sz w:val="20"/>
                <w:szCs w:val="20"/>
              </w:rPr>
              <w:t xml:space="preserve">, dla których instytucją wdrażającą jest </w:t>
            </w:r>
            <w:proofErr w:type="spellStart"/>
            <w:r w:rsidRPr="00AC0346">
              <w:rPr>
                <w:b/>
                <w:color w:val="003366"/>
                <w:sz w:val="20"/>
                <w:szCs w:val="20"/>
              </w:rPr>
              <w:t>NFOŚiGW</w:t>
            </w:r>
            <w:proofErr w:type="spellEnd"/>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POIS.01.01.01-00-0022/17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“Budowa kotła na biomasę w Elektrociepłowni “</w:t>
            </w:r>
            <w:proofErr w:type="spellStart"/>
            <w:r w:rsidRPr="00F04C6E">
              <w:rPr>
                <w:rFonts w:eastAsia="Times New Roman"/>
                <w:color w:val="000000"/>
                <w:sz w:val="18"/>
                <w:szCs w:val="18"/>
                <w:lang w:eastAsia="pl-PL"/>
              </w:rPr>
              <w:t>Łężańska</w:t>
            </w:r>
            <w:proofErr w:type="spellEnd"/>
            <w:r w:rsidRPr="00F04C6E">
              <w:rPr>
                <w:rFonts w:eastAsia="Times New Roman"/>
                <w:color w:val="000000"/>
                <w:sz w:val="18"/>
                <w:szCs w:val="18"/>
                <w:lang w:eastAsia="pl-PL"/>
              </w:rPr>
              <w:t>” w Krośnie”</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 xml:space="preserve">iejskie przedsiębiorstwo gospodarki komunalnej - krośnieński holding komunalny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12 464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3 322</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POIS.01.03.01-00-0008/16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Zwiększenie efektywności energetycznej budynków Skarbu Państwa poprzez wykonanie ich głębokiej, kompleksowej modernizacji energetycznej</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Agencja Bezpieczeństwa W</w:t>
            </w:r>
            <w:r w:rsidRPr="00F04C6E">
              <w:rPr>
                <w:rFonts w:eastAsia="Times New Roman"/>
                <w:color w:val="000000"/>
                <w:sz w:val="18"/>
                <w:szCs w:val="18"/>
                <w:lang w:eastAsia="pl-PL"/>
              </w:rPr>
              <w:t>ewnętrznego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38 924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31 827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POIS.01.03.01-00-0012/17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Kompleksowa modernizacja energetyczna budynku Urzędu Skarbowego w Strzyżowie</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Izba Administracji S</w:t>
            </w:r>
            <w:r w:rsidRPr="00F04C6E">
              <w:rPr>
                <w:rFonts w:eastAsia="Times New Roman"/>
                <w:color w:val="000000"/>
                <w:sz w:val="18"/>
                <w:szCs w:val="18"/>
                <w:lang w:eastAsia="pl-PL"/>
              </w:rPr>
              <w:t>karbowej w</w:t>
            </w:r>
            <w:r>
              <w:rPr>
                <w:rFonts w:eastAsia="Times New Roman"/>
                <w:color w:val="000000"/>
                <w:sz w:val="18"/>
                <w:szCs w:val="18"/>
                <w:lang w:eastAsia="pl-PL"/>
              </w:rPr>
              <w:t> R</w:t>
            </w:r>
            <w:r w:rsidRPr="00F04C6E">
              <w:rPr>
                <w:rFonts w:eastAsia="Times New Roman"/>
                <w:color w:val="000000"/>
                <w:sz w:val="18"/>
                <w:szCs w:val="18"/>
                <w:lang w:eastAsia="pl-PL"/>
              </w:rPr>
              <w:t>zeszowie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1 125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679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POIS.01.03.01-00-0052/17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Kompleksowa modernizacja energetyczna budynku Podkarpackiego Urzędu Celno-Skarbowego w Przemyślu, ul. 3 Maja 30, 38-200 Jasło.</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Izba Administracji Skarbowej w R</w:t>
            </w:r>
            <w:r w:rsidRPr="00F04C6E">
              <w:rPr>
                <w:rFonts w:eastAsia="Times New Roman"/>
                <w:color w:val="000000"/>
                <w:sz w:val="18"/>
                <w:szCs w:val="18"/>
                <w:lang w:eastAsia="pl-PL"/>
              </w:rPr>
              <w:t>zeszowie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1 501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1 276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POIS.01.03.01-00-0089/17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budynku Instytutu Fizjoterapii przy ul. Marszałkowskiej 24a w Rzeszowie</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Uniwersytet R</w:t>
            </w:r>
            <w:r w:rsidRPr="00F04C6E">
              <w:rPr>
                <w:rFonts w:eastAsia="Times New Roman"/>
                <w:color w:val="000000"/>
                <w:sz w:val="18"/>
                <w:szCs w:val="18"/>
                <w:lang w:eastAsia="pl-PL"/>
              </w:rPr>
              <w:t>zeszowski</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1 654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1 150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POIS.01.03.01-00-0101/17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Kompleksowa modernizacja energetyczna budynku Podkarpackiego Urzędu Celno-Skarbowego w Przemyślu, ul. Sielecka 9, 37-700 Przemyśl.</w:t>
            </w:r>
          </w:p>
        </w:tc>
        <w:tc>
          <w:tcPr>
            <w:tcW w:w="2180" w:type="dxa"/>
            <w:shd w:val="clear" w:color="auto" w:fill="auto"/>
            <w:vAlign w:val="center"/>
            <w:hideMark/>
          </w:tcPr>
          <w:p w:rsidR="003E5FAF" w:rsidRPr="00F04C6E" w:rsidRDefault="00E247BF" w:rsidP="00E247BF">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Izba A</w:t>
            </w:r>
            <w:r w:rsidRPr="00F04C6E">
              <w:rPr>
                <w:rFonts w:eastAsia="Times New Roman"/>
                <w:color w:val="000000"/>
                <w:sz w:val="18"/>
                <w:szCs w:val="18"/>
                <w:lang w:eastAsia="pl-PL"/>
              </w:rPr>
              <w:t xml:space="preserve">dministracji </w:t>
            </w:r>
            <w:r>
              <w:rPr>
                <w:rFonts w:eastAsia="Times New Roman"/>
                <w:color w:val="000000"/>
                <w:sz w:val="18"/>
                <w:szCs w:val="18"/>
                <w:lang w:eastAsia="pl-PL"/>
              </w:rPr>
              <w:t>S</w:t>
            </w:r>
            <w:r w:rsidRPr="00F04C6E">
              <w:rPr>
                <w:rFonts w:eastAsia="Times New Roman"/>
                <w:color w:val="000000"/>
                <w:sz w:val="18"/>
                <w:szCs w:val="18"/>
                <w:lang w:eastAsia="pl-PL"/>
              </w:rPr>
              <w:t>karbowej w</w:t>
            </w:r>
            <w:r>
              <w:rPr>
                <w:rFonts w:eastAsia="Times New Roman"/>
                <w:color w:val="000000"/>
                <w:sz w:val="18"/>
                <w:szCs w:val="18"/>
                <w:lang w:eastAsia="pl-PL"/>
              </w:rPr>
              <w:t> R</w:t>
            </w:r>
            <w:r w:rsidRPr="00F04C6E">
              <w:rPr>
                <w:rFonts w:eastAsia="Times New Roman"/>
                <w:color w:val="000000"/>
                <w:sz w:val="18"/>
                <w:szCs w:val="18"/>
                <w:lang w:eastAsia="pl-PL"/>
              </w:rPr>
              <w:t>zeszowie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4 029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3 176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POIS.01.03.02-00-0006/17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Kompleksowa termomodernizacja 14 bloków mieszkalnych przy Al. Rejtana i Al. Krzyżanowskiego w Rzeszowie</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Spółdzielnia Z</w:t>
            </w:r>
            <w:r w:rsidRPr="00F04C6E">
              <w:rPr>
                <w:rFonts w:eastAsia="Times New Roman"/>
                <w:color w:val="000000"/>
                <w:sz w:val="18"/>
                <w:szCs w:val="18"/>
                <w:lang w:eastAsia="pl-PL"/>
              </w:rPr>
              <w:t>odiak</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8 135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5 261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662EF8">
        <w:trPr>
          <w:trHeight w:val="258"/>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POIS.01.03.02-00-0041/17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Termomodernizacja budynków mieszkalnych wielorodzinnych zlokalizowanych w Przemyślu przy ul.</w:t>
            </w:r>
            <w:r w:rsidR="001C3E0E">
              <w:rPr>
                <w:rFonts w:eastAsia="Times New Roman"/>
                <w:color w:val="000000"/>
                <w:sz w:val="18"/>
                <w:szCs w:val="18"/>
                <w:lang w:eastAsia="pl-PL"/>
              </w:rPr>
              <w:t> </w:t>
            </w:r>
            <w:r w:rsidRPr="00F04C6E">
              <w:rPr>
                <w:rFonts w:eastAsia="Times New Roman"/>
                <w:color w:val="000000"/>
                <w:sz w:val="18"/>
                <w:szCs w:val="18"/>
                <w:lang w:eastAsia="pl-PL"/>
              </w:rPr>
              <w:t>Lelewela 8 i 10</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W</w:t>
            </w:r>
            <w:r w:rsidRPr="00F04C6E">
              <w:rPr>
                <w:rFonts w:eastAsia="Times New Roman"/>
                <w:color w:val="000000"/>
                <w:sz w:val="18"/>
                <w:szCs w:val="18"/>
                <w:lang w:eastAsia="pl-PL"/>
              </w:rPr>
              <w:t>spólnota mieszkani</w:t>
            </w:r>
            <w:r>
              <w:rPr>
                <w:rFonts w:eastAsia="Times New Roman"/>
                <w:color w:val="000000"/>
                <w:sz w:val="18"/>
                <w:szCs w:val="18"/>
                <w:lang w:eastAsia="pl-PL"/>
              </w:rPr>
              <w:t>owa "Lelewela 8 i 10" w P</w:t>
            </w:r>
            <w:r w:rsidRPr="00F04C6E">
              <w:rPr>
                <w:rFonts w:eastAsia="Times New Roman"/>
                <w:color w:val="000000"/>
                <w:sz w:val="18"/>
                <w:szCs w:val="18"/>
                <w:lang w:eastAsia="pl-PL"/>
              </w:rPr>
              <w:t>rzemyślu</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1 655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1 145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POIS.01.05.00-00-0008/16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efektywności energetycznej przesyłu ciepła poprzez modernizację sieci ciepłowniczych ETAP 1</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przedsiębiorstwo energ</w:t>
            </w:r>
            <w:r>
              <w:rPr>
                <w:rFonts w:eastAsia="Times New Roman"/>
                <w:color w:val="000000"/>
                <w:sz w:val="18"/>
                <w:szCs w:val="18"/>
                <w:lang w:eastAsia="pl-PL"/>
              </w:rPr>
              <w:t>etyki cieplnej - R</w:t>
            </w:r>
            <w:r w:rsidRPr="00F04C6E">
              <w:rPr>
                <w:rFonts w:eastAsia="Times New Roman"/>
                <w:color w:val="000000"/>
                <w:sz w:val="18"/>
                <w:szCs w:val="18"/>
                <w:lang w:eastAsia="pl-PL"/>
              </w:rPr>
              <w:t xml:space="preserve">zeszów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22 398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8 060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POIS.01.05.00-00-0008/18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efektywności dystrybucji ciepła w miejskim systemie ciepłowniczym miasta Mielca</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w:t>
            </w:r>
            <w:r>
              <w:rPr>
                <w:rFonts w:eastAsia="Times New Roman"/>
                <w:color w:val="000000"/>
                <w:sz w:val="18"/>
                <w:szCs w:val="18"/>
                <w:lang w:eastAsia="pl-PL"/>
              </w:rPr>
              <w:t xml:space="preserve">iębiorstwo energetyki cieplnej </w:t>
            </w:r>
            <w:r>
              <w:rPr>
                <w:rFonts w:eastAsia="Times New Roman"/>
                <w:color w:val="000000"/>
                <w:sz w:val="18"/>
                <w:szCs w:val="18"/>
                <w:lang w:eastAsia="pl-PL"/>
              </w:rPr>
              <w:br/>
              <w:t>Sp. z o.o. w M</w:t>
            </w:r>
            <w:r w:rsidRPr="00F04C6E">
              <w:rPr>
                <w:rFonts w:eastAsia="Times New Roman"/>
                <w:color w:val="000000"/>
                <w:sz w:val="18"/>
                <w:szCs w:val="18"/>
                <w:lang w:eastAsia="pl-PL"/>
              </w:rPr>
              <w:t>ielcu</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9 185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5 348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POIS.01.05.00-00-0009/16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efektywności energetycznej przesyłu ciepła poprzez modernizację sieci ciepłowniczych ETAP 2</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przedsię</w:t>
            </w:r>
            <w:r>
              <w:rPr>
                <w:rFonts w:eastAsia="Times New Roman"/>
                <w:color w:val="000000"/>
                <w:sz w:val="18"/>
                <w:szCs w:val="18"/>
                <w:lang w:eastAsia="pl-PL"/>
              </w:rPr>
              <w:t>biorstwo energetyki cieplnej - R</w:t>
            </w:r>
            <w:r w:rsidRPr="00F04C6E">
              <w:rPr>
                <w:rFonts w:eastAsia="Times New Roman"/>
                <w:color w:val="000000"/>
                <w:sz w:val="18"/>
                <w:szCs w:val="18"/>
                <w:lang w:eastAsia="pl-PL"/>
              </w:rPr>
              <w:t xml:space="preserve">zeszów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24 644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6 155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POIS.01.05.00-00-0012/18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systemu ciepłowniczego Miasta Krosna celem poprawy efektywności dystrybucji ciepła systemowego - etap: ul. Armii Krajowej, ul. Wojska Polskiego, ul. Grodzka i</w:t>
            </w:r>
            <w:r w:rsidR="001C3E0E">
              <w:rPr>
                <w:rFonts w:eastAsia="Times New Roman"/>
                <w:color w:val="000000"/>
                <w:sz w:val="18"/>
                <w:szCs w:val="18"/>
                <w:lang w:eastAsia="pl-PL"/>
              </w:rPr>
              <w:t> </w:t>
            </w:r>
            <w:r w:rsidRPr="00F04C6E">
              <w:rPr>
                <w:rFonts w:eastAsia="Times New Roman"/>
                <w:color w:val="000000"/>
                <w:sz w:val="18"/>
                <w:szCs w:val="18"/>
                <w:lang w:eastAsia="pl-PL"/>
              </w:rPr>
              <w:t>Piastowska</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 xml:space="preserve">iejskie przedsiębiorstwo gospodarki komunalnej - krośnieński holding komunalny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5 226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2 277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POIS.01.05.00-00-0016/16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Zwiększenie efektywności energetycznej pop</w:t>
            </w:r>
            <w:r w:rsidR="00073983">
              <w:rPr>
                <w:rFonts w:eastAsia="Times New Roman"/>
                <w:color w:val="000000"/>
                <w:sz w:val="18"/>
                <w:szCs w:val="18"/>
                <w:lang w:eastAsia="pl-PL"/>
              </w:rPr>
              <w:t>rzez zmianę sposobu zasilania w </w:t>
            </w:r>
            <w:r w:rsidRPr="00F04C6E">
              <w:rPr>
                <w:rFonts w:eastAsia="Times New Roman"/>
                <w:color w:val="000000"/>
                <w:sz w:val="18"/>
                <w:szCs w:val="18"/>
                <w:lang w:eastAsia="pl-PL"/>
              </w:rPr>
              <w:t>ciepło polegającą na likwidacji grupowych węzłów cieplnych i zamianie ich na indywidualne węzły cieplne wraz z budową nowych przyłączy cieplnych.</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przedsię</w:t>
            </w:r>
            <w:r>
              <w:rPr>
                <w:rFonts w:eastAsia="Times New Roman"/>
                <w:color w:val="000000"/>
                <w:sz w:val="18"/>
                <w:szCs w:val="18"/>
                <w:lang w:eastAsia="pl-PL"/>
              </w:rPr>
              <w:t>biorstwo energetyki cieplnej - R</w:t>
            </w:r>
            <w:r w:rsidRPr="00F04C6E">
              <w:rPr>
                <w:rFonts w:eastAsia="Times New Roman"/>
                <w:color w:val="000000"/>
                <w:sz w:val="18"/>
                <w:szCs w:val="18"/>
                <w:lang w:eastAsia="pl-PL"/>
              </w:rPr>
              <w:t xml:space="preserve">zeszów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6 717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4 433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POIS.01.05.00-00-0019/17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efektywności przesyłu ciepła poprzez wymianę izolacji sieci ciepłowniczej napowietrznej na terenie miast Stalowej Woli i Niska</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w:t>
            </w:r>
            <w:r w:rsidRPr="00F04C6E">
              <w:rPr>
                <w:rFonts w:eastAsia="Times New Roman"/>
                <w:color w:val="000000"/>
                <w:sz w:val="18"/>
                <w:szCs w:val="18"/>
                <w:lang w:eastAsia="pl-PL"/>
              </w:rPr>
              <w:t xml:space="preserve">rzedsiębiorstwo energetyki cieplnej </w:t>
            </w:r>
            <w:r>
              <w:rPr>
                <w:rFonts w:eastAsia="Times New Roman"/>
                <w:color w:val="000000"/>
                <w:sz w:val="18"/>
                <w:szCs w:val="18"/>
                <w:lang w:eastAsia="pl-PL"/>
              </w:rPr>
              <w:b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7 280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3 319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POIS.01.06.01-00-0001/19</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Budowa </w:t>
            </w:r>
            <w:proofErr w:type="spellStart"/>
            <w:r w:rsidRPr="00F04C6E">
              <w:rPr>
                <w:rFonts w:eastAsia="Times New Roman"/>
                <w:color w:val="000000"/>
                <w:sz w:val="18"/>
                <w:szCs w:val="18"/>
                <w:lang w:eastAsia="pl-PL"/>
              </w:rPr>
              <w:t>biogazowni</w:t>
            </w:r>
            <w:proofErr w:type="spellEnd"/>
            <w:r w:rsidRPr="00F04C6E">
              <w:rPr>
                <w:rFonts w:eastAsia="Times New Roman"/>
                <w:color w:val="000000"/>
                <w:sz w:val="18"/>
                <w:szCs w:val="18"/>
                <w:lang w:eastAsia="pl-PL"/>
              </w:rPr>
              <w:t xml:space="preserve"> rolniczej o mocy do 500 </w:t>
            </w:r>
            <w:proofErr w:type="spellStart"/>
            <w:r w:rsidRPr="00F04C6E">
              <w:rPr>
                <w:rFonts w:eastAsia="Times New Roman"/>
                <w:color w:val="000000"/>
                <w:sz w:val="18"/>
                <w:szCs w:val="18"/>
                <w:lang w:eastAsia="pl-PL"/>
              </w:rPr>
              <w:t>kW</w:t>
            </w:r>
            <w:proofErr w:type="spellEnd"/>
            <w:r w:rsidRPr="00F04C6E">
              <w:rPr>
                <w:rFonts w:eastAsia="Times New Roman"/>
                <w:color w:val="000000"/>
                <w:sz w:val="18"/>
                <w:szCs w:val="18"/>
                <w:lang w:eastAsia="pl-PL"/>
              </w:rPr>
              <w:t xml:space="preserve"> w miejscowości Dzikowiec.</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proofErr w:type="spellStart"/>
            <w:r>
              <w:rPr>
                <w:rFonts w:eastAsia="Times New Roman"/>
                <w:color w:val="000000"/>
                <w:sz w:val="18"/>
                <w:szCs w:val="18"/>
                <w:lang w:eastAsia="pl-PL"/>
              </w:rPr>
              <w:t>G</w:t>
            </w:r>
            <w:r w:rsidRPr="00F04C6E">
              <w:rPr>
                <w:rFonts w:eastAsia="Times New Roman"/>
                <w:color w:val="000000"/>
                <w:sz w:val="18"/>
                <w:szCs w:val="18"/>
                <w:lang w:eastAsia="pl-PL"/>
              </w:rPr>
              <w:t>alaauto</w:t>
            </w:r>
            <w:proofErr w:type="spellEnd"/>
            <w:r w:rsidRPr="00F04C6E">
              <w:rPr>
                <w:rFonts w:eastAsia="Times New Roman"/>
                <w:color w:val="000000"/>
                <w:sz w:val="18"/>
                <w:szCs w:val="18"/>
                <w:lang w:eastAsia="pl-PL"/>
              </w:rPr>
              <w:t xml:space="preserve">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9 106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4 927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POIS.01.06.01-00-0017/18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Budowa niezależnej instalacji układu </w:t>
            </w:r>
            <w:proofErr w:type="spellStart"/>
            <w:r w:rsidRPr="00F04C6E">
              <w:rPr>
                <w:rFonts w:eastAsia="Times New Roman"/>
                <w:color w:val="000000"/>
                <w:sz w:val="18"/>
                <w:szCs w:val="18"/>
                <w:lang w:eastAsia="pl-PL"/>
              </w:rPr>
              <w:t>kogeneracyjnego</w:t>
            </w:r>
            <w:proofErr w:type="spellEnd"/>
            <w:r w:rsidRPr="00F04C6E">
              <w:rPr>
                <w:rFonts w:eastAsia="Times New Roman"/>
                <w:color w:val="000000"/>
                <w:sz w:val="18"/>
                <w:szCs w:val="18"/>
                <w:lang w:eastAsia="pl-PL"/>
              </w:rPr>
              <w:t xml:space="preserve"> w sąsiedztwie Ciepłowni </w:t>
            </w:r>
            <w:proofErr w:type="spellStart"/>
            <w:r w:rsidRPr="00F04C6E">
              <w:rPr>
                <w:rFonts w:eastAsia="Times New Roman"/>
                <w:color w:val="000000"/>
                <w:sz w:val="18"/>
                <w:szCs w:val="18"/>
                <w:lang w:eastAsia="pl-PL"/>
              </w:rPr>
              <w:t>Hankówka</w:t>
            </w:r>
            <w:proofErr w:type="spellEnd"/>
            <w:r w:rsidRPr="00F04C6E">
              <w:rPr>
                <w:rFonts w:eastAsia="Times New Roman"/>
                <w:color w:val="000000"/>
                <w:sz w:val="18"/>
                <w:szCs w:val="18"/>
                <w:lang w:eastAsia="pl-PL"/>
              </w:rPr>
              <w:t xml:space="preserve"> w Jaśle</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przedsię</w:t>
            </w:r>
            <w:r>
              <w:rPr>
                <w:rFonts w:eastAsia="Times New Roman"/>
                <w:color w:val="000000"/>
                <w:sz w:val="18"/>
                <w:szCs w:val="18"/>
                <w:lang w:eastAsia="pl-PL"/>
              </w:rPr>
              <w:t>biorstwo gospodarki komunalnej S</w:t>
            </w:r>
            <w:r w:rsidRPr="00F04C6E">
              <w:rPr>
                <w:rFonts w:eastAsia="Times New Roman"/>
                <w:color w:val="000000"/>
                <w:sz w:val="18"/>
                <w:szCs w:val="18"/>
                <w:lang w:eastAsia="pl-PL"/>
              </w:rPr>
              <w:t>p.</w:t>
            </w:r>
            <w:r>
              <w:rPr>
                <w:rFonts w:eastAsia="Times New Roman"/>
                <w:color w:val="000000"/>
                <w:sz w:val="18"/>
                <w:szCs w:val="18"/>
                <w:lang w:eastAsia="pl-PL"/>
              </w:rPr>
              <w:t> z o.o. ul. Piotra Skargi 86a 38-200 J</w:t>
            </w:r>
            <w:r w:rsidRPr="00F04C6E">
              <w:rPr>
                <w:rFonts w:eastAsia="Times New Roman"/>
                <w:color w:val="000000"/>
                <w:sz w:val="18"/>
                <w:szCs w:val="18"/>
                <w:lang w:eastAsia="pl-PL"/>
              </w:rPr>
              <w:t>asło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19 452</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5 213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POIS.01.06.01-00-0027/19</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Instalacja wysokosprawnej </w:t>
            </w:r>
            <w:proofErr w:type="spellStart"/>
            <w:r w:rsidRPr="00F04C6E">
              <w:rPr>
                <w:rFonts w:eastAsia="Times New Roman"/>
                <w:color w:val="000000"/>
                <w:sz w:val="18"/>
                <w:szCs w:val="18"/>
                <w:lang w:eastAsia="pl-PL"/>
              </w:rPr>
              <w:t>kogeneracji</w:t>
            </w:r>
            <w:proofErr w:type="spellEnd"/>
            <w:r w:rsidRPr="00F04C6E">
              <w:rPr>
                <w:rFonts w:eastAsia="Times New Roman"/>
                <w:color w:val="000000"/>
                <w:sz w:val="18"/>
                <w:szCs w:val="18"/>
                <w:lang w:eastAsia="pl-PL"/>
              </w:rPr>
              <w:t xml:space="preserve"> na terenie zakładu ESV </w:t>
            </w:r>
            <w:proofErr w:type="spellStart"/>
            <w:r w:rsidRPr="00F04C6E">
              <w:rPr>
                <w:rFonts w:eastAsia="Times New Roman"/>
                <w:color w:val="000000"/>
                <w:sz w:val="18"/>
                <w:szCs w:val="18"/>
                <w:lang w:eastAsia="pl-PL"/>
              </w:rPr>
              <w:t>Wisłosan</w:t>
            </w:r>
            <w:proofErr w:type="spellEnd"/>
            <w:r w:rsidRPr="00F04C6E">
              <w:rPr>
                <w:rFonts w:eastAsia="Times New Roman"/>
                <w:color w:val="000000"/>
                <w:sz w:val="18"/>
                <w:szCs w:val="18"/>
                <w:lang w:eastAsia="pl-PL"/>
              </w:rPr>
              <w:t>.</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 xml:space="preserve">ESV WISŁOSAN </w:t>
            </w:r>
            <w:r w:rsidR="00E247BF">
              <w:rPr>
                <w:rFonts w:eastAsia="Times New Roman"/>
                <w:color w:val="000000"/>
                <w:sz w:val="18"/>
                <w:szCs w:val="18"/>
                <w:lang w:eastAsia="pl-PL"/>
              </w:rPr>
              <w:t>S</w:t>
            </w:r>
            <w:r w:rsidR="00E247BF" w:rsidRPr="00F04C6E">
              <w:rPr>
                <w:rFonts w:eastAsia="Times New Roman"/>
                <w:color w:val="000000"/>
                <w:sz w:val="18"/>
                <w:szCs w:val="18"/>
                <w:lang w:eastAsia="pl-PL"/>
              </w:rPr>
              <w:t>p.</w:t>
            </w:r>
            <w:r w:rsidR="00E247BF">
              <w:rPr>
                <w:rFonts w:eastAsia="Times New Roman"/>
                <w:color w:val="000000"/>
                <w:sz w:val="18"/>
                <w:szCs w:val="18"/>
                <w:lang w:eastAsia="pl-PL"/>
              </w:rPr>
              <w:t> </w:t>
            </w:r>
            <w:r w:rsidR="00E247BF" w:rsidRPr="00F04C6E">
              <w:rPr>
                <w:rFonts w:eastAsia="Times New Roman"/>
                <w:color w:val="000000"/>
                <w:sz w:val="18"/>
                <w:szCs w:val="18"/>
                <w:lang w:eastAsia="pl-PL"/>
              </w:rPr>
              <w:t>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4 305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1 697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POIS.01.06.01-00-0041/18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Budowa gazowego układu </w:t>
            </w:r>
            <w:proofErr w:type="spellStart"/>
            <w:r w:rsidRPr="00F04C6E">
              <w:rPr>
                <w:rFonts w:eastAsia="Times New Roman"/>
                <w:color w:val="000000"/>
                <w:sz w:val="18"/>
                <w:szCs w:val="18"/>
                <w:lang w:eastAsia="pl-PL"/>
              </w:rPr>
              <w:t>kogeneracyjnego</w:t>
            </w:r>
            <w:proofErr w:type="spellEnd"/>
            <w:r w:rsidRPr="00F04C6E">
              <w:rPr>
                <w:rFonts w:eastAsia="Times New Roman"/>
                <w:color w:val="000000"/>
                <w:sz w:val="18"/>
                <w:szCs w:val="18"/>
                <w:lang w:eastAsia="pl-PL"/>
              </w:rPr>
              <w:t xml:space="preserve"> EC Przemyśl</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w:t>
            </w:r>
            <w:r w:rsidR="00ED0CB1">
              <w:rPr>
                <w:rFonts w:eastAsia="Times New Roman"/>
                <w:color w:val="000000"/>
                <w:sz w:val="18"/>
                <w:szCs w:val="18"/>
                <w:lang w:eastAsia="pl-PL"/>
              </w:rPr>
              <w:t>GNIG</w:t>
            </w:r>
            <w:r>
              <w:rPr>
                <w:rFonts w:eastAsia="Times New Roman"/>
                <w:color w:val="000000"/>
                <w:sz w:val="18"/>
                <w:szCs w:val="18"/>
                <w:lang w:eastAsia="pl-PL"/>
              </w:rPr>
              <w:t xml:space="preserve"> T</w:t>
            </w:r>
            <w:r w:rsidRPr="00F04C6E">
              <w:rPr>
                <w:rFonts w:eastAsia="Times New Roman"/>
                <w:color w:val="000000"/>
                <w:sz w:val="18"/>
                <w:szCs w:val="18"/>
                <w:lang w:eastAsia="pl-PL"/>
              </w:rPr>
              <w:t>ermika s</w:t>
            </w:r>
            <w:r>
              <w:rPr>
                <w:rFonts w:eastAsia="Times New Roman"/>
                <w:color w:val="000000"/>
                <w:sz w:val="18"/>
                <w:szCs w:val="18"/>
                <w:lang w:eastAsia="pl-PL"/>
              </w:rPr>
              <w:t>. a.</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25 851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5 613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POIS.01.06.01-00-0048/19</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Budowa źródła wysokosprawnej </w:t>
            </w:r>
            <w:proofErr w:type="spellStart"/>
            <w:r w:rsidRPr="00F04C6E">
              <w:rPr>
                <w:rFonts w:eastAsia="Times New Roman"/>
                <w:color w:val="000000"/>
                <w:sz w:val="18"/>
                <w:szCs w:val="18"/>
                <w:lang w:eastAsia="pl-PL"/>
              </w:rPr>
              <w:t>kogeneracji</w:t>
            </w:r>
            <w:proofErr w:type="spellEnd"/>
            <w:r w:rsidRPr="00F04C6E">
              <w:rPr>
                <w:rFonts w:eastAsia="Times New Roman"/>
                <w:color w:val="000000"/>
                <w:sz w:val="18"/>
                <w:szCs w:val="18"/>
                <w:lang w:eastAsia="pl-PL"/>
              </w:rPr>
              <w:t xml:space="preserve"> dla Miejskiego Przedsiębiorstwa Energetyki Cieplnej </w:t>
            </w:r>
            <w:r w:rsidRPr="00F04C6E">
              <w:rPr>
                <w:rFonts w:eastAsia="Times New Roman"/>
                <w:color w:val="000000"/>
                <w:sz w:val="18"/>
                <w:szCs w:val="18"/>
                <w:lang w:eastAsia="pl-PL"/>
              </w:rPr>
              <w:br/>
              <w:t>Sp. z o. o. w Dębicy</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00E247BF" w:rsidRPr="00F04C6E">
              <w:rPr>
                <w:rFonts w:eastAsia="Times New Roman"/>
                <w:color w:val="000000"/>
                <w:sz w:val="18"/>
                <w:szCs w:val="18"/>
                <w:lang w:eastAsia="pl-PL"/>
              </w:rPr>
              <w:t xml:space="preserve">iejskie przedsiębiorstwo energetyki cieplnej </w:t>
            </w:r>
            <w:r>
              <w:rPr>
                <w:rFonts w:eastAsia="Times New Roman"/>
                <w:color w:val="000000"/>
                <w:sz w:val="18"/>
                <w:szCs w:val="18"/>
                <w:lang w:eastAsia="pl-PL"/>
              </w:rPr>
              <w:br/>
              <w:t>S</w:t>
            </w:r>
            <w:r w:rsidR="00E247BF" w:rsidRPr="00297646">
              <w:rPr>
                <w:rFonts w:eastAsia="Times New Roman"/>
                <w:color w:val="000000"/>
                <w:sz w:val="18"/>
                <w:szCs w:val="18"/>
                <w:lang w:eastAsia="pl-PL"/>
              </w:rPr>
              <w:t>p. z o.o.</w:t>
            </w:r>
            <w:r>
              <w:rPr>
                <w:rFonts w:eastAsia="Times New Roman"/>
                <w:color w:val="000000"/>
                <w:sz w:val="18"/>
                <w:szCs w:val="18"/>
                <w:lang w:eastAsia="pl-PL"/>
              </w:rPr>
              <w:t xml:space="preserve"> w D</w:t>
            </w:r>
            <w:r w:rsidR="00E247BF" w:rsidRPr="00F04C6E">
              <w:rPr>
                <w:rFonts w:eastAsia="Times New Roman"/>
                <w:color w:val="000000"/>
                <w:sz w:val="18"/>
                <w:szCs w:val="18"/>
                <w:lang w:eastAsia="pl-PL"/>
              </w:rPr>
              <w:t>ębicy</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17 753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7 158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POIS.01.06.01-00-0064/19</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Budowa </w:t>
            </w:r>
            <w:proofErr w:type="spellStart"/>
            <w:r w:rsidRPr="00F04C6E">
              <w:rPr>
                <w:rFonts w:eastAsia="Times New Roman"/>
                <w:color w:val="000000"/>
                <w:sz w:val="18"/>
                <w:szCs w:val="18"/>
                <w:lang w:eastAsia="pl-PL"/>
              </w:rPr>
              <w:t>biogazowni</w:t>
            </w:r>
            <w:proofErr w:type="spellEnd"/>
            <w:r w:rsidRPr="00F04C6E">
              <w:rPr>
                <w:rFonts w:eastAsia="Times New Roman"/>
                <w:color w:val="000000"/>
                <w:sz w:val="18"/>
                <w:szCs w:val="18"/>
                <w:lang w:eastAsia="pl-PL"/>
              </w:rPr>
              <w:t xml:space="preserve"> rolniczej o mocy do 500 </w:t>
            </w:r>
            <w:proofErr w:type="spellStart"/>
            <w:r w:rsidRPr="00F04C6E">
              <w:rPr>
                <w:rFonts w:eastAsia="Times New Roman"/>
                <w:color w:val="000000"/>
                <w:sz w:val="18"/>
                <w:szCs w:val="18"/>
                <w:lang w:eastAsia="pl-PL"/>
              </w:rPr>
              <w:t>kW</w:t>
            </w:r>
            <w:proofErr w:type="spellEnd"/>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Bioenergia D</w:t>
            </w:r>
            <w:r w:rsidRPr="00F04C6E">
              <w:rPr>
                <w:rFonts w:eastAsia="Times New Roman"/>
                <w:color w:val="000000"/>
                <w:sz w:val="18"/>
                <w:szCs w:val="18"/>
                <w:lang w:eastAsia="pl-PL"/>
              </w:rPr>
              <w:t xml:space="preserve">zikowiec </w:t>
            </w:r>
            <w:r>
              <w:rPr>
                <w:rFonts w:eastAsia="Times New Roman"/>
                <w:color w:val="000000"/>
                <w:sz w:val="18"/>
                <w:szCs w:val="18"/>
                <w:lang w:eastAsia="pl-PL"/>
              </w:rPr>
              <w:b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9 846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5 348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POIS.01.06.02-00-0018/16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Budowa nowych sieci, przyłączy i węzłów do nowych obiektów</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iejskie przedsię</w:t>
            </w:r>
            <w:r>
              <w:rPr>
                <w:rFonts w:eastAsia="Times New Roman"/>
                <w:color w:val="000000"/>
                <w:sz w:val="18"/>
                <w:szCs w:val="18"/>
                <w:lang w:eastAsia="pl-PL"/>
              </w:rPr>
              <w:t>biorstwo energetyki cieplnej - R</w:t>
            </w:r>
            <w:r w:rsidRPr="00F04C6E">
              <w:rPr>
                <w:rFonts w:eastAsia="Times New Roman"/>
                <w:color w:val="000000"/>
                <w:sz w:val="18"/>
                <w:szCs w:val="18"/>
                <w:lang w:eastAsia="pl-PL"/>
              </w:rPr>
              <w:t>zeszów</w:t>
            </w:r>
            <w:r w:rsidRPr="00AC0346">
              <w:t xml:space="preserve">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26 820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12 120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POIS.02.01.00-00-0005/17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Porządkowanie gospodarki wodno-ściekowej na terenie miasta Rzeszowa poprzez wykonanie kanalizacji deszczowej – etap I</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miasto R</w:t>
            </w:r>
            <w:r w:rsidRPr="00F04C6E">
              <w:rPr>
                <w:rFonts w:eastAsia="Times New Roman"/>
                <w:color w:val="000000"/>
                <w:sz w:val="18"/>
                <w:szCs w:val="18"/>
                <w:lang w:eastAsia="pl-PL"/>
              </w:rPr>
              <w:t>zeszów</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80 660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67 636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POIS.02.01.00-00-0006/16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Kompleksowy projekt adaptacji lasów i leśnictwa do zmian klimatu - mała retencja oraz przeciwdziałanie erozji wodnej na terenach górskich</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Państwowe Gospodarstwo Leśne Lasy P</w:t>
            </w:r>
            <w:r w:rsidRPr="00F04C6E">
              <w:rPr>
                <w:rFonts w:eastAsia="Times New Roman"/>
                <w:color w:val="000000"/>
                <w:sz w:val="18"/>
                <w:szCs w:val="18"/>
                <w:lang w:eastAsia="pl-PL"/>
              </w:rPr>
              <w:t>aństwowe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265 951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168 479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POIS.02.01.00-00-0008/16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Likwidacja barier migracyjnych dla organizmów wodnych na rzece Wisłoce i jej dopływach - Ropie oraz </w:t>
            </w:r>
            <w:proofErr w:type="spellStart"/>
            <w:r w:rsidRPr="00F04C6E">
              <w:rPr>
                <w:rFonts w:eastAsia="Times New Roman"/>
                <w:color w:val="000000"/>
                <w:sz w:val="18"/>
                <w:szCs w:val="18"/>
                <w:lang w:eastAsia="pl-PL"/>
              </w:rPr>
              <w:t>Jasiołce</w:t>
            </w:r>
            <w:proofErr w:type="spellEnd"/>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Państwowe Gospodarstwo Wodne Wody Polskie - Regionalny Zarząd G</w:t>
            </w:r>
            <w:r w:rsidRPr="00F04C6E">
              <w:rPr>
                <w:rFonts w:eastAsia="Times New Roman"/>
                <w:color w:val="000000"/>
                <w:sz w:val="18"/>
                <w:szCs w:val="18"/>
                <w:lang w:eastAsia="pl-PL"/>
              </w:rPr>
              <w:t>ospodark</w:t>
            </w:r>
            <w:r>
              <w:rPr>
                <w:rFonts w:eastAsia="Times New Roman"/>
                <w:color w:val="000000"/>
                <w:sz w:val="18"/>
                <w:szCs w:val="18"/>
                <w:lang w:eastAsia="pl-PL"/>
              </w:rPr>
              <w:t>i Wodnej w K</w:t>
            </w:r>
            <w:r w:rsidRPr="00F04C6E">
              <w:rPr>
                <w:rFonts w:eastAsia="Times New Roman"/>
                <w:color w:val="000000"/>
                <w:sz w:val="18"/>
                <w:szCs w:val="18"/>
                <w:lang w:eastAsia="pl-PL"/>
              </w:rPr>
              <w:t>rakowie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28 666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24 367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POIS.02.01.00-00-0015/18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Budowa układów retencji wód opadowych i roztopowych na terenie Gminy Miejskiej Mielec</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miejska M</w:t>
            </w:r>
            <w:r w:rsidRPr="00F04C6E">
              <w:rPr>
                <w:rFonts w:eastAsia="Times New Roman"/>
                <w:color w:val="000000"/>
                <w:sz w:val="18"/>
                <w:szCs w:val="18"/>
                <w:lang w:eastAsia="pl-PL"/>
              </w:rPr>
              <w:t>ielec</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29 193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20 174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POIS.02.02.00-00-0004/18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i modernizacja Punktu Selektywnego Zbierania Odpadów Komunalnych w Jaśle przy ul. Żniwnej.</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miasto J</w:t>
            </w:r>
            <w:r w:rsidRPr="00F04C6E">
              <w:rPr>
                <w:rFonts w:eastAsia="Times New Roman"/>
                <w:color w:val="000000"/>
                <w:sz w:val="18"/>
                <w:szCs w:val="18"/>
                <w:lang w:eastAsia="pl-PL"/>
              </w:rPr>
              <w:t>asło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8 186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4 526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POIS.02.02.00-00-0021/17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Doposażenie linii technologicznej ZMBPOK w Stalowej Woli</w:t>
            </w:r>
          </w:p>
        </w:tc>
        <w:tc>
          <w:tcPr>
            <w:tcW w:w="2180" w:type="dxa"/>
            <w:shd w:val="clear" w:color="auto" w:fill="auto"/>
            <w:vAlign w:val="center"/>
            <w:hideMark/>
          </w:tcPr>
          <w:p w:rsidR="003E5FAF" w:rsidRPr="00F04C6E" w:rsidRDefault="00ED0CB1"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Miejski zakład komunalny 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15 755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7 038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POIS.02.02.00-00-0026/16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Zintegrowany system gospodarki odpadowo-energetycznej w regionie Południowym województwa podkarpackiego - I etap</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Miejskie Przedsiębiorstwo Gospodarki Komunalnej - Krośnieński Holding K</w:t>
            </w:r>
            <w:r w:rsidRPr="00F04C6E">
              <w:rPr>
                <w:rFonts w:eastAsia="Times New Roman"/>
                <w:color w:val="000000"/>
                <w:sz w:val="18"/>
                <w:szCs w:val="18"/>
                <w:lang w:eastAsia="pl-PL"/>
              </w:rPr>
              <w:t xml:space="preserve">omunalny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105 884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57 822</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POIS.02.02.00-00-0038/17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istniejącej instalacji sortowania odpadów w miejscowości Giedlarowa, gmina Leżajsk, prowadzonej przez Stare Miasto-Park Sp. z o.o.</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"Stare Miasto-Park"</w:t>
            </w:r>
            <w:r>
              <w:rPr>
                <w:rFonts w:eastAsia="Times New Roman"/>
                <w:color w:val="000000"/>
                <w:sz w:val="18"/>
                <w:szCs w:val="18"/>
                <w:lang w:eastAsia="pl-PL"/>
              </w:rPr>
              <w:br/>
              <w:t xml:space="preserve"> 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16 724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9 265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POIS.02.03.00-00-0019/17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Rozwój gospodarki wodno-ściekowej Miasta Dębica z modernizacją oczyszczalni ścieków</w:t>
            </w:r>
          </w:p>
        </w:tc>
        <w:tc>
          <w:tcPr>
            <w:tcW w:w="2180" w:type="dxa"/>
            <w:shd w:val="clear" w:color="auto" w:fill="auto"/>
            <w:vAlign w:val="center"/>
            <w:hideMark/>
          </w:tcPr>
          <w:p w:rsidR="00E247BF"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Wodociągi D</w:t>
            </w:r>
            <w:r w:rsidRPr="00F04C6E">
              <w:rPr>
                <w:rFonts w:eastAsia="Times New Roman"/>
                <w:color w:val="000000"/>
                <w:sz w:val="18"/>
                <w:szCs w:val="18"/>
                <w:lang w:eastAsia="pl-PL"/>
              </w:rPr>
              <w:t xml:space="preserve">ębickie </w:t>
            </w:r>
          </w:p>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41 784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21 774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POIS.02.03.00-00-0033/17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i modernizacja infrastruktury do odbioru i oczyszczania ścieków komunalnych oraz rozbudowa sieci wodociągowej w aglomeracji Nowa Dęba</w:t>
            </w:r>
          </w:p>
        </w:tc>
        <w:tc>
          <w:tcPr>
            <w:tcW w:w="2180" w:type="dxa"/>
            <w:shd w:val="clear" w:color="auto" w:fill="auto"/>
            <w:vAlign w:val="center"/>
            <w:hideMark/>
          </w:tcPr>
          <w:p w:rsidR="003E5FAF" w:rsidRPr="00F04C6E" w:rsidRDefault="00E247BF"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w:t>
            </w:r>
            <w:r w:rsidRPr="00F04C6E">
              <w:rPr>
                <w:rFonts w:eastAsia="Times New Roman"/>
                <w:color w:val="000000"/>
                <w:sz w:val="18"/>
                <w:szCs w:val="18"/>
                <w:lang w:eastAsia="pl-PL"/>
              </w:rPr>
              <w:t>rzedsięb</w:t>
            </w:r>
            <w:r>
              <w:rPr>
                <w:rFonts w:eastAsia="Times New Roman"/>
                <w:color w:val="000000"/>
                <w:sz w:val="18"/>
                <w:szCs w:val="18"/>
                <w:lang w:eastAsia="pl-PL"/>
              </w:rPr>
              <w:t>iorstwo gospodarki komunalnej i mieszkaniowej S</w:t>
            </w:r>
            <w:r w:rsidRPr="00F04C6E">
              <w:rPr>
                <w:rFonts w:eastAsia="Times New Roman"/>
                <w:color w:val="000000"/>
                <w:sz w:val="18"/>
                <w:szCs w:val="18"/>
                <w:lang w:eastAsia="pl-PL"/>
              </w:rPr>
              <w:t>p.</w:t>
            </w:r>
            <w:r w:rsidRPr="00AC0346">
              <w:t> </w:t>
            </w:r>
            <w:r w:rsidRPr="00F04C6E">
              <w:rPr>
                <w:rFonts w:eastAsia="Times New Roman"/>
                <w:color w:val="000000"/>
                <w:sz w:val="18"/>
                <w:szCs w:val="18"/>
                <w:lang w:eastAsia="pl-PL"/>
              </w:rPr>
              <w:t>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37 563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19 506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POIS.02.03.00-00-0079/16</w:t>
            </w:r>
          </w:p>
        </w:tc>
        <w:tc>
          <w:tcPr>
            <w:tcW w:w="3193"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infrastruktury wodno-kanalizacyjnej w Aglomeracji Jasienica Rosielna</w:t>
            </w:r>
          </w:p>
        </w:tc>
        <w:tc>
          <w:tcPr>
            <w:tcW w:w="2180" w:type="dxa"/>
            <w:shd w:val="clear" w:color="auto" w:fill="auto"/>
            <w:vAlign w:val="center"/>
          </w:tcPr>
          <w:p w:rsidR="003E5FAF" w:rsidRPr="00F04C6E" w:rsidRDefault="00E247BF"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gmina Jasienica R</w:t>
            </w:r>
            <w:r w:rsidRPr="00F04C6E">
              <w:rPr>
                <w:rFonts w:eastAsia="Times New Roman"/>
                <w:color w:val="000000"/>
                <w:sz w:val="18"/>
                <w:szCs w:val="18"/>
                <w:lang w:eastAsia="pl-PL"/>
              </w:rPr>
              <w:t>osielna</w:t>
            </w:r>
          </w:p>
        </w:tc>
        <w:tc>
          <w:tcPr>
            <w:tcW w:w="1350"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34 379</w:t>
            </w:r>
          </w:p>
        </w:tc>
        <w:tc>
          <w:tcPr>
            <w:tcW w:w="1350"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17 795</w:t>
            </w:r>
          </w:p>
        </w:tc>
        <w:tc>
          <w:tcPr>
            <w:tcW w:w="1350" w:type="dxa"/>
            <w:shd w:val="clear" w:color="auto" w:fill="auto"/>
            <w:vAlign w:val="center"/>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POIS.02.03.00-00-0055/16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i modernizacja oczyszczalni ścieków przy ulicy Masarskiej w Ropczycach</w:t>
            </w:r>
          </w:p>
        </w:tc>
        <w:tc>
          <w:tcPr>
            <w:tcW w:w="2180" w:type="dxa"/>
            <w:shd w:val="clear" w:color="auto" w:fill="auto"/>
            <w:vAlign w:val="center"/>
            <w:hideMark/>
          </w:tcPr>
          <w:p w:rsidR="003E5FAF" w:rsidRPr="00F04C6E" w:rsidRDefault="00E247BF" w:rsidP="001C3E0E">
            <w:pPr>
              <w:tabs>
                <w:tab w:val="clear" w:pos="709"/>
              </w:tabs>
              <w:spacing w:after="40" w:line="240" w:lineRule="auto"/>
              <w:ind w:right="-113"/>
              <w:jc w:val="left"/>
              <w:rPr>
                <w:rFonts w:eastAsia="Times New Roman"/>
                <w:color w:val="000000"/>
                <w:spacing w:val="-4"/>
                <w:sz w:val="18"/>
                <w:szCs w:val="18"/>
                <w:lang w:eastAsia="pl-PL"/>
              </w:rPr>
            </w:pPr>
            <w:r>
              <w:rPr>
                <w:rFonts w:eastAsia="Times New Roman"/>
                <w:color w:val="000000"/>
                <w:sz w:val="18"/>
                <w:szCs w:val="18"/>
                <w:lang w:eastAsia="pl-PL"/>
              </w:rPr>
              <w:t>P</w:t>
            </w:r>
            <w:r w:rsidRPr="00F04C6E">
              <w:rPr>
                <w:rFonts w:eastAsia="Times New Roman"/>
                <w:color w:val="000000"/>
                <w:sz w:val="18"/>
                <w:szCs w:val="18"/>
                <w:lang w:eastAsia="pl-PL"/>
              </w:rPr>
              <w:t xml:space="preserve">rzedsiębiorstwo </w:t>
            </w:r>
            <w:r w:rsidRPr="00F04C6E">
              <w:rPr>
                <w:rFonts w:eastAsia="Times New Roman"/>
                <w:color w:val="000000"/>
                <w:spacing w:val="-4"/>
                <w:sz w:val="18"/>
                <w:szCs w:val="18"/>
                <w:lang w:eastAsia="pl-PL"/>
              </w:rPr>
              <w:t xml:space="preserve">usług komunalnych </w:t>
            </w:r>
          </w:p>
          <w:p w:rsidR="003E5FAF" w:rsidRPr="00F04C6E" w:rsidRDefault="001E726D"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S</w:t>
            </w:r>
            <w:r w:rsidR="00E247BF"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14 896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7 794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POIS.02.03.00-00-0099/16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Uporządkowanie gospodarki wodno-ściekowej miasta Krosna– II etap</w:t>
            </w:r>
          </w:p>
        </w:tc>
        <w:tc>
          <w:tcPr>
            <w:tcW w:w="2180" w:type="dxa"/>
            <w:shd w:val="clear" w:color="auto" w:fill="auto"/>
            <w:vAlign w:val="center"/>
            <w:hideMark/>
          </w:tcPr>
          <w:p w:rsidR="003E5FAF" w:rsidRPr="00F04C6E" w:rsidRDefault="00E247BF"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 xml:space="preserve">iejskie przedsiębiorstwo gospodarki komunalnej - krośnieński holding komunalny </w:t>
            </w:r>
            <w:r>
              <w:rPr>
                <w:rFonts w:eastAsia="Times New Roman"/>
                <w:color w:val="000000"/>
                <w:sz w:val="18"/>
                <w:szCs w:val="18"/>
                <w:lang w:eastAsia="pl-PL"/>
              </w:rP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44 203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22 889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POIS.02.03.00-00-0128/16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Budowa suszarni mechanicznej osadów wraz z modernizacją obiektów Oczyszczalni Ścieków i rozbudową sieci kanalizacyjnej Miasta Rzeszowa</w:t>
            </w:r>
          </w:p>
        </w:tc>
        <w:tc>
          <w:tcPr>
            <w:tcW w:w="2180" w:type="dxa"/>
            <w:shd w:val="clear" w:color="auto" w:fill="auto"/>
            <w:vAlign w:val="center"/>
            <w:hideMark/>
          </w:tcPr>
          <w:p w:rsidR="003E5FAF" w:rsidRPr="00F04C6E" w:rsidRDefault="00E247BF"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M</w:t>
            </w:r>
            <w:r w:rsidRPr="00F04C6E">
              <w:rPr>
                <w:rFonts w:eastAsia="Times New Roman"/>
                <w:color w:val="000000"/>
                <w:sz w:val="18"/>
                <w:szCs w:val="18"/>
                <w:lang w:eastAsia="pl-PL"/>
              </w:rPr>
              <w:t xml:space="preserve">iejskie przedsiębiorstwo wodociągów i kanalizacji </w:t>
            </w:r>
            <w:r>
              <w:rPr>
                <w:rFonts w:eastAsia="Times New Roman"/>
                <w:color w:val="000000"/>
                <w:sz w:val="18"/>
                <w:szCs w:val="18"/>
                <w:lang w:eastAsia="pl-PL"/>
              </w:rPr>
              <w:br/>
              <w:t>S</w:t>
            </w:r>
            <w:r w:rsidRPr="00297646">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114 771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56 760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POIS.02.03.00-00-0149/16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Przebudowa i rozbudowa komunalnej oczyszczalni ścieków w Przeworsku</w:t>
            </w:r>
          </w:p>
        </w:tc>
        <w:tc>
          <w:tcPr>
            <w:tcW w:w="2180" w:type="dxa"/>
            <w:shd w:val="clear" w:color="auto" w:fill="auto"/>
            <w:vAlign w:val="center"/>
            <w:hideMark/>
          </w:tcPr>
          <w:p w:rsidR="003E5FAF" w:rsidRPr="00F04C6E" w:rsidRDefault="00E247BF"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Przeworska gospodarka komunalna 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23 314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12 119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POIS.02.03.00-00-0153/16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Gospodarka wodno-ściekowa w Tarnobrzegu - Etap II</w:t>
            </w:r>
          </w:p>
        </w:tc>
        <w:tc>
          <w:tcPr>
            <w:tcW w:w="2180" w:type="dxa"/>
            <w:shd w:val="clear" w:color="auto" w:fill="auto"/>
            <w:vAlign w:val="center"/>
            <w:hideMark/>
          </w:tcPr>
          <w:p w:rsidR="003E5FAF" w:rsidRPr="00F04C6E" w:rsidRDefault="00E247BF"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 xml:space="preserve">Tarnobrzeskie wodociągi </w:t>
            </w:r>
            <w:r>
              <w:rPr>
                <w:rFonts w:eastAsia="Times New Roman"/>
                <w:color w:val="000000"/>
                <w:sz w:val="18"/>
                <w:szCs w:val="18"/>
                <w:lang w:eastAsia="pl-PL"/>
              </w:rPr>
              <w:br/>
              <w:t>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75 323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39 039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POIS.02.03.00-00-0155/16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oczyszczalni ściekó</w:t>
            </w:r>
            <w:r w:rsidR="00073983">
              <w:rPr>
                <w:rFonts w:eastAsia="Times New Roman"/>
                <w:color w:val="000000"/>
                <w:sz w:val="18"/>
                <w:szCs w:val="18"/>
                <w:lang w:eastAsia="pl-PL"/>
              </w:rPr>
              <w:t>w w Leżajsku wraz z rozbudową i</w:t>
            </w:r>
            <w:r w:rsidRPr="00F04C6E">
              <w:rPr>
                <w:rFonts w:eastAsia="Times New Roman"/>
                <w:color w:val="000000"/>
                <w:sz w:val="18"/>
                <w:szCs w:val="18"/>
                <w:lang w:eastAsia="pl-PL"/>
              </w:rPr>
              <w:t> przebudową infrastruktury towarzyszącej oraz usprawnieniem zarządzania majątkiem sieciowym</w:t>
            </w:r>
          </w:p>
        </w:tc>
        <w:tc>
          <w:tcPr>
            <w:tcW w:w="2180" w:type="dxa"/>
            <w:shd w:val="clear" w:color="auto" w:fill="auto"/>
            <w:vAlign w:val="center"/>
            <w:hideMark/>
          </w:tcPr>
          <w:p w:rsidR="003E5FAF" w:rsidRPr="00F04C6E" w:rsidRDefault="002F1B0B"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Miejski Zakład Komunalny Sp. z o.o. w L</w:t>
            </w:r>
            <w:r w:rsidRPr="00F04C6E">
              <w:rPr>
                <w:rFonts w:eastAsia="Times New Roman"/>
                <w:color w:val="000000"/>
                <w:sz w:val="18"/>
                <w:szCs w:val="18"/>
                <w:lang w:eastAsia="pl-PL"/>
              </w:rPr>
              <w:t>eżajsku</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39 631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20 617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POIS.02.03.00-00-0156/16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"Rozbudowa sieci wodocią</w:t>
            </w:r>
            <w:r w:rsidR="00073983">
              <w:rPr>
                <w:rFonts w:eastAsia="Times New Roman"/>
                <w:color w:val="000000"/>
                <w:sz w:val="18"/>
                <w:szCs w:val="18"/>
                <w:lang w:eastAsia="pl-PL"/>
              </w:rPr>
              <w:t>gowej i </w:t>
            </w:r>
            <w:r w:rsidRPr="00F04C6E">
              <w:rPr>
                <w:rFonts w:eastAsia="Times New Roman"/>
                <w:color w:val="000000"/>
                <w:sz w:val="18"/>
                <w:szCs w:val="18"/>
                <w:lang w:eastAsia="pl-PL"/>
              </w:rPr>
              <w:t>kanalizacyjnej na terenie miasta Przemyśla"</w:t>
            </w:r>
          </w:p>
        </w:tc>
        <w:tc>
          <w:tcPr>
            <w:tcW w:w="2180" w:type="dxa"/>
            <w:shd w:val="clear" w:color="auto" w:fill="auto"/>
            <w:vAlign w:val="center"/>
            <w:hideMark/>
          </w:tcPr>
          <w:p w:rsidR="003E5FAF" w:rsidRPr="00F04C6E" w:rsidRDefault="002F1B0B"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Przedsiębiorstwo W</w:t>
            </w:r>
            <w:r w:rsidRPr="00F04C6E">
              <w:rPr>
                <w:rFonts w:eastAsia="Times New Roman"/>
                <w:color w:val="000000"/>
                <w:sz w:val="18"/>
                <w:szCs w:val="18"/>
                <w:lang w:eastAsia="pl-PL"/>
              </w:rPr>
              <w:t>od</w:t>
            </w:r>
            <w:r>
              <w:rPr>
                <w:rFonts w:eastAsia="Times New Roman"/>
                <w:color w:val="000000"/>
                <w:sz w:val="18"/>
                <w:szCs w:val="18"/>
                <w:lang w:eastAsia="pl-PL"/>
              </w:rPr>
              <w:t>ociągów i Kanalizacji S</w:t>
            </w:r>
            <w:r w:rsidRPr="00F04C6E">
              <w:rPr>
                <w:rFonts w:eastAsia="Times New Roman"/>
                <w:color w:val="000000"/>
                <w:sz w:val="18"/>
                <w:szCs w:val="18"/>
                <w:lang w:eastAsia="pl-PL"/>
              </w:rPr>
              <w:t>p. z o.o.</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11 566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6 024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POIS.02.03.00-00-0188/16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gospodarki wodno - ściekowej aglomeracji Kolbuszowa</w:t>
            </w:r>
          </w:p>
        </w:tc>
        <w:tc>
          <w:tcPr>
            <w:tcW w:w="2180" w:type="dxa"/>
            <w:shd w:val="clear" w:color="auto" w:fill="auto"/>
            <w:vAlign w:val="center"/>
            <w:hideMark/>
          </w:tcPr>
          <w:p w:rsidR="003E5FAF" w:rsidRPr="00F04C6E" w:rsidRDefault="002F1B0B"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gmina K</w:t>
            </w:r>
            <w:r w:rsidRPr="00F04C6E">
              <w:rPr>
                <w:rFonts w:eastAsia="Times New Roman"/>
                <w:color w:val="000000"/>
                <w:sz w:val="18"/>
                <w:szCs w:val="18"/>
                <w:lang w:eastAsia="pl-PL"/>
              </w:rPr>
              <w:t>olbuszowa</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15 787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7 874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POIS.02.03.00-00-0196/16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Modernizacja oczyszczalni ścieków i stacji uzdatniania wody w aglomeracji Sokołów Małopolski</w:t>
            </w:r>
          </w:p>
        </w:tc>
        <w:tc>
          <w:tcPr>
            <w:tcW w:w="2180" w:type="dxa"/>
            <w:shd w:val="clear" w:color="auto" w:fill="auto"/>
            <w:vAlign w:val="center"/>
            <w:hideMark/>
          </w:tcPr>
          <w:p w:rsidR="003E5FAF" w:rsidRPr="00F04C6E" w:rsidRDefault="002F1B0B"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gmina Sokołów M</w:t>
            </w:r>
            <w:r w:rsidRPr="00F04C6E">
              <w:rPr>
                <w:rFonts w:eastAsia="Times New Roman"/>
                <w:color w:val="000000"/>
                <w:sz w:val="18"/>
                <w:szCs w:val="18"/>
                <w:lang w:eastAsia="pl-PL"/>
              </w:rPr>
              <w:t>ałopolski</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30 925</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15 804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POIS.02.03.00-00-0239/17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Program poprawy czystości zlewni rzeki Wisłoki - Etap III</w:t>
            </w:r>
          </w:p>
        </w:tc>
        <w:tc>
          <w:tcPr>
            <w:tcW w:w="2180" w:type="dxa"/>
            <w:shd w:val="clear" w:color="auto" w:fill="auto"/>
            <w:vAlign w:val="center"/>
            <w:hideMark/>
          </w:tcPr>
          <w:p w:rsidR="003E5FAF" w:rsidRPr="00F04C6E" w:rsidRDefault="002F1B0B" w:rsidP="001C3E0E">
            <w:pPr>
              <w:tabs>
                <w:tab w:val="clear" w:pos="709"/>
              </w:tabs>
              <w:spacing w:after="40" w:line="240" w:lineRule="auto"/>
              <w:ind w:right="-113"/>
              <w:jc w:val="left"/>
              <w:rPr>
                <w:rFonts w:eastAsia="Times New Roman"/>
                <w:color w:val="000000"/>
                <w:sz w:val="18"/>
                <w:szCs w:val="18"/>
                <w:lang w:eastAsia="pl-PL"/>
              </w:rPr>
            </w:pPr>
            <w:r>
              <w:rPr>
                <w:rFonts w:eastAsia="Times New Roman"/>
                <w:color w:val="000000"/>
                <w:sz w:val="18"/>
                <w:szCs w:val="18"/>
                <w:lang w:eastAsia="pl-PL"/>
              </w:rPr>
              <w:t>Związek Gmin Dorzecza Wisłoki w J</w:t>
            </w:r>
            <w:r w:rsidRPr="00F04C6E">
              <w:rPr>
                <w:rFonts w:eastAsia="Times New Roman"/>
                <w:color w:val="000000"/>
                <w:sz w:val="18"/>
                <w:szCs w:val="18"/>
                <w:lang w:eastAsia="pl-PL"/>
              </w:rPr>
              <w:t>aśle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18 877</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8 263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2021</w:t>
            </w:r>
          </w:p>
        </w:tc>
      </w:tr>
      <w:tr w:rsidR="003E5FAF" w:rsidRPr="00AC0346" w:rsidTr="003E5FAF">
        <w:trPr>
          <w:trHeight w:val="9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lastRenderedPageBreak/>
              <w:t>POIS.02.04.00-00-0093/16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Rzeki karpackie – czysta Natura 2000. Kampania edukacji ekologicznej dla społeczności znad dolnej Soły, Czarnej Orawy, Łososiny, Białej Tarnowskiej, Wisłoki z dopływami, </w:t>
            </w:r>
            <w:proofErr w:type="spellStart"/>
            <w:r w:rsidRPr="00F04C6E">
              <w:rPr>
                <w:rFonts w:eastAsia="Times New Roman"/>
                <w:color w:val="000000"/>
                <w:sz w:val="18"/>
                <w:szCs w:val="18"/>
                <w:lang w:eastAsia="pl-PL"/>
              </w:rPr>
              <w:t>Jasiołki</w:t>
            </w:r>
            <w:proofErr w:type="spellEnd"/>
            <w:r w:rsidRPr="00F04C6E">
              <w:rPr>
                <w:rFonts w:eastAsia="Times New Roman"/>
                <w:color w:val="000000"/>
                <w:sz w:val="18"/>
                <w:szCs w:val="18"/>
                <w:lang w:eastAsia="pl-PL"/>
              </w:rPr>
              <w:t xml:space="preserve"> i</w:t>
            </w:r>
            <w:r w:rsidR="007F56E9">
              <w:rPr>
                <w:rFonts w:eastAsia="Times New Roman"/>
                <w:color w:val="000000"/>
                <w:sz w:val="18"/>
                <w:szCs w:val="18"/>
                <w:lang w:eastAsia="pl-PL"/>
              </w:rPr>
              <w:t> </w:t>
            </w:r>
            <w:r w:rsidRPr="00F04C6E">
              <w:rPr>
                <w:rFonts w:eastAsia="Times New Roman"/>
                <w:color w:val="000000"/>
                <w:sz w:val="18"/>
                <w:szCs w:val="18"/>
                <w:lang w:eastAsia="pl-PL"/>
              </w:rPr>
              <w:t>środkowego Sanu</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F</w:t>
            </w:r>
            <w:r w:rsidRPr="00F04C6E">
              <w:rPr>
                <w:rFonts w:eastAsia="Times New Roman"/>
                <w:color w:val="000000"/>
                <w:sz w:val="18"/>
                <w:szCs w:val="18"/>
                <w:lang w:eastAsia="pl-PL"/>
              </w:rPr>
              <w:t>undacj</w:t>
            </w:r>
            <w:r>
              <w:rPr>
                <w:rFonts w:eastAsia="Times New Roman"/>
                <w:color w:val="000000"/>
                <w:sz w:val="18"/>
                <w:szCs w:val="18"/>
                <w:lang w:eastAsia="pl-PL"/>
              </w:rPr>
              <w:t>a Wspierania Inicjatyw E</w:t>
            </w:r>
            <w:r w:rsidRPr="00F04C6E">
              <w:rPr>
                <w:rFonts w:eastAsia="Times New Roman"/>
                <w:color w:val="000000"/>
                <w:sz w:val="18"/>
                <w:szCs w:val="18"/>
                <w:lang w:eastAsia="pl-PL"/>
              </w:rPr>
              <w:t>kologicznych</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1 000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850</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POIS.02.04.00-00-0101/16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Realizacja programu edukacyjnego dla społeczności lokalnej Magurskiego Parku Narodowego „Przybliżyć naturę”</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Magurski Park N</w:t>
            </w:r>
            <w:r w:rsidRPr="00F04C6E">
              <w:rPr>
                <w:rFonts w:eastAsia="Times New Roman"/>
                <w:color w:val="000000"/>
                <w:sz w:val="18"/>
                <w:szCs w:val="18"/>
                <w:lang w:eastAsia="pl-PL"/>
              </w:rPr>
              <w:t>arodowy</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1 854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1 464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POIS.02.05.00-00-0002/17</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 xml:space="preserve">Odtworzenie pierwotnej pojemności zbiornika </w:t>
            </w:r>
            <w:proofErr w:type="spellStart"/>
            <w:r w:rsidRPr="00F04C6E">
              <w:rPr>
                <w:rFonts w:eastAsia="Times New Roman"/>
                <w:color w:val="000000"/>
                <w:sz w:val="18"/>
                <w:szCs w:val="18"/>
                <w:lang w:eastAsia="pl-PL"/>
              </w:rPr>
              <w:t>przystopniowego</w:t>
            </w:r>
            <w:proofErr w:type="spellEnd"/>
            <w:r w:rsidRPr="00F04C6E">
              <w:rPr>
                <w:rFonts w:eastAsia="Times New Roman"/>
                <w:color w:val="000000"/>
                <w:sz w:val="18"/>
                <w:szCs w:val="18"/>
                <w:lang w:eastAsia="pl-PL"/>
              </w:rPr>
              <w:t xml:space="preserve"> w Rzeszowie na rzece Wisłok.</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Państwowe Gospodarstwo Wodne Wody Polskie - Region</w:t>
            </w:r>
            <w:r w:rsidR="002F1B0B">
              <w:rPr>
                <w:rFonts w:eastAsia="Times New Roman"/>
                <w:color w:val="000000"/>
                <w:sz w:val="18"/>
                <w:szCs w:val="18"/>
                <w:lang w:eastAsia="pl-PL"/>
              </w:rPr>
              <w:t>alny Zarząd Gospodarki Wodnej w </w:t>
            </w:r>
            <w:r>
              <w:rPr>
                <w:rFonts w:eastAsia="Times New Roman"/>
                <w:color w:val="000000"/>
                <w:sz w:val="18"/>
                <w:szCs w:val="18"/>
                <w:lang w:eastAsia="pl-PL"/>
              </w:rPr>
              <w:t>R</w:t>
            </w:r>
            <w:r w:rsidRPr="00F04C6E">
              <w:rPr>
                <w:rFonts w:eastAsia="Times New Roman"/>
                <w:color w:val="000000"/>
                <w:sz w:val="18"/>
                <w:szCs w:val="18"/>
                <w:lang w:eastAsia="pl-PL"/>
              </w:rPr>
              <w:t>zeszowie</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49 764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42 299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POIS.02.05.00-00-0017/18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jakości środowiska miejskiego poprzez utworzenie w Gminie Stalowa Wola nowych terenów zielonych</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Stalowa W</w:t>
            </w:r>
            <w:r w:rsidRPr="00F04C6E">
              <w:rPr>
                <w:rFonts w:eastAsia="Times New Roman"/>
                <w:color w:val="000000"/>
                <w:sz w:val="18"/>
                <w:szCs w:val="18"/>
                <w:lang w:eastAsia="pl-PL"/>
              </w:rPr>
              <w:t>ola</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8 179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4 396</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POIS.02.05.00-00-0020/18</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jakości środowiska poprzez rozwój terenów zieleni na obszarze miasta Kolbuszowa</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K</w:t>
            </w:r>
            <w:r w:rsidRPr="00F04C6E">
              <w:rPr>
                <w:rFonts w:eastAsia="Times New Roman"/>
                <w:color w:val="000000"/>
                <w:sz w:val="18"/>
                <w:szCs w:val="18"/>
                <w:lang w:eastAsia="pl-PL"/>
              </w:rPr>
              <w:t>olbuszowa</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2 934</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2 053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2022</w:t>
            </w:r>
          </w:p>
        </w:tc>
      </w:tr>
      <w:tr w:rsidR="003E5FAF" w:rsidRPr="00AC0346" w:rsidTr="003E5FAF">
        <w:trPr>
          <w:trHeight w:val="6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POIS.02.05.00-00-0062/16</w:t>
            </w:r>
          </w:p>
        </w:tc>
        <w:tc>
          <w:tcPr>
            <w:tcW w:w="3193"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Poprawa jakości środowiska miejskiego poprzez rozwój terenów zieleni w Gminie Miejskiej Mielec</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miejska M</w:t>
            </w:r>
            <w:r w:rsidRPr="00F04C6E">
              <w:rPr>
                <w:rFonts w:eastAsia="Times New Roman"/>
                <w:color w:val="000000"/>
                <w:sz w:val="18"/>
                <w:szCs w:val="18"/>
                <w:lang w:eastAsia="pl-PL"/>
              </w:rPr>
              <w:t>ielec</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5 649</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4 801</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3E5FAF" w:rsidRPr="00AC0346" w:rsidTr="003E5FAF">
        <w:trPr>
          <w:trHeight w:val="300"/>
        </w:trPr>
        <w:tc>
          <w:tcPr>
            <w:tcW w:w="1555"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POIS.02.05.00-00-0117/16</w:t>
            </w:r>
          </w:p>
        </w:tc>
        <w:tc>
          <w:tcPr>
            <w:tcW w:w="3193" w:type="dxa"/>
            <w:shd w:val="clear" w:color="auto" w:fill="auto"/>
            <w:vAlign w:val="center"/>
            <w:hideMark/>
          </w:tcPr>
          <w:p w:rsidR="00297646"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Rozwój terenów zieleni na obszarze miasta Tarnobrzega</w:t>
            </w:r>
          </w:p>
        </w:tc>
        <w:tc>
          <w:tcPr>
            <w:tcW w:w="2180" w:type="dxa"/>
            <w:shd w:val="clear" w:color="auto" w:fill="auto"/>
            <w:vAlign w:val="center"/>
            <w:hideMark/>
          </w:tcPr>
          <w:p w:rsidR="003E5FAF" w:rsidRPr="00F04C6E"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gmina T</w:t>
            </w:r>
            <w:r w:rsidRPr="00F04C6E">
              <w:rPr>
                <w:rFonts w:eastAsia="Times New Roman"/>
                <w:color w:val="000000"/>
                <w:sz w:val="18"/>
                <w:szCs w:val="18"/>
                <w:lang w:eastAsia="pl-PL"/>
              </w:rPr>
              <w:t>arnobrzeg</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6 768</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UE</w:t>
            </w:r>
          </w:p>
        </w:tc>
        <w:tc>
          <w:tcPr>
            <w:tcW w:w="1350" w:type="dxa"/>
            <w:shd w:val="clear" w:color="auto" w:fill="auto"/>
            <w:vAlign w:val="center"/>
            <w:hideMark/>
          </w:tcPr>
          <w:p w:rsidR="003E5FAF" w:rsidRPr="00AC0346" w:rsidRDefault="003E5FAF" w:rsidP="001C3E0E">
            <w:pPr>
              <w:spacing w:line="240" w:lineRule="auto"/>
              <w:jc w:val="center"/>
              <w:rPr>
                <w:sz w:val="18"/>
                <w:szCs w:val="18"/>
              </w:rPr>
            </w:pPr>
            <w:r w:rsidRPr="00F04C6E">
              <w:rPr>
                <w:rFonts w:eastAsia="Times New Roman"/>
                <w:color w:val="000000"/>
                <w:sz w:val="18"/>
                <w:szCs w:val="18"/>
                <w:lang w:eastAsia="pl-PL"/>
              </w:rPr>
              <w:sym w:font="Symbol" w:char="F02D"/>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5 753</w:t>
            </w:r>
          </w:p>
        </w:tc>
        <w:tc>
          <w:tcPr>
            <w:tcW w:w="1350" w:type="dxa"/>
            <w:shd w:val="clear" w:color="auto" w:fill="auto"/>
            <w:vAlign w:val="center"/>
            <w:hideMark/>
          </w:tcPr>
          <w:p w:rsidR="003E5FAF" w:rsidRPr="00F04C6E" w:rsidRDefault="003E5FAF" w:rsidP="001C3E0E">
            <w:pPr>
              <w:tabs>
                <w:tab w:val="clear" w:pos="709"/>
              </w:tabs>
              <w:spacing w:after="40" w:line="240" w:lineRule="auto"/>
              <w:jc w:val="left"/>
              <w:rPr>
                <w:rFonts w:eastAsia="Times New Roman"/>
                <w:color w:val="000000"/>
                <w:sz w:val="18"/>
                <w:szCs w:val="18"/>
                <w:lang w:eastAsia="pl-PL"/>
              </w:rPr>
            </w:pPr>
            <w:r w:rsidRPr="00F04C6E">
              <w:rPr>
                <w:rFonts w:eastAsia="Times New Roman"/>
                <w:color w:val="000000"/>
                <w:sz w:val="18"/>
                <w:szCs w:val="18"/>
                <w:lang w:eastAsia="pl-PL"/>
              </w:rPr>
              <w:t>2020</w:t>
            </w:r>
          </w:p>
        </w:tc>
      </w:tr>
      <w:tr w:rsidR="00CE4243" w:rsidRPr="00AC0346" w:rsidTr="00AC0346">
        <w:trPr>
          <w:trHeight w:val="300"/>
        </w:trPr>
        <w:tc>
          <w:tcPr>
            <w:tcW w:w="13678" w:type="dxa"/>
            <w:gridSpan w:val="8"/>
            <w:shd w:val="clear" w:color="auto" w:fill="B4C6E7"/>
            <w:vAlign w:val="center"/>
          </w:tcPr>
          <w:p w:rsidR="00CE4243" w:rsidRPr="001C3E0E" w:rsidRDefault="00CE4243" w:rsidP="001C3E0E">
            <w:pPr>
              <w:tabs>
                <w:tab w:val="clear" w:pos="709"/>
              </w:tabs>
              <w:spacing w:after="40" w:line="240" w:lineRule="auto"/>
              <w:jc w:val="center"/>
              <w:rPr>
                <w:rFonts w:eastAsia="Times New Roman"/>
                <w:b/>
                <w:color w:val="000000"/>
                <w:sz w:val="20"/>
                <w:szCs w:val="20"/>
                <w:lang w:eastAsia="pl-PL"/>
              </w:rPr>
            </w:pPr>
            <w:r w:rsidRPr="00AC0346">
              <w:rPr>
                <w:b/>
                <w:color w:val="003366"/>
                <w:sz w:val="20"/>
                <w:szCs w:val="20"/>
              </w:rPr>
              <w:t>Projekty realizowane na obszarze województwa podkarpackiego w ramach  działania 2.4, w części gdzie instytucją wdrażającą jest CKPŚ</w:t>
            </w:r>
          </w:p>
        </w:tc>
      </w:tr>
      <w:tr w:rsidR="00CE4243" w:rsidRPr="00AC0346" w:rsidTr="003E5FAF">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POIS.02.04.00-00-0005/17</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Wykonanie kompleksowej rewitalizacji szlaków pieszych Bieszczadzkiego Parku Narodowego w celu wzmocnienia ochrony ich otoczenia przyrodniczego w</w:t>
            </w:r>
            <w:r w:rsidR="007F56E9" w:rsidRPr="00AC0346">
              <w:rPr>
                <w:rFonts w:eastAsia="Times New Roman"/>
                <w:color w:val="000000"/>
                <w:sz w:val="18"/>
                <w:szCs w:val="18"/>
                <w:lang w:eastAsia="pl-PL"/>
              </w:rPr>
              <w:t> </w:t>
            </w:r>
            <w:r w:rsidRPr="00AC0346">
              <w:rPr>
                <w:rFonts w:eastAsia="Times New Roman"/>
                <w:color w:val="000000"/>
                <w:sz w:val="18"/>
                <w:szCs w:val="18"/>
                <w:lang w:eastAsia="pl-PL"/>
              </w:rPr>
              <w:t>latach 2017-2020</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Bieszczadzki Park N</w:t>
            </w:r>
            <w:r w:rsidRPr="00AC0346">
              <w:rPr>
                <w:rFonts w:eastAsia="Times New Roman"/>
                <w:color w:val="000000"/>
                <w:sz w:val="18"/>
                <w:szCs w:val="18"/>
                <w:lang w:eastAsia="pl-PL"/>
              </w:rPr>
              <w:t>arodowy</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2 157 070,79</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spacing w:line="240" w:lineRule="auto"/>
              <w:jc w:val="center"/>
              <w:rPr>
                <w:sz w:val="18"/>
                <w:szCs w:val="18"/>
              </w:rPr>
            </w:pPr>
            <w:r w:rsidRPr="00AC0346">
              <w:rPr>
                <w:rFonts w:eastAsia="Times New Roman"/>
                <w:color w:val="000000"/>
                <w:sz w:val="18"/>
                <w:szCs w:val="18"/>
                <w:lang w:eastAsia="pl-PL"/>
              </w:rPr>
              <w:sym w:font="Symbol" w:char="F02D"/>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1 833 510,17</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2020-12-31</w:t>
            </w:r>
          </w:p>
        </w:tc>
      </w:tr>
      <w:tr w:rsidR="00CE4243" w:rsidRPr="00AC0346" w:rsidTr="005F2617">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POIS.02.04.00-00-0015/18</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Czynna ochrona zagrożonych gatunków i</w:t>
            </w:r>
            <w:r w:rsidR="007F56E9" w:rsidRPr="00AC0346">
              <w:rPr>
                <w:rFonts w:eastAsia="Times New Roman"/>
                <w:color w:val="000000"/>
                <w:sz w:val="18"/>
                <w:szCs w:val="18"/>
                <w:lang w:eastAsia="pl-PL"/>
              </w:rPr>
              <w:t> </w:t>
            </w:r>
            <w:r w:rsidRPr="00AC0346">
              <w:rPr>
                <w:rFonts w:eastAsia="Times New Roman"/>
                <w:color w:val="000000"/>
                <w:sz w:val="18"/>
                <w:szCs w:val="18"/>
                <w:lang w:eastAsia="pl-PL"/>
              </w:rPr>
              <w:t>siedlisk w ekosystemach nieleśnych Bieszczadzkiego Parku Narodowego w</w:t>
            </w:r>
            <w:r w:rsidR="007F56E9" w:rsidRPr="00AC0346">
              <w:rPr>
                <w:rFonts w:eastAsia="Times New Roman"/>
                <w:color w:val="000000"/>
                <w:sz w:val="18"/>
                <w:szCs w:val="18"/>
                <w:lang w:eastAsia="pl-PL"/>
              </w:rPr>
              <w:t> </w:t>
            </w:r>
            <w:r w:rsidRPr="00AC0346">
              <w:rPr>
                <w:rFonts w:eastAsia="Times New Roman"/>
                <w:color w:val="000000"/>
                <w:sz w:val="18"/>
                <w:szCs w:val="18"/>
                <w:lang w:eastAsia="pl-PL"/>
              </w:rPr>
              <w:t>latach 2019-2023</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Bieszczadzki Park N</w:t>
            </w:r>
            <w:r w:rsidRPr="00AC0346">
              <w:rPr>
                <w:rFonts w:eastAsia="Times New Roman"/>
                <w:color w:val="000000"/>
                <w:sz w:val="18"/>
                <w:szCs w:val="18"/>
                <w:lang w:eastAsia="pl-PL"/>
              </w:rPr>
              <w:t>arodowy</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1 020 458,82</w:t>
            </w:r>
          </w:p>
        </w:tc>
        <w:tc>
          <w:tcPr>
            <w:tcW w:w="1350" w:type="dxa"/>
            <w:shd w:val="clear" w:color="auto" w:fill="auto"/>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spacing w:line="240" w:lineRule="auto"/>
              <w:jc w:val="center"/>
              <w:rPr>
                <w:sz w:val="18"/>
                <w:szCs w:val="18"/>
              </w:rPr>
            </w:pPr>
            <w:r w:rsidRPr="00AC0346">
              <w:rPr>
                <w:rFonts w:eastAsia="Times New Roman"/>
                <w:color w:val="000000"/>
                <w:sz w:val="18"/>
                <w:szCs w:val="18"/>
                <w:lang w:eastAsia="pl-PL"/>
              </w:rPr>
              <w:sym w:font="Symbol" w:char="F02D"/>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867 389,99</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2023-11-30</w:t>
            </w:r>
          </w:p>
        </w:tc>
      </w:tr>
      <w:tr w:rsidR="00CE4243" w:rsidRPr="00AC0346" w:rsidTr="005F2617">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POIS.02.04.00-00-0027/18</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Kompleksowa ochrona żubra w Polsce</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Szkoła Główna Gospodarstwa Wiejskiego w W</w:t>
            </w:r>
            <w:r w:rsidRPr="00AC0346">
              <w:rPr>
                <w:rFonts w:eastAsia="Times New Roman"/>
                <w:color w:val="000000"/>
                <w:sz w:val="18"/>
                <w:szCs w:val="18"/>
                <w:lang w:eastAsia="pl-PL"/>
              </w:rPr>
              <w:t>arszawie</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33 870 025,98</w:t>
            </w:r>
          </w:p>
        </w:tc>
        <w:tc>
          <w:tcPr>
            <w:tcW w:w="1350" w:type="dxa"/>
            <w:shd w:val="clear" w:color="auto" w:fill="auto"/>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 xml:space="preserve">Zadania w projekcie realizowane na obszarze kilku województw*. </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28 789 522,08</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p>
        </w:tc>
      </w:tr>
      <w:tr w:rsidR="00CE4243" w:rsidRPr="00AC0346" w:rsidTr="005F2617">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lastRenderedPageBreak/>
              <w:t>POIS.02.04.00-00-0148/16</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Ochrona zagrożonych gatunków nietoperzy w ramach sieci Natura 2000 w</w:t>
            </w:r>
            <w:r w:rsidR="007F56E9" w:rsidRPr="00AC0346">
              <w:rPr>
                <w:rFonts w:eastAsia="Times New Roman"/>
                <w:color w:val="000000"/>
                <w:sz w:val="18"/>
                <w:szCs w:val="18"/>
                <w:lang w:eastAsia="pl-PL"/>
              </w:rPr>
              <w:t> </w:t>
            </w:r>
            <w:r w:rsidRPr="00AC0346">
              <w:rPr>
                <w:rFonts w:eastAsia="Times New Roman"/>
                <w:color w:val="000000"/>
                <w:sz w:val="18"/>
                <w:szCs w:val="18"/>
                <w:lang w:eastAsia="pl-PL"/>
              </w:rPr>
              <w:t>województwie podkarpackim.</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Regionalna Dyrekcja Ochrony Środowiska w R</w:t>
            </w:r>
            <w:r w:rsidRPr="00AC0346">
              <w:rPr>
                <w:rFonts w:eastAsia="Times New Roman"/>
                <w:color w:val="000000"/>
                <w:sz w:val="18"/>
                <w:szCs w:val="18"/>
                <w:lang w:eastAsia="pl-PL"/>
              </w:rPr>
              <w:t>zeszowie</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5 718 260,00</w:t>
            </w:r>
          </w:p>
        </w:tc>
        <w:tc>
          <w:tcPr>
            <w:tcW w:w="1350" w:type="dxa"/>
            <w:shd w:val="clear" w:color="auto" w:fill="auto"/>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spacing w:line="240" w:lineRule="auto"/>
              <w:jc w:val="center"/>
              <w:rPr>
                <w:sz w:val="18"/>
                <w:szCs w:val="18"/>
              </w:rPr>
            </w:pPr>
            <w:r w:rsidRPr="00AC0346">
              <w:rPr>
                <w:rFonts w:eastAsia="Times New Roman"/>
                <w:color w:val="000000"/>
                <w:sz w:val="18"/>
                <w:szCs w:val="18"/>
                <w:lang w:eastAsia="pl-PL"/>
              </w:rPr>
              <w:sym w:font="Symbol" w:char="F02D"/>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4 860 521,00</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2021-12-31</w:t>
            </w:r>
          </w:p>
        </w:tc>
      </w:tr>
      <w:tr w:rsidR="00CE4243" w:rsidRPr="00AC0346" w:rsidTr="005F2617">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POIS.02.04.00-00-0168/16</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Ochrona zasobów przyrodniczych Magurskiego Parku Narodowego</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magurski park narodowy</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1 882 841,46</w:t>
            </w:r>
          </w:p>
        </w:tc>
        <w:tc>
          <w:tcPr>
            <w:tcW w:w="1350" w:type="dxa"/>
            <w:shd w:val="clear" w:color="auto" w:fill="auto"/>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spacing w:line="240" w:lineRule="auto"/>
              <w:jc w:val="center"/>
              <w:rPr>
                <w:sz w:val="18"/>
                <w:szCs w:val="18"/>
              </w:rPr>
            </w:pPr>
            <w:r w:rsidRPr="00AC0346">
              <w:rPr>
                <w:rFonts w:eastAsia="Times New Roman"/>
                <w:color w:val="000000"/>
                <w:sz w:val="18"/>
                <w:szCs w:val="18"/>
                <w:lang w:eastAsia="pl-PL"/>
              </w:rPr>
              <w:sym w:font="Symbol" w:char="F02D"/>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1 600 415,24</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2020-12-31</w:t>
            </w:r>
          </w:p>
        </w:tc>
      </w:tr>
      <w:tr w:rsidR="00CE4243" w:rsidRPr="00AC0346" w:rsidTr="005F2617">
        <w:trPr>
          <w:trHeight w:val="300"/>
        </w:trPr>
        <w:tc>
          <w:tcPr>
            <w:tcW w:w="1555"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POIS.02.04.00-00-0047/17</w:t>
            </w:r>
          </w:p>
        </w:tc>
        <w:tc>
          <w:tcPr>
            <w:tcW w:w="3193"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Restytucja i czynna ochrona głuszca w</w:t>
            </w:r>
            <w:r w:rsidR="007F56E9" w:rsidRPr="00AC0346">
              <w:rPr>
                <w:rFonts w:eastAsia="Times New Roman"/>
                <w:color w:val="000000"/>
                <w:sz w:val="18"/>
                <w:szCs w:val="18"/>
                <w:lang w:eastAsia="pl-PL"/>
              </w:rPr>
              <w:t> </w:t>
            </w:r>
            <w:r w:rsidRPr="00AC0346">
              <w:rPr>
                <w:rFonts w:eastAsia="Times New Roman"/>
                <w:color w:val="000000"/>
                <w:sz w:val="18"/>
                <w:szCs w:val="18"/>
                <w:lang w:eastAsia="pl-PL"/>
              </w:rPr>
              <w:t>Puszczy Solskiej</w:t>
            </w:r>
          </w:p>
        </w:tc>
        <w:tc>
          <w:tcPr>
            <w:tcW w:w="2180" w:type="dxa"/>
            <w:shd w:val="clear" w:color="auto" w:fill="auto"/>
            <w:vAlign w:val="center"/>
          </w:tcPr>
          <w:p w:rsidR="00CE4243" w:rsidRPr="00AC0346" w:rsidRDefault="00F76677" w:rsidP="001C3E0E">
            <w:pPr>
              <w:tabs>
                <w:tab w:val="clear" w:pos="709"/>
              </w:tabs>
              <w:spacing w:after="40" w:line="240" w:lineRule="auto"/>
              <w:jc w:val="left"/>
              <w:rPr>
                <w:rFonts w:eastAsia="Times New Roman"/>
                <w:color w:val="000000"/>
                <w:sz w:val="18"/>
                <w:szCs w:val="18"/>
                <w:lang w:eastAsia="pl-PL"/>
              </w:rPr>
            </w:pPr>
            <w:r>
              <w:rPr>
                <w:rFonts w:eastAsia="Times New Roman"/>
                <w:color w:val="000000"/>
                <w:sz w:val="18"/>
                <w:szCs w:val="18"/>
                <w:lang w:eastAsia="pl-PL"/>
              </w:rPr>
              <w:t>Nadleśnictwo B</w:t>
            </w:r>
            <w:r w:rsidRPr="00AC0346">
              <w:rPr>
                <w:rFonts w:eastAsia="Times New Roman"/>
                <w:color w:val="000000"/>
                <w:sz w:val="18"/>
                <w:szCs w:val="18"/>
                <w:lang w:eastAsia="pl-PL"/>
              </w:rPr>
              <w:t>iłgoraj</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7 822 978,02</w:t>
            </w:r>
          </w:p>
        </w:tc>
        <w:tc>
          <w:tcPr>
            <w:tcW w:w="1350" w:type="dxa"/>
            <w:shd w:val="clear" w:color="auto" w:fill="auto"/>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UE</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 xml:space="preserve">Zadania w projekcie realizowane na obszarze 2 województw**. </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6 649 531,31</w:t>
            </w:r>
          </w:p>
        </w:tc>
        <w:tc>
          <w:tcPr>
            <w:tcW w:w="1350" w:type="dxa"/>
            <w:shd w:val="clear" w:color="auto" w:fill="auto"/>
            <w:vAlign w:val="center"/>
          </w:tcPr>
          <w:p w:rsidR="00CE4243" w:rsidRPr="00AC0346" w:rsidRDefault="00CE4243" w:rsidP="001C3E0E">
            <w:pPr>
              <w:tabs>
                <w:tab w:val="clear" w:pos="709"/>
              </w:tabs>
              <w:spacing w:after="40" w:line="240" w:lineRule="auto"/>
              <w:jc w:val="left"/>
              <w:rPr>
                <w:rFonts w:eastAsia="Times New Roman"/>
                <w:color w:val="000000"/>
                <w:sz w:val="18"/>
                <w:szCs w:val="18"/>
                <w:lang w:eastAsia="pl-PL"/>
              </w:rPr>
            </w:pPr>
            <w:r w:rsidRPr="00AC0346">
              <w:rPr>
                <w:rFonts w:eastAsia="Times New Roman"/>
                <w:color w:val="000000"/>
                <w:sz w:val="18"/>
                <w:szCs w:val="18"/>
                <w:lang w:eastAsia="pl-PL"/>
              </w:rPr>
              <w:t>2021-12-31</w:t>
            </w:r>
          </w:p>
        </w:tc>
      </w:tr>
    </w:tbl>
    <w:p w:rsidR="00E54DB5" w:rsidRPr="00F012FE" w:rsidRDefault="00CE4243" w:rsidP="00E54DB5">
      <w:pPr>
        <w:tabs>
          <w:tab w:val="clear" w:pos="709"/>
          <w:tab w:val="left" w:pos="142"/>
        </w:tabs>
        <w:spacing w:after="0" w:line="240" w:lineRule="auto"/>
        <w:rPr>
          <w:rFonts w:eastAsia="Times New Roman"/>
          <w:color w:val="000000"/>
          <w:sz w:val="18"/>
          <w:szCs w:val="18"/>
          <w:lang w:eastAsia="pl-PL"/>
        </w:rPr>
      </w:pPr>
      <w:r w:rsidRPr="00F012FE">
        <w:rPr>
          <w:rFonts w:eastAsia="Times New Roman"/>
          <w:color w:val="000000"/>
          <w:sz w:val="18"/>
          <w:szCs w:val="18"/>
          <w:lang w:eastAsia="pl-PL"/>
        </w:rPr>
        <w:t xml:space="preserve">* </w:t>
      </w:r>
      <w:r w:rsidR="00E54DB5" w:rsidRPr="00F012FE">
        <w:rPr>
          <w:rFonts w:eastAsia="Times New Roman"/>
          <w:color w:val="000000"/>
          <w:sz w:val="18"/>
          <w:szCs w:val="18"/>
          <w:lang w:eastAsia="pl-PL"/>
        </w:rPr>
        <w:t>* Tylko część projektu realizowana na terenie woj. podkarpackiego. Wartości zadań i termin ich realizacji na obszarze województwa podkarpackiego zostanie uwzględniona w raporcie z</w:t>
      </w:r>
      <w:r w:rsidR="0050605A">
        <w:rPr>
          <w:rFonts w:eastAsia="Times New Roman"/>
          <w:color w:val="000000"/>
          <w:sz w:val="18"/>
          <w:szCs w:val="18"/>
          <w:lang w:eastAsia="pl-PL"/>
        </w:rPr>
        <w:t> </w:t>
      </w:r>
      <w:r w:rsidR="00E54DB5" w:rsidRPr="00F012FE">
        <w:rPr>
          <w:rFonts w:eastAsia="Times New Roman"/>
          <w:color w:val="000000"/>
          <w:sz w:val="18"/>
          <w:szCs w:val="18"/>
          <w:lang w:eastAsia="pl-PL"/>
        </w:rPr>
        <w:t>wykonania niniejszego</w:t>
      </w:r>
      <w:r w:rsidR="00E54DB5" w:rsidRPr="00F012FE">
        <w:rPr>
          <w:rFonts w:eastAsia="Times New Roman"/>
          <w:i/>
          <w:color w:val="000000"/>
          <w:sz w:val="18"/>
          <w:szCs w:val="18"/>
          <w:lang w:eastAsia="pl-PL"/>
        </w:rPr>
        <w:t xml:space="preserve"> Programu</w:t>
      </w:r>
      <w:r w:rsidR="0050605A">
        <w:rPr>
          <w:rFonts w:eastAsia="Times New Roman"/>
          <w:i/>
          <w:color w:val="000000"/>
          <w:sz w:val="18"/>
          <w:szCs w:val="18"/>
          <w:lang w:eastAsia="pl-PL"/>
        </w:rPr>
        <w:t>,</w:t>
      </w:r>
      <w:r w:rsidR="00E54DB5" w:rsidRPr="00F012FE">
        <w:rPr>
          <w:rFonts w:eastAsia="Times New Roman"/>
          <w:i/>
          <w:color w:val="000000"/>
          <w:sz w:val="18"/>
          <w:szCs w:val="18"/>
          <w:lang w:eastAsia="pl-PL"/>
        </w:rPr>
        <w:t xml:space="preserve"> </w:t>
      </w:r>
      <w:r w:rsidR="00E54DB5" w:rsidRPr="00F012FE">
        <w:rPr>
          <w:rFonts w:eastAsia="Times New Roman"/>
          <w:color w:val="000000"/>
          <w:sz w:val="18"/>
          <w:szCs w:val="18"/>
          <w:lang w:eastAsia="pl-PL"/>
        </w:rPr>
        <w:t>za lata 2019-2020..</w:t>
      </w:r>
    </w:p>
    <w:p w:rsidR="00E54DB5" w:rsidRPr="00F012FE" w:rsidRDefault="00E54DB5" w:rsidP="00E54DB5">
      <w:pPr>
        <w:tabs>
          <w:tab w:val="clear" w:pos="709"/>
          <w:tab w:val="left" w:pos="142"/>
        </w:tabs>
        <w:spacing w:before="60" w:after="0" w:line="240" w:lineRule="auto"/>
        <w:rPr>
          <w:rFonts w:eastAsia="Times New Roman"/>
          <w:color w:val="000000"/>
          <w:sz w:val="18"/>
          <w:szCs w:val="18"/>
          <w:lang w:eastAsia="pl-PL"/>
        </w:rPr>
      </w:pPr>
      <w:r w:rsidRPr="00F012FE">
        <w:rPr>
          <w:rFonts w:eastAsia="Times New Roman"/>
          <w:color w:val="000000"/>
          <w:sz w:val="18"/>
          <w:szCs w:val="18"/>
          <w:lang w:eastAsia="pl-PL"/>
        </w:rPr>
        <w:t>** Wartości zadań i termin ich realizacji na obszarze województwa podkarpackiego zostanie uwzględniona w raporcie z wykonania niniejszego</w:t>
      </w:r>
      <w:r w:rsidRPr="00F012FE">
        <w:rPr>
          <w:rFonts w:eastAsia="Times New Roman"/>
          <w:i/>
          <w:color w:val="000000"/>
          <w:sz w:val="18"/>
          <w:szCs w:val="18"/>
          <w:lang w:eastAsia="pl-PL"/>
        </w:rPr>
        <w:t xml:space="preserve"> Programu </w:t>
      </w:r>
      <w:r w:rsidRPr="00F012FE">
        <w:rPr>
          <w:rFonts w:eastAsia="Times New Roman"/>
          <w:color w:val="000000"/>
          <w:sz w:val="18"/>
          <w:szCs w:val="18"/>
          <w:lang w:eastAsia="pl-PL"/>
        </w:rPr>
        <w:t>za lata 2019-2020..</w:t>
      </w:r>
    </w:p>
    <w:p w:rsidR="00CE4243" w:rsidRPr="00F012FE" w:rsidRDefault="00CE4243" w:rsidP="00164607">
      <w:pPr>
        <w:spacing w:after="0" w:line="240" w:lineRule="auto"/>
        <w:rPr>
          <w:b/>
          <w:color w:val="003366"/>
          <w:sz w:val="18"/>
          <w:szCs w:val="18"/>
        </w:rPr>
      </w:pPr>
    </w:p>
    <w:p w:rsidR="00CE4243" w:rsidRPr="001C3E0E" w:rsidRDefault="003E5FAF" w:rsidP="001C3E0E">
      <w:pPr>
        <w:spacing w:after="0" w:line="240" w:lineRule="auto"/>
        <w:rPr>
          <w:color w:val="003366"/>
          <w:sz w:val="18"/>
          <w:szCs w:val="18"/>
        </w:rPr>
      </w:pPr>
      <w:r w:rsidRPr="00F012FE">
        <w:rPr>
          <w:b/>
          <w:color w:val="003366"/>
          <w:sz w:val="18"/>
          <w:szCs w:val="18"/>
        </w:rPr>
        <w:t>Źródło:</w:t>
      </w:r>
      <w:r w:rsidRPr="00F012FE">
        <w:rPr>
          <w:color w:val="003366"/>
          <w:sz w:val="18"/>
          <w:szCs w:val="18"/>
        </w:rPr>
        <w:t xml:space="preserve"> Narodowy Fundusz Ochrony Środowiska i Gospodarki Wodnej</w:t>
      </w:r>
      <w:r w:rsidR="00E54DB5" w:rsidRPr="00F012FE">
        <w:rPr>
          <w:color w:val="003366"/>
          <w:sz w:val="18"/>
          <w:szCs w:val="18"/>
        </w:rPr>
        <w:t xml:space="preserve"> oraz Ministerstwo Klimatu i Środowiska na podstawie </w:t>
      </w:r>
      <w:r w:rsidR="00E54DB5" w:rsidRPr="00F012FE">
        <w:rPr>
          <w:sz w:val="18"/>
          <w:szCs w:val="18"/>
        </w:rPr>
        <w:t>SL 14</w:t>
      </w:r>
      <w:r w:rsidR="00E54DB5" w:rsidRPr="00F012FE">
        <w:rPr>
          <w:color w:val="003366"/>
          <w:sz w:val="18"/>
          <w:szCs w:val="18"/>
        </w:rPr>
        <w:t>.</w:t>
      </w:r>
      <w:r w:rsidR="0058547C" w:rsidRPr="00F012FE">
        <w:rPr>
          <w:color w:val="003366"/>
          <w:sz w:val="18"/>
          <w:szCs w:val="18"/>
        </w:rPr>
        <w:t xml:space="preserve">. </w:t>
      </w:r>
      <w:r w:rsidR="00164607" w:rsidRPr="00F012FE">
        <w:rPr>
          <w:color w:val="003366"/>
          <w:sz w:val="18"/>
          <w:szCs w:val="18"/>
        </w:rPr>
        <w:t xml:space="preserve">Dane dotyczą umów już podpisanych, których realizacja będzie </w:t>
      </w:r>
      <w:r w:rsidR="0058547C" w:rsidRPr="00F012FE">
        <w:rPr>
          <w:color w:val="003366"/>
          <w:sz w:val="18"/>
          <w:szCs w:val="18"/>
        </w:rPr>
        <w:t>realizowana w latach 2020 -2027</w:t>
      </w:r>
      <w:r w:rsidR="00CE4243" w:rsidRPr="00F012FE">
        <w:rPr>
          <w:color w:val="003366"/>
          <w:sz w:val="18"/>
          <w:szCs w:val="18"/>
        </w:rPr>
        <w:t>, oraz projekt</w:t>
      </w:r>
      <w:r w:rsidR="00E54DB5" w:rsidRPr="00F012FE">
        <w:rPr>
          <w:color w:val="003366"/>
          <w:sz w:val="18"/>
          <w:szCs w:val="18"/>
        </w:rPr>
        <w:t>ów</w:t>
      </w:r>
      <w:r w:rsidR="00CE4243" w:rsidRPr="00F012FE">
        <w:rPr>
          <w:color w:val="003366"/>
          <w:sz w:val="18"/>
          <w:szCs w:val="18"/>
        </w:rPr>
        <w:t xml:space="preserve"> niezakończon</w:t>
      </w:r>
      <w:r w:rsidR="00E54DB5" w:rsidRPr="00F012FE">
        <w:rPr>
          <w:color w:val="003366"/>
          <w:sz w:val="18"/>
          <w:szCs w:val="18"/>
        </w:rPr>
        <w:t>ych</w:t>
      </w:r>
      <w:r w:rsidR="00CE4243" w:rsidRPr="00F012FE">
        <w:rPr>
          <w:color w:val="003366"/>
          <w:sz w:val="18"/>
          <w:szCs w:val="18"/>
        </w:rPr>
        <w:t xml:space="preserve"> przed 2020 r.</w:t>
      </w:r>
      <w:r w:rsidR="0058547C" w:rsidRPr="00F012FE">
        <w:rPr>
          <w:color w:val="003366"/>
          <w:sz w:val="18"/>
          <w:szCs w:val="18"/>
        </w:rPr>
        <w:t xml:space="preserve">. </w:t>
      </w:r>
      <w:r w:rsidR="00164607" w:rsidRPr="00F012FE">
        <w:rPr>
          <w:color w:val="003366"/>
          <w:sz w:val="18"/>
          <w:szCs w:val="18"/>
        </w:rPr>
        <w:t>Dane z</w:t>
      </w:r>
      <w:r w:rsidR="0058547C" w:rsidRPr="00F012FE">
        <w:rPr>
          <w:color w:val="003366"/>
          <w:sz w:val="18"/>
          <w:szCs w:val="18"/>
        </w:rPr>
        <w:t> </w:t>
      </w:r>
      <w:r w:rsidR="00164607" w:rsidRPr="00F012FE">
        <w:rPr>
          <w:color w:val="003366"/>
          <w:sz w:val="18"/>
          <w:szCs w:val="18"/>
        </w:rPr>
        <w:t>wniosków złożonych przez beneficjentów i umów planowanych do zawarcia nie są uwzględnione w tym zostawieniu</w:t>
      </w:r>
      <w:r w:rsidR="0058547C" w:rsidRPr="00F012FE">
        <w:rPr>
          <w:color w:val="003366"/>
          <w:sz w:val="18"/>
          <w:szCs w:val="18"/>
        </w:rPr>
        <w:t xml:space="preserve"> (pismo z dnia 26 marca </w:t>
      </w:r>
      <w:r w:rsidR="00CE4243" w:rsidRPr="00F012FE">
        <w:rPr>
          <w:color w:val="003366"/>
          <w:sz w:val="18"/>
          <w:szCs w:val="18"/>
        </w:rPr>
        <w:t>2020 r. – dokumentacja formalno-</w:t>
      </w:r>
      <w:r w:rsidR="0058547C" w:rsidRPr="00F012FE">
        <w:rPr>
          <w:color w:val="003366"/>
          <w:sz w:val="18"/>
          <w:szCs w:val="18"/>
        </w:rPr>
        <w:t xml:space="preserve">prawna </w:t>
      </w:r>
      <w:r w:rsidR="0058547C" w:rsidRPr="00F012FE">
        <w:rPr>
          <w:i/>
          <w:color w:val="003366"/>
          <w:sz w:val="18"/>
          <w:szCs w:val="18"/>
        </w:rPr>
        <w:t>Programu</w:t>
      </w:r>
      <w:r w:rsidR="0058547C" w:rsidRPr="00F012FE">
        <w:rPr>
          <w:color w:val="003366"/>
          <w:sz w:val="18"/>
          <w:szCs w:val="18"/>
        </w:rPr>
        <w:t>).</w:t>
      </w:r>
      <w:bookmarkStart w:id="423" w:name="_Toc40206119"/>
      <w:bookmarkStart w:id="424" w:name="_Toc41470413"/>
      <w:r w:rsidR="00CE4243">
        <w:br w:type="page"/>
      </w:r>
    </w:p>
    <w:p w:rsidR="006A0141" w:rsidRPr="003E5FAF" w:rsidRDefault="006A0141" w:rsidP="00A21472">
      <w:pPr>
        <w:pStyle w:val="aza"/>
      </w:pPr>
      <w:r w:rsidRPr="003E5FAF">
        <w:lastRenderedPageBreak/>
        <w:t>Załącznik 6</w:t>
      </w:r>
      <w:bookmarkEnd w:id="423"/>
      <w:r w:rsidR="003E5FAF">
        <w:t xml:space="preserve">. </w:t>
      </w:r>
      <w:r w:rsidRPr="003E5FAF">
        <w:t xml:space="preserve">Finansowane realizacji przedsięwzięć na terenie województwa podkarpackiego ze środków własnych </w:t>
      </w:r>
      <w:proofErr w:type="spellStart"/>
      <w:r w:rsidRPr="003E5FAF">
        <w:t>WFOŚiGW</w:t>
      </w:r>
      <w:bookmarkEnd w:id="424"/>
      <w:proofErr w:type="spellEnd"/>
    </w:p>
    <w:tbl>
      <w:tblPr>
        <w:tblW w:w="1367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left w:w="70" w:type="dxa"/>
          <w:right w:w="70" w:type="dxa"/>
        </w:tblCellMar>
        <w:tblLook w:val="04A0"/>
      </w:tblPr>
      <w:tblGrid>
        <w:gridCol w:w="2197"/>
        <w:gridCol w:w="1272"/>
        <w:gridCol w:w="1279"/>
        <w:gridCol w:w="1418"/>
        <w:gridCol w:w="1275"/>
        <w:gridCol w:w="1276"/>
        <w:gridCol w:w="1276"/>
        <w:gridCol w:w="708"/>
        <w:gridCol w:w="709"/>
        <w:gridCol w:w="1276"/>
        <w:gridCol w:w="992"/>
      </w:tblGrid>
      <w:tr w:rsidR="003E5FAF" w:rsidRPr="00AC0346" w:rsidTr="001E726D">
        <w:trPr>
          <w:trHeight w:val="284"/>
        </w:trPr>
        <w:tc>
          <w:tcPr>
            <w:tcW w:w="2197" w:type="dxa"/>
            <w:shd w:val="clear" w:color="auto" w:fill="B8CCE4" w:themeFill="accent1" w:themeFillTint="66"/>
            <w:vAlign w:val="center"/>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Nazwa skrócona</w:t>
            </w:r>
          </w:p>
        </w:tc>
        <w:tc>
          <w:tcPr>
            <w:tcW w:w="1272"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Rodzaj umowy</w:t>
            </w:r>
          </w:p>
        </w:tc>
        <w:tc>
          <w:tcPr>
            <w:tcW w:w="1279"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Kontrahent - nazwa</w:t>
            </w:r>
          </w:p>
        </w:tc>
        <w:tc>
          <w:tcPr>
            <w:tcW w:w="1418"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 xml:space="preserve">Koszt całkowity </w:t>
            </w:r>
            <w:r w:rsidR="005E17C0">
              <w:rPr>
                <w:b/>
                <w:color w:val="003366"/>
                <w:sz w:val="18"/>
                <w:szCs w:val="18"/>
                <w:lang w:eastAsia="pl-PL"/>
              </w:rPr>
              <w:t xml:space="preserve">  </w:t>
            </w:r>
            <w:r w:rsidRPr="007E190A">
              <w:rPr>
                <w:b/>
                <w:color w:val="003366"/>
                <w:sz w:val="18"/>
                <w:szCs w:val="18"/>
                <w:lang w:eastAsia="pl-PL"/>
              </w:rPr>
              <w:t>(zł)</w:t>
            </w:r>
          </w:p>
        </w:tc>
        <w:tc>
          <w:tcPr>
            <w:tcW w:w="1275" w:type="dxa"/>
            <w:shd w:val="clear" w:color="auto" w:fill="B8CCE4" w:themeFill="accent1" w:themeFillTint="66"/>
            <w:vAlign w:val="center"/>
            <w:hideMark/>
          </w:tcPr>
          <w:p w:rsidR="003E5FAF" w:rsidRPr="007E190A" w:rsidRDefault="001E726D" w:rsidP="005E17C0">
            <w:pPr>
              <w:spacing w:after="40" w:line="240" w:lineRule="auto"/>
              <w:ind w:right="-57"/>
              <w:jc w:val="center"/>
              <w:rPr>
                <w:b/>
                <w:color w:val="003366"/>
                <w:sz w:val="18"/>
                <w:szCs w:val="18"/>
                <w:lang w:eastAsia="pl-PL"/>
              </w:rPr>
            </w:pPr>
            <w:r>
              <w:rPr>
                <w:b/>
                <w:color w:val="003366"/>
                <w:sz w:val="18"/>
                <w:szCs w:val="18"/>
                <w:lang w:eastAsia="pl-PL"/>
              </w:rPr>
              <w:t xml:space="preserve">Udzielona pomoc – </w:t>
            </w:r>
            <w:proofErr w:type="spellStart"/>
            <w:r>
              <w:rPr>
                <w:b/>
                <w:color w:val="003366"/>
                <w:sz w:val="18"/>
                <w:szCs w:val="18"/>
                <w:lang w:eastAsia="pl-PL"/>
              </w:rPr>
              <w:t>NFOŚiGW</w:t>
            </w:r>
            <w:proofErr w:type="spellEnd"/>
            <w:r>
              <w:rPr>
                <w:b/>
                <w:color w:val="003366"/>
                <w:sz w:val="18"/>
                <w:szCs w:val="18"/>
                <w:lang w:eastAsia="pl-PL"/>
              </w:rPr>
              <w:br/>
              <w:t>[zł]</w:t>
            </w:r>
          </w:p>
        </w:tc>
        <w:tc>
          <w:tcPr>
            <w:tcW w:w="1276"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 xml:space="preserve">Udzielona pomoc – </w:t>
            </w:r>
            <w:proofErr w:type="spellStart"/>
            <w:r w:rsidRPr="007E190A">
              <w:rPr>
                <w:b/>
                <w:color w:val="003366"/>
                <w:sz w:val="18"/>
                <w:szCs w:val="18"/>
                <w:lang w:eastAsia="pl-PL"/>
              </w:rPr>
              <w:t>WFOŚiGW</w:t>
            </w:r>
            <w:proofErr w:type="spellEnd"/>
          </w:p>
          <w:p w:rsidR="003E5FAF" w:rsidRPr="007E190A" w:rsidRDefault="001E726D" w:rsidP="005E17C0">
            <w:pPr>
              <w:spacing w:after="40" w:line="240" w:lineRule="auto"/>
              <w:ind w:right="-57"/>
              <w:jc w:val="center"/>
              <w:rPr>
                <w:b/>
                <w:color w:val="003366"/>
                <w:sz w:val="18"/>
                <w:szCs w:val="18"/>
                <w:lang w:eastAsia="pl-PL"/>
              </w:rPr>
            </w:pPr>
            <w:r>
              <w:rPr>
                <w:b/>
                <w:color w:val="003366"/>
                <w:sz w:val="18"/>
                <w:szCs w:val="18"/>
                <w:lang w:eastAsia="pl-PL"/>
              </w:rPr>
              <w:t>[zł]</w:t>
            </w:r>
          </w:p>
        </w:tc>
        <w:tc>
          <w:tcPr>
            <w:tcW w:w="1276" w:type="dxa"/>
            <w:shd w:val="clear" w:color="auto" w:fill="B8CCE4" w:themeFill="accent1" w:themeFillTint="66"/>
            <w:vAlign w:val="center"/>
            <w:hideMark/>
          </w:tcPr>
          <w:p w:rsidR="003E5FAF" w:rsidRPr="007E190A" w:rsidRDefault="001E726D" w:rsidP="005E17C0">
            <w:pPr>
              <w:spacing w:after="40" w:line="240" w:lineRule="auto"/>
              <w:ind w:right="-57"/>
              <w:jc w:val="center"/>
              <w:rPr>
                <w:b/>
                <w:color w:val="003366"/>
                <w:sz w:val="18"/>
                <w:szCs w:val="18"/>
                <w:lang w:eastAsia="pl-PL"/>
              </w:rPr>
            </w:pPr>
            <w:r>
              <w:rPr>
                <w:b/>
                <w:color w:val="003366"/>
                <w:sz w:val="18"/>
                <w:szCs w:val="18"/>
                <w:lang w:eastAsia="pl-PL"/>
              </w:rPr>
              <w:t>Udzielona pomoc łączna [zł]</w:t>
            </w:r>
          </w:p>
        </w:tc>
        <w:tc>
          <w:tcPr>
            <w:tcW w:w="708"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 dofinansowania NFOŚ</w:t>
            </w:r>
          </w:p>
          <w:p w:rsidR="003E5FAF" w:rsidRPr="007E190A" w:rsidRDefault="003E5FAF" w:rsidP="005E17C0">
            <w:pPr>
              <w:spacing w:after="40" w:line="240" w:lineRule="auto"/>
              <w:ind w:right="-57"/>
              <w:jc w:val="center"/>
              <w:rPr>
                <w:b/>
                <w:color w:val="003366"/>
                <w:sz w:val="18"/>
                <w:szCs w:val="18"/>
                <w:lang w:eastAsia="pl-PL"/>
              </w:rPr>
            </w:pPr>
            <w:proofErr w:type="spellStart"/>
            <w:r w:rsidRPr="007E190A">
              <w:rPr>
                <w:b/>
                <w:color w:val="003366"/>
                <w:sz w:val="18"/>
                <w:szCs w:val="18"/>
                <w:lang w:eastAsia="pl-PL"/>
              </w:rPr>
              <w:t>iGW</w:t>
            </w:r>
            <w:proofErr w:type="spellEnd"/>
            <w:r w:rsidRPr="007E190A">
              <w:rPr>
                <w:b/>
                <w:color w:val="003366"/>
                <w:sz w:val="18"/>
                <w:szCs w:val="18"/>
                <w:lang w:eastAsia="pl-PL"/>
              </w:rPr>
              <w:footnoteReference w:id="92"/>
            </w:r>
          </w:p>
        </w:tc>
        <w:tc>
          <w:tcPr>
            <w:tcW w:w="709"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 dofinansowania WFOŚ</w:t>
            </w:r>
          </w:p>
          <w:p w:rsidR="003E5FAF" w:rsidRPr="007E190A" w:rsidRDefault="003E5FAF" w:rsidP="005E17C0">
            <w:pPr>
              <w:spacing w:after="40" w:line="240" w:lineRule="auto"/>
              <w:ind w:right="-57"/>
              <w:jc w:val="center"/>
              <w:rPr>
                <w:b/>
                <w:color w:val="003366"/>
                <w:sz w:val="18"/>
                <w:szCs w:val="18"/>
                <w:lang w:eastAsia="pl-PL"/>
              </w:rPr>
            </w:pPr>
            <w:proofErr w:type="spellStart"/>
            <w:r w:rsidRPr="007E190A">
              <w:rPr>
                <w:b/>
                <w:color w:val="003366"/>
                <w:sz w:val="18"/>
                <w:szCs w:val="18"/>
                <w:lang w:eastAsia="pl-PL"/>
              </w:rPr>
              <w:t>iGW</w:t>
            </w:r>
            <w:proofErr w:type="spellEnd"/>
            <w:r w:rsidRPr="007E190A">
              <w:rPr>
                <w:b/>
                <w:color w:val="003366"/>
                <w:sz w:val="18"/>
                <w:szCs w:val="18"/>
                <w:lang w:eastAsia="pl-PL"/>
              </w:rPr>
              <w:footnoteReference w:id="93"/>
            </w:r>
          </w:p>
        </w:tc>
        <w:tc>
          <w:tcPr>
            <w:tcW w:w="1276"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Miejscowość</w:t>
            </w:r>
          </w:p>
        </w:tc>
        <w:tc>
          <w:tcPr>
            <w:tcW w:w="992" w:type="dxa"/>
            <w:shd w:val="clear" w:color="auto" w:fill="B8CCE4" w:themeFill="accent1" w:themeFillTint="66"/>
            <w:vAlign w:val="center"/>
            <w:hideMark/>
          </w:tcPr>
          <w:p w:rsidR="003E5FAF" w:rsidRPr="007E190A" w:rsidRDefault="003E5FAF" w:rsidP="005E17C0">
            <w:pPr>
              <w:spacing w:after="40" w:line="240" w:lineRule="auto"/>
              <w:ind w:right="-57"/>
              <w:jc w:val="center"/>
              <w:rPr>
                <w:b/>
                <w:color w:val="003366"/>
                <w:sz w:val="18"/>
                <w:szCs w:val="18"/>
                <w:lang w:eastAsia="pl-PL"/>
              </w:rPr>
            </w:pPr>
            <w:r w:rsidRPr="007E190A">
              <w:rPr>
                <w:b/>
                <w:color w:val="003366"/>
                <w:sz w:val="18"/>
                <w:szCs w:val="18"/>
                <w:lang w:eastAsia="pl-PL"/>
              </w:rPr>
              <w:t>Okres realizacji</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XXVIII Międzynarodowa Konferencja nt. "Znaczenie Bieszczadzkiego Parku Narodowego dla badań naukowych i edukacji ekologicznej".</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dotacji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Bieszczadzki Park Narodowy w Ustrzykach Górnych</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26 867,70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22 986,00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22 986,00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85,55%</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Ustrzyki Górne</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2019-07-12</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2020-09-15</w:t>
            </w:r>
          </w:p>
        </w:tc>
      </w:tr>
      <w:tr w:rsidR="003E5FAF" w:rsidRPr="00AC0346" w:rsidTr="003E5FAF">
        <w:trPr>
          <w:trHeight w:val="284"/>
        </w:trPr>
        <w:tc>
          <w:tcPr>
            <w:tcW w:w="2197" w:type="dxa"/>
            <w:shd w:val="clear" w:color="auto" w:fill="auto"/>
            <w:vAlign w:val="center"/>
          </w:tcPr>
          <w:p w:rsidR="003E5FAF" w:rsidRPr="005E17C0" w:rsidRDefault="003E5FAF" w:rsidP="001C3E0E">
            <w:pPr>
              <w:tabs>
                <w:tab w:val="clear" w:pos="709"/>
              </w:tabs>
              <w:spacing w:after="40" w:line="240" w:lineRule="auto"/>
              <w:ind w:right="-57"/>
              <w:jc w:val="left"/>
              <w:rPr>
                <w:rFonts w:eastAsia="Times New Roman"/>
                <w:color w:val="000000"/>
                <w:spacing w:val="-4"/>
                <w:sz w:val="18"/>
                <w:szCs w:val="18"/>
                <w:lang w:eastAsia="pl-PL"/>
              </w:rPr>
            </w:pPr>
            <w:r w:rsidRPr="005E17C0">
              <w:rPr>
                <w:rFonts w:eastAsia="Times New Roman"/>
                <w:color w:val="000000"/>
                <w:spacing w:val="-4"/>
                <w:sz w:val="18"/>
                <w:szCs w:val="18"/>
                <w:lang w:eastAsia="pl-PL"/>
              </w:rPr>
              <w:t>Edukacja i terapia w</w:t>
            </w:r>
            <w:r w:rsidR="005E17C0" w:rsidRPr="005E17C0">
              <w:rPr>
                <w:rFonts w:eastAsia="Times New Roman"/>
                <w:color w:val="000000"/>
                <w:spacing w:val="-4"/>
                <w:sz w:val="18"/>
                <w:szCs w:val="18"/>
                <w:lang w:eastAsia="pl-PL"/>
              </w:rPr>
              <w:t> </w:t>
            </w:r>
            <w:r w:rsidRPr="005E17C0">
              <w:rPr>
                <w:rFonts w:eastAsia="Times New Roman"/>
                <w:color w:val="000000"/>
                <w:spacing w:val="-4"/>
                <w:sz w:val="18"/>
                <w:szCs w:val="18"/>
                <w:lang w:eastAsia="pl-PL"/>
              </w:rPr>
              <w:t>ogrodzie</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dotacji</w:t>
            </w:r>
          </w:p>
        </w:tc>
        <w:tc>
          <w:tcPr>
            <w:tcW w:w="1279" w:type="dxa"/>
            <w:shd w:val="clear" w:color="auto" w:fill="auto"/>
            <w:vAlign w:val="center"/>
            <w:hideMark/>
          </w:tcPr>
          <w:p w:rsidR="003E5FAF"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Polskie Stowarzyszenie na Rzecz Osób z Niepełno</w:t>
            </w:r>
          </w:p>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sprawnością Intelektualną  Koło w Rymanowie</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74 580,00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25 000,00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25 000,00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33,52%</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Rymanów</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2018-10-05</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2022-10-31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Szybcy, ekologiczni, nowocześni - zakup 4 sztuk samochodów z napędem hybrydowym dla podkarpackiej Policji</w:t>
            </w:r>
          </w:p>
        </w:tc>
        <w:tc>
          <w:tcPr>
            <w:tcW w:w="1272"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Dotacja do państwowych jednostek budżetowych</w:t>
            </w:r>
          </w:p>
        </w:tc>
        <w:tc>
          <w:tcPr>
            <w:tcW w:w="1279"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Komenda Wojewódzka Policji w Rzeszowie</w:t>
            </w:r>
          </w:p>
        </w:tc>
        <w:tc>
          <w:tcPr>
            <w:tcW w:w="1418"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400 000,00  </w:t>
            </w:r>
          </w:p>
        </w:tc>
        <w:tc>
          <w:tcPr>
            <w:tcW w:w="1275" w:type="dxa"/>
            <w:shd w:val="clear" w:color="auto" w:fill="auto"/>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130 000,00  </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130 000,00  </w:t>
            </w:r>
          </w:p>
        </w:tc>
        <w:tc>
          <w:tcPr>
            <w:tcW w:w="708"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32,50%</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Rzeszów</w:t>
            </w:r>
          </w:p>
        </w:tc>
        <w:tc>
          <w:tcPr>
            <w:tcW w:w="992"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2020-03-01</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2020-11-16</w:t>
            </w:r>
          </w:p>
        </w:tc>
      </w:tr>
      <w:tr w:rsidR="003E5FAF" w:rsidRPr="00AC0346" w:rsidTr="005E17C0">
        <w:trPr>
          <w:trHeight w:val="2423"/>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Opracowanie aktualizacji Planu Gospodarki Odpadami dla Województwa Podkarpackiego 2022 wraz z</w:t>
            </w:r>
            <w:r>
              <w:rPr>
                <w:rFonts w:eastAsia="Times New Roman"/>
                <w:color w:val="000000"/>
                <w:sz w:val="18"/>
                <w:szCs w:val="18"/>
                <w:lang w:eastAsia="pl-PL"/>
              </w:rPr>
              <w:t> </w:t>
            </w:r>
            <w:r w:rsidRPr="00F04C6E">
              <w:rPr>
                <w:rFonts w:eastAsia="Times New Roman"/>
                <w:color w:val="000000"/>
                <w:sz w:val="18"/>
                <w:szCs w:val="18"/>
                <w:lang w:eastAsia="pl-PL"/>
              </w:rPr>
              <w:t>planem inwestycyjnym stanowiącym załącznik WPGO oraz prognozy oddziaływania projektu planu na środowisko.</w:t>
            </w:r>
          </w:p>
        </w:tc>
        <w:tc>
          <w:tcPr>
            <w:tcW w:w="1272"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Pr>
                <w:rFonts w:eastAsia="Times New Roman"/>
                <w:color w:val="000000"/>
                <w:sz w:val="18"/>
                <w:szCs w:val="18"/>
                <w:lang w:eastAsia="pl-PL"/>
              </w:rPr>
              <w:t>Umowa dotacji</w:t>
            </w:r>
          </w:p>
        </w:tc>
        <w:tc>
          <w:tcPr>
            <w:tcW w:w="1279"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Pr>
                <w:rFonts w:eastAsia="Times New Roman"/>
                <w:color w:val="000000"/>
                <w:sz w:val="18"/>
                <w:szCs w:val="18"/>
                <w:lang w:eastAsia="pl-PL"/>
              </w:rPr>
              <w:t>Województwo Podkarpackie</w:t>
            </w:r>
          </w:p>
        </w:tc>
        <w:tc>
          <w:tcPr>
            <w:tcW w:w="1418" w:type="dxa"/>
            <w:shd w:val="clear" w:color="auto" w:fill="auto"/>
            <w:vAlign w:val="center"/>
          </w:tcPr>
          <w:p w:rsidR="003E5FAF" w:rsidRPr="00F04C6E" w:rsidRDefault="005E17C0" w:rsidP="001C3E0E">
            <w:pPr>
              <w:tabs>
                <w:tab w:val="clear" w:pos="709"/>
              </w:tabs>
              <w:spacing w:after="40" w:line="240" w:lineRule="auto"/>
              <w:ind w:right="-57"/>
              <w:jc w:val="left"/>
              <w:rPr>
                <w:rFonts w:eastAsia="Times New Roman"/>
                <w:color w:val="000000"/>
                <w:sz w:val="18"/>
                <w:szCs w:val="18"/>
                <w:lang w:eastAsia="pl-PL"/>
              </w:rPr>
            </w:pPr>
            <w:r>
              <w:rPr>
                <w:rFonts w:eastAsia="Times New Roman"/>
                <w:color w:val="000000"/>
                <w:sz w:val="18"/>
                <w:szCs w:val="18"/>
                <w:lang w:eastAsia="pl-PL"/>
              </w:rPr>
              <w:t xml:space="preserve">141 450,00  </w:t>
            </w:r>
          </w:p>
        </w:tc>
        <w:tc>
          <w:tcPr>
            <w:tcW w:w="1275" w:type="dxa"/>
            <w:shd w:val="clear" w:color="auto" w:fill="auto"/>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127 305,00  </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127 305,00  </w:t>
            </w:r>
          </w:p>
        </w:tc>
        <w:tc>
          <w:tcPr>
            <w:tcW w:w="708"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tcPr>
          <w:p w:rsidR="003E5FAF" w:rsidRPr="009F4264" w:rsidRDefault="003E5FAF" w:rsidP="001C3E0E">
            <w:pPr>
              <w:tabs>
                <w:tab w:val="clear" w:pos="709"/>
              </w:tabs>
              <w:spacing w:after="40" w:line="240" w:lineRule="auto"/>
              <w:ind w:right="-57"/>
              <w:jc w:val="right"/>
              <w:rPr>
                <w:rFonts w:eastAsia="Times New Roman"/>
                <w:color w:val="000000"/>
                <w:sz w:val="18"/>
                <w:szCs w:val="18"/>
                <w:lang w:eastAsia="pl-PL"/>
              </w:rPr>
            </w:pPr>
            <w:r w:rsidRPr="009F4264">
              <w:rPr>
                <w:rFonts w:eastAsia="Times New Roman"/>
                <w:color w:val="000000"/>
                <w:sz w:val="18"/>
                <w:szCs w:val="18"/>
                <w:lang w:eastAsia="pl-PL"/>
              </w:rPr>
              <w:t>90,00%</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Rzeszów</w:t>
            </w:r>
          </w:p>
        </w:tc>
        <w:tc>
          <w:tcPr>
            <w:tcW w:w="992"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2019-08-07</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2020-06-30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113"/>
              <w:jc w:val="left"/>
              <w:rPr>
                <w:rFonts w:eastAsia="Times New Roman"/>
                <w:color w:val="000000"/>
                <w:sz w:val="18"/>
                <w:szCs w:val="18"/>
                <w:lang w:eastAsia="pl-PL"/>
              </w:rPr>
            </w:pPr>
            <w:r w:rsidRPr="00F04C6E">
              <w:rPr>
                <w:rFonts w:eastAsia="Times New Roman"/>
                <w:color w:val="000000"/>
                <w:sz w:val="18"/>
                <w:szCs w:val="18"/>
                <w:lang w:eastAsia="pl-PL"/>
              </w:rPr>
              <w:t xml:space="preserve">Działania ochrony czynnej </w:t>
            </w:r>
            <w:r w:rsidR="005E17C0">
              <w:rPr>
                <w:rFonts w:eastAsia="Times New Roman"/>
                <w:color w:val="000000"/>
                <w:sz w:val="18"/>
                <w:szCs w:val="18"/>
                <w:lang w:eastAsia="pl-PL"/>
              </w:rPr>
              <w:lastRenderedPageBreak/>
              <w:t>w r</w:t>
            </w:r>
            <w:r w:rsidRPr="00F04C6E">
              <w:rPr>
                <w:rFonts w:eastAsia="Times New Roman"/>
                <w:color w:val="000000"/>
                <w:sz w:val="18"/>
                <w:szCs w:val="18"/>
                <w:lang w:eastAsia="pl-PL"/>
              </w:rPr>
              <w:t>ezerwatach przyrody, dofinansowanie rehabilitacji zwierząt chronionych oraz wykonanie badań zanieczyszczenia gleby i</w:t>
            </w:r>
            <w:r>
              <w:rPr>
                <w:rFonts w:eastAsia="Times New Roman"/>
                <w:color w:val="000000"/>
                <w:sz w:val="18"/>
                <w:szCs w:val="18"/>
                <w:lang w:eastAsia="pl-PL"/>
              </w:rPr>
              <w:t> </w:t>
            </w:r>
            <w:r w:rsidRPr="00F04C6E">
              <w:rPr>
                <w:rFonts w:eastAsia="Times New Roman"/>
                <w:color w:val="000000"/>
                <w:sz w:val="18"/>
                <w:szCs w:val="18"/>
                <w:lang w:eastAsia="pl-PL"/>
              </w:rPr>
              <w:t xml:space="preserve">ziemi w celu potwierdzenia </w:t>
            </w:r>
            <w:r w:rsidRPr="005E17C0">
              <w:rPr>
                <w:rFonts w:eastAsia="Times New Roman"/>
                <w:color w:val="000000"/>
                <w:spacing w:val="-4"/>
                <w:sz w:val="18"/>
                <w:szCs w:val="18"/>
                <w:lang w:eastAsia="pl-PL"/>
              </w:rPr>
              <w:t>historycznego zanieczyszczenia</w:t>
            </w:r>
            <w:r w:rsidRPr="00F04C6E">
              <w:rPr>
                <w:rFonts w:eastAsia="Times New Roman"/>
                <w:color w:val="000000"/>
                <w:sz w:val="18"/>
                <w:szCs w:val="18"/>
                <w:lang w:eastAsia="pl-PL"/>
              </w:rPr>
              <w:t xml:space="preserve"> ziemi lub gleby</w:t>
            </w:r>
            <w:r w:rsidR="005E17C0">
              <w:rPr>
                <w:rFonts w:eastAsia="Times New Roman"/>
                <w:color w:val="000000"/>
                <w:sz w:val="18"/>
                <w:szCs w:val="18"/>
                <w:lang w:eastAsia="pl-PL"/>
              </w:rPr>
              <w:t>.</w:t>
            </w:r>
          </w:p>
        </w:tc>
        <w:tc>
          <w:tcPr>
            <w:tcW w:w="1272"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xml:space="preserve">Dotacja do </w:t>
            </w:r>
            <w:r w:rsidRPr="00F04C6E">
              <w:rPr>
                <w:rFonts w:eastAsia="Times New Roman"/>
                <w:color w:val="000000"/>
                <w:sz w:val="18"/>
                <w:szCs w:val="18"/>
                <w:lang w:eastAsia="pl-PL"/>
              </w:rPr>
              <w:lastRenderedPageBreak/>
              <w:t>pa</w:t>
            </w:r>
            <w:r w:rsidR="005E17C0">
              <w:rPr>
                <w:rFonts w:eastAsia="Times New Roman"/>
                <w:color w:val="000000"/>
                <w:sz w:val="18"/>
                <w:szCs w:val="18"/>
                <w:lang w:eastAsia="pl-PL"/>
              </w:rPr>
              <w:t>ństwowych jednostek budżetowych</w:t>
            </w:r>
          </w:p>
        </w:tc>
        <w:tc>
          <w:tcPr>
            <w:tcW w:w="1279"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xml:space="preserve">Regionalna </w:t>
            </w:r>
            <w:r w:rsidRPr="00F04C6E">
              <w:rPr>
                <w:rFonts w:eastAsia="Times New Roman"/>
                <w:color w:val="000000"/>
                <w:sz w:val="18"/>
                <w:szCs w:val="18"/>
                <w:lang w:eastAsia="pl-PL"/>
              </w:rPr>
              <w:lastRenderedPageBreak/>
              <w:t>Dyrekcja</w:t>
            </w:r>
            <w:r w:rsidR="001E726D">
              <w:rPr>
                <w:rFonts w:eastAsia="Times New Roman"/>
                <w:color w:val="000000"/>
                <w:sz w:val="18"/>
                <w:szCs w:val="18"/>
                <w:lang w:eastAsia="pl-PL"/>
              </w:rPr>
              <w:t xml:space="preserve"> Ochrony Środowiska w </w:t>
            </w:r>
            <w:r w:rsidR="005E17C0">
              <w:rPr>
                <w:rFonts w:eastAsia="Times New Roman"/>
                <w:color w:val="000000"/>
                <w:sz w:val="18"/>
                <w:szCs w:val="18"/>
                <w:lang w:eastAsia="pl-PL"/>
              </w:rPr>
              <w:t>Rzeszowie</w:t>
            </w:r>
          </w:p>
        </w:tc>
        <w:tc>
          <w:tcPr>
            <w:tcW w:w="1418"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xml:space="preserve">200 020,29  </w:t>
            </w:r>
          </w:p>
        </w:tc>
        <w:tc>
          <w:tcPr>
            <w:tcW w:w="1275" w:type="dxa"/>
            <w:shd w:val="clear" w:color="auto" w:fill="auto"/>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170 000,00  </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170 000,00  </w:t>
            </w:r>
          </w:p>
        </w:tc>
        <w:tc>
          <w:tcPr>
            <w:tcW w:w="708"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84,99%</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Rzeszów</w:t>
            </w:r>
          </w:p>
        </w:tc>
        <w:tc>
          <w:tcPr>
            <w:tcW w:w="992"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2020-03-15</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lastRenderedPageBreak/>
              <w:t>2020-12-20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Ogólnopolski program regeneracji środowiskowej gleb poprzez ich wapnowanie</w:t>
            </w:r>
            <w:r w:rsidR="005E17C0">
              <w:rPr>
                <w:rFonts w:eastAsia="Times New Roman"/>
                <w:color w:val="000000"/>
                <w:sz w:val="18"/>
                <w:szCs w:val="18"/>
                <w:lang w:eastAsia="pl-PL"/>
              </w:rPr>
              <w:t>.</w:t>
            </w:r>
          </w:p>
        </w:tc>
        <w:tc>
          <w:tcPr>
            <w:tcW w:w="1272"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Dotacje - Regeneracja gleb poprzez ich wapnowanie</w:t>
            </w:r>
          </w:p>
        </w:tc>
        <w:tc>
          <w:tcPr>
            <w:tcW w:w="1279"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ogółem 24 osoby fizyczne </w:t>
            </w:r>
          </w:p>
        </w:tc>
        <w:tc>
          <w:tcPr>
            <w:tcW w:w="1418" w:type="dxa"/>
            <w:shd w:val="clear" w:color="auto" w:fill="auto"/>
            <w:vAlign w:val="center"/>
          </w:tcPr>
          <w:p w:rsidR="003E5FAF" w:rsidRPr="00F04C6E" w:rsidRDefault="003E5FAF" w:rsidP="001C3E0E">
            <w:pPr>
              <w:tabs>
                <w:tab w:val="clear" w:pos="709"/>
              </w:tabs>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5" w:type="dxa"/>
            <w:shd w:val="clear" w:color="auto" w:fill="auto"/>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37 450.53</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2 079,256  </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Pr>
                <w:rFonts w:eastAsia="Times New Roman"/>
                <w:color w:val="000000"/>
                <w:sz w:val="18"/>
                <w:szCs w:val="18"/>
                <w:lang w:eastAsia="pl-PL"/>
              </w:rPr>
              <w:t xml:space="preserve">39 </w:t>
            </w:r>
            <w:r w:rsidRPr="009F4264">
              <w:rPr>
                <w:rFonts w:eastAsia="Times New Roman"/>
                <w:color w:val="000000"/>
                <w:sz w:val="18"/>
                <w:szCs w:val="18"/>
                <w:lang w:eastAsia="pl-PL"/>
              </w:rPr>
              <w:t>529,78</w:t>
            </w:r>
          </w:p>
        </w:tc>
        <w:tc>
          <w:tcPr>
            <w:tcW w:w="708" w:type="dxa"/>
            <w:shd w:val="clear" w:color="auto" w:fill="auto"/>
            <w:vAlign w:val="center"/>
          </w:tcPr>
          <w:p w:rsidR="003E5FAF" w:rsidRPr="009F4264" w:rsidRDefault="003E5FAF" w:rsidP="001C3E0E">
            <w:pPr>
              <w:tabs>
                <w:tab w:val="clear" w:pos="709"/>
              </w:tabs>
              <w:spacing w:after="40" w:line="240" w:lineRule="auto"/>
              <w:ind w:right="-57"/>
              <w:jc w:val="center"/>
              <w:rPr>
                <w:rFonts w:eastAsia="Times New Roman"/>
                <w:color w:val="000000"/>
                <w:sz w:val="18"/>
                <w:szCs w:val="18"/>
                <w:lang w:eastAsia="pl-PL"/>
              </w:rPr>
            </w:pPr>
            <w:r w:rsidRPr="009F4264">
              <w:rPr>
                <w:rFonts w:eastAsia="Times New Roman"/>
                <w:color w:val="000000"/>
                <w:sz w:val="18"/>
                <w:szCs w:val="18"/>
                <w:lang w:eastAsia="pl-PL"/>
              </w:rPr>
              <w:sym w:font="Symbol" w:char="F02D"/>
            </w:r>
          </w:p>
        </w:tc>
        <w:tc>
          <w:tcPr>
            <w:tcW w:w="709" w:type="dxa"/>
            <w:shd w:val="clear" w:color="auto" w:fill="auto"/>
            <w:vAlign w:val="center"/>
          </w:tcPr>
          <w:p w:rsidR="003E5FAF" w:rsidRPr="009F4264" w:rsidRDefault="003E5FAF" w:rsidP="001C3E0E">
            <w:pPr>
              <w:tabs>
                <w:tab w:val="clear" w:pos="709"/>
              </w:tabs>
              <w:spacing w:after="40" w:line="240" w:lineRule="auto"/>
              <w:ind w:right="-57"/>
              <w:jc w:val="center"/>
              <w:rPr>
                <w:rFonts w:eastAsia="Times New Roman"/>
                <w:color w:val="000000"/>
                <w:sz w:val="18"/>
                <w:szCs w:val="18"/>
                <w:lang w:eastAsia="pl-PL"/>
              </w:rPr>
            </w:pPr>
            <w:r w:rsidRPr="009F4264">
              <w:rPr>
                <w:rFonts w:eastAsia="Times New Roman"/>
                <w:color w:val="000000"/>
                <w:sz w:val="18"/>
                <w:szCs w:val="18"/>
                <w:lang w:eastAsia="pl-PL"/>
              </w:rPr>
              <w:sym w:font="Symbol" w:char="F02D"/>
            </w:r>
          </w:p>
        </w:tc>
        <w:tc>
          <w:tcPr>
            <w:tcW w:w="1276" w:type="dxa"/>
            <w:shd w:val="clear" w:color="auto" w:fill="auto"/>
            <w:vAlign w:val="center"/>
          </w:tcPr>
          <w:p w:rsidR="003E5FAF" w:rsidRDefault="003E5FAF" w:rsidP="001C3E0E">
            <w:pPr>
              <w:tabs>
                <w:tab w:val="clear" w:pos="709"/>
              </w:tabs>
              <w:spacing w:after="40" w:line="240" w:lineRule="auto"/>
              <w:ind w:right="-57"/>
              <w:jc w:val="left"/>
              <w:rPr>
                <w:rFonts w:eastAsia="Times New Roman"/>
                <w:color w:val="000000"/>
                <w:sz w:val="17"/>
                <w:szCs w:val="18"/>
                <w:lang w:eastAsia="pl-PL"/>
              </w:rPr>
            </w:pPr>
            <w:r w:rsidRPr="009F4264">
              <w:rPr>
                <w:rFonts w:eastAsia="Times New Roman"/>
                <w:color w:val="000000"/>
                <w:sz w:val="17"/>
                <w:szCs w:val="18"/>
                <w:lang w:eastAsia="pl-PL"/>
              </w:rPr>
              <w:t>Miejscowości województwa podkarpack</w:t>
            </w:r>
            <w:r>
              <w:rPr>
                <w:rFonts w:eastAsia="Times New Roman"/>
                <w:color w:val="000000"/>
                <w:sz w:val="17"/>
                <w:szCs w:val="18"/>
                <w:lang w:eastAsia="pl-PL"/>
              </w:rPr>
              <w:t>iego</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A*</w:t>
            </w:r>
          </w:p>
        </w:tc>
        <w:tc>
          <w:tcPr>
            <w:tcW w:w="992"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2020-01-10</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2020-10-02</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oczyszczalni ścieków oraz budowa części sieci kanalizacji w Gminie Jodłowa</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Jodłowa</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17 126 627,00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2 880 000,00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2 880 000,00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16,82%</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Jodłowa</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2019-02-11</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2020-12-14</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sieci kanalizacyjnej w Łazach Dębowieckich</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Dębowiec</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3 235 000,00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437 551,36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437 551,36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13,53%</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Dębowiec</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2019-06-27</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2021-04-18</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Budowa kanalizacji </w:t>
            </w:r>
            <w:r w:rsidRPr="00EA6A06">
              <w:rPr>
                <w:rFonts w:eastAsia="Times New Roman"/>
                <w:color w:val="000000"/>
                <w:spacing w:val="-2"/>
                <w:sz w:val="18"/>
                <w:szCs w:val="18"/>
                <w:lang w:eastAsia="pl-PL"/>
              </w:rPr>
              <w:t>sanitarnej wraz z przyłączami</w:t>
            </w:r>
            <w:r w:rsidRPr="00F04C6E">
              <w:rPr>
                <w:rFonts w:eastAsia="Times New Roman"/>
                <w:color w:val="000000"/>
                <w:sz w:val="18"/>
                <w:szCs w:val="18"/>
                <w:lang w:eastAsia="pl-PL"/>
              </w:rPr>
              <w:t xml:space="preserve">  w miejscowości  Draganowa i Kopytowa</w:t>
            </w:r>
          </w:p>
        </w:tc>
        <w:tc>
          <w:tcPr>
            <w:tcW w:w="1272"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Chorkówka</w:t>
            </w:r>
          </w:p>
        </w:tc>
        <w:tc>
          <w:tcPr>
            <w:tcW w:w="1418"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11 097 829,36  </w:t>
            </w:r>
          </w:p>
        </w:tc>
        <w:tc>
          <w:tcPr>
            <w:tcW w:w="1275" w:type="dxa"/>
            <w:shd w:val="clear" w:color="auto" w:fill="auto"/>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9 300 000,00  </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9 300 000,00  </w:t>
            </w:r>
          </w:p>
        </w:tc>
        <w:tc>
          <w:tcPr>
            <w:tcW w:w="708"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83,80%</w:t>
            </w:r>
          </w:p>
        </w:tc>
        <w:tc>
          <w:tcPr>
            <w:tcW w:w="1276"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Chorkówka</w:t>
            </w:r>
          </w:p>
        </w:tc>
        <w:tc>
          <w:tcPr>
            <w:tcW w:w="992" w:type="dxa"/>
            <w:shd w:val="clear" w:color="auto" w:fill="auto"/>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2018-10-30</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20-01-31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kanalizacji sanitarnej w miejscowości Podleszany cz.</w:t>
            </w:r>
            <w:r w:rsidR="001C3E0E">
              <w:rPr>
                <w:rFonts w:eastAsia="Times New Roman"/>
                <w:color w:val="000000"/>
                <w:sz w:val="18"/>
                <w:szCs w:val="18"/>
                <w:lang w:eastAsia="pl-PL"/>
              </w:rPr>
              <w:t xml:space="preserve"> </w:t>
            </w:r>
            <w:r w:rsidRPr="00F04C6E">
              <w:rPr>
                <w:rFonts w:eastAsia="Times New Roman"/>
                <w:color w:val="000000"/>
                <w:sz w:val="18"/>
                <w:szCs w:val="18"/>
                <w:lang w:eastAsia="pl-PL"/>
              </w:rPr>
              <w:t>II oraz budowa kanalizacji sanitarnej w miejscowości Książnice.</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Pożyczka - poprawa stanu gospodarki wodno-ściekowej poza granicami aglomeracji umieszczonych w KPOŚK</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Mielec</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9 552 200,00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8 719 982,00</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8 719 982,00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91,29%</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Mielec</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2019-03-25</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2020-11-14</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Uporządkowanie gospodarki ściekowej w Aglomeracji Krzeszów poprzez budowę kanalizacji sanitarnej i rozbudowę oczyszczalni ścieków</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 - pomostowa</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Krzeszów</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24 602 784,74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1 942 489,00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1 942 489,00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7,90%</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Krzeszów</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2018-08-23</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2020-12-31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Rozbudowa i modernizacja oczyszczalni ścieków przy ulicy Masarskiej </w:t>
            </w:r>
            <w:r w:rsidRPr="00F04C6E">
              <w:rPr>
                <w:rFonts w:eastAsia="Times New Roman"/>
                <w:color w:val="000000"/>
                <w:sz w:val="18"/>
                <w:szCs w:val="18"/>
                <w:lang w:eastAsia="pl-PL"/>
              </w:rPr>
              <w:lastRenderedPageBreak/>
              <w:t>w</w:t>
            </w:r>
            <w:r w:rsidR="00EA6A06">
              <w:rPr>
                <w:rFonts w:eastAsia="Times New Roman"/>
                <w:color w:val="000000"/>
                <w:sz w:val="18"/>
                <w:szCs w:val="18"/>
                <w:lang w:eastAsia="pl-PL"/>
              </w:rPr>
              <w:t> </w:t>
            </w:r>
            <w:r w:rsidRPr="00F04C6E">
              <w:rPr>
                <w:rFonts w:eastAsia="Times New Roman"/>
                <w:color w:val="000000"/>
                <w:sz w:val="18"/>
                <w:szCs w:val="18"/>
                <w:lang w:eastAsia="pl-PL"/>
              </w:rPr>
              <w:t>Ropczycach</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Przedsiębiorstwo Usług Komunalnych </w:t>
            </w:r>
            <w:r w:rsidRPr="00F04C6E">
              <w:rPr>
                <w:rFonts w:eastAsia="Times New Roman"/>
                <w:color w:val="000000"/>
                <w:sz w:val="18"/>
                <w:szCs w:val="18"/>
                <w:lang w:eastAsia="pl-PL"/>
              </w:rPr>
              <w:lastRenderedPageBreak/>
              <w:t>Sp. z o.o.</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xml:space="preserve"> 12 225 600,65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3 000 000,00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3 000 000,00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24,54%</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Ropczyce</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2018-02-14</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2020-12-31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Budowa kanalizacji sanitarnej dla osiedli Słoneczne, Piaski, Północ II w Sokołowie Małopolskim oraz dla miejscowości Markowizna i części miejscowości Turza i Górno</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Sokołów Małopolski</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9 687 090,10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4 793 000,00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4 793 000,00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49,48%</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Sokołów Małopolski</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2018-07-12</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2020-07-30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Przebudowa i rozbudowa oczyszczalni ścieków w</w:t>
            </w:r>
            <w:r w:rsidR="00EA6A06">
              <w:rPr>
                <w:rFonts w:eastAsia="Times New Roman"/>
                <w:color w:val="000000"/>
                <w:sz w:val="18"/>
                <w:szCs w:val="18"/>
                <w:lang w:eastAsia="pl-PL"/>
              </w:rPr>
              <w:t> </w:t>
            </w:r>
            <w:r w:rsidRPr="00F04C6E">
              <w:rPr>
                <w:rFonts w:eastAsia="Times New Roman"/>
                <w:color w:val="000000"/>
                <w:sz w:val="18"/>
                <w:szCs w:val="18"/>
                <w:lang w:eastAsia="pl-PL"/>
              </w:rPr>
              <w:t>Sokołowie Małopolskim</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Sokołów Małopolski</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17 602 450,00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6 043 000,00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6 043 000,00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34,33%</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Sokołów Małopolski</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2018-08-29</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2020-04-20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oczyszczalni ścieków wraz z niezbędną infrastrukturą</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dotacji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Tyrawa Wołoska</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377 112,49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177 462,00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177 462,00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47,06%</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Tyrawa Wołoska</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2019-11-18</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2020-07-31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Poprawa gospodarki wodno-ściekowej w aglomeracji Baranów Sandomierski w</w:t>
            </w:r>
            <w:r w:rsidR="001C3E0E">
              <w:rPr>
                <w:rFonts w:eastAsia="Times New Roman"/>
                <w:color w:val="000000"/>
                <w:sz w:val="18"/>
                <w:szCs w:val="18"/>
                <w:lang w:eastAsia="pl-PL"/>
              </w:rPr>
              <w:t> </w:t>
            </w:r>
            <w:r w:rsidRPr="00F04C6E">
              <w:rPr>
                <w:rFonts w:eastAsia="Times New Roman"/>
                <w:color w:val="000000"/>
                <w:sz w:val="18"/>
                <w:szCs w:val="18"/>
                <w:lang w:eastAsia="pl-PL"/>
              </w:rPr>
              <w:t>ramach MOF Tarnobrzeg</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Baranów Sandomierski</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40 917 351,00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10 615 186,00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10 615 186,00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25,94%</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Baranów Sandomierski</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2018-06-22</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2020-12-31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kanalizacji sanitarnej w miejscowości Bukowiec</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dotacji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Solina z/s w Polańczyku</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5 384 105,69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300 000,00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300 000,00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5,57%</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Polańczyk</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2018-09-28</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2020-05-30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Budowa kanalizacji sanitarnej w miejscowości Bukowiec</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Gmina Solina z/s w Polańczyku</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5 384 105,69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1 370 000,00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1 370 000,00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25,45%</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Polańczyk</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2019-09-28</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2020-06-30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Rozdział kanalizacji ogólnospławnej na Osiedlu Tysiąclecia w Krośnie</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M</w:t>
            </w:r>
            <w:r w:rsidR="00EA6A06">
              <w:rPr>
                <w:rFonts w:eastAsia="Times New Roman"/>
                <w:color w:val="000000"/>
                <w:sz w:val="18"/>
                <w:szCs w:val="18"/>
                <w:lang w:eastAsia="pl-PL"/>
              </w:rPr>
              <w:t>PGK</w:t>
            </w:r>
            <w:r w:rsidRPr="00F04C6E">
              <w:rPr>
                <w:rFonts w:eastAsia="Times New Roman"/>
                <w:color w:val="000000"/>
                <w:sz w:val="18"/>
                <w:szCs w:val="18"/>
                <w:lang w:eastAsia="pl-PL"/>
              </w:rPr>
              <w:t xml:space="preserve"> - Krośnieński Holding Komunalny </w:t>
            </w:r>
            <w:r w:rsidR="001C3E0E">
              <w:rPr>
                <w:rFonts w:eastAsia="Times New Roman"/>
                <w:color w:val="000000"/>
                <w:sz w:val="18"/>
                <w:szCs w:val="18"/>
                <w:lang w:eastAsia="pl-PL"/>
              </w:rPr>
              <w:br/>
            </w:r>
            <w:r w:rsidRPr="00F04C6E">
              <w:rPr>
                <w:rFonts w:eastAsia="Times New Roman"/>
                <w:color w:val="000000"/>
                <w:sz w:val="18"/>
                <w:szCs w:val="18"/>
                <w:lang w:eastAsia="pl-PL"/>
              </w:rPr>
              <w:t>Sp</w:t>
            </w:r>
            <w:r w:rsidR="001C3E0E">
              <w:rPr>
                <w:rFonts w:eastAsia="Times New Roman"/>
                <w:color w:val="000000"/>
                <w:sz w:val="18"/>
                <w:szCs w:val="18"/>
                <w:lang w:eastAsia="pl-PL"/>
              </w:rPr>
              <w:t>.</w:t>
            </w:r>
            <w:r w:rsidRPr="00F04C6E">
              <w:rPr>
                <w:rFonts w:eastAsia="Times New Roman"/>
                <w:color w:val="000000"/>
                <w:sz w:val="18"/>
                <w:szCs w:val="18"/>
                <w:lang w:eastAsia="pl-PL"/>
              </w:rPr>
              <w:t xml:space="preserve"> z.</w:t>
            </w:r>
            <w:r w:rsidR="001E726D">
              <w:rPr>
                <w:rFonts w:eastAsia="Times New Roman"/>
                <w:color w:val="000000"/>
                <w:sz w:val="18"/>
                <w:szCs w:val="18"/>
                <w:lang w:eastAsia="pl-PL"/>
              </w:rPr>
              <w:t xml:space="preserve"> </w:t>
            </w:r>
            <w:r w:rsidRPr="00F04C6E">
              <w:rPr>
                <w:rFonts w:eastAsia="Times New Roman"/>
                <w:color w:val="000000"/>
                <w:sz w:val="18"/>
                <w:szCs w:val="18"/>
                <w:lang w:eastAsia="pl-PL"/>
              </w:rPr>
              <w:t>o.</w:t>
            </w:r>
            <w:r w:rsidR="001E726D">
              <w:rPr>
                <w:rFonts w:eastAsia="Times New Roman"/>
                <w:color w:val="000000"/>
                <w:sz w:val="18"/>
                <w:szCs w:val="18"/>
                <w:lang w:eastAsia="pl-PL"/>
              </w:rPr>
              <w:t xml:space="preserve"> </w:t>
            </w:r>
            <w:r w:rsidRPr="00F04C6E">
              <w:rPr>
                <w:rFonts w:eastAsia="Times New Roman"/>
                <w:color w:val="000000"/>
                <w:sz w:val="18"/>
                <w:szCs w:val="18"/>
                <w:lang w:eastAsia="pl-PL"/>
              </w:rPr>
              <w:t>o.</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5 374 647,88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4 200 000,00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4 200 000,00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78,14%</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Krosno</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2018-07-19</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2020-12-31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Program rozbudowy Stacji Uzdatniania Wody dla miasta Tarnobrzega w koordynacji realizowanego projektu </w:t>
            </w:r>
            <w:proofErr w:type="spellStart"/>
            <w:r w:rsidRPr="00F04C6E">
              <w:rPr>
                <w:rFonts w:eastAsia="Times New Roman"/>
                <w:color w:val="000000"/>
                <w:sz w:val="18"/>
                <w:szCs w:val="18"/>
                <w:lang w:eastAsia="pl-PL"/>
              </w:rPr>
              <w:t>POIiŚ</w:t>
            </w:r>
            <w:proofErr w:type="spellEnd"/>
            <w:r w:rsidRPr="00F04C6E">
              <w:rPr>
                <w:rFonts w:eastAsia="Times New Roman"/>
                <w:color w:val="000000"/>
                <w:sz w:val="18"/>
                <w:szCs w:val="18"/>
                <w:lang w:eastAsia="pl-PL"/>
              </w:rPr>
              <w:t xml:space="preserve"> 2014-2020</w:t>
            </w:r>
          </w:p>
        </w:tc>
        <w:tc>
          <w:tcPr>
            <w:tcW w:w="1272"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pożyczki</w:t>
            </w:r>
          </w:p>
        </w:tc>
        <w:tc>
          <w:tcPr>
            <w:tcW w:w="1279"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Tarnobrzeskie Wodociągi </w:t>
            </w:r>
            <w:r w:rsidR="001C3E0E">
              <w:rPr>
                <w:rFonts w:eastAsia="Times New Roman"/>
                <w:color w:val="000000"/>
                <w:sz w:val="18"/>
                <w:szCs w:val="18"/>
                <w:lang w:eastAsia="pl-PL"/>
              </w:rPr>
              <w:br/>
            </w:r>
            <w:r w:rsidRPr="00F04C6E">
              <w:rPr>
                <w:rFonts w:eastAsia="Times New Roman"/>
                <w:color w:val="000000"/>
                <w:sz w:val="18"/>
                <w:szCs w:val="18"/>
                <w:lang w:eastAsia="pl-PL"/>
              </w:rPr>
              <w:t>Sp</w:t>
            </w:r>
            <w:r w:rsidR="001C3E0E">
              <w:rPr>
                <w:rFonts w:eastAsia="Times New Roman"/>
                <w:color w:val="000000"/>
                <w:sz w:val="18"/>
                <w:szCs w:val="18"/>
                <w:lang w:eastAsia="pl-PL"/>
              </w:rPr>
              <w:t>. z o.o.</w:t>
            </w:r>
          </w:p>
        </w:tc>
        <w:tc>
          <w:tcPr>
            <w:tcW w:w="1418" w:type="dxa"/>
            <w:shd w:val="clear" w:color="auto" w:fill="auto"/>
            <w:vAlign w:val="center"/>
            <w:hideMark/>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7 783 402,93  </w:t>
            </w:r>
          </w:p>
        </w:tc>
        <w:tc>
          <w:tcPr>
            <w:tcW w:w="1275" w:type="dxa"/>
            <w:shd w:val="clear" w:color="auto" w:fill="auto"/>
            <w:vAlign w:val="center"/>
            <w:hideMark/>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7 783 402,93  </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7 783 402,93  </w:t>
            </w:r>
          </w:p>
        </w:tc>
        <w:tc>
          <w:tcPr>
            <w:tcW w:w="708"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100,00%</w:t>
            </w:r>
          </w:p>
        </w:tc>
        <w:tc>
          <w:tcPr>
            <w:tcW w:w="1276"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Tarnobrzeg</w:t>
            </w:r>
          </w:p>
        </w:tc>
        <w:tc>
          <w:tcPr>
            <w:tcW w:w="992" w:type="dxa"/>
            <w:shd w:val="clear" w:color="auto" w:fill="auto"/>
            <w:vAlign w:val="center"/>
            <w:hideMark/>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2017-10-26</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2020-05-31</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Termomodernizacje budynków kościołów, Klasztor OO. Karmelitów Bosych tym  m.in. termomodernizacje głębokie, kompleksowe, oraz </w:t>
            </w:r>
            <w:r w:rsidRPr="00F04C6E">
              <w:rPr>
                <w:rFonts w:eastAsia="Times New Roman"/>
                <w:color w:val="000000"/>
                <w:sz w:val="18"/>
                <w:szCs w:val="18"/>
                <w:lang w:eastAsia="pl-PL"/>
              </w:rPr>
              <w:lastRenderedPageBreak/>
              <w:t>z wykorzystaniem OZE</w:t>
            </w:r>
          </w:p>
        </w:tc>
        <w:tc>
          <w:tcPr>
            <w:tcW w:w="1272"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 xml:space="preserve">Dotacja – „Poprawa jakości powietrza”. Część 2) Zmniejszenie </w:t>
            </w:r>
            <w:r w:rsidRPr="00F04C6E">
              <w:rPr>
                <w:rFonts w:eastAsia="Times New Roman"/>
                <w:color w:val="000000"/>
                <w:sz w:val="18"/>
                <w:szCs w:val="18"/>
                <w:lang w:eastAsia="pl-PL"/>
              </w:rPr>
              <w:lastRenderedPageBreak/>
              <w:t>zużycia energii w budownictwie</w:t>
            </w:r>
          </w:p>
        </w:tc>
        <w:tc>
          <w:tcPr>
            <w:tcW w:w="1279" w:type="dxa"/>
            <w:shd w:val="clear" w:color="auto" w:fill="auto"/>
            <w:noWrap/>
            <w:vAlign w:val="center"/>
          </w:tcPr>
          <w:p w:rsidR="003E5FAF" w:rsidRPr="00F04C6E" w:rsidRDefault="001E726D" w:rsidP="001C3E0E">
            <w:pPr>
              <w:tabs>
                <w:tab w:val="clear" w:pos="709"/>
              </w:tabs>
              <w:spacing w:after="40" w:line="240" w:lineRule="auto"/>
              <w:ind w:right="-57"/>
              <w:jc w:val="left"/>
              <w:rPr>
                <w:rFonts w:eastAsia="Times New Roman"/>
                <w:color w:val="000000"/>
                <w:sz w:val="18"/>
                <w:szCs w:val="18"/>
                <w:lang w:eastAsia="pl-PL"/>
              </w:rPr>
            </w:pPr>
            <w:r>
              <w:rPr>
                <w:rFonts w:eastAsia="Times New Roman"/>
                <w:color w:val="000000"/>
                <w:sz w:val="18"/>
                <w:szCs w:val="18"/>
                <w:lang w:eastAsia="pl-PL"/>
              </w:rPr>
              <w:lastRenderedPageBreak/>
              <w:t>ogółem 17 </w:t>
            </w:r>
            <w:r w:rsidR="003E5FAF" w:rsidRPr="00F04C6E">
              <w:rPr>
                <w:rFonts w:eastAsia="Times New Roman"/>
                <w:color w:val="000000"/>
                <w:sz w:val="18"/>
                <w:szCs w:val="18"/>
                <w:lang w:eastAsia="pl-PL"/>
              </w:rPr>
              <w:t>parafii rzym. kat. + Klasztor OO. Karmelitów Bosych</w:t>
            </w:r>
          </w:p>
        </w:tc>
        <w:tc>
          <w:tcPr>
            <w:tcW w:w="1418"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16 582 038,00</w:t>
            </w:r>
          </w:p>
        </w:tc>
        <w:tc>
          <w:tcPr>
            <w:tcW w:w="1275" w:type="dxa"/>
            <w:shd w:val="clear" w:color="auto" w:fill="auto"/>
            <w:noWrap/>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13 575 122,00</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745 139,00</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14 320 261,10</w:t>
            </w:r>
          </w:p>
        </w:tc>
        <w:tc>
          <w:tcPr>
            <w:tcW w:w="708"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83,61%</w:t>
            </w:r>
          </w:p>
        </w:tc>
        <w:tc>
          <w:tcPr>
            <w:tcW w:w="709"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4,59%</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Miejscowości województwa podkarpackiego D*</w:t>
            </w:r>
          </w:p>
        </w:tc>
        <w:tc>
          <w:tcPr>
            <w:tcW w:w="992"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2018-01-09</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2022-06-29</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lastRenderedPageBreak/>
              <w:t>Termomodernizacja budynków kościołów</w:t>
            </w:r>
          </w:p>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+termomodernizacja budynku Dziennego Domu Pomocy w Zagorzycach</w:t>
            </w:r>
          </w:p>
        </w:tc>
        <w:tc>
          <w:tcPr>
            <w:tcW w:w="1272"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Umowa dotacji</w:t>
            </w:r>
          </w:p>
        </w:tc>
        <w:tc>
          <w:tcPr>
            <w:tcW w:w="1279"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ogółem 4 parafie rzym. kat.</w:t>
            </w:r>
          </w:p>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Caritas Diecezji Rzeszowskiej</w:t>
            </w:r>
          </w:p>
        </w:tc>
        <w:tc>
          <w:tcPr>
            <w:tcW w:w="1418"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2 322 885,10</w:t>
            </w:r>
          </w:p>
        </w:tc>
        <w:tc>
          <w:tcPr>
            <w:tcW w:w="1275" w:type="dxa"/>
            <w:shd w:val="clear" w:color="auto" w:fill="auto"/>
            <w:noWrap/>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419563,80</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419563,80</w:t>
            </w:r>
          </w:p>
        </w:tc>
        <w:tc>
          <w:tcPr>
            <w:tcW w:w="708"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26,81%</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7"/>
                <w:szCs w:val="18"/>
                <w:lang w:eastAsia="pl-PL"/>
              </w:rPr>
            </w:pPr>
            <w:r w:rsidRPr="009F4264">
              <w:rPr>
                <w:rFonts w:eastAsia="Times New Roman"/>
                <w:color w:val="000000"/>
                <w:sz w:val="17"/>
                <w:szCs w:val="18"/>
                <w:lang w:eastAsia="pl-PL"/>
              </w:rPr>
              <w:t>Wróblik Szlachecki, Tarnobrzeg, Potok, Trzcinica + Rzeszów</w:t>
            </w:r>
          </w:p>
        </w:tc>
        <w:tc>
          <w:tcPr>
            <w:tcW w:w="992"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2019-02-09-</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2019-12.16</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2020-04-30</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2021-01-10</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Poprawa efektywności energetycznej i zmniejszenie emisji pyłów i innych zanieczyszczeń do atmosfery</w:t>
            </w:r>
          </w:p>
        </w:tc>
        <w:tc>
          <w:tcPr>
            <w:tcW w:w="1272"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Pożyczka „Czyste Powietrze”</w:t>
            </w:r>
          </w:p>
        </w:tc>
        <w:tc>
          <w:tcPr>
            <w:tcW w:w="1279"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ogółem 107</w:t>
            </w:r>
            <w:r w:rsidR="001C3E0E">
              <w:rPr>
                <w:rFonts w:eastAsia="Times New Roman"/>
                <w:color w:val="000000"/>
                <w:sz w:val="18"/>
                <w:szCs w:val="18"/>
                <w:lang w:eastAsia="pl-PL"/>
              </w:rPr>
              <w:t xml:space="preserve"> </w:t>
            </w:r>
            <w:r w:rsidRPr="00F04C6E">
              <w:rPr>
                <w:rFonts w:eastAsia="Times New Roman"/>
                <w:color w:val="000000"/>
                <w:sz w:val="18"/>
                <w:szCs w:val="18"/>
                <w:lang w:eastAsia="pl-PL"/>
              </w:rPr>
              <w:t>osób fizyczne</w:t>
            </w:r>
          </w:p>
        </w:tc>
        <w:tc>
          <w:tcPr>
            <w:tcW w:w="1418"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6 013 050,85  </w:t>
            </w:r>
          </w:p>
        </w:tc>
        <w:tc>
          <w:tcPr>
            <w:tcW w:w="1275" w:type="dxa"/>
            <w:shd w:val="clear" w:color="auto" w:fill="auto"/>
            <w:noWrap/>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sym w:font="Symbol" w:char="F02D"/>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2 891 226,74  </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2 891 226,74  </w:t>
            </w:r>
          </w:p>
        </w:tc>
        <w:tc>
          <w:tcPr>
            <w:tcW w:w="708"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0.00%</w:t>
            </w:r>
          </w:p>
        </w:tc>
        <w:tc>
          <w:tcPr>
            <w:tcW w:w="709"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48,15%</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7"/>
                <w:szCs w:val="18"/>
                <w:lang w:eastAsia="pl-PL"/>
              </w:rPr>
            </w:pPr>
            <w:r w:rsidRPr="009F4264">
              <w:rPr>
                <w:rFonts w:eastAsia="Times New Roman"/>
                <w:color w:val="000000"/>
                <w:sz w:val="17"/>
                <w:szCs w:val="18"/>
                <w:lang w:eastAsia="pl-PL"/>
              </w:rPr>
              <w:t>Miejscowości województwa podkarpackiego B**</w:t>
            </w:r>
          </w:p>
        </w:tc>
        <w:tc>
          <w:tcPr>
            <w:tcW w:w="992"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2018-04-10</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2022-03-03</w:t>
            </w:r>
          </w:p>
        </w:tc>
      </w:tr>
      <w:tr w:rsidR="003E5FAF" w:rsidRPr="00AC0346" w:rsidTr="003E5FAF">
        <w:trPr>
          <w:trHeight w:val="284"/>
        </w:trPr>
        <w:tc>
          <w:tcPr>
            <w:tcW w:w="2197" w:type="dxa"/>
            <w:shd w:val="clear" w:color="auto" w:fill="auto"/>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Poprawa efektywności energetycznej i zmniejszenie emisji pyłów i innych zanieczyszczeń do atmosfery</w:t>
            </w:r>
          </w:p>
        </w:tc>
        <w:tc>
          <w:tcPr>
            <w:tcW w:w="1272"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Wniosek o pożyczkę lub dotację „Czyste Powietrze”</w:t>
            </w:r>
          </w:p>
        </w:tc>
        <w:tc>
          <w:tcPr>
            <w:tcW w:w="1279"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Ogółem2795 osób fizycznych</w:t>
            </w:r>
          </w:p>
        </w:tc>
        <w:tc>
          <w:tcPr>
            <w:tcW w:w="1418" w:type="dxa"/>
            <w:shd w:val="clear" w:color="auto" w:fill="auto"/>
            <w:noWrap/>
            <w:vAlign w:val="center"/>
          </w:tcPr>
          <w:p w:rsidR="003E5FAF" w:rsidRPr="00F04C6E" w:rsidRDefault="003E5FAF" w:rsidP="001C3E0E">
            <w:pPr>
              <w:tabs>
                <w:tab w:val="clear" w:pos="709"/>
              </w:tabs>
              <w:spacing w:after="40" w:line="240" w:lineRule="auto"/>
              <w:ind w:right="-57"/>
              <w:jc w:val="left"/>
              <w:rPr>
                <w:rFonts w:eastAsia="Times New Roman"/>
                <w:color w:val="000000"/>
                <w:sz w:val="18"/>
                <w:szCs w:val="18"/>
                <w:lang w:eastAsia="pl-PL"/>
              </w:rPr>
            </w:pPr>
            <w:r w:rsidRPr="00F04C6E">
              <w:rPr>
                <w:rFonts w:eastAsia="Times New Roman"/>
                <w:color w:val="000000"/>
                <w:sz w:val="18"/>
                <w:szCs w:val="18"/>
                <w:lang w:eastAsia="pl-PL"/>
              </w:rPr>
              <w:t xml:space="preserve"> 124 441 331,17  </w:t>
            </w:r>
          </w:p>
        </w:tc>
        <w:tc>
          <w:tcPr>
            <w:tcW w:w="1275" w:type="dxa"/>
            <w:shd w:val="clear" w:color="auto" w:fill="auto"/>
            <w:noWrap/>
            <w:vAlign w:val="center"/>
          </w:tcPr>
          <w:p w:rsidR="003E5FAF" w:rsidRPr="00F04C6E" w:rsidRDefault="003E5FAF" w:rsidP="001C3E0E">
            <w:pPr>
              <w:spacing w:after="40" w:line="240" w:lineRule="auto"/>
              <w:ind w:right="-57"/>
              <w:jc w:val="center"/>
              <w:rPr>
                <w:rFonts w:eastAsia="Times New Roman"/>
                <w:color w:val="000000"/>
                <w:sz w:val="18"/>
                <w:szCs w:val="18"/>
                <w:lang w:eastAsia="pl-PL"/>
              </w:rPr>
            </w:pPr>
            <w:r w:rsidRPr="00F04C6E">
              <w:rPr>
                <w:rFonts w:eastAsia="Times New Roman"/>
                <w:color w:val="000000"/>
                <w:sz w:val="18"/>
                <w:szCs w:val="18"/>
                <w:lang w:eastAsia="pl-PL"/>
              </w:rPr>
              <w:t>56 682 541,92</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14 408 459,40  </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 xml:space="preserve"> 71 091 001,32  </w:t>
            </w:r>
          </w:p>
        </w:tc>
        <w:tc>
          <w:tcPr>
            <w:tcW w:w="708"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45,18%</w:t>
            </w:r>
          </w:p>
        </w:tc>
        <w:tc>
          <w:tcPr>
            <w:tcW w:w="709"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11,45%</w:t>
            </w:r>
          </w:p>
        </w:tc>
        <w:tc>
          <w:tcPr>
            <w:tcW w:w="1276"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7"/>
                <w:szCs w:val="18"/>
                <w:lang w:eastAsia="pl-PL"/>
              </w:rPr>
            </w:pPr>
            <w:r w:rsidRPr="009F4264">
              <w:rPr>
                <w:rFonts w:eastAsia="Times New Roman"/>
                <w:color w:val="000000"/>
                <w:sz w:val="17"/>
                <w:szCs w:val="18"/>
                <w:lang w:eastAsia="pl-PL"/>
              </w:rPr>
              <w:t>Miejscowości województwa podkarpackiego + C***</w:t>
            </w:r>
          </w:p>
        </w:tc>
        <w:tc>
          <w:tcPr>
            <w:tcW w:w="992" w:type="dxa"/>
            <w:shd w:val="clear" w:color="auto" w:fill="auto"/>
            <w:noWrap/>
            <w:vAlign w:val="center"/>
          </w:tcPr>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2017-01-02</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2019-12-16</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2021-11-13</w:t>
            </w:r>
          </w:p>
          <w:p w:rsidR="003E5FAF" w:rsidRPr="009F4264" w:rsidRDefault="003E5FAF" w:rsidP="001C3E0E">
            <w:pPr>
              <w:tabs>
                <w:tab w:val="clear" w:pos="709"/>
              </w:tabs>
              <w:spacing w:after="40" w:line="240" w:lineRule="auto"/>
              <w:ind w:right="-57"/>
              <w:jc w:val="left"/>
              <w:rPr>
                <w:rFonts w:eastAsia="Times New Roman"/>
                <w:color w:val="000000"/>
                <w:sz w:val="18"/>
                <w:szCs w:val="18"/>
                <w:lang w:eastAsia="pl-PL"/>
              </w:rPr>
            </w:pPr>
            <w:r w:rsidRPr="009F4264">
              <w:rPr>
                <w:rFonts w:eastAsia="Times New Roman"/>
                <w:color w:val="000000"/>
                <w:sz w:val="18"/>
                <w:szCs w:val="18"/>
                <w:lang w:eastAsia="pl-PL"/>
              </w:rPr>
              <w:t>2021-10-29</w:t>
            </w:r>
          </w:p>
        </w:tc>
      </w:tr>
    </w:tbl>
    <w:p w:rsidR="00EA6A06" w:rsidRPr="00F04C6E" w:rsidRDefault="00EA6A06" w:rsidP="00EA6A06">
      <w:pPr>
        <w:spacing w:after="0" w:line="240" w:lineRule="auto"/>
        <w:rPr>
          <w:rFonts w:ascii="MS Sans Serif" w:eastAsia="Times New Roman" w:hAnsi="MS Sans Serif"/>
          <w:color w:val="080000"/>
          <w:sz w:val="18"/>
          <w:szCs w:val="18"/>
          <w:lang w:eastAsia="pl-PL"/>
        </w:rPr>
      </w:pPr>
      <w:r w:rsidRPr="001E726D">
        <w:rPr>
          <w:b/>
          <w:sz w:val="18"/>
          <w:szCs w:val="18"/>
        </w:rPr>
        <w:t>A</w:t>
      </w:r>
      <w:r w:rsidRPr="00F04C6E">
        <w:rPr>
          <w:sz w:val="18"/>
          <w:szCs w:val="18"/>
        </w:rPr>
        <w:t xml:space="preserve">* - </w:t>
      </w:r>
      <w:r w:rsidRPr="00F04C6E">
        <w:rPr>
          <w:rFonts w:ascii="MS Sans Serif" w:eastAsia="Times New Roman" w:hAnsi="MS Sans Serif"/>
          <w:color w:val="080000"/>
          <w:sz w:val="18"/>
          <w:szCs w:val="18"/>
          <w:lang w:eastAsia="pl-PL"/>
        </w:rPr>
        <w:t>Dydnia, Róża, Kostków, Nienowice, Zaleska Wola, Wietlin, Rozbórz Okrągły, Budzyń, Rokietnica, Błażkowa, Borki Nizińskie, Dobra, Błędowa Tyczyńska, Karkówka, Gwoźnica Dolna, Jawornik, Dąbrowica, Kańczuga, Krzeczowice, Rzeszów, Bystrzyca</w:t>
      </w:r>
      <w:r>
        <w:rPr>
          <w:rFonts w:ascii="MS Sans Serif" w:eastAsia="Times New Roman" w:hAnsi="MS Sans Serif"/>
          <w:color w:val="080000"/>
          <w:sz w:val="18"/>
          <w:szCs w:val="18"/>
          <w:lang w:eastAsia="pl-PL"/>
        </w:rPr>
        <w:t>.</w:t>
      </w:r>
    </w:p>
    <w:p w:rsidR="00EA6A06" w:rsidRPr="00F04C6E" w:rsidRDefault="00EA6A06" w:rsidP="00EA6A06">
      <w:pPr>
        <w:spacing w:after="0" w:line="240" w:lineRule="auto"/>
        <w:rPr>
          <w:rFonts w:ascii="MS Sans Serif" w:eastAsia="Times New Roman" w:hAnsi="MS Sans Serif"/>
          <w:sz w:val="18"/>
          <w:szCs w:val="18"/>
          <w:lang w:eastAsia="pl-PL"/>
        </w:rPr>
      </w:pPr>
      <w:r w:rsidRPr="001E726D">
        <w:rPr>
          <w:b/>
          <w:sz w:val="18"/>
          <w:szCs w:val="18"/>
        </w:rPr>
        <w:t>B</w:t>
      </w:r>
      <w:r w:rsidRPr="00F04C6E">
        <w:rPr>
          <w:sz w:val="18"/>
          <w:szCs w:val="18"/>
        </w:rPr>
        <w:t xml:space="preserve">** - miejscowości: </w:t>
      </w:r>
      <w:r w:rsidRPr="00F04C6E">
        <w:rPr>
          <w:rFonts w:ascii="MS Sans Serif" w:eastAsia="Times New Roman" w:hAnsi="MS Sans Serif"/>
          <w:sz w:val="18"/>
          <w:szCs w:val="18"/>
          <w:lang w:eastAsia="pl-PL"/>
        </w:rPr>
        <w:t xml:space="preserve">Krościenko, Brzozów Dynów, Izdebki, Dębica, Jaźwiny, Jarosław, Pruchnik, Święte, Jasło, Dąbrówka, Skołyszyn, </w:t>
      </w:r>
      <w:proofErr w:type="spellStart"/>
      <w:r w:rsidRPr="00F04C6E">
        <w:rPr>
          <w:rFonts w:ascii="MS Sans Serif" w:eastAsia="Times New Roman" w:hAnsi="MS Sans Serif"/>
          <w:sz w:val="18"/>
          <w:szCs w:val="18"/>
          <w:lang w:eastAsia="pl-PL"/>
        </w:rPr>
        <w:t>Umieszcz</w:t>
      </w:r>
      <w:proofErr w:type="spellEnd"/>
      <w:r w:rsidRPr="00F04C6E">
        <w:rPr>
          <w:rFonts w:ascii="MS Sans Serif" w:eastAsia="Times New Roman" w:hAnsi="MS Sans Serif"/>
          <w:sz w:val="18"/>
          <w:szCs w:val="18"/>
          <w:lang w:eastAsia="pl-PL"/>
        </w:rPr>
        <w:t xml:space="preserve">, Ostrowy Tuszowskie, Bóbrka, Faliszówka, Lubatowa, Głowienka, Leżajsk, Grodzisko Nowe, Wierzawice, Giedlarowa, Sarzyna, Łętownia, Cieszanów, Lisie Jamy, Łańcut, Białobrzegi, Korniaktów Południowy, Krzemienica, Kraczkowa, Wydrze, Żołynia, </w:t>
      </w:r>
      <w:proofErr w:type="spellStart"/>
      <w:r w:rsidRPr="00F04C6E">
        <w:rPr>
          <w:rFonts w:ascii="MS Sans Serif" w:eastAsia="Times New Roman" w:hAnsi="MS Sans Serif"/>
          <w:sz w:val="18"/>
          <w:szCs w:val="18"/>
          <w:lang w:eastAsia="pl-PL"/>
        </w:rPr>
        <w:t>Otałęż</w:t>
      </w:r>
      <w:proofErr w:type="spellEnd"/>
      <w:r w:rsidRPr="00F04C6E">
        <w:rPr>
          <w:rFonts w:ascii="MS Sans Serif" w:eastAsia="Times New Roman" w:hAnsi="MS Sans Serif"/>
          <w:sz w:val="18"/>
          <w:szCs w:val="18"/>
          <w:lang w:eastAsia="pl-PL"/>
        </w:rPr>
        <w:t xml:space="preserve">, Chorzelów, Padew Narodowa, Mielec, Nisko, Rudnik nad Sanem, Ostrów, Przemyśl, Kańczuga, Urzejowice, Wylewa, Żurawiczki, Iwierzyce, Ropczyce, Lubzina, Sędziszów Małopolski, Rzeszów, Dynów, Nosówka, </w:t>
      </w:r>
      <w:proofErr w:type="spellStart"/>
      <w:r w:rsidRPr="00F04C6E">
        <w:rPr>
          <w:rFonts w:ascii="MS Sans Serif" w:eastAsia="Times New Roman" w:hAnsi="MS Sans Serif"/>
          <w:sz w:val="18"/>
          <w:szCs w:val="18"/>
          <w:lang w:eastAsia="pl-PL"/>
        </w:rPr>
        <w:t>Niechobrz</w:t>
      </w:r>
      <w:proofErr w:type="spellEnd"/>
      <w:r w:rsidRPr="00F04C6E">
        <w:rPr>
          <w:rFonts w:ascii="MS Sans Serif" w:eastAsia="Times New Roman" w:hAnsi="MS Sans Serif"/>
          <w:sz w:val="18"/>
          <w:szCs w:val="18"/>
          <w:lang w:eastAsia="pl-PL"/>
        </w:rPr>
        <w:t>, Bachórz, Głogów Małopolski, Wysoka Głogowska, Krasne, Siedliska, Górno, Dąbrowa, Bratkowice, Świlcza, Stobierna, Zaczernie, Trzebownisko, Sanok, Niebieszczany, Bykowce, Bażanówka, Nowosielce, Długie, Stalowa Wola, Zaklików, Połomia, Żyznów, Strzyżów, Marki, Gorzyce, Stale, Krosno, Lesko, Tarnobrzeg, Balice.</w:t>
      </w:r>
    </w:p>
    <w:p w:rsidR="00EA6A06" w:rsidRPr="00F04C6E" w:rsidRDefault="00EA6A06" w:rsidP="00EA6A06">
      <w:pPr>
        <w:spacing w:after="0" w:line="240" w:lineRule="auto"/>
        <w:rPr>
          <w:rFonts w:ascii="MS Sans Serif" w:eastAsia="Times New Roman" w:hAnsi="MS Sans Serif"/>
          <w:color w:val="080000"/>
          <w:sz w:val="18"/>
          <w:szCs w:val="18"/>
          <w:lang w:eastAsia="pl-PL"/>
        </w:rPr>
      </w:pPr>
      <w:r w:rsidRPr="001E726D">
        <w:rPr>
          <w:b/>
          <w:sz w:val="18"/>
          <w:szCs w:val="18"/>
        </w:rPr>
        <w:t>C</w:t>
      </w:r>
      <w:r w:rsidRPr="00F04C6E">
        <w:rPr>
          <w:sz w:val="18"/>
          <w:szCs w:val="18"/>
        </w:rPr>
        <w:t xml:space="preserve">***- </w:t>
      </w:r>
      <w:r w:rsidRPr="00F04C6E">
        <w:rPr>
          <w:rFonts w:ascii="MS Sans Serif" w:eastAsia="Times New Roman" w:hAnsi="MS Sans Serif"/>
          <w:color w:val="080000"/>
          <w:sz w:val="18"/>
          <w:szCs w:val="18"/>
          <w:lang w:eastAsia="pl-PL"/>
        </w:rPr>
        <w:t xml:space="preserve">Czarna Dolna, Czarna Górna, Nowosielce Kozickie, Równia, Ustrzyki Dolne, Ustjanowa Górna, Krościenko, Ropienka, Łobozew Dolny, Ustjanowa Górna, Rzeszów, Stańkowa, Brzozów, Grabownica Starzeńska, Zmiennica, Przysietnica, Humniska, Stara Wieś, Turze Pole, Humniska, Stara Wieś, Domaradz, Barycz, Niebocko, Krzemienna, Krzywe, Jabłonka, Końskie, </w:t>
      </w:r>
      <w:proofErr w:type="spellStart"/>
      <w:r w:rsidRPr="00F04C6E">
        <w:rPr>
          <w:rFonts w:ascii="MS Sans Serif" w:eastAsia="Times New Roman" w:hAnsi="MS Sans Serif"/>
          <w:color w:val="080000"/>
          <w:sz w:val="18"/>
          <w:szCs w:val="18"/>
          <w:lang w:eastAsia="pl-PL"/>
        </w:rPr>
        <w:t>Obarzym</w:t>
      </w:r>
      <w:proofErr w:type="spellEnd"/>
      <w:r w:rsidRPr="00F04C6E">
        <w:rPr>
          <w:rFonts w:ascii="MS Sans Serif" w:eastAsia="Times New Roman" w:hAnsi="MS Sans Serif"/>
          <w:color w:val="080000"/>
          <w:sz w:val="18"/>
          <w:szCs w:val="18"/>
          <w:lang w:eastAsia="pl-PL"/>
        </w:rPr>
        <w:t xml:space="preserve">, Malinówka, Jasionów, Haczów, Trześniów, Iskrzynia, Orzechówka, Jasienica Rosielna, Blizne, Nozdrzec, Dynów, Izdebki, Nozdrzec, Dębica, Paszczyna, Przeczyca, Brzostek, </w:t>
      </w:r>
      <w:proofErr w:type="spellStart"/>
      <w:r w:rsidRPr="00F04C6E">
        <w:rPr>
          <w:rFonts w:ascii="MS Sans Serif" w:eastAsia="Times New Roman" w:hAnsi="MS Sans Serif"/>
          <w:color w:val="080000"/>
          <w:sz w:val="18"/>
          <w:szCs w:val="18"/>
          <w:lang w:eastAsia="pl-PL"/>
        </w:rPr>
        <w:t>Smarżowa</w:t>
      </w:r>
      <w:proofErr w:type="spellEnd"/>
      <w:r w:rsidRPr="00F04C6E">
        <w:rPr>
          <w:rFonts w:ascii="MS Sans Serif" w:eastAsia="Times New Roman" w:hAnsi="MS Sans Serif"/>
          <w:color w:val="080000"/>
          <w:sz w:val="18"/>
          <w:szCs w:val="18"/>
          <w:lang w:eastAsia="pl-PL"/>
        </w:rPr>
        <w:t xml:space="preserve">, Grabiny, Czarna, Borowa, Golemki, Jaźwiny, Borowskie Pola, Głowaczowa, Żdżary, Janowiec, </w:t>
      </w:r>
      <w:proofErr w:type="spellStart"/>
      <w:r w:rsidRPr="00F04C6E">
        <w:rPr>
          <w:rFonts w:ascii="MS Sans Serif" w:eastAsia="Times New Roman" w:hAnsi="MS Sans Serif"/>
          <w:color w:val="080000"/>
          <w:sz w:val="18"/>
          <w:szCs w:val="18"/>
          <w:lang w:eastAsia="pl-PL"/>
        </w:rPr>
        <w:t>Kędzierz</w:t>
      </w:r>
      <w:proofErr w:type="spellEnd"/>
      <w:r w:rsidRPr="00F04C6E">
        <w:rPr>
          <w:rFonts w:ascii="MS Sans Serif" w:eastAsia="Times New Roman" w:hAnsi="MS Sans Serif"/>
          <w:color w:val="080000"/>
          <w:sz w:val="18"/>
          <w:szCs w:val="18"/>
          <w:lang w:eastAsia="pl-PL"/>
        </w:rPr>
        <w:t xml:space="preserve">, Zawada, Podgrodzie, Pustynia, Brzeźnica, Budy, Pustków, Nagawczyna, Jodłowa, Dębowa, </w:t>
      </w:r>
      <w:proofErr w:type="spellStart"/>
      <w:r w:rsidRPr="00F04C6E">
        <w:rPr>
          <w:rFonts w:ascii="MS Sans Serif" w:eastAsia="Times New Roman" w:hAnsi="MS Sans Serif"/>
          <w:color w:val="080000"/>
          <w:sz w:val="18"/>
          <w:szCs w:val="18"/>
          <w:lang w:eastAsia="pl-PL"/>
        </w:rPr>
        <w:t>Parkosz</w:t>
      </w:r>
      <w:proofErr w:type="spellEnd"/>
      <w:r w:rsidRPr="00F04C6E">
        <w:rPr>
          <w:rFonts w:ascii="MS Sans Serif" w:eastAsia="Times New Roman" w:hAnsi="MS Sans Serif"/>
          <w:color w:val="080000"/>
          <w:sz w:val="18"/>
          <w:szCs w:val="18"/>
          <w:lang w:eastAsia="pl-PL"/>
        </w:rPr>
        <w:t>, Pilzno, Strzegocice, Lipiny, Machowa, Pilzno, Łęki Górne, Lipiny, Zasów, Nagoszyn, Wola Żyrakowska, Straszęcin, Róża, Zawierzbie, Bobrowa Wola, Bobrowa, Korzeniów, Góra Motyczna, Jarosław, Radymno, Budzyń, Dobkowice, Łowce, Chłopice, Zamiechów, Koniaczów, Munina, Surochów, Kostków, Lutków, Ostrów, Pełkinie, Wólka Pełkińska, Morawsko, Makowisko, Munina Wielka, Tuczempy, Laszki, Czerniawka, Wysocko, Bobrówka, Wierzbna, Cieszacin Wielki, Maleniska, Ożańsk, Maleniska, Hawłowice, Pruchnik, Kramarzówka, Rudołowice, Rozbórz Okrągły, Hawłowice, Święte, Sośnica, Skołoszów, Korczowa, Chotyniec, Zadąbrowie, Łazy, Tapin, Rokietnica, Tuligłowy, Rokietnica, Rudołowice,</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Wola Roźwienicka, Nielepkowice, Piwoda, Wiązownica, Zapałów, Szówsko, </w:t>
      </w:r>
      <w:proofErr w:type="spellStart"/>
      <w:r w:rsidRPr="00F04C6E">
        <w:rPr>
          <w:rFonts w:ascii="MS Sans Serif" w:eastAsia="Times New Roman" w:hAnsi="MS Sans Serif"/>
          <w:color w:val="080000"/>
          <w:sz w:val="18"/>
          <w:szCs w:val="18"/>
          <w:lang w:eastAsia="pl-PL"/>
        </w:rPr>
        <w:t>Mołodycz</w:t>
      </w:r>
      <w:proofErr w:type="spellEnd"/>
      <w:r w:rsidRPr="00F04C6E">
        <w:rPr>
          <w:rFonts w:ascii="MS Sans Serif" w:eastAsia="Times New Roman" w:hAnsi="MS Sans Serif"/>
          <w:color w:val="080000"/>
          <w:sz w:val="18"/>
          <w:szCs w:val="18"/>
          <w:lang w:eastAsia="pl-PL"/>
        </w:rPr>
        <w:t>, Szówsko Duże, Murowanka, Jasło, Wolica, Brzyska, Błażkowa,</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Dąbrówka, Wola Cieklińska, Dębowiec, Majscowa, Wola Dębowiecka, Dębowiec, Folusz, Cieklin, Łazy Dębowieckie, Zarzecze, Dzielec, Dobrynia, Osobnica, Opacie, Niegłowice, Niepla, Jareniówka, Chrząstówka, Szebnie, Zimna Woda, Trzcinica, Lubliniec,</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Sieklówka, Bieździadka, Kotań, Krempna, Nienaszów, Łężyny, Kąty, </w:t>
      </w:r>
      <w:proofErr w:type="spellStart"/>
      <w:r w:rsidRPr="00F04C6E">
        <w:rPr>
          <w:rFonts w:ascii="MS Sans Serif" w:eastAsia="Times New Roman" w:hAnsi="MS Sans Serif"/>
          <w:color w:val="080000"/>
          <w:sz w:val="18"/>
          <w:szCs w:val="18"/>
          <w:lang w:eastAsia="pl-PL"/>
        </w:rPr>
        <w:t>Mytarz</w:t>
      </w:r>
      <w:proofErr w:type="spellEnd"/>
      <w:r w:rsidRPr="00F04C6E">
        <w:rPr>
          <w:rFonts w:ascii="MS Sans Serif" w:eastAsia="Times New Roman" w:hAnsi="MS Sans Serif"/>
          <w:color w:val="080000"/>
          <w:sz w:val="18"/>
          <w:szCs w:val="18"/>
          <w:lang w:eastAsia="pl-PL"/>
        </w:rPr>
        <w:t xml:space="preserve">, Świerchowa, Załęże, Pielgrzymka, Czekaj, Samoklęski, Święcany, Skołyszyn, Pusta Wola, Harklowa, Bączal Górny, Przysieki, Jabłonica, Tarnowiec, Łajsce, </w:t>
      </w:r>
      <w:proofErr w:type="spellStart"/>
      <w:r w:rsidRPr="00F04C6E">
        <w:rPr>
          <w:rFonts w:ascii="MS Sans Serif" w:eastAsia="Times New Roman" w:hAnsi="MS Sans Serif"/>
          <w:color w:val="080000"/>
          <w:sz w:val="18"/>
          <w:szCs w:val="18"/>
          <w:lang w:eastAsia="pl-PL"/>
        </w:rPr>
        <w:t>Wrocanka,Nowy</w:t>
      </w:r>
      <w:proofErr w:type="spellEnd"/>
      <w:r w:rsidRPr="00F04C6E">
        <w:rPr>
          <w:rFonts w:ascii="MS Sans Serif" w:eastAsia="Times New Roman" w:hAnsi="MS Sans Serif"/>
          <w:color w:val="080000"/>
          <w:sz w:val="18"/>
          <w:szCs w:val="18"/>
          <w:lang w:eastAsia="pl-PL"/>
        </w:rPr>
        <w:t xml:space="preserve"> Glinik, </w:t>
      </w:r>
      <w:proofErr w:type="spellStart"/>
      <w:r w:rsidRPr="00F04C6E">
        <w:rPr>
          <w:rFonts w:ascii="MS Sans Serif" w:eastAsia="Times New Roman" w:hAnsi="MS Sans Serif"/>
          <w:color w:val="080000"/>
          <w:sz w:val="18"/>
          <w:szCs w:val="18"/>
          <w:lang w:eastAsia="pl-PL"/>
        </w:rPr>
        <w:t>Dobrucowa</w:t>
      </w:r>
      <w:proofErr w:type="spellEnd"/>
      <w:r w:rsidRPr="00F04C6E">
        <w:rPr>
          <w:rFonts w:ascii="MS Sans Serif" w:eastAsia="Times New Roman" w:hAnsi="MS Sans Serif"/>
          <w:color w:val="080000"/>
          <w:sz w:val="18"/>
          <w:szCs w:val="18"/>
          <w:lang w:eastAsia="pl-PL"/>
        </w:rPr>
        <w:t xml:space="preserve">, </w:t>
      </w:r>
      <w:proofErr w:type="spellStart"/>
      <w:r w:rsidRPr="00F04C6E">
        <w:rPr>
          <w:rFonts w:ascii="MS Sans Serif" w:eastAsia="Times New Roman" w:hAnsi="MS Sans Serif"/>
          <w:color w:val="080000"/>
          <w:sz w:val="18"/>
          <w:szCs w:val="18"/>
          <w:lang w:eastAsia="pl-PL"/>
        </w:rPr>
        <w:t>Umieszcz</w:t>
      </w:r>
      <w:proofErr w:type="spellEnd"/>
      <w:r w:rsidRPr="00F04C6E">
        <w:rPr>
          <w:rFonts w:ascii="MS Sans Serif" w:eastAsia="Times New Roman" w:hAnsi="MS Sans Serif"/>
          <w:color w:val="080000"/>
          <w:sz w:val="18"/>
          <w:szCs w:val="18"/>
          <w:lang w:eastAsia="pl-PL"/>
        </w:rPr>
        <w:t>, Krosno, Gliniczek, Cmolas, Jagodnik, Poręby Dymarskie, Ostrowy Tuszowskie, Trzęsówka, Widełka,</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Kolbuszowa, Przedbórz, Kupno, Zarębki, Domatków, Dzikowiec Górny, Bukowiec, Kolbuszowa Górna, Werynia, Kolbuszowa Dolna, Olszany, Rzeszów, Komorów, Majdan Królewski, Stary Rusinów, Brzostowa Góra, Huta Komorowska, Trzęsówka, Siedlanka, Kosowy, Przyłęk, Niwiska, Hucisko, Hucina, Przyłęk, Zielonka, Dzikowiec Dolny, Wola Raniżowska, Raniżów, Lipnica, Nowy Dzikowiec, Zręcin, Żeglce, Machnówka, Bóbrka, Faliszówka, Kobylany, Zręcin, Szczepańcowa, Świerzowa Polska, Sulistrowa, Chorkówka, Szczepańcowa, Bóbrka, Krosno, Dukla, Równe, Teodorówka, Jasionka, Cergowa, Łęki Dukielskie, Cergowa, </w:t>
      </w:r>
      <w:r w:rsidRPr="00F04C6E">
        <w:rPr>
          <w:rFonts w:ascii="MS Sans Serif" w:eastAsia="Times New Roman" w:hAnsi="MS Sans Serif"/>
          <w:color w:val="080000"/>
          <w:sz w:val="18"/>
          <w:szCs w:val="18"/>
          <w:lang w:eastAsia="pl-PL"/>
        </w:rPr>
        <w:lastRenderedPageBreak/>
        <w:t xml:space="preserve">Zboiska, Zboiska, Iwla, Iwonicz, Lubatowa, Iwonicz-Zdrój, Poręby, Potok, Jedlicze, Potok, Chlebna, Moderówka, Żarnowiec, Jaszczew, Korczyna, , Kombornia, Czarnorzeki, Węglówka, Iskrzynia, Kombornia, Wola Komborska, Podzamcze Korczyńskie, Krościenko Wyżne, Nienadowa, Pustyny, Widacz, Głowienka, Łężany, Rogi, Wrocanka, Targowiska, Haczów, Miejsce Piastowe, Wróblik Królewski, Rymanów, Bzianka, Klimkówka, Rymanów-Zdrój, Królik Polski, Milcza, Łazy, Besko, Rymanów, Żory, Sieniawa, Klimkówka, Posada Górna, Milcza, Bałucianka, Bratkówka, Przybówka, Wojkówka, Odrzykoń, Wojaszówka, Bajdy, Daliowa, Leżajsk, Przychojec, Nowa Sarzyna, Grodzisko Dolne, Zmysłówka, Grodzisko Górne, Rzuchów, Brzyska Wola, Kuryłówka, Wólka Łamana, Kulno, Brzyska Wola, Tarnawiec, Jastrzębiec, Ożanna Wielka, Słoboda, Brzyska Wola, Stare Miasto, Dębno, Brzóza Królewska, Wierzawice, Chałupki Dębniańskie, Giedlarowa, Gwizdów, Piskorowice, Stalowa Wola, Łowisko, Jelna, Ruda Łańcucka, Łukowa, Budy-Zagumnie, Sarzyna, Łukowa, Lubaczów, Ułazów, Wola Wielka, Cieszanów, Żuków, Dachnów, Horyniec-Zdrój, </w:t>
      </w:r>
      <w:proofErr w:type="spellStart"/>
      <w:r w:rsidRPr="00F04C6E">
        <w:rPr>
          <w:rFonts w:ascii="MS Sans Serif" w:eastAsia="Times New Roman" w:hAnsi="MS Sans Serif"/>
          <w:color w:val="080000"/>
          <w:sz w:val="18"/>
          <w:szCs w:val="18"/>
          <w:lang w:eastAsia="pl-PL"/>
        </w:rPr>
        <w:t>Radruż</w:t>
      </w:r>
      <w:proofErr w:type="spellEnd"/>
      <w:r w:rsidRPr="00F04C6E">
        <w:rPr>
          <w:rFonts w:ascii="MS Sans Serif" w:eastAsia="Times New Roman" w:hAnsi="MS Sans Serif"/>
          <w:color w:val="080000"/>
          <w:sz w:val="18"/>
          <w:szCs w:val="18"/>
          <w:lang w:eastAsia="pl-PL"/>
        </w:rPr>
        <w:t xml:space="preserve">, Nowe Brusno, Lisie Jamy, Hurcze, Młodów, Załuże, Opaka, Wólka Krowicka, Dąbrowa, Krowica </w:t>
      </w:r>
      <w:proofErr w:type="spellStart"/>
      <w:r w:rsidRPr="00F04C6E">
        <w:rPr>
          <w:rFonts w:ascii="MS Sans Serif" w:eastAsia="Times New Roman" w:hAnsi="MS Sans Serif"/>
          <w:color w:val="080000"/>
          <w:sz w:val="18"/>
          <w:szCs w:val="18"/>
          <w:lang w:eastAsia="pl-PL"/>
        </w:rPr>
        <w:t>Hołodowska</w:t>
      </w:r>
      <w:proofErr w:type="spellEnd"/>
      <w:r w:rsidRPr="00F04C6E">
        <w:rPr>
          <w:rFonts w:ascii="MS Sans Serif" w:eastAsia="Times New Roman" w:hAnsi="MS Sans Serif"/>
          <w:color w:val="080000"/>
          <w:sz w:val="18"/>
          <w:szCs w:val="18"/>
          <w:lang w:eastAsia="pl-PL"/>
        </w:rPr>
        <w:t xml:space="preserve">, Basznia Dolna, Tymce, Borowa Góra, Załuże, Wola Wielka, Narol, Narol-Wieś, Łukawica, Ruda Różaniecka, Lipie, Nowa Grobla, Moszczanica, Cewków, Łańcut, Białobrzegi, Dębina, Wola Dalsza, Budy Łańcuckie, Korniaktów Północny, Korniaktów Południowy, Krzemienica, Wola Mała, Dąbrówki, Zalesie, Czarna, Medynia Głogowska, Medynia Łańcucka, Sonina, Kraczkowa, Wysoka, Głuchów, Kosina, Cierpisz Dolny, Albigowa, Kraczkowa Górna, Cierpisz Górny, Wysoka, </w:t>
      </w:r>
      <w:proofErr w:type="spellStart"/>
      <w:r w:rsidRPr="00F04C6E">
        <w:rPr>
          <w:rFonts w:ascii="MS Sans Serif" w:eastAsia="Times New Roman" w:hAnsi="MS Sans Serif"/>
          <w:color w:val="080000"/>
          <w:sz w:val="18"/>
          <w:szCs w:val="18"/>
          <w:lang w:eastAsia="pl-PL"/>
        </w:rPr>
        <w:t>Rogóżno</w:t>
      </w:r>
      <w:proofErr w:type="spellEnd"/>
      <w:r w:rsidRPr="00F04C6E">
        <w:rPr>
          <w:rFonts w:ascii="MS Sans Serif" w:eastAsia="Times New Roman" w:hAnsi="MS Sans Serif"/>
          <w:color w:val="080000"/>
          <w:sz w:val="18"/>
          <w:szCs w:val="18"/>
          <w:lang w:eastAsia="pl-PL"/>
        </w:rPr>
        <w:t xml:space="preserve">, Przeworsk, Głuchów, Mrowla, Markowa, Tarnawka, Husów, Stalowa Wola, </w:t>
      </w:r>
      <w:proofErr w:type="spellStart"/>
      <w:r w:rsidRPr="00F04C6E">
        <w:rPr>
          <w:rFonts w:ascii="MS Sans Serif" w:eastAsia="Times New Roman" w:hAnsi="MS Sans Serif"/>
          <w:color w:val="080000"/>
          <w:sz w:val="18"/>
          <w:szCs w:val="18"/>
          <w:lang w:eastAsia="pl-PL"/>
        </w:rPr>
        <w:t>Wołochy</w:t>
      </w:r>
      <w:proofErr w:type="spellEnd"/>
      <w:r w:rsidRPr="00F04C6E">
        <w:rPr>
          <w:rFonts w:ascii="MS Sans Serif" w:eastAsia="Times New Roman" w:hAnsi="MS Sans Serif"/>
          <w:color w:val="080000"/>
          <w:sz w:val="18"/>
          <w:szCs w:val="18"/>
          <w:lang w:eastAsia="pl-PL"/>
        </w:rPr>
        <w:t xml:space="preserve">, Środek, Basakówka, Dymarka, Wydrze, Żołynia, Smolarzyny, Miasto, Bikówka, Żołynia Dolna, Błażowa Górna, Kmiecie, Smolarzyny, Brzóza Stadnicka, Żołynia Górna, Kościelne, Mielec, Piątkowiec, Łączki Brzeskie, Wola Mielecka, Sadkowa Góra, Orłów, Łysakówek, Górki, </w:t>
      </w:r>
      <w:proofErr w:type="spellStart"/>
      <w:r w:rsidRPr="00F04C6E">
        <w:rPr>
          <w:rFonts w:ascii="MS Sans Serif" w:eastAsia="Times New Roman" w:hAnsi="MS Sans Serif"/>
          <w:color w:val="080000"/>
          <w:sz w:val="18"/>
          <w:szCs w:val="18"/>
          <w:lang w:eastAsia="pl-PL"/>
        </w:rPr>
        <w:t>Otałęż</w:t>
      </w:r>
      <w:proofErr w:type="spellEnd"/>
      <w:r w:rsidRPr="00F04C6E">
        <w:rPr>
          <w:rFonts w:ascii="MS Sans Serif" w:eastAsia="Times New Roman" w:hAnsi="MS Sans Serif"/>
          <w:color w:val="080000"/>
          <w:sz w:val="18"/>
          <w:szCs w:val="18"/>
          <w:lang w:eastAsia="pl-PL"/>
        </w:rPr>
        <w:t>, Trzciana, Gawłuszowice, Wola Zdakowska, Trześń, Goleszów, Chrząstów, Wola Mielecka, Chorzelów, Złotniki, Rzędzianowice, Rydzów, Podleszany, Zabrnie, Padew Narodowa, Zarównie, Bór, Padew Górna, Kębłów, Przykop, Piechoty, Wojków, Rzemień, Tuszyma, Biały Bór, Błonie, Przecław, Łączki Brzeskie, Kiełków, Zaborcze,</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Dulcza Mała, Radomyśl Wielki, Zdziarzec, Żarówka, Radomyśl Wielki, Pień, Janowiec, Podborze,</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Radomyśl Wielki, Partynia, Dąbrówka Wisłocka, Dulcza Wielka, Zgórsko, Tuszów Narodowy, Ławnica, Grochowe, Frankówka, Jaślany, Babicha, Czajkowa, Malinie, Malinie Duże, Jamy, Wadowice Górne, Przebendów, Grzybów, Wadowice Górne, Wadowice Dolne, Łazory, Wólka, Huta Krzeszowska, Harasiuki, Biłgoraj, Ździary, Stalowa Wola, Jeżowe, Cholewiana Góra, Nisko, Grądy, Groble, Nowosielec, Stary, Nart, Krzeszów, Podolszynka Plebańska, Krzeszów Dolny, Koziarnia, Kamionka Górna, Kamionka-Kolonia, Borki, Nisko, Racławice, Chałupki, Tarnobrzeg, Rudnik nad Sanem, </w:t>
      </w:r>
      <w:proofErr w:type="spellStart"/>
      <w:r w:rsidRPr="00F04C6E">
        <w:rPr>
          <w:rFonts w:ascii="MS Sans Serif" w:eastAsia="Times New Roman" w:hAnsi="MS Sans Serif"/>
          <w:color w:val="080000"/>
          <w:sz w:val="18"/>
          <w:szCs w:val="18"/>
          <w:lang w:eastAsia="pl-PL"/>
        </w:rPr>
        <w:t>Przędzel</w:t>
      </w:r>
      <w:proofErr w:type="spellEnd"/>
      <w:r w:rsidRPr="00F04C6E">
        <w:rPr>
          <w:rFonts w:ascii="MS Sans Serif" w:eastAsia="Times New Roman" w:hAnsi="MS Sans Serif"/>
          <w:color w:val="080000"/>
          <w:sz w:val="18"/>
          <w:szCs w:val="18"/>
          <w:lang w:eastAsia="pl-PL"/>
        </w:rPr>
        <w:t xml:space="preserve">, Kopki, Rudnik nad Sanem, Bieliny, Nowa Sarzyna, Huta Deręgowska, Dąbrówka, </w:t>
      </w:r>
      <w:proofErr w:type="spellStart"/>
      <w:r w:rsidRPr="00F04C6E">
        <w:rPr>
          <w:rFonts w:ascii="MS Sans Serif" w:eastAsia="Times New Roman" w:hAnsi="MS Sans Serif"/>
          <w:color w:val="080000"/>
          <w:sz w:val="18"/>
          <w:szCs w:val="18"/>
          <w:lang w:eastAsia="pl-PL"/>
        </w:rPr>
        <w:t>Brzeżawa</w:t>
      </w:r>
      <w:proofErr w:type="spellEnd"/>
      <w:r w:rsidRPr="00F04C6E">
        <w:rPr>
          <w:rFonts w:ascii="MS Sans Serif" w:eastAsia="Times New Roman" w:hAnsi="MS Sans Serif"/>
          <w:color w:val="080000"/>
          <w:sz w:val="18"/>
          <w:szCs w:val="18"/>
          <w:lang w:eastAsia="pl-PL"/>
        </w:rPr>
        <w:t xml:space="preserve">, Leszczawa Dolna, Stara Bircza, Bircza, Leszczawka, Huta Brzuska, Korzeniec, Kosztowa, Bachórzec, Rzeszów, Śliwnica Górna, Górna Wieś, Drohobyczka, Śliwnica, Przedmieście Dubieckie, Ustrzyki Dolne, Nienadowa, Dubiecko, Przemyśl, Kniażyce, Sierakośce, Nowosiółki Dydyńskie, Tarnawce, Prałkowce, Rokszyce, Olszany, Dybawka Dolna, Bachów, Reczpol, Średnia, Krzywcza, Babice, Medyka, Leszno, Torki, Hureczko, Jaksmanice, Hureczko, Siedliska, </w:t>
      </w:r>
      <w:proofErr w:type="spellStart"/>
      <w:r w:rsidRPr="00F04C6E">
        <w:rPr>
          <w:rFonts w:ascii="MS Sans Serif" w:eastAsia="Times New Roman" w:hAnsi="MS Sans Serif"/>
          <w:color w:val="080000"/>
          <w:sz w:val="18"/>
          <w:szCs w:val="18"/>
          <w:lang w:eastAsia="pl-PL"/>
        </w:rPr>
        <w:t>Hnatkowice</w:t>
      </w:r>
      <w:proofErr w:type="spellEnd"/>
      <w:r w:rsidRPr="00F04C6E">
        <w:rPr>
          <w:rFonts w:ascii="MS Sans Serif" w:eastAsia="Times New Roman" w:hAnsi="MS Sans Serif"/>
          <w:color w:val="080000"/>
          <w:sz w:val="18"/>
          <w:szCs w:val="18"/>
          <w:lang w:eastAsia="pl-PL"/>
        </w:rPr>
        <w:t xml:space="preserve">, Niziny, Orły, Kaszyce, Zadąbrowie, Małkowice, Duńkowiczki, Walawa, Trójczyce, </w:t>
      </w:r>
      <w:proofErr w:type="spellStart"/>
      <w:r w:rsidRPr="00F04C6E">
        <w:rPr>
          <w:rFonts w:ascii="MS Sans Serif" w:eastAsia="Times New Roman" w:hAnsi="MS Sans Serif"/>
          <w:color w:val="080000"/>
          <w:sz w:val="18"/>
          <w:szCs w:val="18"/>
          <w:lang w:eastAsia="pl-PL"/>
        </w:rPr>
        <w:t>Ciemięrzowice</w:t>
      </w:r>
      <w:proofErr w:type="spellEnd"/>
      <w:r w:rsidRPr="00F04C6E">
        <w:rPr>
          <w:rFonts w:ascii="MS Sans Serif" w:eastAsia="Times New Roman" w:hAnsi="MS Sans Serif"/>
          <w:color w:val="080000"/>
          <w:sz w:val="18"/>
          <w:szCs w:val="18"/>
          <w:lang w:eastAsia="pl-PL"/>
        </w:rPr>
        <w:t xml:space="preserve">, Kolonia Małkowska, Ostrów, Rożubowice, Nehrybka, Kuńkowce, Grochowce, Łętownia, Pikulice, </w:t>
      </w:r>
      <w:proofErr w:type="spellStart"/>
      <w:r w:rsidRPr="00F04C6E">
        <w:rPr>
          <w:rFonts w:ascii="MS Sans Serif" w:eastAsia="Times New Roman" w:hAnsi="MS Sans Serif"/>
          <w:color w:val="080000"/>
          <w:sz w:val="18"/>
          <w:szCs w:val="18"/>
          <w:lang w:eastAsia="pl-PL"/>
        </w:rPr>
        <w:t>Ujkowice</w:t>
      </w:r>
      <w:proofErr w:type="spellEnd"/>
      <w:r w:rsidRPr="00F04C6E">
        <w:rPr>
          <w:rFonts w:ascii="MS Sans Serif" w:eastAsia="Times New Roman" w:hAnsi="MS Sans Serif"/>
          <w:color w:val="080000"/>
          <w:sz w:val="18"/>
          <w:szCs w:val="18"/>
          <w:lang w:eastAsia="pl-PL"/>
        </w:rPr>
        <w:t xml:space="preserve">, Witoszyńce, Łuczyce, Hermanowice, Stubienko, Stubno, Kalników, Trójczyce, Kosienice, Żurawica, Wola Maćkowska, Bolestraszyce, Maćkowice, Orzechowce, Buszkowiczki, Wyszatyce, Bolestraszyce, Kańczuga, Pawłowa, Adamówka, Majdan Sieniawski, Krasne, Cieplice, Gać, Mikulice, Markowa, Husów, Białoboki, Dębów, Manasterz, </w:t>
      </w:r>
      <w:proofErr w:type="spellStart"/>
      <w:r w:rsidRPr="00F04C6E">
        <w:rPr>
          <w:rFonts w:ascii="MS Sans Serif" w:eastAsia="Times New Roman" w:hAnsi="MS Sans Serif"/>
          <w:color w:val="080000"/>
          <w:sz w:val="18"/>
          <w:szCs w:val="18"/>
          <w:lang w:eastAsia="pl-PL"/>
        </w:rPr>
        <w:t>Widaczów</w:t>
      </w:r>
      <w:proofErr w:type="spellEnd"/>
      <w:r w:rsidRPr="00F04C6E">
        <w:rPr>
          <w:rFonts w:ascii="MS Sans Serif" w:eastAsia="Times New Roman" w:hAnsi="MS Sans Serif"/>
          <w:color w:val="080000"/>
          <w:sz w:val="18"/>
          <w:szCs w:val="18"/>
          <w:lang w:eastAsia="pl-PL"/>
        </w:rPr>
        <w:t xml:space="preserve">, Jawornik Polski, Grabówki, Jawornik-Przedmieście, </w:t>
      </w:r>
      <w:proofErr w:type="spellStart"/>
      <w:r w:rsidRPr="00F04C6E">
        <w:rPr>
          <w:rFonts w:ascii="MS Sans Serif" w:eastAsia="Times New Roman" w:hAnsi="MS Sans Serif"/>
          <w:color w:val="080000"/>
          <w:sz w:val="18"/>
          <w:szCs w:val="18"/>
          <w:lang w:eastAsia="pl-PL"/>
        </w:rPr>
        <w:t>Sietesz</w:t>
      </w:r>
      <w:proofErr w:type="spellEnd"/>
      <w:r w:rsidRPr="00F04C6E">
        <w:rPr>
          <w:rFonts w:ascii="MS Sans Serif" w:eastAsia="Times New Roman" w:hAnsi="MS Sans Serif"/>
          <w:color w:val="080000"/>
          <w:sz w:val="18"/>
          <w:szCs w:val="18"/>
          <w:lang w:eastAsia="pl-PL"/>
        </w:rPr>
        <w:t xml:space="preserve">, Rączyna, Pantalowice, </w:t>
      </w:r>
      <w:proofErr w:type="spellStart"/>
      <w:r w:rsidRPr="00F04C6E">
        <w:rPr>
          <w:rFonts w:ascii="MS Sans Serif" w:eastAsia="Times New Roman" w:hAnsi="MS Sans Serif"/>
          <w:color w:val="080000"/>
          <w:sz w:val="18"/>
          <w:szCs w:val="18"/>
          <w:lang w:eastAsia="pl-PL"/>
        </w:rPr>
        <w:t>Sietesz</w:t>
      </w:r>
      <w:proofErr w:type="spellEnd"/>
      <w:r w:rsidRPr="00F04C6E">
        <w:rPr>
          <w:rFonts w:ascii="MS Sans Serif" w:eastAsia="Times New Roman" w:hAnsi="MS Sans Serif"/>
          <w:color w:val="080000"/>
          <w:sz w:val="18"/>
          <w:szCs w:val="18"/>
          <w:lang w:eastAsia="pl-PL"/>
        </w:rPr>
        <w:t xml:space="preserve"> Dolna, Medynia Kańczucka, Albigowa, Bóbrka Kańczucka, Mikulice, Rączyna, Świętoniowa, Urzejowice, </w:t>
      </w:r>
      <w:proofErr w:type="spellStart"/>
      <w:r w:rsidRPr="00F04C6E">
        <w:rPr>
          <w:rFonts w:ascii="MS Sans Serif" w:eastAsia="Times New Roman" w:hAnsi="MS Sans Serif"/>
          <w:color w:val="080000"/>
          <w:sz w:val="18"/>
          <w:szCs w:val="18"/>
          <w:lang w:eastAsia="pl-PL"/>
        </w:rPr>
        <w:t>Rogóżno</w:t>
      </w:r>
      <w:proofErr w:type="spellEnd"/>
      <w:r w:rsidRPr="00F04C6E">
        <w:rPr>
          <w:rFonts w:ascii="MS Sans Serif" w:eastAsia="Times New Roman" w:hAnsi="MS Sans Serif"/>
          <w:color w:val="080000"/>
          <w:sz w:val="18"/>
          <w:szCs w:val="18"/>
          <w:lang w:eastAsia="pl-PL"/>
        </w:rPr>
        <w:t>, Gorliczyna, Nowosielce, Mirocin, Rozbórz, Grzęska, Studzian, Wylewa, Dybków,, Sieniawa, Pigany, Gorzyce, Ubieszyn, Gniewczyna Łańcucka, Jagiełła, Tryńcza, Maćkówka, Rożniatów, Wiercany, Iwierzyce, Nockowa, Olimpów, , Będzienica, Iwierzyce, Bystrzyca, Sielec, Olchowa, Ocieka, Ostrów, Brzezówka, Ropczyce, Ostrów, Skrzyszów,</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Kamionka, Lubzina, Niedźwiada Górna, Mała, Brzezówka, Gnojnica, Okonin, Brzeźnica, Różanka, Wielopole Skrzyńskie, Sędziszów Małopolski, Czarna Sędziszowska, Klęczany, Szkodna, Krzywa, Góra Ropczycka, Czarna Sędziszowska, Przedbórz, Zagorzyce, Będziemyśl, Glinik, Nawsie Górne, Wielopole Skrzyńskie, Broniszów, Brzeziny, Łączki Kucharskie, Nawsie, Dynów, Dąbrowa Górnicza, Nowy Borek, Żołynia Górna, Błażowa Górna, Piątkowa, Futoma, Błażowa, Błażowa Dolna, Wola </w:t>
      </w:r>
      <w:proofErr w:type="spellStart"/>
      <w:r w:rsidRPr="00F04C6E">
        <w:rPr>
          <w:rFonts w:ascii="MS Sans Serif" w:eastAsia="Times New Roman" w:hAnsi="MS Sans Serif"/>
          <w:color w:val="080000"/>
          <w:sz w:val="18"/>
          <w:szCs w:val="18"/>
          <w:lang w:eastAsia="pl-PL"/>
        </w:rPr>
        <w:t>Zgłobieńska</w:t>
      </w:r>
      <w:proofErr w:type="spellEnd"/>
      <w:r w:rsidRPr="00F04C6E">
        <w:rPr>
          <w:rFonts w:ascii="MS Sans Serif" w:eastAsia="Times New Roman" w:hAnsi="MS Sans Serif"/>
          <w:color w:val="080000"/>
          <w:sz w:val="18"/>
          <w:szCs w:val="18"/>
          <w:lang w:eastAsia="pl-PL"/>
        </w:rPr>
        <w:t xml:space="preserve">, Boguchwała, Zgłobień, , Boguchwała, Zarzecze, Kielanówka, Nosówka, </w:t>
      </w:r>
      <w:proofErr w:type="spellStart"/>
      <w:r w:rsidRPr="00F04C6E">
        <w:rPr>
          <w:rFonts w:ascii="MS Sans Serif" w:eastAsia="Times New Roman" w:hAnsi="MS Sans Serif"/>
          <w:color w:val="080000"/>
          <w:sz w:val="18"/>
          <w:szCs w:val="18"/>
          <w:lang w:eastAsia="pl-PL"/>
        </w:rPr>
        <w:t>Lutoryż</w:t>
      </w:r>
      <w:proofErr w:type="spellEnd"/>
      <w:r w:rsidRPr="00F04C6E">
        <w:rPr>
          <w:rFonts w:ascii="MS Sans Serif" w:eastAsia="Times New Roman" w:hAnsi="MS Sans Serif"/>
          <w:color w:val="080000"/>
          <w:sz w:val="18"/>
          <w:szCs w:val="18"/>
          <w:lang w:eastAsia="pl-PL"/>
        </w:rPr>
        <w:t xml:space="preserve">, Mogielnica, Łopuszka </w:t>
      </w:r>
      <w:proofErr w:type="spellStart"/>
      <w:r w:rsidRPr="00F04C6E">
        <w:rPr>
          <w:rFonts w:ascii="MS Sans Serif" w:eastAsia="Times New Roman" w:hAnsi="MS Sans Serif"/>
          <w:color w:val="080000"/>
          <w:sz w:val="18"/>
          <w:szCs w:val="18"/>
          <w:lang w:eastAsia="pl-PL"/>
        </w:rPr>
        <w:t>Wielka,Trzebownisko</w:t>
      </w:r>
      <w:proofErr w:type="spellEnd"/>
      <w:r w:rsidRPr="00F04C6E">
        <w:rPr>
          <w:rFonts w:ascii="MS Sans Serif" w:eastAsia="Times New Roman" w:hAnsi="MS Sans Serif"/>
          <w:color w:val="080000"/>
          <w:sz w:val="18"/>
          <w:szCs w:val="18"/>
          <w:lang w:eastAsia="pl-PL"/>
        </w:rPr>
        <w:t xml:space="preserve">, Racławówka, Dolny </w:t>
      </w:r>
      <w:proofErr w:type="spellStart"/>
      <w:r w:rsidRPr="00F04C6E">
        <w:rPr>
          <w:rFonts w:ascii="MS Sans Serif" w:eastAsia="Times New Roman" w:hAnsi="MS Sans Serif"/>
          <w:color w:val="080000"/>
          <w:sz w:val="18"/>
          <w:szCs w:val="18"/>
          <w:lang w:eastAsia="pl-PL"/>
        </w:rPr>
        <w:t>Niechobrz</w:t>
      </w:r>
      <w:proofErr w:type="spellEnd"/>
      <w:r w:rsidRPr="00F04C6E">
        <w:rPr>
          <w:rFonts w:ascii="MS Sans Serif" w:eastAsia="Times New Roman" w:hAnsi="MS Sans Serif"/>
          <w:color w:val="080000"/>
          <w:sz w:val="18"/>
          <w:szCs w:val="18"/>
          <w:lang w:eastAsia="pl-PL"/>
        </w:rPr>
        <w:t xml:space="preserve">, Chmielnik, Wola Rafałowska, Błędowa Tyczyńska, Zabratówka, Łubno, Harta, Wyręby, Bachórz, Głogów Małopolski, Dzikowiec Dolny, Domatków, Budy Głogowskie, Wysoka Głogowska, Przewrotne, Raniżów, Strzyżów, Styków, Zabajka, Malinie, Rudna Mała, Pogwizdów Nowy, Rogoźnica, Grodziec, Lipie, Grzegorzówka, Hyżne, Dylągówka, Brzezówka, Szklary, Wólka Hyżneńska, Jawornik Polski, Kamień, Górka, Łowisko, Nowy Kamień, Łowisko, Trzebniki, Podlesie, Nowy Kamień, Palikówka, Przemyśl, Malawa, Strażów, Straszydle, Lubenia, Debrza, Siedliska, </w:t>
      </w:r>
      <w:proofErr w:type="spellStart"/>
      <w:r w:rsidRPr="00F04C6E">
        <w:rPr>
          <w:rFonts w:ascii="MS Sans Serif" w:eastAsia="Times New Roman" w:hAnsi="MS Sans Serif"/>
          <w:color w:val="080000"/>
          <w:sz w:val="18"/>
          <w:szCs w:val="18"/>
          <w:lang w:eastAsia="pl-PL"/>
        </w:rPr>
        <w:t>Trzeboś</w:t>
      </w:r>
      <w:proofErr w:type="spellEnd"/>
      <w:r w:rsidRPr="00F04C6E">
        <w:rPr>
          <w:rFonts w:ascii="MS Sans Serif" w:eastAsia="Times New Roman" w:hAnsi="MS Sans Serif"/>
          <w:color w:val="080000"/>
          <w:sz w:val="18"/>
          <w:szCs w:val="18"/>
          <w:lang w:eastAsia="pl-PL"/>
        </w:rPr>
        <w:t xml:space="preserve">, Wólka Sokołowska, Kąty, Górno, Trzebuska, Nienadówka Górna, Sokołów Małopolski, Stara Turza, </w:t>
      </w:r>
      <w:proofErr w:type="spellStart"/>
      <w:r w:rsidRPr="00F04C6E">
        <w:rPr>
          <w:rFonts w:ascii="MS Sans Serif" w:eastAsia="Times New Roman" w:hAnsi="MS Sans Serif"/>
          <w:color w:val="080000"/>
          <w:sz w:val="18"/>
          <w:szCs w:val="18"/>
          <w:lang w:eastAsia="pl-PL"/>
        </w:rPr>
        <w:t>Trzeboś-Podlas</w:t>
      </w:r>
      <w:proofErr w:type="spellEnd"/>
      <w:r w:rsidRPr="00F04C6E">
        <w:rPr>
          <w:rFonts w:ascii="MS Sans Serif" w:eastAsia="Times New Roman" w:hAnsi="MS Sans Serif"/>
          <w:color w:val="080000"/>
          <w:sz w:val="18"/>
          <w:szCs w:val="18"/>
          <w:lang w:eastAsia="pl-PL"/>
        </w:rPr>
        <w:t xml:space="preserve">, Zielonka, Nienadówka, Błędowa </w:t>
      </w:r>
      <w:proofErr w:type="spellStart"/>
      <w:r w:rsidRPr="00F04C6E">
        <w:rPr>
          <w:rFonts w:ascii="MS Sans Serif" w:eastAsia="Times New Roman" w:hAnsi="MS Sans Serif"/>
          <w:color w:val="080000"/>
          <w:sz w:val="18"/>
          <w:szCs w:val="18"/>
          <w:lang w:eastAsia="pl-PL"/>
        </w:rPr>
        <w:t>Zgłobieńska</w:t>
      </w:r>
      <w:proofErr w:type="spellEnd"/>
      <w:r w:rsidRPr="00F04C6E">
        <w:rPr>
          <w:rFonts w:ascii="MS Sans Serif" w:eastAsia="Times New Roman" w:hAnsi="MS Sans Serif"/>
          <w:color w:val="080000"/>
          <w:sz w:val="18"/>
          <w:szCs w:val="18"/>
          <w:lang w:eastAsia="pl-PL"/>
        </w:rPr>
        <w:t xml:space="preserve">, Rudna Wielka, Świlcza, Woliczka, Mrowla, Bratkowice, Trzciana, Pogwizdów Nowy, Łukawiec, Stobierna, Wysoka Głogowska, Trzebownisko, Nowa Wieś, Zaczernie, Wólka Podleśna, Łąka, Jasionka, Nowa Wieś Staromiejska, Jasionka, Gęsiówka, Tyczyn, Hermanowa, Borek Stary, Sanok, Jurowce, Sanok, Besko, </w:t>
      </w:r>
      <w:proofErr w:type="spellStart"/>
      <w:r w:rsidRPr="00F04C6E">
        <w:rPr>
          <w:rFonts w:ascii="MS Sans Serif" w:eastAsia="Times New Roman" w:hAnsi="MS Sans Serif"/>
          <w:color w:val="080000"/>
          <w:sz w:val="18"/>
          <w:szCs w:val="18"/>
          <w:lang w:eastAsia="pl-PL"/>
        </w:rPr>
        <w:t>Mymoń</w:t>
      </w:r>
      <w:proofErr w:type="spellEnd"/>
      <w:r w:rsidRPr="00F04C6E">
        <w:rPr>
          <w:rFonts w:ascii="MS Sans Serif" w:eastAsia="Times New Roman" w:hAnsi="MS Sans Serif"/>
          <w:color w:val="080000"/>
          <w:sz w:val="18"/>
          <w:szCs w:val="18"/>
          <w:lang w:eastAsia="pl-PL"/>
        </w:rPr>
        <w:t>, Nadolany, Bukowsko,</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Nowotaniec, Wolica, Tokarnia, Wola Piotrowa, Strachocina, Międzybrodzie, Jurowce, Raczkowa, Srogów Górny, Trepcza, Stróże Małe, Kostarowce, Markowce, Niebieszczany, Zabłotce, Bykowce, Rakowa, Zagórz, </w:t>
      </w:r>
      <w:proofErr w:type="spellStart"/>
      <w:r w:rsidRPr="00F04C6E">
        <w:rPr>
          <w:rFonts w:ascii="MS Sans Serif" w:eastAsia="Times New Roman" w:hAnsi="MS Sans Serif"/>
          <w:color w:val="080000"/>
          <w:sz w:val="18"/>
          <w:szCs w:val="18"/>
          <w:lang w:eastAsia="pl-PL"/>
        </w:rPr>
        <w:t>Poraż</w:t>
      </w:r>
      <w:proofErr w:type="spellEnd"/>
      <w:r w:rsidRPr="00F04C6E">
        <w:rPr>
          <w:rFonts w:ascii="MS Sans Serif" w:eastAsia="Times New Roman" w:hAnsi="MS Sans Serif"/>
          <w:color w:val="080000"/>
          <w:sz w:val="18"/>
          <w:szCs w:val="18"/>
          <w:lang w:eastAsia="pl-PL"/>
        </w:rPr>
        <w:t xml:space="preserve">, Czaszyn, Zahutyń, Długie, Odrzechowa, Nowosielce, Bażanówka, Posada Zarszyńska, </w:t>
      </w:r>
      <w:proofErr w:type="spellStart"/>
      <w:r w:rsidRPr="00F04C6E">
        <w:rPr>
          <w:rFonts w:ascii="MS Sans Serif" w:eastAsia="Times New Roman" w:hAnsi="MS Sans Serif"/>
          <w:color w:val="080000"/>
          <w:sz w:val="18"/>
          <w:szCs w:val="18"/>
          <w:lang w:eastAsia="pl-PL"/>
        </w:rPr>
        <w:t>Pielnia</w:t>
      </w:r>
      <w:proofErr w:type="spellEnd"/>
      <w:r w:rsidRPr="00F04C6E">
        <w:rPr>
          <w:rFonts w:ascii="MS Sans Serif" w:eastAsia="Times New Roman" w:hAnsi="MS Sans Serif"/>
          <w:color w:val="080000"/>
          <w:sz w:val="18"/>
          <w:szCs w:val="18"/>
          <w:lang w:eastAsia="pl-PL"/>
        </w:rPr>
        <w:t xml:space="preserve">, Górki, Posada Jaćmierska, Stalowa Wola, Podlesie, Hadykówka, Cisów-Las, </w:t>
      </w:r>
      <w:proofErr w:type="spellStart"/>
      <w:r w:rsidRPr="00F04C6E">
        <w:rPr>
          <w:rFonts w:ascii="MS Sans Serif" w:eastAsia="Times New Roman" w:hAnsi="MS Sans Serif"/>
          <w:color w:val="080000"/>
          <w:sz w:val="18"/>
          <w:szCs w:val="18"/>
          <w:lang w:eastAsia="pl-PL"/>
        </w:rPr>
        <w:t>Burdze</w:t>
      </w:r>
      <w:proofErr w:type="spellEnd"/>
      <w:r w:rsidRPr="00F04C6E">
        <w:rPr>
          <w:rFonts w:ascii="MS Sans Serif" w:eastAsia="Times New Roman" w:hAnsi="MS Sans Serif"/>
          <w:color w:val="080000"/>
          <w:sz w:val="18"/>
          <w:szCs w:val="18"/>
          <w:lang w:eastAsia="pl-PL"/>
        </w:rPr>
        <w:t>, Bojanów, Pysznica, Olszowiec, Jastkowice, Kłyżów, Brandwica, Studzieniec, Rzeczyca Okrągła, Nowiny, Antoniów, Pniów, Żabno, Radomyśl nad Sanem, Zaklików, Zdziechowice Pierwsze, Lipa, Pilchów, Kotowa Wola, Majdan Zbydniowski, Gorzyce, Grębów, Dzierdziówka,</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Skowierzyn, Zbydniów, Łysaków, Agatówka, Turbia, Czudec, Pstrągowa, Jareniówka, Przedmieście Czudeckie, Nowa Wieś,</w:t>
      </w:r>
      <w:r>
        <w:rPr>
          <w:rFonts w:ascii="MS Sans Serif" w:eastAsia="Times New Roman" w:hAnsi="MS Sans Serif"/>
          <w:color w:val="080000"/>
          <w:sz w:val="18"/>
          <w:szCs w:val="18"/>
          <w:lang w:eastAsia="pl-PL"/>
        </w:rPr>
        <w:t xml:space="preserve"> </w:t>
      </w:r>
      <w:r w:rsidRPr="00F04C6E">
        <w:rPr>
          <w:rFonts w:ascii="MS Sans Serif" w:eastAsia="Times New Roman" w:hAnsi="MS Sans Serif"/>
          <w:color w:val="080000"/>
          <w:sz w:val="18"/>
          <w:szCs w:val="18"/>
          <w:lang w:eastAsia="pl-PL"/>
        </w:rPr>
        <w:t xml:space="preserve">Gogołów, Glinik Górny, Glinik Średni, Pułanki, Huta Gogołowska, Twierdza, Cieszyna, Glinik Średni, Żeglce, </w:t>
      </w:r>
      <w:proofErr w:type="spellStart"/>
      <w:r w:rsidRPr="00F04C6E">
        <w:rPr>
          <w:rFonts w:ascii="MS Sans Serif" w:eastAsia="Times New Roman" w:hAnsi="MS Sans Serif"/>
          <w:color w:val="080000"/>
          <w:sz w:val="18"/>
          <w:szCs w:val="18"/>
          <w:lang w:eastAsia="pl-PL"/>
        </w:rPr>
        <w:t>Blizianka</w:t>
      </w:r>
      <w:proofErr w:type="spellEnd"/>
      <w:r w:rsidRPr="00F04C6E">
        <w:rPr>
          <w:rFonts w:ascii="MS Sans Serif" w:eastAsia="Times New Roman" w:hAnsi="MS Sans Serif"/>
          <w:color w:val="080000"/>
          <w:sz w:val="18"/>
          <w:szCs w:val="18"/>
          <w:lang w:eastAsia="pl-PL"/>
        </w:rPr>
        <w:t xml:space="preserve">, Lutcza, Połomia, Konieczkowa, Gwoźnica Górna, Żyznów, Baryczka, Jawornik, Lutcza, Strzyżów, Glinik Charzewski, Grodzisko, Godowa, Dobrzechów, Żyznów, Żarnowa, Wysoka Strzyżowska, Glinik Zaborowski, Brzeżanka, Strzyżów, Kozłówek, Pstrągówka, Kalembina, Różanka, Wiśniowa, Wola Baranowska, </w:t>
      </w:r>
      <w:r w:rsidRPr="00F04C6E">
        <w:rPr>
          <w:rFonts w:ascii="MS Sans Serif" w:eastAsia="Times New Roman" w:hAnsi="MS Sans Serif"/>
          <w:color w:val="080000"/>
          <w:sz w:val="18"/>
          <w:szCs w:val="18"/>
          <w:lang w:eastAsia="pl-PL"/>
        </w:rPr>
        <w:lastRenderedPageBreak/>
        <w:t xml:space="preserve">Skopanie, Dąbrowica, Suchorzów, Knapy, Kaczaki, Dąbrowica, Durdy, Baranów Sandomierski, Siedleszczany, Dymitrów Duży, Przewóz, Dąbrowica, Ślęzaki, Gorzyce, Wrzawy, Sokolniki, Jamnica, Żupawa, Wydrza, Stale, Zabrnie, Grębów, Poręby Furmańskie, Tarnobrzeg, Nowa Dęba, Rozalin, Tarnowska Wola, Jadachy, Baligród, </w:t>
      </w:r>
    </w:p>
    <w:p w:rsidR="00EA6A06" w:rsidRPr="00F04C6E" w:rsidRDefault="00EA6A06" w:rsidP="00EA6A06">
      <w:pPr>
        <w:spacing w:after="0" w:line="240" w:lineRule="auto"/>
        <w:rPr>
          <w:rFonts w:ascii="MS Sans Serif" w:eastAsia="Times New Roman" w:hAnsi="MS Sans Serif"/>
          <w:color w:val="080000"/>
          <w:sz w:val="18"/>
          <w:szCs w:val="18"/>
          <w:lang w:eastAsia="pl-PL"/>
        </w:rPr>
      </w:pPr>
      <w:r w:rsidRPr="00F04C6E">
        <w:rPr>
          <w:rFonts w:ascii="MS Sans Serif" w:eastAsia="Times New Roman" w:hAnsi="MS Sans Serif"/>
          <w:color w:val="080000"/>
          <w:sz w:val="18"/>
          <w:szCs w:val="18"/>
          <w:lang w:eastAsia="pl-PL"/>
        </w:rPr>
        <w:t>Bezmiechowa Górna, Lesko, Myczków, Orelec, Olszanica, Rudenka, Polańczyk, Wola Matiaszowa, Wołkowyja, Berezka, Krosno, Równe, Buczkowice, Nowa Wieś Zaczerska, Łączki Kucharskie, Harta Górna, Wola Raniżowska, Babice, Cygany.</w:t>
      </w:r>
    </w:p>
    <w:p w:rsidR="00EA6A06" w:rsidRPr="00F04C6E" w:rsidRDefault="00EA6A06" w:rsidP="00EA6A06">
      <w:pPr>
        <w:spacing w:after="0" w:line="240" w:lineRule="auto"/>
        <w:rPr>
          <w:rFonts w:ascii="MS Sans Serif" w:eastAsia="Times New Roman" w:hAnsi="MS Sans Serif"/>
          <w:color w:val="080000"/>
          <w:sz w:val="18"/>
          <w:szCs w:val="18"/>
          <w:lang w:eastAsia="pl-PL"/>
        </w:rPr>
      </w:pPr>
      <w:r w:rsidRPr="001E726D">
        <w:rPr>
          <w:rFonts w:eastAsia="Times New Roman"/>
          <w:b/>
          <w:sz w:val="18"/>
          <w:szCs w:val="18"/>
          <w:lang w:eastAsia="pl-PL"/>
        </w:rPr>
        <w:t>D</w:t>
      </w:r>
      <w:r w:rsidRPr="00F04C6E">
        <w:rPr>
          <w:rFonts w:eastAsia="Times New Roman"/>
          <w:sz w:val="18"/>
          <w:szCs w:val="18"/>
          <w:lang w:eastAsia="pl-PL"/>
        </w:rPr>
        <w:t>****</w:t>
      </w:r>
      <w:r w:rsidRPr="00F04C6E">
        <w:rPr>
          <w:sz w:val="18"/>
          <w:szCs w:val="18"/>
        </w:rPr>
        <w:t xml:space="preserve"> - </w:t>
      </w:r>
      <w:r w:rsidRPr="00F04C6E">
        <w:rPr>
          <w:rFonts w:eastAsia="Times New Roman"/>
          <w:sz w:val="18"/>
          <w:szCs w:val="18"/>
          <w:lang w:eastAsia="pl-PL"/>
        </w:rPr>
        <w:t>Barycz, Dębica, Zawada, Rokietnica,</w:t>
      </w:r>
      <w:r>
        <w:rPr>
          <w:rFonts w:eastAsia="Times New Roman"/>
          <w:sz w:val="18"/>
          <w:szCs w:val="18"/>
          <w:lang w:eastAsia="pl-PL"/>
        </w:rPr>
        <w:t xml:space="preserve"> </w:t>
      </w:r>
      <w:r w:rsidRPr="00F04C6E">
        <w:rPr>
          <w:rFonts w:eastAsia="Times New Roman"/>
          <w:sz w:val="18"/>
          <w:szCs w:val="18"/>
          <w:lang w:eastAsia="pl-PL"/>
        </w:rPr>
        <w:t>Trzcinica, Bieździe</w:t>
      </w:r>
      <w:r>
        <w:rPr>
          <w:rFonts w:eastAsia="Times New Roman"/>
          <w:sz w:val="18"/>
          <w:szCs w:val="18"/>
          <w:lang w:eastAsia="pl-PL"/>
        </w:rPr>
        <w:t>dza, Samoklęski, Bączal Dolny, Ż</w:t>
      </w:r>
      <w:r w:rsidRPr="00F04C6E">
        <w:rPr>
          <w:rFonts w:eastAsia="Times New Roman"/>
          <w:sz w:val="18"/>
          <w:szCs w:val="18"/>
          <w:lang w:eastAsia="pl-PL"/>
        </w:rPr>
        <w:t>arnowiec, Lubaczów, Husów, Gawłuszowice, Borki Niżańskie, Lutowiska, Zabratówka, Gorzyce, Rzeszów + Klasztor OO</w:t>
      </w:r>
      <w:r>
        <w:rPr>
          <w:rFonts w:eastAsia="Times New Roman"/>
          <w:sz w:val="18"/>
          <w:szCs w:val="18"/>
          <w:lang w:eastAsia="pl-PL"/>
        </w:rPr>
        <w:t>. Karmelitów Bosych w Przemyślu.</w:t>
      </w:r>
    </w:p>
    <w:p w:rsidR="00D5602B" w:rsidRDefault="00D5602B" w:rsidP="00164607">
      <w:pPr>
        <w:spacing w:after="0" w:line="240" w:lineRule="auto"/>
        <w:rPr>
          <w:b/>
          <w:color w:val="003366"/>
          <w:sz w:val="18"/>
          <w:szCs w:val="18"/>
        </w:rPr>
      </w:pPr>
    </w:p>
    <w:p w:rsidR="006A0141" w:rsidRPr="001C3E0E" w:rsidRDefault="00EA6A06" w:rsidP="001C3E0E">
      <w:pPr>
        <w:spacing w:after="0" w:line="240" w:lineRule="auto"/>
        <w:rPr>
          <w:color w:val="003366"/>
          <w:sz w:val="18"/>
          <w:szCs w:val="18"/>
        </w:rPr>
      </w:pPr>
      <w:r w:rsidRPr="00D5602B">
        <w:rPr>
          <w:b/>
          <w:color w:val="003366"/>
          <w:sz w:val="18"/>
          <w:szCs w:val="18"/>
        </w:rPr>
        <w:t>Źródło:</w:t>
      </w:r>
      <w:r w:rsidRPr="00D5602B">
        <w:rPr>
          <w:color w:val="003366"/>
          <w:sz w:val="18"/>
          <w:szCs w:val="18"/>
        </w:rPr>
        <w:t xml:space="preserve"> Opracowanie własne PBPP w Rzeszowie - agregacja informacji przekazanych przez </w:t>
      </w:r>
      <w:proofErr w:type="spellStart"/>
      <w:r w:rsidR="00BA064A" w:rsidRPr="00D5602B">
        <w:rPr>
          <w:color w:val="003366"/>
          <w:sz w:val="18"/>
          <w:szCs w:val="18"/>
        </w:rPr>
        <w:t>WFOŚiGW</w:t>
      </w:r>
      <w:proofErr w:type="spellEnd"/>
      <w:r w:rsidR="00BA064A" w:rsidRPr="00D5602B">
        <w:rPr>
          <w:color w:val="003366"/>
          <w:sz w:val="18"/>
          <w:szCs w:val="18"/>
        </w:rPr>
        <w:t xml:space="preserve"> w Rzeszowie (pismo z dnia 19.03.2020 r.</w:t>
      </w:r>
      <w:r w:rsidR="0058547C" w:rsidRPr="00D5602B">
        <w:rPr>
          <w:color w:val="003366"/>
          <w:sz w:val="18"/>
          <w:szCs w:val="18"/>
        </w:rPr>
        <w:t xml:space="preserve"> – dokumentacja formalno-prawna </w:t>
      </w:r>
      <w:r w:rsidR="0058547C" w:rsidRPr="00D5602B">
        <w:rPr>
          <w:i/>
          <w:color w:val="003366"/>
          <w:sz w:val="18"/>
          <w:szCs w:val="18"/>
        </w:rPr>
        <w:t>Programu</w:t>
      </w:r>
      <w:r w:rsidR="00BA064A" w:rsidRPr="00D5602B">
        <w:rPr>
          <w:color w:val="003366"/>
          <w:sz w:val="18"/>
          <w:szCs w:val="18"/>
        </w:rPr>
        <w:t>)</w:t>
      </w:r>
      <w:r w:rsidR="0058547C" w:rsidRPr="00D5602B">
        <w:rPr>
          <w:color w:val="003366"/>
          <w:sz w:val="18"/>
          <w:szCs w:val="18"/>
        </w:rPr>
        <w:t>.</w:t>
      </w:r>
    </w:p>
    <w:sectPr w:rsidR="006A0141" w:rsidRPr="001C3E0E" w:rsidSect="00E729B6">
      <w:headerReference w:type="default" r:id="rId124"/>
      <w:footerReference w:type="default" r:id="rId125"/>
      <w:pgSz w:w="16839" w:h="11907" w:orient="landscape" w:code="9"/>
      <w:pgMar w:top="1418" w:right="1503" w:bottom="1418" w:left="1701" w:header="964" w:footer="85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22A4" w:rsidRDefault="004222A4" w:rsidP="00740D48">
      <w:pPr>
        <w:spacing w:after="0" w:line="240" w:lineRule="auto"/>
      </w:pPr>
      <w:r>
        <w:separator/>
      </w:r>
    </w:p>
  </w:endnote>
  <w:endnote w:type="continuationSeparator" w:id="0">
    <w:p w:rsidR="004222A4" w:rsidRDefault="004222A4" w:rsidP="00740D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swiss"/>
    <w:notTrueType/>
    <w:pitch w:val="default"/>
    <w:sig w:usb0="00000007" w:usb1="08070000" w:usb2="00000010" w:usb3="00000000" w:csb0="00020003" w:csb1="00000000"/>
  </w:font>
  <w:font w:name="MS Sans 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2E2D2A" w:rsidRDefault="001E726D" w:rsidP="00DC272A">
    <w:pPr>
      <w:pStyle w:val="Stopka"/>
      <w:pBdr>
        <w:bottom w:val="single" w:sz="4" w:space="1" w:color="215868"/>
      </w:pBdr>
      <w:spacing w:after="40"/>
      <w:jc w:val="center"/>
      <w:rPr>
        <w:color w:val="215868"/>
        <w:sz w:val="17"/>
        <w:szCs w:val="18"/>
      </w:rPr>
    </w:pPr>
    <w:r w:rsidRPr="002E2D2A">
      <w:rPr>
        <w:color w:val="215868"/>
        <w:sz w:val="17"/>
        <w:szCs w:val="18"/>
      </w:rPr>
      <w:t>Podkarpackie Biuro Planowania Przestrzennego w Rz</w:t>
    </w:r>
    <w:r>
      <w:rPr>
        <w:color w:val="215868"/>
        <w:sz w:val="17"/>
        <w:szCs w:val="18"/>
      </w:rPr>
      <w:t>eszowie, 2020</w:t>
    </w:r>
    <w:r w:rsidRPr="002E2D2A">
      <w:rPr>
        <w:color w:val="215868"/>
        <w:sz w:val="17"/>
        <w:szCs w:val="18"/>
      </w:rPr>
      <w:t xml:space="preserve"> r.</w:t>
    </w:r>
  </w:p>
  <w:p w:rsidR="001E726D" w:rsidRPr="002E2D2A" w:rsidRDefault="001E726D" w:rsidP="00DC272A">
    <w:pPr>
      <w:pStyle w:val="Stopka"/>
      <w:spacing w:before="40"/>
      <w:jc w:val="center"/>
      <w:rPr>
        <w:color w:val="215868"/>
        <w:sz w:val="17"/>
        <w:szCs w:val="18"/>
      </w:rPr>
    </w:pPr>
    <w:r w:rsidRPr="002E2D2A">
      <w:rPr>
        <w:color w:val="215868"/>
        <w:sz w:val="17"/>
        <w:szCs w:val="18"/>
      </w:rPr>
      <w:t>-</w:t>
    </w:r>
    <w:r w:rsidR="00E22017" w:rsidRPr="002E2D2A">
      <w:rPr>
        <w:color w:val="215868"/>
        <w:sz w:val="17"/>
        <w:szCs w:val="18"/>
      </w:rPr>
      <w:fldChar w:fldCharType="begin"/>
    </w:r>
    <w:r w:rsidRPr="002E2D2A">
      <w:rPr>
        <w:color w:val="215868"/>
        <w:sz w:val="17"/>
        <w:szCs w:val="18"/>
      </w:rPr>
      <w:instrText>PAGE   \* MERGEFORMAT</w:instrText>
    </w:r>
    <w:r w:rsidR="00E22017" w:rsidRPr="002E2D2A">
      <w:rPr>
        <w:color w:val="215868"/>
        <w:sz w:val="17"/>
        <w:szCs w:val="18"/>
      </w:rPr>
      <w:fldChar w:fldCharType="separate"/>
    </w:r>
    <w:r w:rsidR="00BA4C4C">
      <w:rPr>
        <w:noProof/>
        <w:color w:val="215868"/>
        <w:sz w:val="17"/>
        <w:szCs w:val="18"/>
      </w:rPr>
      <w:t>6</w:t>
    </w:r>
    <w:r w:rsidR="00E22017" w:rsidRPr="002E2D2A">
      <w:rPr>
        <w:color w:val="215868"/>
        <w:sz w:val="17"/>
        <w:szCs w:val="18"/>
      </w:rPr>
      <w:fldChar w:fldCharType="end"/>
    </w:r>
    <w:r w:rsidRPr="002E2D2A">
      <w:rPr>
        <w:color w:val="215868"/>
        <w:sz w:val="17"/>
        <w:szCs w:val="18"/>
      </w:rPr>
      <w:t>-</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2E2D2A" w:rsidRDefault="001E726D" w:rsidP="00DC272A">
    <w:pPr>
      <w:pStyle w:val="Stopka"/>
      <w:pBdr>
        <w:bottom w:val="single" w:sz="4" w:space="1" w:color="215868"/>
      </w:pBdr>
      <w:spacing w:after="40"/>
      <w:jc w:val="center"/>
      <w:rPr>
        <w:color w:val="215868"/>
        <w:sz w:val="17"/>
        <w:szCs w:val="18"/>
      </w:rPr>
    </w:pPr>
    <w:r w:rsidRPr="002E2D2A">
      <w:rPr>
        <w:color w:val="215868"/>
        <w:sz w:val="17"/>
        <w:szCs w:val="18"/>
      </w:rPr>
      <w:t xml:space="preserve">Podkarpackie Biuro Planowania </w:t>
    </w:r>
    <w:r>
      <w:rPr>
        <w:color w:val="215868"/>
        <w:sz w:val="17"/>
        <w:szCs w:val="18"/>
      </w:rPr>
      <w:t>Przestrzennego w Rzeszowie, 2020</w:t>
    </w:r>
    <w:r w:rsidRPr="002E2D2A">
      <w:rPr>
        <w:color w:val="215868"/>
        <w:sz w:val="17"/>
        <w:szCs w:val="18"/>
      </w:rPr>
      <w:t xml:space="preserve"> r.</w:t>
    </w:r>
  </w:p>
  <w:p w:rsidR="001E726D" w:rsidRPr="002E2D2A" w:rsidRDefault="001E726D" w:rsidP="00DC272A">
    <w:pPr>
      <w:pStyle w:val="Stopka"/>
      <w:spacing w:before="40"/>
      <w:jc w:val="center"/>
      <w:rPr>
        <w:color w:val="215868"/>
        <w:sz w:val="17"/>
        <w:szCs w:val="18"/>
      </w:rPr>
    </w:pPr>
    <w:r w:rsidRPr="002E2D2A">
      <w:rPr>
        <w:color w:val="215868"/>
        <w:sz w:val="17"/>
        <w:szCs w:val="18"/>
      </w:rPr>
      <w:t>-</w:t>
    </w:r>
    <w:r w:rsidR="00E22017" w:rsidRPr="002E2D2A">
      <w:rPr>
        <w:color w:val="215868"/>
        <w:sz w:val="17"/>
        <w:szCs w:val="18"/>
      </w:rPr>
      <w:fldChar w:fldCharType="begin"/>
    </w:r>
    <w:r w:rsidRPr="002E2D2A">
      <w:rPr>
        <w:color w:val="215868"/>
        <w:sz w:val="17"/>
        <w:szCs w:val="18"/>
      </w:rPr>
      <w:instrText>PAGE   \* MERGEFORMAT</w:instrText>
    </w:r>
    <w:r w:rsidR="00E22017" w:rsidRPr="002E2D2A">
      <w:rPr>
        <w:color w:val="215868"/>
        <w:sz w:val="17"/>
        <w:szCs w:val="18"/>
      </w:rPr>
      <w:fldChar w:fldCharType="separate"/>
    </w:r>
    <w:r w:rsidR="00BA4C4C">
      <w:rPr>
        <w:noProof/>
        <w:color w:val="215868"/>
        <w:sz w:val="17"/>
        <w:szCs w:val="18"/>
      </w:rPr>
      <w:t>145</w:t>
    </w:r>
    <w:r w:rsidR="00E22017" w:rsidRPr="002E2D2A">
      <w:rPr>
        <w:color w:val="215868"/>
        <w:sz w:val="17"/>
        <w:szCs w:val="18"/>
      </w:rPr>
      <w:fldChar w:fldCharType="end"/>
    </w:r>
    <w:r w:rsidRPr="002E2D2A">
      <w:rPr>
        <w:color w:val="215868"/>
        <w:sz w:val="17"/>
        <w:szCs w:val="18"/>
      </w:rPr>
      <w:t>-</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2E2D2A" w:rsidRDefault="001E726D" w:rsidP="00DC272A">
    <w:pPr>
      <w:pStyle w:val="Stopka"/>
      <w:pBdr>
        <w:bottom w:val="single" w:sz="4" w:space="1" w:color="215868"/>
      </w:pBdr>
      <w:spacing w:after="40"/>
      <w:jc w:val="center"/>
      <w:rPr>
        <w:color w:val="215868"/>
        <w:sz w:val="17"/>
        <w:szCs w:val="18"/>
      </w:rPr>
    </w:pPr>
    <w:r w:rsidRPr="002E2D2A">
      <w:rPr>
        <w:color w:val="215868"/>
        <w:sz w:val="17"/>
        <w:szCs w:val="18"/>
      </w:rPr>
      <w:t xml:space="preserve">Podkarpackie Biuro Planowania </w:t>
    </w:r>
    <w:r>
      <w:rPr>
        <w:color w:val="215868"/>
        <w:sz w:val="17"/>
        <w:szCs w:val="18"/>
      </w:rPr>
      <w:t>Przestrzennego w Rzeszowie, 2020</w:t>
    </w:r>
    <w:r w:rsidRPr="002E2D2A">
      <w:rPr>
        <w:color w:val="215868"/>
        <w:sz w:val="17"/>
        <w:szCs w:val="18"/>
      </w:rPr>
      <w:t xml:space="preserve"> r.</w:t>
    </w:r>
  </w:p>
  <w:p w:rsidR="001E726D" w:rsidRPr="002E2D2A" w:rsidRDefault="001E726D" w:rsidP="00DC272A">
    <w:pPr>
      <w:pStyle w:val="Stopka"/>
      <w:spacing w:before="40"/>
      <w:jc w:val="center"/>
      <w:rPr>
        <w:color w:val="215868"/>
        <w:sz w:val="17"/>
        <w:szCs w:val="18"/>
      </w:rPr>
    </w:pPr>
    <w:r w:rsidRPr="002E2D2A">
      <w:rPr>
        <w:color w:val="215868"/>
        <w:sz w:val="17"/>
        <w:szCs w:val="18"/>
      </w:rPr>
      <w:t>-</w:t>
    </w:r>
    <w:r w:rsidR="00E22017" w:rsidRPr="002E2D2A">
      <w:rPr>
        <w:color w:val="215868"/>
        <w:sz w:val="17"/>
        <w:szCs w:val="18"/>
      </w:rPr>
      <w:fldChar w:fldCharType="begin"/>
    </w:r>
    <w:r w:rsidRPr="002E2D2A">
      <w:rPr>
        <w:color w:val="215868"/>
        <w:sz w:val="17"/>
        <w:szCs w:val="18"/>
      </w:rPr>
      <w:instrText>PAGE   \* MERGEFORMAT</w:instrText>
    </w:r>
    <w:r w:rsidR="00E22017" w:rsidRPr="002E2D2A">
      <w:rPr>
        <w:color w:val="215868"/>
        <w:sz w:val="17"/>
        <w:szCs w:val="18"/>
      </w:rPr>
      <w:fldChar w:fldCharType="separate"/>
    </w:r>
    <w:r w:rsidR="00BA4C4C">
      <w:rPr>
        <w:noProof/>
        <w:color w:val="215868"/>
        <w:sz w:val="17"/>
        <w:szCs w:val="18"/>
      </w:rPr>
      <w:t>167</w:t>
    </w:r>
    <w:r w:rsidR="00E22017" w:rsidRPr="002E2D2A">
      <w:rPr>
        <w:color w:val="215868"/>
        <w:sz w:val="17"/>
        <w:szCs w:val="18"/>
      </w:rPr>
      <w:fldChar w:fldCharType="end"/>
    </w:r>
    <w:r w:rsidRPr="002E2D2A">
      <w:rPr>
        <w:color w:val="215868"/>
        <w:sz w:val="17"/>
        <w:szCs w:val="18"/>
      </w:rPr>
      <w:t>-</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2E2D2A" w:rsidRDefault="001E726D" w:rsidP="00DC272A">
    <w:pPr>
      <w:pStyle w:val="Stopka"/>
      <w:pBdr>
        <w:bottom w:val="single" w:sz="4" w:space="1" w:color="215868"/>
      </w:pBdr>
      <w:spacing w:after="40"/>
      <w:jc w:val="center"/>
      <w:rPr>
        <w:color w:val="215868"/>
        <w:sz w:val="17"/>
        <w:szCs w:val="18"/>
      </w:rPr>
    </w:pPr>
    <w:r w:rsidRPr="002E2D2A">
      <w:rPr>
        <w:color w:val="215868"/>
        <w:sz w:val="17"/>
        <w:szCs w:val="18"/>
      </w:rPr>
      <w:t xml:space="preserve">Podkarpackie Biuro Planowania </w:t>
    </w:r>
    <w:r>
      <w:rPr>
        <w:color w:val="215868"/>
        <w:sz w:val="17"/>
        <w:szCs w:val="18"/>
      </w:rPr>
      <w:t>Przestrzennego w Rzeszowie, 2020</w:t>
    </w:r>
    <w:r w:rsidRPr="002E2D2A">
      <w:rPr>
        <w:color w:val="215868"/>
        <w:sz w:val="17"/>
        <w:szCs w:val="18"/>
      </w:rPr>
      <w:t xml:space="preserve"> r.</w:t>
    </w:r>
  </w:p>
  <w:p w:rsidR="001E726D" w:rsidRPr="002E2D2A" w:rsidRDefault="001E726D" w:rsidP="00DC272A">
    <w:pPr>
      <w:pStyle w:val="Stopka"/>
      <w:spacing w:before="40"/>
      <w:jc w:val="center"/>
      <w:rPr>
        <w:color w:val="215868"/>
        <w:sz w:val="17"/>
        <w:szCs w:val="18"/>
      </w:rPr>
    </w:pPr>
    <w:r w:rsidRPr="002E2D2A">
      <w:rPr>
        <w:color w:val="215868"/>
        <w:sz w:val="17"/>
        <w:szCs w:val="18"/>
      </w:rPr>
      <w:t>-</w:t>
    </w:r>
    <w:r w:rsidR="00E22017" w:rsidRPr="002E2D2A">
      <w:rPr>
        <w:color w:val="215868"/>
        <w:sz w:val="17"/>
        <w:szCs w:val="18"/>
      </w:rPr>
      <w:fldChar w:fldCharType="begin"/>
    </w:r>
    <w:r w:rsidRPr="002E2D2A">
      <w:rPr>
        <w:color w:val="215868"/>
        <w:sz w:val="17"/>
        <w:szCs w:val="18"/>
      </w:rPr>
      <w:instrText>PAGE   \* MERGEFORMAT</w:instrText>
    </w:r>
    <w:r w:rsidR="00E22017" w:rsidRPr="002E2D2A">
      <w:rPr>
        <w:color w:val="215868"/>
        <w:sz w:val="17"/>
        <w:szCs w:val="18"/>
      </w:rPr>
      <w:fldChar w:fldCharType="separate"/>
    </w:r>
    <w:r w:rsidR="00BA4C4C">
      <w:rPr>
        <w:noProof/>
        <w:color w:val="215868"/>
        <w:sz w:val="17"/>
        <w:szCs w:val="18"/>
      </w:rPr>
      <w:t>181</w:t>
    </w:r>
    <w:r w:rsidR="00E22017" w:rsidRPr="002E2D2A">
      <w:rPr>
        <w:color w:val="215868"/>
        <w:sz w:val="17"/>
        <w:szCs w:val="18"/>
      </w:rPr>
      <w:fldChar w:fldCharType="end"/>
    </w:r>
    <w:r w:rsidRPr="002E2D2A">
      <w:rPr>
        <w:color w:val="215868"/>
        <w:sz w:val="17"/>
        <w:szCs w:val="18"/>
      </w:rPr>
      <w:t>-</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2E2D2A" w:rsidRDefault="001E726D" w:rsidP="00DC272A">
    <w:pPr>
      <w:pStyle w:val="Stopka"/>
      <w:pBdr>
        <w:bottom w:val="single" w:sz="4" w:space="1" w:color="215868"/>
      </w:pBdr>
      <w:spacing w:after="40"/>
      <w:jc w:val="center"/>
      <w:rPr>
        <w:color w:val="215868"/>
        <w:sz w:val="17"/>
        <w:szCs w:val="18"/>
      </w:rPr>
    </w:pPr>
    <w:r w:rsidRPr="002E2D2A">
      <w:rPr>
        <w:color w:val="215868"/>
        <w:sz w:val="17"/>
        <w:szCs w:val="18"/>
      </w:rPr>
      <w:t xml:space="preserve">Podkarpackie Biuro Planowania </w:t>
    </w:r>
    <w:r>
      <w:rPr>
        <w:color w:val="215868"/>
        <w:sz w:val="17"/>
        <w:szCs w:val="18"/>
      </w:rPr>
      <w:t>Przestrzennego w Rzeszowie, 2020</w:t>
    </w:r>
    <w:r w:rsidRPr="002E2D2A">
      <w:rPr>
        <w:color w:val="215868"/>
        <w:sz w:val="17"/>
        <w:szCs w:val="18"/>
      </w:rPr>
      <w:t xml:space="preserve"> r.</w:t>
    </w:r>
  </w:p>
  <w:p w:rsidR="001E726D" w:rsidRPr="002E2D2A" w:rsidRDefault="001E726D" w:rsidP="00DC272A">
    <w:pPr>
      <w:pStyle w:val="Stopka"/>
      <w:spacing w:before="40"/>
      <w:jc w:val="center"/>
      <w:rPr>
        <w:color w:val="215868"/>
        <w:sz w:val="17"/>
        <w:szCs w:val="18"/>
      </w:rPr>
    </w:pPr>
    <w:r w:rsidRPr="002E2D2A">
      <w:rPr>
        <w:color w:val="215868"/>
        <w:sz w:val="17"/>
        <w:szCs w:val="18"/>
      </w:rPr>
      <w:t>-</w:t>
    </w:r>
    <w:r w:rsidR="00E22017" w:rsidRPr="002E2D2A">
      <w:rPr>
        <w:color w:val="215868"/>
        <w:sz w:val="17"/>
        <w:szCs w:val="18"/>
      </w:rPr>
      <w:fldChar w:fldCharType="begin"/>
    </w:r>
    <w:r w:rsidRPr="002E2D2A">
      <w:rPr>
        <w:color w:val="215868"/>
        <w:sz w:val="17"/>
        <w:szCs w:val="18"/>
      </w:rPr>
      <w:instrText>PAGE   \* MERGEFORMAT</w:instrText>
    </w:r>
    <w:r w:rsidR="00E22017" w:rsidRPr="002E2D2A">
      <w:rPr>
        <w:color w:val="215868"/>
        <w:sz w:val="17"/>
        <w:szCs w:val="18"/>
      </w:rPr>
      <w:fldChar w:fldCharType="separate"/>
    </w:r>
    <w:r w:rsidR="00BA4C4C">
      <w:rPr>
        <w:noProof/>
        <w:color w:val="215868"/>
        <w:sz w:val="17"/>
        <w:szCs w:val="18"/>
      </w:rPr>
      <w:t>231</w:t>
    </w:r>
    <w:r w:rsidR="00E22017" w:rsidRPr="002E2D2A">
      <w:rPr>
        <w:color w:val="215868"/>
        <w:sz w:val="17"/>
        <w:szCs w:val="18"/>
      </w:rPr>
      <w:fldChar w:fldCharType="end"/>
    </w:r>
    <w:r w:rsidRPr="002E2D2A">
      <w:rPr>
        <w:color w:val="215868"/>
        <w:sz w:val="17"/>
        <w:szCs w:val="18"/>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22A4" w:rsidRDefault="004222A4" w:rsidP="00740D48">
      <w:pPr>
        <w:spacing w:after="0" w:line="240" w:lineRule="auto"/>
      </w:pPr>
      <w:r>
        <w:separator/>
      </w:r>
    </w:p>
  </w:footnote>
  <w:footnote w:type="continuationSeparator" w:id="0">
    <w:p w:rsidR="004222A4" w:rsidRDefault="004222A4" w:rsidP="00740D48">
      <w:pPr>
        <w:spacing w:after="0" w:line="240" w:lineRule="auto"/>
      </w:pPr>
      <w:r>
        <w:continuationSeparator/>
      </w:r>
    </w:p>
  </w:footnote>
  <w:footnote w:id="1">
    <w:p w:rsidR="001E726D" w:rsidRPr="005F7711" w:rsidRDefault="001E726D" w:rsidP="00402A72">
      <w:pPr>
        <w:pStyle w:val="Tekstprzypisudolnego"/>
        <w:rPr>
          <w:sz w:val="18"/>
          <w:szCs w:val="18"/>
        </w:rPr>
      </w:pPr>
      <w:r w:rsidRPr="00E27098">
        <w:rPr>
          <w:rStyle w:val="Odwoanieprzypisudolnego"/>
          <w:sz w:val="18"/>
          <w:szCs w:val="18"/>
        </w:rPr>
        <w:footnoteRef/>
      </w:r>
      <w:r w:rsidRPr="00E27098">
        <w:rPr>
          <w:sz w:val="18"/>
          <w:szCs w:val="18"/>
        </w:rPr>
        <w:t xml:space="preserve"> </w:t>
      </w:r>
      <w:r w:rsidRPr="005F7711">
        <w:rPr>
          <w:rFonts w:eastAsia="Times New Roman"/>
          <w:sz w:val="18"/>
          <w:szCs w:val="18"/>
        </w:rPr>
        <w:t xml:space="preserve">Uchwała nr XLVI/781/17 Sejmiku Województwa Podkarpackiego z dnia 27 listopada 2017 r. w </w:t>
      </w:r>
      <w:r w:rsidRPr="005F7711">
        <w:rPr>
          <w:rFonts w:eastAsia="Times New Roman"/>
          <w:i/>
          <w:sz w:val="18"/>
          <w:szCs w:val="18"/>
        </w:rPr>
        <w:t>sprawie uchwalenia Programu Ochrony Środowiska dla Województwa Podkarpackiego na lata 2017 - 2019 z Perspektywą do 2023 r. wraz z Prognozą oddziaływania na środowisko.</w:t>
      </w:r>
    </w:p>
  </w:footnote>
  <w:footnote w:id="2">
    <w:p w:rsidR="001E726D" w:rsidRPr="005F7711" w:rsidRDefault="001E726D" w:rsidP="00402A72">
      <w:pPr>
        <w:pStyle w:val="Tekstprzypisudolnego"/>
      </w:pPr>
      <w:r w:rsidRPr="005F7711">
        <w:rPr>
          <w:rStyle w:val="Odwoanieprzypisudolnego"/>
        </w:rPr>
        <w:footnoteRef/>
      </w:r>
      <w:r w:rsidRPr="005F7711">
        <w:t xml:space="preserve"> Art. 400 h ust. 4 </w:t>
      </w:r>
      <w:proofErr w:type="spellStart"/>
      <w:r w:rsidRPr="005F7711">
        <w:t>pkt</w:t>
      </w:r>
      <w:proofErr w:type="spellEnd"/>
      <w:r w:rsidRPr="005F7711">
        <w:t xml:space="preserve"> 2 u</w:t>
      </w:r>
      <w:r w:rsidRPr="005F7711">
        <w:rPr>
          <w:sz w:val="18"/>
          <w:szCs w:val="18"/>
        </w:rPr>
        <w:t xml:space="preserve">stawy z dnia 27 kwietnia 2001 r. </w:t>
      </w:r>
      <w:r w:rsidRPr="005F7711">
        <w:rPr>
          <w:i/>
          <w:sz w:val="18"/>
          <w:szCs w:val="18"/>
        </w:rPr>
        <w:t xml:space="preserve">Prawo ochrony środowiska </w:t>
      </w:r>
      <w:r w:rsidRPr="005F7711">
        <w:rPr>
          <w:sz w:val="18"/>
          <w:szCs w:val="18"/>
        </w:rPr>
        <w:t>(</w:t>
      </w:r>
      <w:proofErr w:type="spellStart"/>
      <w:r w:rsidRPr="005F7711">
        <w:rPr>
          <w:sz w:val="18"/>
          <w:szCs w:val="18"/>
        </w:rPr>
        <w:t>t.j</w:t>
      </w:r>
      <w:proofErr w:type="spellEnd"/>
      <w:r w:rsidRPr="005F7711">
        <w:rPr>
          <w:sz w:val="18"/>
          <w:szCs w:val="18"/>
        </w:rPr>
        <w:t>. Dz. U.</w:t>
      </w:r>
      <w:r w:rsidRPr="005F7711">
        <w:t xml:space="preserve"> </w:t>
      </w:r>
      <w:r>
        <w:rPr>
          <w:sz w:val="18"/>
          <w:szCs w:val="18"/>
        </w:rPr>
        <w:t>z 2020 r. poz. 1219 z </w:t>
      </w:r>
      <w:proofErr w:type="spellStart"/>
      <w:r w:rsidRPr="005F7711">
        <w:rPr>
          <w:sz w:val="18"/>
          <w:szCs w:val="18"/>
        </w:rPr>
        <w:t>późn</w:t>
      </w:r>
      <w:proofErr w:type="spellEnd"/>
      <w:r w:rsidRPr="005F7711">
        <w:rPr>
          <w:sz w:val="18"/>
          <w:szCs w:val="18"/>
        </w:rPr>
        <w:t>. zm.).</w:t>
      </w:r>
    </w:p>
  </w:footnote>
  <w:footnote w:id="3">
    <w:p w:rsidR="001E726D" w:rsidRPr="00787A7E" w:rsidRDefault="001E726D" w:rsidP="00514319">
      <w:pPr>
        <w:pStyle w:val="odwoaniapo"/>
      </w:pPr>
      <w:r w:rsidRPr="005F7711">
        <w:rPr>
          <w:rStyle w:val="Odwoanieprzypisudolnego"/>
        </w:rPr>
        <w:footnoteRef/>
      </w:r>
      <w:r w:rsidRPr="005F7711">
        <w:t xml:space="preserve"> Ustawa z dnia 6 grudnia 2006 r. </w:t>
      </w:r>
      <w:r w:rsidRPr="005F7711">
        <w:rPr>
          <w:i/>
        </w:rPr>
        <w:t>o zasadach prowadzenia polityki rozwoju</w:t>
      </w:r>
      <w:r w:rsidRPr="005F7711">
        <w:t xml:space="preserve"> (</w:t>
      </w:r>
      <w:proofErr w:type="spellStart"/>
      <w:r w:rsidRPr="005F7711">
        <w:t>t.j</w:t>
      </w:r>
      <w:proofErr w:type="spellEnd"/>
      <w:r w:rsidRPr="005F7711">
        <w:t>. Dz. U. z 2019 r. poz. 1295 z </w:t>
      </w:r>
      <w:proofErr w:type="spellStart"/>
      <w:r w:rsidRPr="005F7711">
        <w:t>późn</w:t>
      </w:r>
      <w:proofErr w:type="spellEnd"/>
      <w:r w:rsidRPr="005F7711">
        <w:t>. zm.)</w:t>
      </w:r>
    </w:p>
  </w:footnote>
  <w:footnote w:id="4">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Ustawa z dnia 27 kwietnia 2001 r. </w:t>
      </w:r>
      <w:r>
        <w:rPr>
          <w:i/>
          <w:sz w:val="18"/>
          <w:szCs w:val="18"/>
        </w:rPr>
        <w:t xml:space="preserve">Prawo ochrony środowiska, </w:t>
      </w:r>
      <w:r w:rsidRPr="00B22299">
        <w:rPr>
          <w:sz w:val="18"/>
          <w:szCs w:val="18"/>
        </w:rPr>
        <w:t xml:space="preserve">op. cit. art. 17 ust. 2. </w:t>
      </w:r>
      <w:r>
        <w:rPr>
          <w:sz w:val="18"/>
          <w:szCs w:val="18"/>
        </w:rPr>
        <w:t>p</w:t>
      </w:r>
      <w:r w:rsidRPr="00B22299">
        <w:rPr>
          <w:sz w:val="18"/>
          <w:szCs w:val="18"/>
        </w:rPr>
        <w:t>kt</w:t>
      </w:r>
      <w:r>
        <w:rPr>
          <w:sz w:val="18"/>
          <w:szCs w:val="18"/>
        </w:rPr>
        <w:t>.</w:t>
      </w:r>
      <w:r w:rsidRPr="00B22299">
        <w:rPr>
          <w:sz w:val="18"/>
          <w:szCs w:val="18"/>
        </w:rPr>
        <w:t xml:space="preserve"> 1, art. 17 ust. 4i art. 18 ust.1.</w:t>
      </w:r>
    </w:p>
  </w:footnote>
  <w:footnote w:id="5">
    <w:p w:rsidR="001E726D" w:rsidRPr="00B22299" w:rsidRDefault="001E726D" w:rsidP="0086280C">
      <w:pPr>
        <w:pStyle w:val="Tekstprzypisudolnego"/>
        <w:rPr>
          <w:sz w:val="18"/>
          <w:szCs w:val="18"/>
        </w:rPr>
      </w:pPr>
      <w:r w:rsidRPr="00B22299">
        <w:rPr>
          <w:rStyle w:val="Odwoanieprzypisudolnego"/>
          <w:sz w:val="18"/>
          <w:szCs w:val="18"/>
        </w:rPr>
        <w:footnoteRef/>
      </w:r>
      <w:r>
        <w:rPr>
          <w:sz w:val="18"/>
          <w:szCs w:val="18"/>
        </w:rPr>
        <w:t xml:space="preserve"> Dane GUS wg</w:t>
      </w:r>
      <w:r w:rsidRPr="00B22299">
        <w:rPr>
          <w:sz w:val="18"/>
          <w:szCs w:val="18"/>
        </w:rPr>
        <w:t xml:space="preserve"> stanu na dzień 31.12.201</w:t>
      </w:r>
      <w:r>
        <w:rPr>
          <w:sz w:val="18"/>
          <w:szCs w:val="18"/>
        </w:rPr>
        <w:t>9</w:t>
      </w:r>
      <w:r w:rsidRPr="00B22299">
        <w:rPr>
          <w:sz w:val="18"/>
          <w:szCs w:val="18"/>
        </w:rPr>
        <w:t xml:space="preserve"> r.</w:t>
      </w:r>
    </w:p>
  </w:footnote>
  <w:footnote w:id="6">
    <w:p w:rsidR="001E726D" w:rsidRPr="00EB50DA" w:rsidRDefault="001E726D">
      <w:pPr>
        <w:pStyle w:val="Tekstprzypisudolnego"/>
        <w:rPr>
          <w:sz w:val="18"/>
          <w:szCs w:val="18"/>
        </w:rPr>
      </w:pPr>
      <w:r w:rsidRPr="00EB50DA">
        <w:rPr>
          <w:rStyle w:val="Odwoanieprzypisudolnego"/>
          <w:sz w:val="18"/>
          <w:szCs w:val="18"/>
        </w:rPr>
        <w:footnoteRef/>
      </w:r>
      <w:r w:rsidRPr="00EB50DA">
        <w:rPr>
          <w:sz w:val="18"/>
          <w:szCs w:val="18"/>
        </w:rPr>
        <w:t xml:space="preserve"> </w:t>
      </w:r>
      <w:proofErr w:type="spellStart"/>
      <w:r w:rsidRPr="00EB50DA">
        <w:rPr>
          <w:sz w:val="18"/>
          <w:szCs w:val="18"/>
        </w:rPr>
        <w:t>Ibidem</w:t>
      </w:r>
      <w:proofErr w:type="spellEnd"/>
      <w:r>
        <w:rPr>
          <w:sz w:val="18"/>
          <w:szCs w:val="18"/>
        </w:rPr>
        <w:t>.</w:t>
      </w:r>
    </w:p>
  </w:footnote>
  <w:footnote w:id="7">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Projekt pt. </w:t>
      </w:r>
      <w:r w:rsidRPr="00B22299">
        <w:rPr>
          <w:i/>
          <w:sz w:val="18"/>
          <w:szCs w:val="18"/>
        </w:rPr>
        <w:t>Opracowanie i wdrożenie strategicznego planu adaptacji dla sektorów i obszarów wrażliwych na zmiany klimatu,</w:t>
      </w:r>
      <w:r w:rsidRPr="00B22299">
        <w:rPr>
          <w:sz w:val="18"/>
          <w:szCs w:val="18"/>
        </w:rPr>
        <w:t xml:space="preserve"> o akronimie KLIMADA, koordynowany był przez Ministra Środowiska i realizowany przez Instytut Ochrony Środowiska-Państwowy Instytut Badawczy. Obecnie </w:t>
      </w:r>
      <w:proofErr w:type="spellStart"/>
      <w:r w:rsidRPr="00B22299">
        <w:rPr>
          <w:sz w:val="18"/>
          <w:szCs w:val="18"/>
        </w:rPr>
        <w:t>IOŚ-PIB</w:t>
      </w:r>
      <w:proofErr w:type="spellEnd"/>
      <w:r w:rsidRPr="00B22299">
        <w:rPr>
          <w:sz w:val="18"/>
          <w:szCs w:val="18"/>
        </w:rPr>
        <w:t xml:space="preserve"> realizuje projekt pt.</w:t>
      </w:r>
      <w:r w:rsidRPr="00B22299">
        <w:rPr>
          <w:rStyle w:val="Pogrubienie"/>
          <w:b w:val="0"/>
          <w:sz w:val="18"/>
          <w:szCs w:val="18"/>
        </w:rPr>
        <w:t xml:space="preserve"> </w:t>
      </w:r>
      <w:r w:rsidRPr="00B22299">
        <w:rPr>
          <w:rStyle w:val="Pogrubienie"/>
          <w:b w:val="0"/>
          <w:i/>
          <w:sz w:val="18"/>
          <w:szCs w:val="18"/>
        </w:rPr>
        <w:t>B</w:t>
      </w:r>
      <w:r>
        <w:rPr>
          <w:rStyle w:val="Pogrubienie"/>
          <w:b w:val="0"/>
          <w:i/>
          <w:sz w:val="18"/>
          <w:szCs w:val="18"/>
        </w:rPr>
        <w:t>aza wiedzy o zmianach klimatu i </w:t>
      </w:r>
      <w:r w:rsidRPr="00B22299">
        <w:rPr>
          <w:rStyle w:val="Pogrubienie"/>
          <w:b w:val="0"/>
          <w:i/>
          <w:sz w:val="18"/>
          <w:szCs w:val="18"/>
        </w:rPr>
        <w:t>adaptacji do ich skutków oraz kanałów jej upowszechniania w kontekście zwiększania odporności gospodarki, środowiska i społeczeństwa na zmiany klimatu oraz przeciwdziałania i minimalizowania skutków nadzwyczajnych zagrożeń</w:t>
      </w:r>
      <w:r w:rsidRPr="00B22299">
        <w:rPr>
          <w:sz w:val="18"/>
          <w:szCs w:val="18"/>
        </w:rPr>
        <w:t xml:space="preserve"> dofinansowany ze środków UE, w skrócie nazywanym KLIMADA 2.0</w:t>
      </w:r>
    </w:p>
  </w:footnote>
  <w:footnote w:id="8">
    <w:p w:rsidR="001E726D" w:rsidRPr="00B22299" w:rsidRDefault="001E726D" w:rsidP="004D1D9C">
      <w:pPr>
        <w:pStyle w:val="Tekstprzypisudolnego"/>
        <w:rPr>
          <w:sz w:val="18"/>
          <w:szCs w:val="18"/>
        </w:rPr>
      </w:pPr>
      <w:r w:rsidRPr="00B22299">
        <w:rPr>
          <w:rStyle w:val="Odwoanieprzypisudolnego"/>
          <w:sz w:val="18"/>
          <w:szCs w:val="18"/>
        </w:rPr>
        <w:footnoteRef/>
      </w:r>
      <w:r w:rsidRPr="00B22299">
        <w:rPr>
          <w:sz w:val="18"/>
          <w:szCs w:val="18"/>
        </w:rPr>
        <w:t xml:space="preserve"> </w:t>
      </w:r>
      <w:r w:rsidRPr="00B22299">
        <w:rPr>
          <w:rStyle w:val="Pogrubienie"/>
          <w:b w:val="0"/>
          <w:color w:val="000000"/>
          <w:sz w:val="18"/>
          <w:szCs w:val="18"/>
          <w:shd w:val="clear" w:color="auto" w:fill="FFFFFF"/>
        </w:rPr>
        <w:t xml:space="preserve">Euroregion Karpacki powstał 14 lutego 1993 roku, na mocy </w:t>
      </w:r>
      <w:r w:rsidRPr="00B22299">
        <w:rPr>
          <w:rStyle w:val="Pogrubienie"/>
          <w:b w:val="0"/>
          <w:i/>
          <w:color w:val="000000"/>
          <w:sz w:val="18"/>
          <w:szCs w:val="18"/>
          <w:shd w:val="clear" w:color="auto" w:fill="FFFFFF"/>
        </w:rPr>
        <w:t>Porozumienia o utworzeniu Związku Międzyregionalnego Euroregion Karpacki</w:t>
      </w:r>
      <w:r w:rsidRPr="00B22299">
        <w:rPr>
          <w:rStyle w:val="Pogrubienie"/>
          <w:b w:val="0"/>
          <w:color w:val="000000"/>
          <w:sz w:val="18"/>
          <w:szCs w:val="18"/>
          <w:shd w:val="clear" w:color="auto" w:fill="FFFFFF"/>
        </w:rPr>
        <w:t xml:space="preserve"> informacja na podstawie strony internetowej Euroregionu Karpackiego (http://www.karpacki.pl/euroregion-karpacki/).</w:t>
      </w:r>
    </w:p>
  </w:footnote>
  <w:footnote w:id="9">
    <w:p w:rsidR="001E726D" w:rsidRPr="00214576" w:rsidRDefault="001E726D" w:rsidP="004D1D9C">
      <w:pPr>
        <w:spacing w:before="140" w:line="240" w:lineRule="auto"/>
        <w:rPr>
          <w:sz w:val="18"/>
          <w:szCs w:val="18"/>
        </w:rPr>
      </w:pPr>
      <w:r w:rsidRPr="00B22299">
        <w:rPr>
          <w:rStyle w:val="Odwoanieprzypisudolnego"/>
          <w:sz w:val="18"/>
          <w:szCs w:val="18"/>
        </w:rPr>
        <w:footnoteRef/>
      </w:r>
      <w:r w:rsidRPr="00B22299">
        <w:rPr>
          <w:sz w:val="18"/>
          <w:szCs w:val="18"/>
        </w:rPr>
        <w:t xml:space="preserve"> Wpisanie </w:t>
      </w:r>
      <w:r w:rsidRPr="00B22299">
        <w:rPr>
          <w:rStyle w:val="Pogrubienie"/>
          <w:b w:val="0"/>
          <w:sz w:val="18"/>
          <w:szCs w:val="18"/>
        </w:rPr>
        <w:t xml:space="preserve">na </w:t>
      </w:r>
      <w:r w:rsidRPr="00B22299">
        <w:rPr>
          <w:rStyle w:val="Pogrubienie"/>
          <w:b w:val="0"/>
          <w:i/>
          <w:sz w:val="18"/>
          <w:szCs w:val="18"/>
        </w:rPr>
        <w:t xml:space="preserve">Listę Dziedzictwa Światowego </w:t>
      </w:r>
      <w:r w:rsidRPr="00B22299">
        <w:rPr>
          <w:rStyle w:val="Pogrubienie"/>
          <w:b w:val="0"/>
          <w:sz w:val="18"/>
          <w:szCs w:val="18"/>
        </w:rPr>
        <w:t xml:space="preserve">lasów bukowych </w:t>
      </w:r>
      <w:hyperlink r:id="rId1" w:tgtFrame="_blank" w:history="1">
        <w:r w:rsidRPr="00B22299">
          <w:rPr>
            <w:rStyle w:val="Hipercze"/>
            <w:color w:val="auto"/>
            <w:sz w:val="18"/>
            <w:szCs w:val="18"/>
            <w:u w:val="none"/>
          </w:rPr>
          <w:t>o charakterze pierwotnym położonych w Bieszczadzkim Parku Narodowym</w:t>
        </w:r>
      </w:hyperlink>
      <w:r w:rsidRPr="00B22299">
        <w:rPr>
          <w:sz w:val="18"/>
          <w:szCs w:val="18"/>
        </w:rPr>
        <w:t xml:space="preserve"> jest to część szerszej międzynarodowej inicjatywy, której celem jest st</w:t>
      </w:r>
      <w:r>
        <w:rPr>
          <w:sz w:val="18"/>
          <w:szCs w:val="18"/>
        </w:rPr>
        <w:t>worzenie wpisu prezentującego w </w:t>
      </w:r>
      <w:r w:rsidRPr="00B22299">
        <w:rPr>
          <w:sz w:val="18"/>
          <w:szCs w:val="18"/>
        </w:rPr>
        <w:t xml:space="preserve">sposób przekrojowy europejskie lasy bukowe. </w:t>
      </w:r>
    </w:p>
  </w:footnote>
  <w:footnote w:id="10">
    <w:p w:rsidR="001E726D" w:rsidRPr="00063771" w:rsidRDefault="001E726D">
      <w:pPr>
        <w:pStyle w:val="Tekstprzypisudolnego"/>
        <w:rPr>
          <w:sz w:val="18"/>
          <w:szCs w:val="18"/>
        </w:rPr>
      </w:pPr>
      <w:r w:rsidRPr="00063771">
        <w:rPr>
          <w:rStyle w:val="Odwoanieprzypisudolnego"/>
          <w:sz w:val="18"/>
          <w:szCs w:val="18"/>
        </w:rPr>
        <w:footnoteRef/>
      </w:r>
      <w:r w:rsidRPr="00063771">
        <w:rPr>
          <w:sz w:val="18"/>
          <w:szCs w:val="18"/>
        </w:rPr>
        <w:t xml:space="preserve"> </w:t>
      </w:r>
      <w:r w:rsidRPr="00063771">
        <w:rPr>
          <w:i/>
          <w:sz w:val="18"/>
          <w:szCs w:val="18"/>
        </w:rPr>
        <w:t>Polityka ekologiczna państwa 2030</w:t>
      </w:r>
      <w:r w:rsidRPr="00063771">
        <w:rPr>
          <w:sz w:val="18"/>
          <w:szCs w:val="18"/>
        </w:rPr>
        <w:t xml:space="preserve"> </w:t>
      </w:r>
      <w:r w:rsidRPr="00F30049">
        <w:rPr>
          <w:i/>
        </w:rPr>
        <w:t>- strategia rozwoju w obszarze środowiska i gospodarki wodnej</w:t>
      </w:r>
      <w:r w:rsidRPr="00063771">
        <w:rPr>
          <w:sz w:val="18"/>
          <w:szCs w:val="18"/>
        </w:rPr>
        <w:t xml:space="preserve"> (M.P. z 2019 r., poz. 794).</w:t>
      </w:r>
    </w:p>
  </w:footnote>
  <w:footnote w:id="11">
    <w:p w:rsidR="001E726D" w:rsidRPr="001E726D" w:rsidRDefault="001E726D">
      <w:pPr>
        <w:pStyle w:val="Tekstprzypisudolnego"/>
        <w:rPr>
          <w:sz w:val="18"/>
          <w:szCs w:val="18"/>
        </w:rPr>
      </w:pPr>
      <w:r w:rsidRPr="001E726D">
        <w:rPr>
          <w:rStyle w:val="Odwoanieprzypisudolnego"/>
          <w:sz w:val="18"/>
          <w:szCs w:val="18"/>
        </w:rPr>
        <w:footnoteRef/>
      </w:r>
      <w:r w:rsidRPr="001E726D">
        <w:rPr>
          <w:sz w:val="18"/>
          <w:szCs w:val="18"/>
        </w:rPr>
        <w:t xml:space="preserve"> </w:t>
      </w:r>
      <w:r w:rsidRPr="001E726D">
        <w:rPr>
          <w:i/>
          <w:sz w:val="18"/>
          <w:szCs w:val="18"/>
        </w:rPr>
        <w:t>Strategia rozwoju województwa – Podkarpackie 2030</w:t>
      </w:r>
      <w:r w:rsidRPr="001E726D">
        <w:rPr>
          <w:sz w:val="18"/>
          <w:szCs w:val="18"/>
        </w:rPr>
        <w:t xml:space="preserve"> przyjęta przez Sejmik Województwa Podkarpackiego uchwałą </w:t>
      </w:r>
      <w:r>
        <w:rPr>
          <w:sz w:val="18"/>
          <w:szCs w:val="18"/>
        </w:rPr>
        <w:t>Nr </w:t>
      </w:r>
      <w:r w:rsidRPr="001E726D">
        <w:rPr>
          <w:sz w:val="18"/>
          <w:szCs w:val="18"/>
        </w:rPr>
        <w:t xml:space="preserve">XXVII/458/20, w dniu 28.09.2020 r. </w:t>
      </w:r>
    </w:p>
  </w:footnote>
  <w:footnote w:id="12">
    <w:p w:rsidR="001E726D" w:rsidRPr="00B22299" w:rsidRDefault="001E726D" w:rsidP="00C61E42">
      <w:pPr>
        <w:pStyle w:val="Tekstprzypisudolnego"/>
        <w:rPr>
          <w:sz w:val="18"/>
          <w:szCs w:val="18"/>
        </w:rPr>
      </w:pPr>
      <w:r w:rsidRPr="00B22299">
        <w:rPr>
          <w:rStyle w:val="Odwoanieprzypisudolnego"/>
          <w:sz w:val="18"/>
          <w:szCs w:val="18"/>
        </w:rPr>
        <w:footnoteRef/>
      </w:r>
      <w:r>
        <w:rPr>
          <w:sz w:val="18"/>
          <w:szCs w:val="18"/>
        </w:rPr>
        <w:t xml:space="preserve"> </w:t>
      </w:r>
      <w:r w:rsidRPr="00B22299">
        <w:rPr>
          <w:i/>
          <w:sz w:val="18"/>
          <w:szCs w:val="18"/>
        </w:rPr>
        <w:t>Roczna ocena jakości powietrza w województwie podkarpackim. Raport wojewódzki za rok 2019</w:t>
      </w:r>
      <w:r w:rsidRPr="00B22299">
        <w:rPr>
          <w:sz w:val="18"/>
          <w:szCs w:val="18"/>
        </w:rPr>
        <w:t>, GIOŚ w Rzeszowie 2020</w:t>
      </w:r>
    </w:p>
  </w:footnote>
  <w:footnote w:id="13">
    <w:p w:rsidR="001E726D" w:rsidRPr="00214576" w:rsidRDefault="001E726D" w:rsidP="00BC06E8">
      <w:pPr>
        <w:pStyle w:val="Tekstprzypisudolnego"/>
        <w:rPr>
          <w:sz w:val="18"/>
          <w:szCs w:val="18"/>
        </w:rPr>
      </w:pPr>
      <w:r w:rsidRPr="00214576">
        <w:rPr>
          <w:rStyle w:val="Odwoanieprzypisudolnego"/>
          <w:sz w:val="18"/>
          <w:szCs w:val="18"/>
        </w:rPr>
        <w:footnoteRef/>
      </w:r>
      <w:r w:rsidRPr="00214576">
        <w:rPr>
          <w:sz w:val="18"/>
          <w:szCs w:val="18"/>
        </w:rPr>
        <w:t xml:space="preserve"> Wyżyna Polska obejmuje niewielkie fragmenty województwa podkarpackiego, czyli fragment Roztocza od strony północno-wschodniej, oraz tereny Wzniesienia Urzędowskiego od strony północno- zachodniej województwa.</w:t>
      </w:r>
    </w:p>
  </w:footnote>
  <w:footnote w:id="14">
    <w:p w:rsidR="001E726D" w:rsidRPr="00214576" w:rsidRDefault="001E726D" w:rsidP="00423B3C">
      <w:pPr>
        <w:pStyle w:val="Tekstprzypisudolnego"/>
        <w:rPr>
          <w:sz w:val="18"/>
          <w:szCs w:val="18"/>
        </w:rPr>
      </w:pPr>
      <w:r w:rsidRPr="00214576">
        <w:rPr>
          <w:rStyle w:val="Odwoanieprzypisudolnego"/>
          <w:sz w:val="18"/>
          <w:szCs w:val="18"/>
        </w:rPr>
        <w:footnoteRef/>
      </w:r>
      <w:r w:rsidRPr="00214576">
        <w:rPr>
          <w:sz w:val="18"/>
          <w:szCs w:val="18"/>
        </w:rPr>
        <w:t xml:space="preserve"> Wg klasyfikacji Instytutu Meteorologii i Gospodarki Wodnej – Państwowy Instytut Badawczy.</w:t>
      </w:r>
    </w:p>
  </w:footnote>
  <w:footnote w:id="15">
    <w:p w:rsidR="001E726D" w:rsidRPr="00095E9A" w:rsidRDefault="001E726D" w:rsidP="00423B3C">
      <w:pPr>
        <w:pStyle w:val="Tekstprzypisudolnego"/>
      </w:pPr>
      <w:r w:rsidRPr="00214576">
        <w:rPr>
          <w:rStyle w:val="Odwoanieprzypisudolnego"/>
          <w:sz w:val="18"/>
          <w:szCs w:val="18"/>
        </w:rPr>
        <w:footnoteRef/>
      </w:r>
      <w:r w:rsidRPr="00214576">
        <w:rPr>
          <w:sz w:val="18"/>
          <w:szCs w:val="18"/>
        </w:rPr>
        <w:t xml:space="preserve"> Źródło: </w:t>
      </w:r>
      <w:r w:rsidRPr="00214576">
        <w:rPr>
          <w:i/>
          <w:sz w:val="18"/>
          <w:szCs w:val="18"/>
        </w:rPr>
        <w:t>Roczna ocena jakości powietrza w województwie podkarpackim. Raport wojewódzki za rok 2018</w:t>
      </w:r>
      <w:r w:rsidRPr="00214576">
        <w:rPr>
          <w:sz w:val="18"/>
          <w:szCs w:val="18"/>
        </w:rPr>
        <w:t>. GIOŚ Departament Monitoringu Środowiska Regionalny Wydział Monitoringu Środowiska w Rz</w:t>
      </w:r>
      <w:r>
        <w:rPr>
          <w:sz w:val="18"/>
          <w:szCs w:val="18"/>
        </w:rPr>
        <w:t>eszowie, Rzeszów, kwiecień 2019 </w:t>
      </w:r>
      <w:r w:rsidRPr="00214576">
        <w:rPr>
          <w:sz w:val="18"/>
          <w:szCs w:val="18"/>
        </w:rPr>
        <w:t>r.</w:t>
      </w:r>
    </w:p>
  </w:footnote>
  <w:footnote w:id="16">
    <w:p w:rsidR="001E726D" w:rsidRPr="00B22299" w:rsidRDefault="001E726D" w:rsidP="00423B3C">
      <w:pPr>
        <w:pStyle w:val="Tekstprzypisudolnego"/>
        <w:rPr>
          <w:sz w:val="18"/>
          <w:szCs w:val="18"/>
        </w:rPr>
      </w:pPr>
      <w:r w:rsidRPr="00B22299">
        <w:rPr>
          <w:rStyle w:val="Odwoanieprzypisudolnego"/>
          <w:sz w:val="18"/>
          <w:szCs w:val="18"/>
        </w:rPr>
        <w:footnoteRef/>
      </w:r>
      <w:r w:rsidRPr="00B22299">
        <w:rPr>
          <w:sz w:val="18"/>
          <w:szCs w:val="18"/>
        </w:rPr>
        <w:t xml:space="preserve"> Źródło: </w:t>
      </w:r>
      <w:r w:rsidRPr="00B22299">
        <w:rPr>
          <w:i/>
          <w:sz w:val="18"/>
          <w:szCs w:val="18"/>
        </w:rPr>
        <w:t>Biuletyn Państwowej Służby Hydrologiczno-Meteorologicznej. Rok 2019</w:t>
      </w:r>
      <w:r w:rsidRPr="00B22299">
        <w:rPr>
          <w:sz w:val="18"/>
          <w:szCs w:val="18"/>
        </w:rPr>
        <w:t>. Instytut Meteorologii i Gospodarki Wodnej – Państwowy Instytut Badawczy.</w:t>
      </w:r>
    </w:p>
  </w:footnote>
  <w:footnote w:id="17">
    <w:p w:rsidR="001E726D" w:rsidRPr="009B2826" w:rsidRDefault="001E726D" w:rsidP="00423B3C">
      <w:pPr>
        <w:pStyle w:val="Tekstprzypisudolnego"/>
        <w:rPr>
          <w:sz w:val="18"/>
          <w:szCs w:val="18"/>
        </w:rPr>
      </w:pPr>
      <w:r w:rsidRPr="00F30049">
        <w:rPr>
          <w:rStyle w:val="Odwoanieprzypisudolnego"/>
          <w:sz w:val="18"/>
          <w:szCs w:val="18"/>
          <w:vertAlign w:val="baseline"/>
        </w:rPr>
        <w:footnoteRef/>
      </w:r>
      <w:r w:rsidRPr="00F30049">
        <w:rPr>
          <w:sz w:val="18"/>
          <w:szCs w:val="18"/>
        </w:rPr>
        <w:t xml:space="preserve"> </w:t>
      </w:r>
      <w:r w:rsidRPr="00F30049">
        <w:rPr>
          <w:rStyle w:val="Odwoanieprzypisudolnego"/>
          <w:sz w:val="18"/>
          <w:szCs w:val="18"/>
          <w:vertAlign w:val="baseline"/>
        </w:rPr>
        <w:t xml:space="preserve">Dyspersja - </w:t>
      </w:r>
      <w:r w:rsidRPr="00F30049">
        <w:rPr>
          <w:sz w:val="18"/>
          <w:szCs w:val="18"/>
        </w:rPr>
        <w:t>proces rozprzestrzeniania się zanieczyszczeń w atmosferze.</w:t>
      </w:r>
    </w:p>
  </w:footnote>
  <w:footnote w:id="18">
    <w:p w:rsidR="001E726D" w:rsidRPr="00B22299" w:rsidRDefault="001E726D" w:rsidP="00423B3C">
      <w:pPr>
        <w:pStyle w:val="Tekstprzypisudolnego"/>
        <w:rPr>
          <w:sz w:val="18"/>
          <w:szCs w:val="18"/>
        </w:rPr>
      </w:pPr>
      <w:r w:rsidRPr="00B22299">
        <w:rPr>
          <w:rStyle w:val="Odwoanieprzypisudolnego"/>
          <w:sz w:val="18"/>
          <w:szCs w:val="18"/>
        </w:rPr>
        <w:footnoteRef/>
      </w:r>
      <w:r w:rsidRPr="00B22299">
        <w:rPr>
          <w:sz w:val="18"/>
          <w:szCs w:val="18"/>
        </w:rPr>
        <w:t xml:space="preserve"> </w:t>
      </w:r>
      <w:proofErr w:type="spellStart"/>
      <w:r w:rsidRPr="00B22299">
        <w:rPr>
          <w:sz w:val="18"/>
          <w:szCs w:val="18"/>
        </w:rPr>
        <w:t>KOB</w:t>
      </w:r>
      <w:r>
        <w:rPr>
          <w:sz w:val="18"/>
          <w:szCs w:val="18"/>
        </w:rPr>
        <w:t>i</w:t>
      </w:r>
      <w:r w:rsidRPr="00B22299">
        <w:rPr>
          <w:sz w:val="18"/>
          <w:szCs w:val="18"/>
        </w:rPr>
        <w:t>ZE</w:t>
      </w:r>
      <w:proofErr w:type="spellEnd"/>
      <w:r w:rsidRPr="00B22299">
        <w:rPr>
          <w:sz w:val="18"/>
          <w:szCs w:val="18"/>
        </w:rPr>
        <w:t xml:space="preserve"> - Krajowy Ośrodek Bilansowania i Zarządzania Emisjami</w:t>
      </w:r>
    </w:p>
  </w:footnote>
  <w:footnote w:id="19">
    <w:p w:rsidR="001E726D" w:rsidRDefault="001E726D" w:rsidP="007D5F79">
      <w:pPr>
        <w:pStyle w:val="Tekstprzypisudolnego"/>
      </w:pPr>
      <w:r w:rsidRPr="003215FA">
        <w:rPr>
          <w:rStyle w:val="Odwoanieprzypisudolnego"/>
        </w:rPr>
        <w:footnoteRef/>
      </w:r>
      <w:r w:rsidRPr="003215FA">
        <w:t xml:space="preserve"> </w:t>
      </w:r>
      <w:r w:rsidRPr="003215FA">
        <w:rPr>
          <w:i/>
          <w:iCs/>
        </w:rPr>
        <w:t>Roczna ocena jakości powietrza w województwie podkarpackim, GIOŚ w Rzeszowie, 2020</w:t>
      </w:r>
    </w:p>
  </w:footnote>
  <w:footnote w:id="20">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w:t>
      </w:r>
      <w:r w:rsidRPr="00B22299">
        <w:rPr>
          <w:i/>
          <w:sz w:val="18"/>
          <w:szCs w:val="18"/>
        </w:rPr>
        <w:t>Roczna ocena jakości powietrza w województwie podkarpackim. Raport wojewódzki za rok 2019</w:t>
      </w:r>
      <w:r w:rsidRPr="00B22299">
        <w:rPr>
          <w:sz w:val="18"/>
          <w:szCs w:val="18"/>
        </w:rPr>
        <w:t>, GIOŚ w Rzeszowie 2020</w:t>
      </w:r>
    </w:p>
  </w:footnote>
  <w:footnote w:id="21">
    <w:p w:rsidR="001E726D" w:rsidRPr="00DB0B67" w:rsidRDefault="001E726D">
      <w:pPr>
        <w:pStyle w:val="Tekstprzypisudolnego"/>
        <w:rPr>
          <w:sz w:val="18"/>
          <w:szCs w:val="18"/>
        </w:rPr>
      </w:pPr>
      <w:r w:rsidRPr="00DB0B67">
        <w:rPr>
          <w:rStyle w:val="Odwoanieprzypisudolnego"/>
          <w:sz w:val="18"/>
          <w:szCs w:val="18"/>
        </w:rPr>
        <w:footnoteRef/>
      </w:r>
      <w:r w:rsidRPr="00DB0B67">
        <w:rPr>
          <w:sz w:val="18"/>
          <w:szCs w:val="18"/>
        </w:rPr>
        <w:t xml:space="preserve"> Uchwała Sejmiku Województwa Podkarpackiego NR XXVII/463/20 z dnia 28 września 2020 r.</w:t>
      </w:r>
    </w:p>
  </w:footnote>
  <w:footnote w:id="22">
    <w:p w:rsidR="001E726D" w:rsidRPr="00DB0B67" w:rsidRDefault="001E726D">
      <w:pPr>
        <w:pStyle w:val="Tekstprzypisudolnego"/>
      </w:pPr>
      <w:r w:rsidRPr="00DB0B67">
        <w:rPr>
          <w:rStyle w:val="Odwoanieprzypisudolnego"/>
          <w:sz w:val="18"/>
          <w:szCs w:val="18"/>
        </w:rPr>
        <w:footnoteRef/>
      </w:r>
      <w:r w:rsidRPr="00DB0B67">
        <w:rPr>
          <w:sz w:val="18"/>
          <w:szCs w:val="18"/>
        </w:rPr>
        <w:t xml:space="preserve"> Uchwała Sejmiku Województwa Podkarpackiego NR XXVII/464/20 z dnia 28 września 2020 r.</w:t>
      </w:r>
    </w:p>
  </w:footnote>
  <w:footnote w:id="23">
    <w:p w:rsidR="001E726D" w:rsidRPr="00B22299" w:rsidRDefault="001E726D" w:rsidP="00423B3C">
      <w:pPr>
        <w:pStyle w:val="Tekstprzypisudolnego"/>
        <w:rPr>
          <w:sz w:val="18"/>
          <w:szCs w:val="18"/>
        </w:rPr>
      </w:pPr>
      <w:r w:rsidRPr="00B22299">
        <w:rPr>
          <w:rStyle w:val="Odwoanieprzypisudolnego"/>
          <w:sz w:val="18"/>
          <w:szCs w:val="18"/>
        </w:rPr>
        <w:footnoteRef/>
      </w:r>
      <w:r w:rsidRPr="00B22299">
        <w:rPr>
          <w:sz w:val="18"/>
          <w:szCs w:val="18"/>
        </w:rPr>
        <w:t xml:space="preserve"> Dane ze strony internetowej </w:t>
      </w:r>
      <w:r w:rsidRPr="002E7A69">
        <w:rPr>
          <w:rStyle w:val="IGindeksgrny"/>
          <w:sz w:val="18"/>
          <w:szCs w:val="18"/>
          <w:vertAlign w:val="baseline"/>
        </w:rPr>
        <w:t>Urzędu Regulacji Energetyki</w:t>
      </w:r>
      <w:r w:rsidRPr="00B22299">
        <w:rPr>
          <w:rStyle w:val="IGindeksgrny"/>
          <w:i/>
          <w:sz w:val="18"/>
          <w:szCs w:val="18"/>
          <w:vertAlign w:val="baseline"/>
        </w:rPr>
        <w:t xml:space="preserve">, </w:t>
      </w:r>
      <w:r w:rsidRPr="00B22299">
        <w:rPr>
          <w:rStyle w:val="IGindeksgrny"/>
          <w:sz w:val="18"/>
          <w:szCs w:val="18"/>
          <w:vertAlign w:val="baseline"/>
        </w:rPr>
        <w:t>data dostępu: 11.02.2020 r.</w:t>
      </w:r>
    </w:p>
  </w:footnote>
  <w:footnote w:id="24">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Brak jest danych dotyczących ilości termomodernizacji w budynkach prywatnych</w:t>
      </w:r>
      <w:r>
        <w:rPr>
          <w:sz w:val="18"/>
          <w:szCs w:val="18"/>
        </w:rPr>
        <w:t xml:space="preserve"> i danych za rok 2019.</w:t>
      </w:r>
    </w:p>
  </w:footnote>
  <w:footnote w:id="25">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w:t>
      </w:r>
      <w:r w:rsidRPr="00B22299">
        <w:rPr>
          <w:bCs/>
          <w:sz w:val="18"/>
          <w:szCs w:val="18"/>
        </w:rPr>
        <w:t>W</w:t>
      </w:r>
      <w:r w:rsidRPr="007F103E">
        <w:rPr>
          <w:bCs/>
          <w:sz w:val="18"/>
          <w:szCs w:val="18"/>
        </w:rPr>
        <w:t xml:space="preserve"> </w:t>
      </w:r>
      <w:r w:rsidRPr="00B22299">
        <w:rPr>
          <w:bCs/>
          <w:sz w:val="18"/>
          <w:szCs w:val="18"/>
        </w:rPr>
        <w:t xml:space="preserve">związku ze zmianą przepisów ustawy z dnia 20 lipca 2018 r. </w:t>
      </w:r>
      <w:r w:rsidRPr="00B22299">
        <w:rPr>
          <w:bCs/>
          <w:i/>
          <w:sz w:val="18"/>
          <w:szCs w:val="18"/>
        </w:rPr>
        <w:t>o zmianie ustawy o Inspekcji Ochrony Środowiska oraz niektórych innych ustaw</w:t>
      </w:r>
      <w:r w:rsidRPr="00B22299">
        <w:rPr>
          <w:bCs/>
          <w:sz w:val="18"/>
          <w:szCs w:val="18"/>
        </w:rPr>
        <w:t xml:space="preserve"> (</w:t>
      </w:r>
      <w:proofErr w:type="spellStart"/>
      <w:r w:rsidRPr="00B22299">
        <w:rPr>
          <w:bCs/>
          <w:sz w:val="18"/>
          <w:szCs w:val="18"/>
        </w:rPr>
        <w:t>Dz.U</w:t>
      </w:r>
      <w:proofErr w:type="spellEnd"/>
      <w:r w:rsidRPr="00B22299">
        <w:rPr>
          <w:bCs/>
          <w:sz w:val="18"/>
          <w:szCs w:val="18"/>
        </w:rPr>
        <w:t xml:space="preserve">. 2018 poz. 1479 z </w:t>
      </w:r>
      <w:proofErr w:type="spellStart"/>
      <w:r w:rsidRPr="00B22299">
        <w:rPr>
          <w:bCs/>
          <w:sz w:val="18"/>
          <w:szCs w:val="18"/>
        </w:rPr>
        <w:t>późn</w:t>
      </w:r>
      <w:proofErr w:type="spellEnd"/>
      <w:r w:rsidRPr="00B22299">
        <w:rPr>
          <w:bCs/>
          <w:sz w:val="18"/>
          <w:szCs w:val="18"/>
        </w:rPr>
        <w:t xml:space="preserve">. zm.) </w:t>
      </w:r>
      <w:r w:rsidRPr="00B22299">
        <w:rPr>
          <w:sz w:val="18"/>
          <w:szCs w:val="18"/>
        </w:rPr>
        <w:t>zmieniły się kompetencje i  obowiązki Wojewódzkiego Inspektoratu Ochrony Środowiska. Od dnia 1 stycznia 2019 r. za monitoring środowiska, ocenę i badanie jego jakości na terenie województwa podkarpackiego odpowiedzialny jest Regionalny Wydział Monitoringu Środowiska w Rzeszowie Departament Monitoringu Środowiska Główny Inspektorat Ochrony Środowiska.</w:t>
      </w:r>
    </w:p>
  </w:footnote>
  <w:footnote w:id="26">
    <w:p w:rsidR="001E726D" w:rsidRPr="00B22299" w:rsidRDefault="001E726D" w:rsidP="00E14896">
      <w:pPr>
        <w:pStyle w:val="Tekstprzypisudolnego"/>
        <w:rPr>
          <w:b/>
          <w:sz w:val="18"/>
          <w:szCs w:val="18"/>
        </w:rPr>
      </w:pPr>
      <w:r w:rsidRPr="00B22299">
        <w:rPr>
          <w:rStyle w:val="Odwoanieprzypisudolnego"/>
          <w:sz w:val="18"/>
          <w:szCs w:val="18"/>
        </w:rPr>
        <w:footnoteRef/>
      </w:r>
      <w:r w:rsidRPr="00B22299">
        <w:rPr>
          <w:sz w:val="18"/>
          <w:szCs w:val="18"/>
        </w:rPr>
        <w:t xml:space="preserve"> L</w:t>
      </w:r>
      <w:r w:rsidRPr="00B22299">
        <w:rPr>
          <w:sz w:val="18"/>
          <w:szCs w:val="18"/>
          <w:vertAlign w:val="subscript"/>
        </w:rPr>
        <w:t>DWN</w:t>
      </w:r>
      <w:r w:rsidRPr="00B22299">
        <w:rPr>
          <w:sz w:val="18"/>
          <w:szCs w:val="18"/>
        </w:rPr>
        <w:t xml:space="preserve"> –jest to długookresowy średni poziom dźwięku A [</w:t>
      </w:r>
      <w:proofErr w:type="spellStart"/>
      <w:r w:rsidRPr="00B22299">
        <w:rPr>
          <w:sz w:val="18"/>
          <w:szCs w:val="18"/>
        </w:rPr>
        <w:t>dB</w:t>
      </w:r>
      <w:proofErr w:type="spellEnd"/>
      <w:r w:rsidRPr="00B22299">
        <w:rPr>
          <w:sz w:val="18"/>
          <w:szCs w:val="18"/>
        </w:rPr>
        <w:t>], wyznaczony w ciągu wszystkich dób w roku, z uwzględnieniem pory dnia, wieczoru oraz nocy, wskaźnik służy między innymi do</w:t>
      </w:r>
      <w:r w:rsidRPr="00B22299">
        <w:rPr>
          <w:b/>
          <w:sz w:val="18"/>
          <w:szCs w:val="18"/>
        </w:rPr>
        <w:t xml:space="preserve"> </w:t>
      </w:r>
      <w:r w:rsidRPr="00B22299">
        <w:rPr>
          <w:rStyle w:val="Pogrubienie"/>
          <w:b w:val="0"/>
          <w:sz w:val="18"/>
          <w:szCs w:val="18"/>
        </w:rPr>
        <w:t>oceny negatywnego wpływu hałasu w środowisku na zdrowie</w:t>
      </w:r>
    </w:p>
    <w:p w:rsidR="001E726D" w:rsidRPr="00674838" w:rsidRDefault="001E726D" w:rsidP="00E14896">
      <w:pPr>
        <w:pStyle w:val="Tekstprzypisudolnego"/>
        <w:rPr>
          <w:b/>
          <w:sz w:val="18"/>
          <w:szCs w:val="18"/>
        </w:rPr>
      </w:pPr>
      <w:r w:rsidRPr="00B22299">
        <w:rPr>
          <w:sz w:val="18"/>
          <w:szCs w:val="18"/>
        </w:rPr>
        <w:t>L</w:t>
      </w:r>
      <w:r w:rsidRPr="00B22299">
        <w:rPr>
          <w:sz w:val="18"/>
          <w:szCs w:val="18"/>
          <w:vertAlign w:val="subscript"/>
        </w:rPr>
        <w:t>N</w:t>
      </w:r>
      <w:r w:rsidRPr="00B22299">
        <w:rPr>
          <w:sz w:val="18"/>
          <w:szCs w:val="18"/>
        </w:rPr>
        <w:t xml:space="preserve"> – długookresowy średni poziom dźwięku A [</w:t>
      </w:r>
      <w:proofErr w:type="spellStart"/>
      <w:r w:rsidRPr="00B22299">
        <w:rPr>
          <w:sz w:val="18"/>
          <w:szCs w:val="18"/>
        </w:rPr>
        <w:t>dB</w:t>
      </w:r>
      <w:proofErr w:type="spellEnd"/>
      <w:r w:rsidRPr="00B22299">
        <w:rPr>
          <w:sz w:val="18"/>
          <w:szCs w:val="18"/>
        </w:rPr>
        <w:t xml:space="preserve">], wyznaczony w ciągu wszystkich pór nocy w roku ,wskaźnik służący do </w:t>
      </w:r>
      <w:r w:rsidRPr="00B22299">
        <w:rPr>
          <w:rStyle w:val="Pogrubienie"/>
          <w:b w:val="0"/>
          <w:sz w:val="18"/>
          <w:szCs w:val="18"/>
        </w:rPr>
        <w:t>oceny negatywnego wpływu hałasu w środowisku na zdrowie pod względem zakłóceń snu.</w:t>
      </w:r>
    </w:p>
  </w:footnote>
  <w:footnote w:id="27">
    <w:p w:rsidR="001E726D" w:rsidRPr="0073566E" w:rsidRDefault="001E726D" w:rsidP="00E14896">
      <w:pPr>
        <w:pStyle w:val="Tekstprzypisudolnego"/>
        <w:rPr>
          <w:sz w:val="18"/>
          <w:szCs w:val="18"/>
        </w:rPr>
      </w:pPr>
      <w:r w:rsidRPr="0073566E">
        <w:rPr>
          <w:rStyle w:val="Odwoanieprzypisudolnego"/>
          <w:sz w:val="18"/>
          <w:szCs w:val="18"/>
        </w:rPr>
        <w:footnoteRef/>
      </w:r>
      <w:r w:rsidRPr="0073566E">
        <w:rPr>
          <w:sz w:val="18"/>
          <w:szCs w:val="18"/>
        </w:rPr>
        <w:t xml:space="preserve"> L</w:t>
      </w:r>
      <w:r w:rsidRPr="0073566E">
        <w:rPr>
          <w:sz w:val="18"/>
          <w:szCs w:val="18"/>
          <w:vertAlign w:val="subscript"/>
        </w:rPr>
        <w:t>DWN</w:t>
      </w:r>
      <w:r w:rsidRPr="0073566E">
        <w:rPr>
          <w:sz w:val="18"/>
          <w:szCs w:val="18"/>
        </w:rPr>
        <w:t xml:space="preserve"> i L</w:t>
      </w:r>
      <w:r w:rsidRPr="0073566E">
        <w:rPr>
          <w:sz w:val="18"/>
          <w:szCs w:val="18"/>
          <w:vertAlign w:val="subscript"/>
        </w:rPr>
        <w:t xml:space="preserve">N - </w:t>
      </w:r>
      <w:r w:rsidRPr="0073566E">
        <w:rPr>
          <w:sz w:val="18"/>
          <w:szCs w:val="18"/>
        </w:rPr>
        <w:t>wskaźniki stosowane do prowadzenia długookresowej polityki w zakresie ochrony przed hałasem  (L</w:t>
      </w:r>
      <w:r w:rsidRPr="0073566E">
        <w:rPr>
          <w:sz w:val="18"/>
          <w:szCs w:val="18"/>
          <w:vertAlign w:val="subscript"/>
        </w:rPr>
        <w:t xml:space="preserve">DWN </w:t>
      </w:r>
      <w:r>
        <w:rPr>
          <w:sz w:val="18"/>
          <w:szCs w:val="18"/>
          <w:vertAlign w:val="subscript"/>
        </w:rPr>
        <w:t>–</w:t>
      </w:r>
      <w:r w:rsidRPr="0073566E">
        <w:rPr>
          <w:sz w:val="18"/>
          <w:szCs w:val="18"/>
          <w:vertAlign w:val="subscript"/>
        </w:rPr>
        <w:t xml:space="preserve"> </w:t>
      </w:r>
      <w:r w:rsidRPr="0073566E">
        <w:rPr>
          <w:sz w:val="18"/>
          <w:szCs w:val="18"/>
        </w:rPr>
        <w:t>w</w:t>
      </w:r>
      <w:r>
        <w:rPr>
          <w:sz w:val="18"/>
          <w:szCs w:val="18"/>
        </w:rPr>
        <w:t> </w:t>
      </w:r>
      <w:r w:rsidRPr="0073566E">
        <w:rPr>
          <w:sz w:val="18"/>
          <w:szCs w:val="18"/>
        </w:rPr>
        <w:t>porze dziennej</w:t>
      </w:r>
      <w:r w:rsidRPr="0073566E">
        <w:rPr>
          <w:sz w:val="18"/>
          <w:szCs w:val="18"/>
          <w:vertAlign w:val="subscript"/>
        </w:rPr>
        <w:t xml:space="preserve"> i </w:t>
      </w:r>
      <w:r w:rsidRPr="0073566E">
        <w:rPr>
          <w:sz w:val="18"/>
          <w:szCs w:val="18"/>
        </w:rPr>
        <w:t>L</w:t>
      </w:r>
      <w:r w:rsidRPr="0073566E">
        <w:rPr>
          <w:sz w:val="18"/>
          <w:szCs w:val="18"/>
          <w:vertAlign w:val="subscript"/>
        </w:rPr>
        <w:t xml:space="preserve">N </w:t>
      </w:r>
      <w:r w:rsidRPr="0073566E">
        <w:rPr>
          <w:sz w:val="18"/>
          <w:szCs w:val="18"/>
        </w:rPr>
        <w:t xml:space="preserve"> -w porze nocnej).</w:t>
      </w:r>
    </w:p>
    <w:p w:rsidR="001E726D" w:rsidRPr="00352E96" w:rsidRDefault="001E726D" w:rsidP="00E14896">
      <w:pPr>
        <w:pStyle w:val="Tekstprzypisudolnego"/>
        <w:rPr>
          <w:sz w:val="18"/>
          <w:szCs w:val="18"/>
        </w:rPr>
      </w:pPr>
      <w:proofErr w:type="spellStart"/>
      <w:r w:rsidRPr="0073566E">
        <w:rPr>
          <w:sz w:val="18"/>
          <w:szCs w:val="18"/>
        </w:rPr>
        <w:t>L</w:t>
      </w:r>
      <w:r w:rsidRPr="0073566E">
        <w:rPr>
          <w:sz w:val="18"/>
          <w:szCs w:val="18"/>
          <w:vertAlign w:val="subscript"/>
        </w:rPr>
        <w:t>AeqD</w:t>
      </w:r>
      <w:proofErr w:type="spellEnd"/>
      <w:r w:rsidRPr="0073566E">
        <w:rPr>
          <w:sz w:val="18"/>
          <w:szCs w:val="18"/>
        </w:rPr>
        <w:t xml:space="preserve"> i </w:t>
      </w:r>
      <w:proofErr w:type="spellStart"/>
      <w:r w:rsidRPr="0073566E">
        <w:rPr>
          <w:sz w:val="18"/>
          <w:szCs w:val="18"/>
        </w:rPr>
        <w:t>L</w:t>
      </w:r>
      <w:r w:rsidRPr="0073566E">
        <w:rPr>
          <w:sz w:val="18"/>
          <w:szCs w:val="18"/>
          <w:vertAlign w:val="subscript"/>
        </w:rPr>
        <w:t>AeN</w:t>
      </w:r>
      <w:proofErr w:type="spellEnd"/>
      <w:r w:rsidRPr="0073566E">
        <w:rPr>
          <w:sz w:val="18"/>
          <w:szCs w:val="18"/>
          <w:vertAlign w:val="subscript"/>
        </w:rPr>
        <w:t xml:space="preserve"> - </w:t>
      </w:r>
      <w:r w:rsidRPr="0073566E">
        <w:rPr>
          <w:sz w:val="18"/>
          <w:szCs w:val="18"/>
        </w:rPr>
        <w:t>wskaźniki stosowane do ustalania i kontroli warunków korzystania ze środowiska w odniesieniu do jednej doby (</w:t>
      </w:r>
      <w:proofErr w:type="spellStart"/>
      <w:r w:rsidRPr="0073566E">
        <w:rPr>
          <w:sz w:val="18"/>
          <w:szCs w:val="18"/>
        </w:rPr>
        <w:t>L</w:t>
      </w:r>
      <w:r w:rsidRPr="0073566E">
        <w:rPr>
          <w:sz w:val="18"/>
          <w:szCs w:val="18"/>
          <w:vertAlign w:val="subscript"/>
        </w:rPr>
        <w:t>AeqD</w:t>
      </w:r>
      <w:proofErr w:type="spellEnd"/>
      <w:r w:rsidRPr="0073566E">
        <w:rPr>
          <w:sz w:val="18"/>
          <w:szCs w:val="18"/>
          <w:vertAlign w:val="subscript"/>
        </w:rPr>
        <w:t xml:space="preserve"> – </w:t>
      </w:r>
      <w:r w:rsidRPr="0073566E">
        <w:rPr>
          <w:sz w:val="18"/>
          <w:szCs w:val="18"/>
        </w:rPr>
        <w:t>w porze dziennej</w:t>
      </w:r>
      <w:r w:rsidRPr="0073566E">
        <w:rPr>
          <w:sz w:val="18"/>
          <w:szCs w:val="18"/>
          <w:vertAlign w:val="subscript"/>
        </w:rPr>
        <w:t xml:space="preserve">,  </w:t>
      </w:r>
      <w:proofErr w:type="spellStart"/>
      <w:r w:rsidRPr="0073566E">
        <w:rPr>
          <w:sz w:val="18"/>
          <w:szCs w:val="18"/>
        </w:rPr>
        <w:t>L</w:t>
      </w:r>
      <w:r w:rsidRPr="0073566E">
        <w:rPr>
          <w:sz w:val="18"/>
          <w:szCs w:val="18"/>
          <w:vertAlign w:val="subscript"/>
        </w:rPr>
        <w:t>AeN</w:t>
      </w:r>
      <w:proofErr w:type="spellEnd"/>
      <w:r w:rsidRPr="0073566E">
        <w:rPr>
          <w:sz w:val="18"/>
          <w:szCs w:val="18"/>
          <w:vertAlign w:val="subscript"/>
        </w:rPr>
        <w:t xml:space="preserve"> – </w:t>
      </w:r>
      <w:r w:rsidRPr="0073566E">
        <w:rPr>
          <w:sz w:val="18"/>
          <w:szCs w:val="18"/>
        </w:rPr>
        <w:t>w porze nocnej).</w:t>
      </w:r>
    </w:p>
  </w:footnote>
  <w:footnote w:id="28">
    <w:p w:rsidR="001E726D" w:rsidRPr="007401B4" w:rsidRDefault="001E726D">
      <w:pPr>
        <w:pStyle w:val="Tekstprzypisudolnego"/>
        <w:rPr>
          <w:color w:val="002060"/>
        </w:rPr>
      </w:pPr>
      <w:r w:rsidRPr="007401B4">
        <w:rPr>
          <w:rStyle w:val="Odwoanieprzypisudolnego"/>
          <w:color w:val="002060"/>
        </w:rPr>
        <w:footnoteRef/>
      </w:r>
      <w:r w:rsidRPr="007401B4">
        <w:rPr>
          <w:color w:val="002060"/>
        </w:rPr>
        <w:t xml:space="preserve"> </w:t>
      </w:r>
      <w:r w:rsidRPr="007401B4">
        <w:rPr>
          <w:color w:val="002060"/>
          <w:sz w:val="18"/>
          <w:szCs w:val="18"/>
        </w:rPr>
        <w:t xml:space="preserve">Źródło: </w:t>
      </w:r>
      <w:r w:rsidRPr="007401B4">
        <w:rPr>
          <w:i/>
          <w:color w:val="002060"/>
          <w:sz w:val="18"/>
          <w:szCs w:val="18"/>
        </w:rPr>
        <w:t>Ocena stanu akustycznego środowiska na terenie województwa podkarpackiego w roku 2019</w:t>
      </w:r>
      <w:r w:rsidRPr="007401B4">
        <w:rPr>
          <w:color w:val="002060"/>
          <w:sz w:val="18"/>
          <w:szCs w:val="18"/>
        </w:rPr>
        <w:t>, GIOŚ, 2020 r.</w:t>
      </w:r>
    </w:p>
  </w:footnote>
  <w:footnote w:id="29">
    <w:p w:rsidR="001E726D" w:rsidRPr="007401B4" w:rsidRDefault="001E726D" w:rsidP="00F349E5">
      <w:pPr>
        <w:pStyle w:val="tytwykr"/>
        <w:spacing w:before="60" w:after="0" w:line="240" w:lineRule="auto"/>
        <w:rPr>
          <w:sz w:val="18"/>
          <w:szCs w:val="18"/>
        </w:rPr>
      </w:pPr>
      <w:r>
        <w:rPr>
          <w:rStyle w:val="Odwoanieprzypisudolnego"/>
        </w:rPr>
        <w:footnoteRef/>
      </w:r>
      <w:r>
        <w:t xml:space="preserve"> </w:t>
      </w:r>
      <w:r w:rsidRPr="00663CA5">
        <w:rPr>
          <w:sz w:val="18"/>
          <w:szCs w:val="18"/>
        </w:rPr>
        <w:t xml:space="preserve">Źródło: </w:t>
      </w:r>
      <w:r w:rsidRPr="00663CA5">
        <w:rPr>
          <w:i/>
          <w:sz w:val="18"/>
          <w:szCs w:val="18"/>
        </w:rPr>
        <w:t>Ocena poziomów pól elektromagnetycznych w środowisku za lata 2017-2019 w województwie podkarpackim sporządzonej w oparciu o wyniki pomiarów wykonanych przez Inspekcję Ochrony Środowiska,</w:t>
      </w:r>
      <w:r w:rsidRPr="00663CA5">
        <w:rPr>
          <w:sz w:val="18"/>
          <w:szCs w:val="18"/>
        </w:rPr>
        <w:t xml:space="preserve">. GIOŚ Departament Monitoringu Środowiska Regionalny Wydział Monitoringu Środowiska </w:t>
      </w:r>
      <w:r>
        <w:rPr>
          <w:sz w:val="18"/>
          <w:szCs w:val="18"/>
        </w:rPr>
        <w:t xml:space="preserve">w Rzeszowie – Rzeszów, 2020 r. </w:t>
      </w:r>
    </w:p>
  </w:footnote>
  <w:footnote w:id="30">
    <w:p w:rsidR="001E726D" w:rsidRPr="0093441C" w:rsidRDefault="001E726D" w:rsidP="006464AF">
      <w:pPr>
        <w:pStyle w:val="Tekstprzypisudolnego"/>
        <w:rPr>
          <w:sz w:val="18"/>
          <w:szCs w:val="18"/>
        </w:rPr>
      </w:pPr>
      <w:r w:rsidRPr="0093441C">
        <w:rPr>
          <w:rStyle w:val="Odwoanieprzypisudolnego"/>
          <w:sz w:val="18"/>
          <w:szCs w:val="18"/>
        </w:rPr>
        <w:footnoteRef/>
      </w:r>
      <w:r w:rsidRPr="0093441C">
        <w:rPr>
          <w:sz w:val="18"/>
          <w:szCs w:val="18"/>
        </w:rPr>
        <w:t xml:space="preserve"> </w:t>
      </w:r>
      <w:r w:rsidRPr="00C8319C">
        <w:rPr>
          <w:i/>
          <w:sz w:val="18"/>
          <w:szCs w:val="18"/>
        </w:rPr>
        <w:t>Prezentacja wyników klasyfikacji stanu ekologicznego i stanu chemicznego oraz oceny stanu jednolitych części wód powierzchniowych rzecznych za rok 2018</w:t>
      </w:r>
      <w:r w:rsidRPr="0093441C">
        <w:rPr>
          <w:sz w:val="18"/>
          <w:szCs w:val="18"/>
        </w:rPr>
        <w:t>, Główny Inspektorat Ochrony Środowiska- Regionalny Wydział Monitoringu Środowiska w Rzeszowie, Rzeszów 2019</w:t>
      </w:r>
    </w:p>
  </w:footnote>
  <w:footnote w:id="31">
    <w:p w:rsidR="001E726D" w:rsidRPr="00E851E7" w:rsidRDefault="001E726D" w:rsidP="006464AF">
      <w:pPr>
        <w:pStyle w:val="Tekstprzypisudolnego"/>
        <w:rPr>
          <w:sz w:val="18"/>
          <w:szCs w:val="18"/>
        </w:rPr>
      </w:pPr>
      <w:r w:rsidRPr="0093441C">
        <w:rPr>
          <w:rStyle w:val="Odwoanieprzypisudolnego"/>
          <w:sz w:val="18"/>
          <w:szCs w:val="18"/>
        </w:rPr>
        <w:footnoteRef/>
      </w:r>
      <w:r w:rsidRPr="0093441C">
        <w:rPr>
          <w:sz w:val="18"/>
          <w:szCs w:val="18"/>
        </w:rPr>
        <w:t xml:space="preserve"> Galina </w:t>
      </w:r>
      <w:proofErr w:type="spellStart"/>
      <w:r w:rsidRPr="0093441C">
        <w:rPr>
          <w:sz w:val="18"/>
          <w:szCs w:val="18"/>
        </w:rPr>
        <w:t>Kalda</w:t>
      </w:r>
      <w:proofErr w:type="spellEnd"/>
      <w:r w:rsidRPr="0093441C">
        <w:rPr>
          <w:sz w:val="18"/>
          <w:szCs w:val="18"/>
        </w:rPr>
        <w:t xml:space="preserve">, </w:t>
      </w:r>
      <w:r w:rsidRPr="00C8319C">
        <w:rPr>
          <w:i/>
          <w:sz w:val="18"/>
          <w:szCs w:val="18"/>
        </w:rPr>
        <w:t>Analiza stanu energetyki wodnej W Polsce</w:t>
      </w:r>
      <w:r w:rsidRPr="0093441C">
        <w:rPr>
          <w:sz w:val="18"/>
          <w:szCs w:val="18"/>
        </w:rPr>
        <w:t>, Czasopismo Inżynierii Lądowej, Środowiska i Architektury, tom XXXI, zeszyt 61, (nr 4/2014), Oficyna Wydawnicza Politechniki Rzeszowskiej.</w:t>
      </w:r>
    </w:p>
  </w:footnote>
  <w:footnote w:id="32">
    <w:p w:rsidR="001E726D" w:rsidRPr="006A6B81" w:rsidRDefault="001E726D">
      <w:pPr>
        <w:pStyle w:val="Tekstprzypisudolnego"/>
        <w:rPr>
          <w:sz w:val="18"/>
          <w:szCs w:val="18"/>
        </w:rPr>
      </w:pPr>
      <w:r w:rsidRPr="006A6B81">
        <w:rPr>
          <w:rStyle w:val="Odwoanieprzypisudolnego"/>
          <w:sz w:val="18"/>
          <w:szCs w:val="18"/>
        </w:rPr>
        <w:footnoteRef/>
      </w:r>
      <w:r w:rsidRPr="006A6B81">
        <w:rPr>
          <w:sz w:val="18"/>
          <w:szCs w:val="18"/>
        </w:rPr>
        <w:t>W 2019 roku PSH (</w:t>
      </w:r>
      <w:proofErr w:type="spellStart"/>
      <w:r w:rsidRPr="006A6B81">
        <w:rPr>
          <w:sz w:val="18"/>
          <w:szCs w:val="18"/>
        </w:rPr>
        <w:t>PIG-PIB</w:t>
      </w:r>
      <w:proofErr w:type="spellEnd"/>
      <w:r w:rsidRPr="006A6B81">
        <w:rPr>
          <w:sz w:val="18"/>
          <w:szCs w:val="18"/>
        </w:rPr>
        <w:t>) zakończyła zadanie polegające na dokumentowaniu zasobów dyspozycyjnych wód podziemnych. W związku z tym wykazane obniżenie zasobów wynika prawdopodobnie z zastosowanie dokładniejszych metod ustalania tych zasobów niż w latach ubiegłych, w których opierano się na danych szacunkowych</w:t>
      </w:r>
      <w:r>
        <w:rPr>
          <w:sz w:val="18"/>
          <w:szCs w:val="18"/>
        </w:rPr>
        <w:t xml:space="preserve">, </w:t>
      </w:r>
      <w:r w:rsidRPr="006A6B81">
        <w:rPr>
          <w:sz w:val="18"/>
          <w:szCs w:val="18"/>
        </w:rPr>
        <w:t>a nie z ich realnego zmniejszenia.</w:t>
      </w:r>
    </w:p>
  </w:footnote>
  <w:footnote w:id="33">
    <w:p w:rsidR="001E726D" w:rsidRPr="00B22299" w:rsidRDefault="001E726D">
      <w:pPr>
        <w:pStyle w:val="Tekstprzypisudolnego"/>
        <w:rPr>
          <w:sz w:val="18"/>
          <w:szCs w:val="18"/>
        </w:rPr>
      </w:pPr>
      <w:r w:rsidRPr="00B22299">
        <w:rPr>
          <w:rStyle w:val="Odwoanieprzypisudolnego"/>
          <w:sz w:val="18"/>
          <w:szCs w:val="18"/>
        </w:rPr>
        <w:footnoteRef/>
      </w:r>
      <w:r w:rsidRPr="00B22299">
        <w:rPr>
          <w:sz w:val="18"/>
          <w:szCs w:val="18"/>
        </w:rPr>
        <w:t xml:space="preserve"> Obszary zagrożenia powodziowego – obszary, o których mowa w art. 169 ust. 2 ustawy z dnia 20 lipca 2017 r. </w:t>
      </w:r>
      <w:r>
        <w:rPr>
          <w:i/>
          <w:sz w:val="18"/>
          <w:szCs w:val="18"/>
        </w:rPr>
        <w:t>Prawo </w:t>
      </w:r>
      <w:r w:rsidRPr="00D970B4">
        <w:rPr>
          <w:i/>
          <w:sz w:val="18"/>
          <w:szCs w:val="18"/>
        </w:rPr>
        <w:t>wodne</w:t>
      </w:r>
      <w:r w:rsidRPr="00B22299">
        <w:rPr>
          <w:sz w:val="18"/>
          <w:szCs w:val="18"/>
        </w:rPr>
        <w:t xml:space="preserve"> </w:t>
      </w:r>
      <w:r>
        <w:rPr>
          <w:sz w:val="18"/>
          <w:szCs w:val="18"/>
        </w:rPr>
        <w:t>(</w:t>
      </w:r>
      <w:proofErr w:type="spellStart"/>
      <w:r>
        <w:rPr>
          <w:sz w:val="18"/>
          <w:szCs w:val="18"/>
        </w:rPr>
        <w:t>t.j</w:t>
      </w:r>
      <w:proofErr w:type="spellEnd"/>
      <w:r>
        <w:rPr>
          <w:sz w:val="18"/>
          <w:szCs w:val="18"/>
        </w:rPr>
        <w:t xml:space="preserve">. Dz. U. z 2020 r. poz. 310 z </w:t>
      </w:r>
      <w:proofErr w:type="spellStart"/>
      <w:r>
        <w:rPr>
          <w:sz w:val="18"/>
          <w:szCs w:val="18"/>
        </w:rPr>
        <w:t>późn</w:t>
      </w:r>
      <w:proofErr w:type="spellEnd"/>
      <w:r>
        <w:rPr>
          <w:sz w:val="18"/>
          <w:szCs w:val="18"/>
        </w:rPr>
        <w:t>.).</w:t>
      </w:r>
    </w:p>
  </w:footnote>
  <w:footnote w:id="34">
    <w:p w:rsidR="001E726D" w:rsidRPr="00C41FCA" w:rsidRDefault="001E726D" w:rsidP="00C61BBD">
      <w:pPr>
        <w:pStyle w:val="Tekstprzypisudolnego"/>
        <w:rPr>
          <w:sz w:val="18"/>
          <w:szCs w:val="18"/>
        </w:rPr>
      </w:pPr>
      <w:r w:rsidRPr="00F56787">
        <w:rPr>
          <w:rStyle w:val="Odwoanieprzypisudolnego"/>
        </w:rPr>
        <w:footnoteRef/>
      </w:r>
      <w:r w:rsidRPr="00F56787">
        <w:t xml:space="preserve"> </w:t>
      </w:r>
      <w:r w:rsidRPr="00C41FCA">
        <w:rPr>
          <w:i/>
          <w:sz w:val="18"/>
          <w:szCs w:val="18"/>
        </w:rPr>
        <w:t>Sprawozdanie z realizacji w 2019 r. Polityki ekologicznej państwa 2030 – strategii rozwoju w obszarze środowiska i gospodarki wodne.</w:t>
      </w:r>
    </w:p>
  </w:footnote>
  <w:footnote w:id="35">
    <w:p w:rsidR="001E726D" w:rsidRPr="00B818FF" w:rsidRDefault="001E726D" w:rsidP="00C61BBD">
      <w:pPr>
        <w:pStyle w:val="Tekstprzypisudolnego"/>
        <w:rPr>
          <w:i/>
        </w:rPr>
      </w:pPr>
      <w:r w:rsidRPr="00C41FCA">
        <w:rPr>
          <w:rStyle w:val="Odwoanieprzypisudolnego"/>
          <w:sz w:val="18"/>
          <w:szCs w:val="18"/>
        </w:rPr>
        <w:footnoteRef/>
      </w:r>
      <w:r w:rsidRPr="00C41FCA">
        <w:rPr>
          <w:sz w:val="18"/>
          <w:szCs w:val="18"/>
        </w:rPr>
        <w:t xml:space="preserve"> Uchwała Nr XVII/332/2019 Rady Miasta Rzeszowa z dnia 27 sierpnia 2019 r. w sprawie uchwalenia </w:t>
      </w:r>
      <w:r w:rsidRPr="00C41FCA">
        <w:rPr>
          <w:i/>
          <w:sz w:val="18"/>
          <w:szCs w:val="18"/>
        </w:rPr>
        <w:t>Planu Adaptacji do Zmian Klimatu Miasta Rzeszowa do roku 2030.</w:t>
      </w:r>
    </w:p>
  </w:footnote>
  <w:footnote w:id="36">
    <w:p w:rsidR="001E726D" w:rsidRPr="006E0C91" w:rsidRDefault="001E726D">
      <w:pPr>
        <w:pStyle w:val="Tekstprzypisudolnego"/>
      </w:pPr>
      <w:r w:rsidRPr="006531A5">
        <w:rPr>
          <w:rStyle w:val="Odwoanieprzypisudolnego"/>
        </w:rPr>
        <w:footnoteRef/>
      </w:r>
      <w:r w:rsidRPr="006531A5">
        <w:t xml:space="preserve"> </w:t>
      </w:r>
      <w:proofErr w:type="spellStart"/>
      <w:r w:rsidRPr="006531A5">
        <w:rPr>
          <w:sz w:val="18"/>
          <w:szCs w:val="18"/>
        </w:rPr>
        <w:t>Ibidem</w:t>
      </w:r>
      <w:proofErr w:type="spellEnd"/>
      <w:r w:rsidRPr="006531A5">
        <w:rPr>
          <w:sz w:val="18"/>
          <w:szCs w:val="18"/>
        </w:rPr>
        <w:t>.</w:t>
      </w:r>
    </w:p>
  </w:footnote>
  <w:footnote w:id="37">
    <w:p w:rsidR="001E726D" w:rsidRPr="00C41FCA" w:rsidRDefault="001E726D" w:rsidP="004D1D9C">
      <w:pPr>
        <w:pStyle w:val="Tekstprzypisudolnego"/>
        <w:rPr>
          <w:color w:val="002060"/>
          <w:sz w:val="18"/>
          <w:szCs w:val="18"/>
        </w:rPr>
      </w:pPr>
      <w:r w:rsidRPr="00F349E5">
        <w:rPr>
          <w:rStyle w:val="Odwoanieprzypisudolnego"/>
          <w:color w:val="002060"/>
          <w:sz w:val="18"/>
          <w:szCs w:val="18"/>
        </w:rPr>
        <w:footnoteRef/>
      </w:r>
      <w:r w:rsidRPr="00F349E5">
        <w:rPr>
          <w:color w:val="002060"/>
          <w:sz w:val="18"/>
          <w:szCs w:val="18"/>
        </w:rPr>
        <w:t xml:space="preserve"> </w:t>
      </w:r>
      <w:r w:rsidRPr="00C41FCA">
        <w:rPr>
          <w:color w:val="002060"/>
          <w:sz w:val="18"/>
          <w:szCs w:val="18"/>
        </w:rPr>
        <w:t>Źródło</w:t>
      </w:r>
      <w:r w:rsidRPr="00C41FCA">
        <w:rPr>
          <w:i/>
          <w:color w:val="002060"/>
          <w:sz w:val="18"/>
          <w:szCs w:val="18"/>
        </w:rPr>
        <w:t xml:space="preserve">: </w:t>
      </w:r>
      <w:r w:rsidRPr="00C41FCA">
        <w:rPr>
          <w:rStyle w:val="Uwydatnienie"/>
          <w:i w:val="0"/>
          <w:color w:val="002060"/>
          <w:sz w:val="18"/>
          <w:szCs w:val="18"/>
        </w:rPr>
        <w:t>Opracowano na podstawie danych Inspekcji Ochrony Środowiska uzyskanych w ramach Państwowego Monitoringu Środowiska.</w:t>
      </w:r>
    </w:p>
  </w:footnote>
  <w:footnote w:id="38">
    <w:p w:rsidR="001E726D" w:rsidRPr="00C41FCA" w:rsidRDefault="001E726D" w:rsidP="004D1D9C">
      <w:pPr>
        <w:pStyle w:val="Tekstprzypisudolnego"/>
        <w:rPr>
          <w:sz w:val="18"/>
          <w:szCs w:val="18"/>
        </w:rPr>
      </w:pPr>
      <w:r w:rsidRPr="00C41FCA">
        <w:rPr>
          <w:rStyle w:val="Odwoanieprzypisudolnego"/>
          <w:sz w:val="18"/>
          <w:szCs w:val="18"/>
        </w:rPr>
        <w:footnoteRef/>
      </w:r>
      <w:r w:rsidRPr="00C41FCA">
        <w:rPr>
          <w:sz w:val="18"/>
          <w:szCs w:val="18"/>
        </w:rPr>
        <w:t xml:space="preserve"> </w:t>
      </w:r>
      <w:r w:rsidRPr="00C41FCA">
        <w:rPr>
          <w:rStyle w:val="Uwydatnienie"/>
          <w:sz w:val="18"/>
          <w:szCs w:val="18"/>
        </w:rPr>
        <w:t>Opracowano na podstawie danych Inspekcji Ochrony Środowiska uzyskanych w ramach Państwowego Monitoringu Środowiska.</w:t>
      </w:r>
    </w:p>
  </w:footnote>
  <w:footnote w:id="39">
    <w:p w:rsidR="001E726D" w:rsidRPr="001F34C0" w:rsidRDefault="001E726D" w:rsidP="004D1D9C">
      <w:pPr>
        <w:pStyle w:val="Tekstprzypisudolnego"/>
        <w:rPr>
          <w:sz w:val="18"/>
          <w:szCs w:val="18"/>
        </w:rPr>
      </w:pPr>
      <w:r w:rsidRPr="00C41FCA">
        <w:rPr>
          <w:rStyle w:val="Odwoanieprzypisudolnego"/>
          <w:sz w:val="18"/>
          <w:szCs w:val="18"/>
        </w:rPr>
        <w:footnoteRef/>
      </w:r>
      <w:r w:rsidRPr="00C41FCA">
        <w:rPr>
          <w:sz w:val="18"/>
          <w:szCs w:val="18"/>
        </w:rPr>
        <w:t xml:space="preserve"> Sprawozdanie z realizacji w 2019 r. </w:t>
      </w:r>
      <w:r w:rsidRPr="00C41FCA">
        <w:rPr>
          <w:i/>
          <w:sz w:val="18"/>
          <w:szCs w:val="18"/>
        </w:rPr>
        <w:t xml:space="preserve">Polityki ekologicznej państwa 2030 – strategii </w:t>
      </w:r>
      <w:r w:rsidR="00C41FCA">
        <w:rPr>
          <w:i/>
          <w:sz w:val="18"/>
          <w:szCs w:val="18"/>
        </w:rPr>
        <w:t>rozwoju w obszarze środowiska i </w:t>
      </w:r>
      <w:r w:rsidRPr="00C41FCA">
        <w:rPr>
          <w:i/>
          <w:sz w:val="18"/>
          <w:szCs w:val="18"/>
        </w:rPr>
        <w:t>gospodarki wodnej.</w:t>
      </w:r>
    </w:p>
  </w:footnote>
  <w:footnote w:id="40">
    <w:p w:rsidR="001E726D" w:rsidRPr="001375C7" w:rsidRDefault="001E726D" w:rsidP="001375C7">
      <w:pPr>
        <w:pStyle w:val="Tekstprzypisudolnego"/>
        <w:rPr>
          <w:sz w:val="18"/>
          <w:szCs w:val="18"/>
        </w:rPr>
      </w:pPr>
      <w:r w:rsidRPr="001375C7">
        <w:rPr>
          <w:rStyle w:val="Odwoanieprzypisudolnego"/>
          <w:sz w:val="18"/>
          <w:szCs w:val="18"/>
        </w:rPr>
        <w:footnoteRef/>
      </w:r>
      <w:r w:rsidRPr="001375C7">
        <w:rPr>
          <w:sz w:val="18"/>
          <w:szCs w:val="18"/>
        </w:rPr>
        <w:t xml:space="preserve"> Brak danych za rok 2019.</w:t>
      </w:r>
    </w:p>
  </w:footnote>
  <w:footnote w:id="41">
    <w:p w:rsidR="001E726D" w:rsidRPr="006A6B81" w:rsidRDefault="001E726D">
      <w:pPr>
        <w:pStyle w:val="Tekstprzypisudolnego"/>
      </w:pPr>
      <w:r>
        <w:rPr>
          <w:rStyle w:val="Odwoanieprzypisudolnego"/>
        </w:rPr>
        <w:footnoteRef/>
      </w:r>
      <w:r>
        <w:t xml:space="preserve"> </w:t>
      </w:r>
      <w:r w:rsidRPr="006A6B81">
        <w:rPr>
          <w:sz w:val="18"/>
          <w:szCs w:val="18"/>
        </w:rPr>
        <w:t xml:space="preserve">(Dz. U. z 2020 r. poz. 1064 z </w:t>
      </w:r>
      <w:proofErr w:type="spellStart"/>
      <w:r w:rsidRPr="006A6B81">
        <w:rPr>
          <w:sz w:val="18"/>
          <w:szCs w:val="18"/>
        </w:rPr>
        <w:t>późn</w:t>
      </w:r>
      <w:proofErr w:type="spellEnd"/>
      <w:r w:rsidRPr="006A6B81">
        <w:rPr>
          <w:sz w:val="18"/>
          <w:szCs w:val="18"/>
        </w:rPr>
        <w:t>. zm.).</w:t>
      </w:r>
    </w:p>
  </w:footnote>
  <w:footnote w:id="42">
    <w:p w:rsidR="001E726D" w:rsidRPr="006A6B81" w:rsidRDefault="001E726D" w:rsidP="006E7576">
      <w:pPr>
        <w:pStyle w:val="Tekstprzypisudolnego"/>
        <w:rPr>
          <w:sz w:val="18"/>
          <w:szCs w:val="18"/>
        </w:rPr>
      </w:pPr>
      <w:r w:rsidRPr="003215FA">
        <w:rPr>
          <w:rStyle w:val="Odwoanieprzypisudolnego"/>
        </w:rPr>
        <w:footnoteRef/>
      </w:r>
      <w:r w:rsidRPr="003215FA">
        <w:t xml:space="preserve"> </w:t>
      </w:r>
      <w:r w:rsidRPr="003215FA">
        <w:rPr>
          <w:i/>
          <w:sz w:val="18"/>
          <w:szCs w:val="18"/>
        </w:rPr>
        <w:t>Uwarunkowania środowiskowe wykorzystania niezagospodarowanych złóż</w:t>
      </w:r>
      <w:r w:rsidRPr="003215FA">
        <w:rPr>
          <w:rFonts w:ascii="Arial" w:hAnsi="Arial" w:cs="Arial"/>
          <w:i/>
          <w:sz w:val="18"/>
          <w:szCs w:val="18"/>
        </w:rPr>
        <w:t xml:space="preserve"> </w:t>
      </w:r>
      <w:r w:rsidRPr="003215FA">
        <w:rPr>
          <w:i/>
          <w:sz w:val="18"/>
          <w:szCs w:val="18"/>
        </w:rPr>
        <w:t xml:space="preserve">surowców mineralnych oraz zasobów perspektywicznych w województwie małopolskim i podkarpackim, </w:t>
      </w:r>
      <w:r w:rsidRPr="003215FA">
        <w:rPr>
          <w:sz w:val="18"/>
          <w:szCs w:val="18"/>
        </w:rPr>
        <w:t>AGH Akademia Górniczo-Hutnicza, Wydział Górnictwa i </w:t>
      </w:r>
      <w:proofErr w:type="spellStart"/>
      <w:r w:rsidRPr="003215FA">
        <w:rPr>
          <w:sz w:val="18"/>
          <w:szCs w:val="18"/>
        </w:rPr>
        <w:t>Geoinżynier</w:t>
      </w:r>
      <w:r>
        <w:rPr>
          <w:sz w:val="18"/>
          <w:szCs w:val="18"/>
        </w:rPr>
        <w:t>i</w:t>
      </w:r>
      <w:r w:rsidRPr="003215FA">
        <w:rPr>
          <w:sz w:val="18"/>
          <w:szCs w:val="18"/>
        </w:rPr>
        <w:t>i</w:t>
      </w:r>
      <w:proofErr w:type="spellEnd"/>
      <w:r>
        <w:rPr>
          <w:sz w:val="18"/>
          <w:szCs w:val="18"/>
        </w:rPr>
        <w:t>.</w:t>
      </w:r>
    </w:p>
  </w:footnote>
  <w:footnote w:id="43">
    <w:p w:rsidR="001E726D" w:rsidRPr="00A002ED" w:rsidRDefault="001E726D" w:rsidP="00721DAA">
      <w:pPr>
        <w:pStyle w:val="Tekstprzypisudolnego"/>
        <w:rPr>
          <w:sz w:val="18"/>
          <w:szCs w:val="18"/>
        </w:rPr>
      </w:pPr>
      <w:r w:rsidRPr="00A002ED">
        <w:rPr>
          <w:rStyle w:val="Odwoanieprzypisudolnego"/>
          <w:sz w:val="18"/>
          <w:szCs w:val="18"/>
        </w:rPr>
        <w:footnoteRef/>
      </w:r>
      <w:r w:rsidRPr="00A002ED">
        <w:rPr>
          <w:sz w:val="18"/>
          <w:szCs w:val="18"/>
        </w:rPr>
        <w:t xml:space="preserve"> </w:t>
      </w:r>
      <w:r w:rsidRPr="00A002ED">
        <w:rPr>
          <w:i/>
          <w:iCs/>
          <w:sz w:val="18"/>
          <w:szCs w:val="18"/>
        </w:rPr>
        <w:t xml:space="preserve">Rolnictwo w województwie podkarpackim w 2018 r., </w:t>
      </w:r>
      <w:r w:rsidRPr="00A002ED">
        <w:rPr>
          <w:sz w:val="18"/>
          <w:szCs w:val="18"/>
        </w:rPr>
        <w:t>Urząd Statystyczny w Rzeszowie, 2018 r.</w:t>
      </w:r>
    </w:p>
  </w:footnote>
  <w:footnote w:id="44">
    <w:p w:rsidR="001E726D" w:rsidRPr="00CB71BF" w:rsidRDefault="001E726D" w:rsidP="00ED74AC">
      <w:pPr>
        <w:pStyle w:val="Tekstprzypisudolnego"/>
        <w:rPr>
          <w:sz w:val="18"/>
          <w:szCs w:val="18"/>
        </w:rPr>
      </w:pPr>
      <w:r w:rsidRPr="00A002ED">
        <w:rPr>
          <w:rStyle w:val="Odwoanieprzypisudolnego"/>
          <w:sz w:val="18"/>
          <w:szCs w:val="18"/>
        </w:rPr>
        <w:footnoteRef/>
      </w:r>
      <w:r w:rsidRPr="00A002ED">
        <w:rPr>
          <w:sz w:val="18"/>
          <w:szCs w:val="18"/>
        </w:rPr>
        <w:t xml:space="preserve"> </w:t>
      </w:r>
      <w:r w:rsidRPr="00A002ED">
        <w:rPr>
          <w:i/>
          <w:iCs/>
          <w:sz w:val="18"/>
          <w:szCs w:val="18"/>
        </w:rPr>
        <w:t xml:space="preserve">Rolnictwo w </w:t>
      </w:r>
      <w:r>
        <w:rPr>
          <w:i/>
          <w:iCs/>
          <w:sz w:val="18"/>
          <w:szCs w:val="18"/>
        </w:rPr>
        <w:t xml:space="preserve">województwie podkarpackim w 2019 </w:t>
      </w:r>
      <w:r w:rsidRPr="00A002ED">
        <w:rPr>
          <w:i/>
          <w:iCs/>
          <w:sz w:val="18"/>
          <w:szCs w:val="18"/>
        </w:rPr>
        <w:t>r.</w:t>
      </w:r>
      <w:r w:rsidRPr="00A002ED">
        <w:rPr>
          <w:sz w:val="18"/>
          <w:szCs w:val="18"/>
        </w:rPr>
        <w:t>, Urząd Statystyczny w Rzeszowie, 2018 r</w:t>
      </w:r>
      <w:r w:rsidRPr="00CB71BF">
        <w:rPr>
          <w:sz w:val="18"/>
          <w:szCs w:val="18"/>
        </w:rPr>
        <w:t>. GUS nie opublikował danych statystycznych za rok 20</w:t>
      </w:r>
      <w:r>
        <w:rPr>
          <w:sz w:val="18"/>
          <w:szCs w:val="18"/>
        </w:rPr>
        <w:t>20</w:t>
      </w:r>
      <w:r w:rsidRPr="00CB71BF">
        <w:rPr>
          <w:sz w:val="18"/>
          <w:szCs w:val="18"/>
        </w:rPr>
        <w:t>.</w:t>
      </w:r>
    </w:p>
  </w:footnote>
  <w:footnote w:id="45">
    <w:p w:rsidR="001E726D" w:rsidRPr="00A002ED" w:rsidRDefault="001E726D" w:rsidP="006E14DA">
      <w:pPr>
        <w:pStyle w:val="Tekstprzypisudolnego"/>
        <w:rPr>
          <w:sz w:val="18"/>
          <w:szCs w:val="18"/>
        </w:rPr>
      </w:pPr>
      <w:r w:rsidRPr="00A002ED">
        <w:rPr>
          <w:rStyle w:val="Odwoanieprzypisudolnego"/>
          <w:sz w:val="18"/>
          <w:szCs w:val="18"/>
        </w:rPr>
        <w:footnoteRef/>
      </w:r>
      <w:r w:rsidRPr="00A002ED">
        <w:rPr>
          <w:sz w:val="18"/>
          <w:szCs w:val="18"/>
        </w:rPr>
        <w:t xml:space="preserve"> Na podstawie wytycznych IUNG wyróżnia się 3 stopnie zawartości naturalnej: niską (I), średnią (II), wysoką (III) oraz stopień IV zawartość podwyższoną wskutek antropopresji. </w:t>
      </w:r>
    </w:p>
  </w:footnote>
  <w:footnote w:id="46">
    <w:p w:rsidR="001E726D" w:rsidRPr="00B22299" w:rsidRDefault="001E726D" w:rsidP="00D320B3">
      <w:pPr>
        <w:pStyle w:val="Tekstprzypisudolnego"/>
        <w:rPr>
          <w:sz w:val="18"/>
          <w:szCs w:val="18"/>
        </w:rPr>
      </w:pPr>
      <w:r w:rsidRPr="00B22299">
        <w:rPr>
          <w:rStyle w:val="Odwoanieprzypisudolnego"/>
          <w:sz w:val="18"/>
          <w:szCs w:val="18"/>
        </w:rPr>
        <w:footnoteRef/>
      </w:r>
      <w:r w:rsidRPr="00B22299">
        <w:rPr>
          <w:sz w:val="18"/>
          <w:szCs w:val="18"/>
        </w:rPr>
        <w:t xml:space="preserve"> Raport o stanie rolnictwa ekologicznego w Polsce w latach 2017–2018, </w:t>
      </w:r>
      <w:r w:rsidRPr="002B405F">
        <w:rPr>
          <w:sz w:val="18"/>
          <w:szCs w:val="18"/>
        </w:rPr>
        <w:t>IJHARS,</w:t>
      </w:r>
      <w:r>
        <w:rPr>
          <w:sz w:val="18"/>
          <w:szCs w:val="18"/>
        </w:rPr>
        <w:t xml:space="preserve"> </w:t>
      </w:r>
      <w:r w:rsidRPr="00B22299">
        <w:rPr>
          <w:sz w:val="18"/>
          <w:szCs w:val="18"/>
        </w:rPr>
        <w:t>Warszawa 2019</w:t>
      </w:r>
    </w:p>
  </w:footnote>
  <w:footnote w:id="47">
    <w:p w:rsidR="001E726D" w:rsidRPr="00ED68E5" w:rsidRDefault="001E726D" w:rsidP="00D320B3">
      <w:pPr>
        <w:pStyle w:val="Tekstprzypisudolnego"/>
      </w:pPr>
      <w:r w:rsidRPr="00B22299">
        <w:rPr>
          <w:rStyle w:val="Odwoanieprzypisudolnego"/>
          <w:sz w:val="18"/>
          <w:szCs w:val="18"/>
        </w:rPr>
        <w:footnoteRef/>
      </w:r>
      <w:r w:rsidRPr="00B22299">
        <w:rPr>
          <w:sz w:val="18"/>
          <w:szCs w:val="18"/>
        </w:rPr>
        <w:t xml:space="preserve"> Informacja o wynikach kontroli </w:t>
      </w:r>
      <w:r w:rsidRPr="00B22299">
        <w:rPr>
          <w:i/>
          <w:sz w:val="18"/>
          <w:szCs w:val="18"/>
        </w:rPr>
        <w:t>Wspieranie rozwoju rolnictwa ekologicznego</w:t>
      </w:r>
      <w:r w:rsidRPr="00B22299">
        <w:rPr>
          <w:sz w:val="18"/>
          <w:szCs w:val="18"/>
        </w:rPr>
        <w:t>, NIK, KRR.430.007.2018 Nr </w:t>
      </w:r>
      <w:proofErr w:type="spellStart"/>
      <w:r w:rsidRPr="00B22299">
        <w:rPr>
          <w:sz w:val="18"/>
          <w:szCs w:val="18"/>
        </w:rPr>
        <w:t>ewid</w:t>
      </w:r>
      <w:proofErr w:type="spellEnd"/>
      <w:r w:rsidRPr="00B22299">
        <w:rPr>
          <w:sz w:val="18"/>
          <w:szCs w:val="18"/>
        </w:rPr>
        <w:t>. 190/2018/P/18/043/KRR</w:t>
      </w:r>
    </w:p>
  </w:footnote>
  <w:footnote w:id="48">
    <w:p w:rsidR="001E726D" w:rsidRPr="00B22299" w:rsidRDefault="001E726D" w:rsidP="00F450A3">
      <w:pPr>
        <w:pStyle w:val="Tekstprzypisudolnego"/>
        <w:spacing w:after="20"/>
        <w:rPr>
          <w:sz w:val="18"/>
          <w:szCs w:val="18"/>
        </w:rPr>
      </w:pPr>
      <w:r w:rsidRPr="00B22299">
        <w:rPr>
          <w:rStyle w:val="Odwoanieprzypisudolnego"/>
          <w:sz w:val="18"/>
          <w:szCs w:val="18"/>
        </w:rPr>
        <w:footnoteRef/>
      </w:r>
      <w:r w:rsidRPr="00B22299">
        <w:rPr>
          <w:sz w:val="18"/>
          <w:szCs w:val="18"/>
        </w:rPr>
        <w:t> </w:t>
      </w:r>
      <w:r w:rsidRPr="00B22299">
        <w:rPr>
          <w:i/>
          <w:sz w:val="18"/>
          <w:szCs w:val="18"/>
        </w:rPr>
        <w:t>Plan Gospodarki Odpadami dla Województwa Podkarpackiego 2022</w:t>
      </w:r>
      <w:r w:rsidRPr="00B22299">
        <w:rPr>
          <w:sz w:val="18"/>
          <w:szCs w:val="18"/>
        </w:rPr>
        <w:t xml:space="preserve"> uchwalony przez Sejmik Województwa Podkarpackiego Uchwałą nr XXXI/551/17 w dn. 5 stycznia 2017, z </w:t>
      </w:r>
      <w:proofErr w:type="spellStart"/>
      <w:r w:rsidRPr="00B22299">
        <w:rPr>
          <w:sz w:val="18"/>
          <w:szCs w:val="18"/>
        </w:rPr>
        <w:t>późn</w:t>
      </w:r>
      <w:proofErr w:type="spellEnd"/>
      <w:r w:rsidRPr="00B22299">
        <w:rPr>
          <w:sz w:val="18"/>
          <w:szCs w:val="18"/>
        </w:rPr>
        <w:t>. zm. oraz u</w:t>
      </w:r>
      <w:r w:rsidRPr="00B22299">
        <w:rPr>
          <w:color w:val="000000"/>
          <w:sz w:val="18"/>
          <w:szCs w:val="18"/>
          <w:shd w:val="clear" w:color="auto" w:fill="FFFFFF"/>
        </w:rPr>
        <w:t xml:space="preserve">stawa z dnia 14 grudnia 2012 r. </w:t>
      </w:r>
      <w:r w:rsidRPr="00B22299">
        <w:rPr>
          <w:i/>
          <w:color w:val="000000"/>
          <w:sz w:val="18"/>
          <w:szCs w:val="18"/>
          <w:shd w:val="clear" w:color="auto" w:fill="FFFFFF"/>
        </w:rPr>
        <w:t xml:space="preserve">o odpadach </w:t>
      </w:r>
      <w:r w:rsidRPr="00B22299">
        <w:rPr>
          <w:color w:val="000000"/>
          <w:sz w:val="18"/>
          <w:szCs w:val="18"/>
          <w:shd w:val="clear" w:color="auto" w:fill="FFFFFF"/>
        </w:rPr>
        <w:t>(</w:t>
      </w:r>
      <w:proofErr w:type="spellStart"/>
      <w:r w:rsidRPr="008800D7">
        <w:rPr>
          <w:sz w:val="18"/>
          <w:szCs w:val="18"/>
        </w:rPr>
        <w:t>t.j</w:t>
      </w:r>
      <w:proofErr w:type="spellEnd"/>
      <w:r w:rsidRPr="008800D7">
        <w:rPr>
          <w:sz w:val="18"/>
          <w:szCs w:val="18"/>
        </w:rPr>
        <w:t xml:space="preserve">. Dz. U z 2020 r. poz. 797 z </w:t>
      </w:r>
      <w:proofErr w:type="spellStart"/>
      <w:r w:rsidRPr="008800D7">
        <w:rPr>
          <w:sz w:val="18"/>
          <w:szCs w:val="18"/>
        </w:rPr>
        <w:t>późn</w:t>
      </w:r>
      <w:proofErr w:type="spellEnd"/>
      <w:r w:rsidRPr="008800D7">
        <w:rPr>
          <w:sz w:val="18"/>
          <w:szCs w:val="18"/>
        </w:rPr>
        <w:t>. zm</w:t>
      </w:r>
      <w:r w:rsidRPr="00B22299">
        <w:rPr>
          <w:bCs/>
          <w:color w:val="000000"/>
          <w:sz w:val="18"/>
          <w:szCs w:val="18"/>
          <w:shd w:val="clear" w:color="auto" w:fill="FFFFFF"/>
        </w:rPr>
        <w:t>.).</w:t>
      </w:r>
    </w:p>
  </w:footnote>
  <w:footnote w:id="49">
    <w:p w:rsidR="001E726D" w:rsidRPr="008800D7" w:rsidRDefault="001E726D" w:rsidP="00EF5F17">
      <w:pPr>
        <w:pStyle w:val="Tekstprzypisudolnego"/>
        <w:rPr>
          <w:sz w:val="18"/>
          <w:szCs w:val="18"/>
        </w:rPr>
      </w:pPr>
      <w:r w:rsidRPr="008800D7">
        <w:rPr>
          <w:rStyle w:val="Odwoanieprzypisudolnego"/>
          <w:sz w:val="18"/>
          <w:szCs w:val="18"/>
        </w:rPr>
        <w:footnoteRef/>
      </w:r>
      <w:r w:rsidRPr="008800D7">
        <w:rPr>
          <w:sz w:val="18"/>
          <w:szCs w:val="18"/>
        </w:rPr>
        <w:t xml:space="preserve"> Niewyczerpujący wykaz procesów odzysku i unieszkodliwiania, załącznik nr 1 i 2 do </w:t>
      </w:r>
      <w:r w:rsidRPr="008800D7">
        <w:rPr>
          <w:i/>
          <w:sz w:val="18"/>
          <w:szCs w:val="18"/>
        </w:rPr>
        <w:t>ustawy o odpadach</w:t>
      </w:r>
      <w:r w:rsidRPr="008800D7">
        <w:rPr>
          <w:sz w:val="18"/>
          <w:szCs w:val="18"/>
        </w:rPr>
        <w:t xml:space="preserve"> z dnia 14 grudnia 2012 r. (</w:t>
      </w:r>
      <w:proofErr w:type="spellStart"/>
      <w:r w:rsidRPr="008800D7">
        <w:rPr>
          <w:sz w:val="18"/>
          <w:szCs w:val="18"/>
        </w:rPr>
        <w:t>t.j</w:t>
      </w:r>
      <w:proofErr w:type="spellEnd"/>
      <w:r w:rsidRPr="008800D7">
        <w:rPr>
          <w:sz w:val="18"/>
          <w:szCs w:val="18"/>
        </w:rPr>
        <w:t xml:space="preserve">. Dz. U z 2020 r. poz. 797 z </w:t>
      </w:r>
      <w:proofErr w:type="spellStart"/>
      <w:r w:rsidRPr="008800D7">
        <w:rPr>
          <w:sz w:val="18"/>
          <w:szCs w:val="18"/>
        </w:rPr>
        <w:t>późn</w:t>
      </w:r>
      <w:proofErr w:type="spellEnd"/>
      <w:r w:rsidRPr="008800D7">
        <w:rPr>
          <w:sz w:val="18"/>
          <w:szCs w:val="18"/>
        </w:rPr>
        <w:t>. zm.)</w:t>
      </w:r>
    </w:p>
  </w:footnote>
  <w:footnote w:id="50">
    <w:p w:rsidR="001E726D" w:rsidRPr="00C438E0" w:rsidRDefault="001E726D" w:rsidP="00B900A8">
      <w:pPr>
        <w:pStyle w:val="Tekstprzypisudolnego"/>
      </w:pPr>
      <w:r w:rsidRPr="00B22299">
        <w:rPr>
          <w:rStyle w:val="Odwoanieprzypisudolnego"/>
          <w:sz w:val="18"/>
          <w:szCs w:val="18"/>
        </w:rPr>
        <w:footnoteRef/>
      </w:r>
      <w:r w:rsidRPr="00B22299">
        <w:rPr>
          <w:sz w:val="18"/>
          <w:szCs w:val="18"/>
        </w:rPr>
        <w:t xml:space="preserve"> Rozporządzenie Ministra Klimatu z dnia 2 stycznia 2020 r. </w:t>
      </w:r>
      <w:r w:rsidRPr="00B22299">
        <w:rPr>
          <w:i/>
          <w:sz w:val="18"/>
          <w:szCs w:val="18"/>
        </w:rPr>
        <w:t>w sprawie katalogu odpadów</w:t>
      </w:r>
      <w:r>
        <w:rPr>
          <w:sz w:val="18"/>
          <w:szCs w:val="18"/>
        </w:rPr>
        <w:t xml:space="preserve"> (Dz. U z 2020 r. poz. 10).</w:t>
      </w:r>
    </w:p>
  </w:footnote>
  <w:footnote w:id="51">
    <w:p w:rsidR="001E726D" w:rsidRPr="00D93A1E" w:rsidRDefault="001E726D">
      <w:pPr>
        <w:pStyle w:val="Tekstprzypisudolnego"/>
      </w:pPr>
      <w:r>
        <w:rPr>
          <w:rStyle w:val="Odwoanieprzypisudolnego"/>
        </w:rPr>
        <w:footnoteRef/>
      </w:r>
      <w:r>
        <w:t xml:space="preserve"> </w:t>
      </w:r>
      <w:r w:rsidRPr="00D93A1E">
        <w:rPr>
          <w:sz w:val="18"/>
          <w:szCs w:val="18"/>
        </w:rPr>
        <w:t>Lokalizacja instalacji komunalnych do zagospodarowania odpadów na terenie województwa po</w:t>
      </w:r>
      <w:r w:rsidR="00C41FCA">
        <w:rPr>
          <w:sz w:val="18"/>
          <w:szCs w:val="18"/>
        </w:rPr>
        <w:t>dkarpackiego wg stanu na 28.10.</w:t>
      </w:r>
      <w:r w:rsidRPr="00D93A1E">
        <w:rPr>
          <w:sz w:val="18"/>
          <w:szCs w:val="18"/>
        </w:rPr>
        <w:t>2019 r.</w:t>
      </w:r>
    </w:p>
  </w:footnote>
  <w:footnote w:id="52">
    <w:p w:rsidR="001E726D" w:rsidRPr="00B22299" w:rsidRDefault="001E726D" w:rsidP="006256F5">
      <w:pPr>
        <w:pStyle w:val="Tekstprzypisudolnego"/>
        <w:rPr>
          <w:sz w:val="18"/>
          <w:szCs w:val="18"/>
        </w:rPr>
      </w:pPr>
      <w:r w:rsidRPr="00B22299">
        <w:rPr>
          <w:rStyle w:val="Odwoanieprzypisudolnego"/>
          <w:sz w:val="18"/>
          <w:szCs w:val="18"/>
        </w:rPr>
        <w:footnoteRef/>
      </w:r>
      <w:r w:rsidRPr="00B22299">
        <w:rPr>
          <w:sz w:val="18"/>
          <w:szCs w:val="18"/>
        </w:rPr>
        <w:t xml:space="preserve"> Ślad węglowy - </w:t>
      </w:r>
      <w:r w:rsidRPr="00B22299">
        <w:rPr>
          <w:rStyle w:val="e24kjd"/>
          <w:sz w:val="18"/>
          <w:szCs w:val="18"/>
        </w:rPr>
        <w:t>całkowita suma emisji gazów cieplarnianych wywołanych bezpośrednio lub pośrednio przez daną osobę, organizację, wydarzenie lub produkt.</w:t>
      </w:r>
    </w:p>
  </w:footnote>
  <w:footnote w:id="53">
    <w:p w:rsidR="001E726D" w:rsidRPr="00F06A61" w:rsidRDefault="001E726D" w:rsidP="00AA73EC">
      <w:pPr>
        <w:pStyle w:val="Tekstprzypisudolnego"/>
        <w:rPr>
          <w:sz w:val="18"/>
          <w:szCs w:val="18"/>
        </w:rPr>
      </w:pPr>
      <w:r w:rsidRPr="00F06A61">
        <w:rPr>
          <w:rStyle w:val="Odwoanieprzypisudolnego"/>
          <w:sz w:val="18"/>
          <w:szCs w:val="18"/>
        </w:rPr>
        <w:footnoteRef/>
      </w:r>
      <w:r w:rsidRPr="00F06A61">
        <w:rPr>
          <w:sz w:val="18"/>
          <w:szCs w:val="18"/>
        </w:rPr>
        <w:t xml:space="preserve"> Źródło: https://bdl.stat.gov.pl, dane za rok 201</w:t>
      </w:r>
      <w:r>
        <w:rPr>
          <w:sz w:val="18"/>
          <w:szCs w:val="18"/>
        </w:rPr>
        <w:t>9</w:t>
      </w:r>
      <w:r w:rsidRPr="00F06A61">
        <w:rPr>
          <w:sz w:val="18"/>
          <w:szCs w:val="18"/>
        </w:rPr>
        <w:t>.</w:t>
      </w:r>
    </w:p>
  </w:footnote>
  <w:footnote w:id="54">
    <w:p w:rsidR="001E726D" w:rsidRPr="00F06A61" w:rsidRDefault="001E726D" w:rsidP="00AA73EC">
      <w:pPr>
        <w:pStyle w:val="Tekstprzypisudolnego"/>
        <w:rPr>
          <w:sz w:val="18"/>
          <w:szCs w:val="18"/>
        </w:rPr>
      </w:pPr>
      <w:r w:rsidRPr="00F06A61">
        <w:rPr>
          <w:rStyle w:val="Odwoanieprzypisudolnego"/>
          <w:sz w:val="18"/>
          <w:szCs w:val="18"/>
        </w:rPr>
        <w:footnoteRef/>
      </w:r>
      <w:r w:rsidRPr="00F06A61">
        <w:rPr>
          <w:sz w:val="18"/>
          <w:szCs w:val="18"/>
        </w:rPr>
        <w:t xml:space="preserve"> Powierzchnia Bieszczadzkiego Parku Narodowego podana została wg Rozporządzenia Rady Ministrów z dnia 19 listopada 1996 r. </w:t>
      </w:r>
      <w:r w:rsidRPr="00F06A61">
        <w:rPr>
          <w:i/>
          <w:iCs/>
          <w:sz w:val="18"/>
          <w:szCs w:val="18"/>
        </w:rPr>
        <w:t>w sprawie Bieszczadzkiego Parku Narodowego</w:t>
      </w:r>
      <w:r w:rsidRPr="00F06A61">
        <w:rPr>
          <w:sz w:val="18"/>
          <w:szCs w:val="18"/>
        </w:rPr>
        <w:t xml:space="preserve"> (Dz. U. z 1996 r. Nr 144, poz. 664 z </w:t>
      </w:r>
      <w:proofErr w:type="spellStart"/>
      <w:r w:rsidRPr="00F06A61">
        <w:rPr>
          <w:sz w:val="18"/>
          <w:szCs w:val="18"/>
        </w:rPr>
        <w:t>późn</w:t>
      </w:r>
      <w:proofErr w:type="spellEnd"/>
      <w:r w:rsidRPr="00F06A61">
        <w:rPr>
          <w:sz w:val="18"/>
          <w:szCs w:val="18"/>
        </w:rPr>
        <w:t>. zm.).</w:t>
      </w:r>
    </w:p>
  </w:footnote>
  <w:footnote w:id="55">
    <w:p w:rsidR="001E726D" w:rsidRPr="00F06A61" w:rsidRDefault="001E726D" w:rsidP="00AA73EC">
      <w:pPr>
        <w:pStyle w:val="Tekstprzypisudolnego"/>
        <w:rPr>
          <w:sz w:val="18"/>
          <w:szCs w:val="18"/>
        </w:rPr>
      </w:pPr>
      <w:r w:rsidRPr="00F06A61">
        <w:rPr>
          <w:rStyle w:val="Odwoanieprzypisudolnego"/>
          <w:sz w:val="18"/>
          <w:szCs w:val="18"/>
        </w:rPr>
        <w:footnoteRef/>
      </w:r>
      <w:r w:rsidRPr="00F06A61">
        <w:rPr>
          <w:sz w:val="18"/>
          <w:szCs w:val="18"/>
        </w:rPr>
        <w:t xml:space="preserve"> Powierzchnia Magurskiego Parku Narodowego podana została wg danych z oficjalnej strony internetowej Parku </w:t>
      </w:r>
      <w:r w:rsidRPr="00F06A61">
        <w:rPr>
          <w:i/>
          <w:iCs/>
          <w:sz w:val="18"/>
          <w:szCs w:val="18"/>
        </w:rPr>
        <w:t xml:space="preserve">http://www.magurskipn.pl/index.php?d=artykul&amp;art=743&amp;kat=58&amp;s=2&amp;sk=1 </w:t>
      </w:r>
      <w:r w:rsidRPr="00F06A61">
        <w:rPr>
          <w:sz w:val="18"/>
          <w:szCs w:val="18"/>
        </w:rPr>
        <w:t>i dotyczy tylko powierzchni położonej w województwie podkarpackim</w:t>
      </w:r>
      <w:r w:rsidRPr="00F06A61">
        <w:rPr>
          <w:i/>
          <w:iCs/>
          <w:sz w:val="18"/>
          <w:szCs w:val="18"/>
        </w:rPr>
        <w:t xml:space="preserve"> </w:t>
      </w:r>
      <w:r w:rsidRPr="00F06A61">
        <w:rPr>
          <w:sz w:val="18"/>
          <w:szCs w:val="18"/>
        </w:rPr>
        <w:t>(data dostępu: 06.05.2020 r.).</w:t>
      </w:r>
    </w:p>
  </w:footnote>
  <w:footnote w:id="56">
    <w:p w:rsidR="001E726D" w:rsidRPr="00F06A61" w:rsidRDefault="001E726D" w:rsidP="00AA73EC">
      <w:pPr>
        <w:pStyle w:val="Tekstprzypisudolnego"/>
        <w:rPr>
          <w:sz w:val="18"/>
          <w:szCs w:val="18"/>
        </w:rPr>
      </w:pPr>
      <w:r w:rsidRPr="00F06A61">
        <w:rPr>
          <w:rStyle w:val="Odwoanieprzypisudolnego"/>
          <w:sz w:val="18"/>
          <w:szCs w:val="18"/>
        </w:rPr>
        <w:footnoteRef/>
      </w:r>
      <w:r w:rsidRPr="00F06A61">
        <w:rPr>
          <w:sz w:val="18"/>
          <w:szCs w:val="18"/>
        </w:rPr>
        <w:t xml:space="preserve">  Źródło: </w:t>
      </w:r>
      <w:hyperlink r:id="rId2" w:history="1">
        <w:r w:rsidRPr="00F06A61">
          <w:rPr>
            <w:rStyle w:val="Hipercze"/>
            <w:color w:val="auto"/>
            <w:sz w:val="18"/>
            <w:szCs w:val="18"/>
          </w:rPr>
          <w:t>https://bdl.stat.gov.pl</w:t>
        </w:r>
      </w:hyperlink>
      <w:r w:rsidRPr="00F06A61">
        <w:rPr>
          <w:sz w:val="18"/>
          <w:szCs w:val="18"/>
        </w:rPr>
        <w:t xml:space="preserve"> dane za rok 2018 (data dostępu: 18.06.2020 r.).</w:t>
      </w:r>
    </w:p>
  </w:footnote>
  <w:footnote w:id="57">
    <w:p w:rsidR="001E726D" w:rsidRPr="00F06A61" w:rsidRDefault="001E726D" w:rsidP="00AA73EC">
      <w:pPr>
        <w:pStyle w:val="NormalnyWeb"/>
        <w:spacing w:before="0" w:beforeAutospacing="0" w:after="0" w:afterAutospacing="0"/>
        <w:rPr>
          <w:sz w:val="18"/>
          <w:szCs w:val="18"/>
        </w:rPr>
      </w:pPr>
      <w:r w:rsidRPr="00F06A61">
        <w:rPr>
          <w:rStyle w:val="Odwoanieprzypisudolnego"/>
          <w:sz w:val="18"/>
          <w:szCs w:val="18"/>
        </w:rPr>
        <w:footnoteRef/>
      </w:r>
      <w:r w:rsidRPr="00F06A61">
        <w:rPr>
          <w:sz w:val="18"/>
          <w:szCs w:val="18"/>
        </w:rPr>
        <w:t xml:space="preserve"> Powierzchnia parków krajobrazowych została wyliczona zgodnie z rozporządzeniami w sprawie poszczególnych parków krajobrazowych – stan prawny na dzień 06.05.2020 r.</w:t>
      </w:r>
    </w:p>
  </w:footnote>
  <w:footnote w:id="58">
    <w:p w:rsidR="001E726D" w:rsidRPr="00F06A61" w:rsidRDefault="001E726D" w:rsidP="00AA73EC">
      <w:pPr>
        <w:pStyle w:val="Tekstprzypisudolnego"/>
        <w:rPr>
          <w:sz w:val="18"/>
          <w:szCs w:val="18"/>
        </w:rPr>
      </w:pPr>
      <w:r w:rsidRPr="00F06A61">
        <w:rPr>
          <w:rStyle w:val="Odwoanieprzypisudolnego"/>
          <w:sz w:val="18"/>
          <w:szCs w:val="18"/>
        </w:rPr>
        <w:footnoteRef/>
      </w:r>
      <w:r w:rsidRPr="00F06A61">
        <w:rPr>
          <w:sz w:val="18"/>
          <w:szCs w:val="18"/>
        </w:rPr>
        <w:t xml:space="preserve"> Powierzchnia obszarów chronionego krajobrazu została wyliczona zgodnie z rozporządzeniami w sprawie poszczególnych obszarów chronionego krajobrazu – stan prawny na dzień 06.05.2020 r.</w:t>
      </w:r>
    </w:p>
  </w:footnote>
  <w:footnote w:id="59">
    <w:p w:rsidR="001E726D" w:rsidRPr="00F06A61" w:rsidRDefault="001E726D" w:rsidP="007E3B28">
      <w:pPr>
        <w:pStyle w:val="Tekstprzypisudolnego"/>
        <w:rPr>
          <w:sz w:val="18"/>
          <w:szCs w:val="18"/>
        </w:rPr>
      </w:pPr>
      <w:r w:rsidRPr="00F06A61">
        <w:rPr>
          <w:rStyle w:val="Odwoanieprzypisudolnego"/>
          <w:sz w:val="18"/>
          <w:szCs w:val="18"/>
        </w:rPr>
        <w:footnoteRef/>
      </w:r>
      <w:r w:rsidRPr="00F06A61">
        <w:rPr>
          <w:sz w:val="18"/>
          <w:szCs w:val="18"/>
        </w:rPr>
        <w:t xml:space="preserve"> Źródło: </w:t>
      </w:r>
      <w:hyperlink r:id="rId3" w:history="1">
        <w:r w:rsidRPr="00F06A61">
          <w:rPr>
            <w:rStyle w:val="Hipercze"/>
            <w:color w:val="auto"/>
            <w:sz w:val="18"/>
            <w:szCs w:val="18"/>
          </w:rPr>
          <w:t>https://bdl.stat.gov.pl</w:t>
        </w:r>
      </w:hyperlink>
      <w:r w:rsidRPr="00F06A61">
        <w:rPr>
          <w:sz w:val="18"/>
          <w:szCs w:val="18"/>
        </w:rPr>
        <w:t xml:space="preserve"> dane za rok 2018 (data dostępu: 18.06.2020 r.).</w:t>
      </w:r>
    </w:p>
  </w:footnote>
  <w:footnote w:id="60">
    <w:p w:rsidR="001E726D" w:rsidRPr="00F06A61" w:rsidRDefault="001E726D" w:rsidP="007E3B28">
      <w:pPr>
        <w:pStyle w:val="Tekstprzypisudolnego"/>
      </w:pPr>
      <w:r w:rsidRPr="00F06A61">
        <w:rPr>
          <w:rStyle w:val="Odwoanieprzypisudolnego"/>
          <w:sz w:val="18"/>
          <w:szCs w:val="18"/>
        </w:rPr>
        <w:footnoteRef/>
      </w:r>
      <w:r w:rsidRPr="00F06A61">
        <w:rPr>
          <w:sz w:val="18"/>
          <w:szCs w:val="18"/>
        </w:rPr>
        <w:t xml:space="preserve"> Rejestr form ochrony przyrody. RDOŚ Rzeszów (data dostępu 18.06.2020).</w:t>
      </w:r>
    </w:p>
  </w:footnote>
  <w:footnote w:id="61">
    <w:p w:rsidR="001E726D" w:rsidRPr="00F06A61" w:rsidRDefault="001E726D" w:rsidP="007E3B28">
      <w:pPr>
        <w:pStyle w:val="Tekstprzypisudolnego"/>
        <w:rPr>
          <w:sz w:val="18"/>
          <w:szCs w:val="18"/>
        </w:rPr>
      </w:pPr>
      <w:r w:rsidRPr="00F06A61">
        <w:rPr>
          <w:rStyle w:val="Odwoanieprzypisudolnego"/>
          <w:sz w:val="18"/>
          <w:szCs w:val="18"/>
        </w:rPr>
        <w:footnoteRef/>
      </w:r>
      <w:r w:rsidRPr="00F06A61">
        <w:rPr>
          <w:sz w:val="18"/>
          <w:szCs w:val="18"/>
        </w:rPr>
        <w:t xml:space="preserve"> Rejestr form ochrony przyrody. RDOŚ Rzeszów (data dostępu 18.06.2020).</w:t>
      </w:r>
    </w:p>
  </w:footnote>
  <w:footnote w:id="62">
    <w:p w:rsidR="001E726D" w:rsidRDefault="001E726D" w:rsidP="007E3B28">
      <w:pPr>
        <w:pStyle w:val="Tekstprzypisudolnego"/>
      </w:pPr>
      <w:r w:rsidRPr="00F06A61">
        <w:rPr>
          <w:rStyle w:val="Odwoanieprzypisudolnego"/>
        </w:rPr>
        <w:footnoteRef/>
      </w:r>
      <w:r w:rsidRPr="00F06A61">
        <w:t xml:space="preserve"> </w:t>
      </w:r>
      <w:r w:rsidRPr="00F06A61">
        <w:rPr>
          <w:sz w:val="18"/>
          <w:szCs w:val="18"/>
        </w:rPr>
        <w:t xml:space="preserve">Źródło: </w:t>
      </w:r>
      <w:hyperlink r:id="rId4" w:history="1">
        <w:r w:rsidRPr="00F06A61">
          <w:rPr>
            <w:rStyle w:val="Hipercze"/>
            <w:color w:val="auto"/>
            <w:sz w:val="18"/>
            <w:szCs w:val="18"/>
          </w:rPr>
          <w:t>https://bdl.stat.gov.pl</w:t>
        </w:r>
      </w:hyperlink>
      <w:r w:rsidRPr="00F06A61">
        <w:rPr>
          <w:sz w:val="18"/>
          <w:szCs w:val="18"/>
        </w:rPr>
        <w:t xml:space="preserve"> dane za rok 2018 (data dostępu: 18.06.2020 r.).</w:t>
      </w:r>
    </w:p>
  </w:footnote>
  <w:footnote w:id="63">
    <w:p w:rsidR="001E726D" w:rsidRPr="00C41FCA" w:rsidRDefault="001E726D" w:rsidP="00C41FCA">
      <w:pPr>
        <w:tabs>
          <w:tab w:val="left" w:pos="0"/>
        </w:tabs>
        <w:rPr>
          <w:sz w:val="18"/>
          <w:szCs w:val="18"/>
          <w:highlight w:val="green"/>
        </w:rPr>
      </w:pPr>
      <w:r w:rsidRPr="007B6B47">
        <w:rPr>
          <w:rStyle w:val="Odwoanieprzypisudolnego"/>
          <w:sz w:val="18"/>
          <w:szCs w:val="18"/>
        </w:rPr>
        <w:footnoteRef/>
      </w:r>
      <w:r w:rsidRPr="007B6B47">
        <w:rPr>
          <w:i/>
          <w:sz w:val="18"/>
          <w:szCs w:val="18"/>
        </w:rPr>
        <w:t xml:space="preserve"> Polska Czerwona Księga Roślin, </w:t>
      </w:r>
      <w:r w:rsidRPr="007B6B47">
        <w:rPr>
          <w:sz w:val="18"/>
          <w:szCs w:val="18"/>
        </w:rPr>
        <w:t xml:space="preserve">Polska Akademia Nauk Instytut Ochrony Przyrody, Kraków 2014 r. </w:t>
      </w:r>
    </w:p>
  </w:footnote>
  <w:footnote w:id="64">
    <w:p w:rsidR="001E726D" w:rsidRDefault="001E726D"/>
    <w:p w:rsidR="001E726D" w:rsidRPr="00CD043E" w:rsidRDefault="001E726D" w:rsidP="00DB773A">
      <w:pPr>
        <w:pStyle w:val="Tekstprzypisudolnego"/>
      </w:pPr>
    </w:p>
  </w:footnote>
  <w:footnote w:id="65">
    <w:p w:rsidR="001E726D" w:rsidRPr="00B61437" w:rsidRDefault="001E726D" w:rsidP="00784019">
      <w:pPr>
        <w:pStyle w:val="Tekstprzypisudolnego"/>
        <w:rPr>
          <w:sz w:val="18"/>
          <w:szCs w:val="18"/>
        </w:rPr>
      </w:pPr>
      <w:r w:rsidRPr="00B61437">
        <w:rPr>
          <w:rStyle w:val="Odwoanieprzypisudolnego"/>
          <w:sz w:val="18"/>
          <w:szCs w:val="18"/>
        </w:rPr>
        <w:footnoteRef/>
      </w:r>
      <w:r w:rsidRPr="00B61437">
        <w:rPr>
          <w:sz w:val="18"/>
          <w:szCs w:val="18"/>
        </w:rPr>
        <w:t xml:space="preserve"> GUS Bank Danych Lokalnych 201</w:t>
      </w:r>
      <w:r>
        <w:rPr>
          <w:sz w:val="18"/>
          <w:szCs w:val="18"/>
        </w:rPr>
        <w:t>9</w:t>
      </w:r>
      <w:r w:rsidRPr="00B61437">
        <w:rPr>
          <w:sz w:val="18"/>
          <w:szCs w:val="18"/>
        </w:rPr>
        <w:t xml:space="preserve"> r.</w:t>
      </w:r>
    </w:p>
  </w:footnote>
  <w:footnote w:id="66">
    <w:p w:rsidR="001E726D" w:rsidRPr="00B61437" w:rsidRDefault="001E726D" w:rsidP="002B054A">
      <w:pPr>
        <w:pStyle w:val="Tekstprzypisudolnego"/>
        <w:rPr>
          <w:sz w:val="18"/>
          <w:szCs w:val="18"/>
        </w:rPr>
      </w:pPr>
      <w:r w:rsidRPr="00B61437">
        <w:rPr>
          <w:rStyle w:val="Odwoanieprzypisudolnego"/>
          <w:sz w:val="18"/>
          <w:szCs w:val="18"/>
        </w:rPr>
        <w:footnoteRef/>
      </w:r>
      <w:r w:rsidRPr="00B61437">
        <w:rPr>
          <w:sz w:val="18"/>
          <w:szCs w:val="18"/>
        </w:rPr>
        <w:t xml:space="preserve"> </w:t>
      </w:r>
      <w:r w:rsidRPr="00B61437">
        <w:rPr>
          <w:i/>
          <w:iCs/>
          <w:sz w:val="18"/>
          <w:szCs w:val="18"/>
        </w:rPr>
        <w:t>Wielkoobszarowa inwentaryzacja s</w:t>
      </w:r>
      <w:r>
        <w:rPr>
          <w:i/>
          <w:iCs/>
          <w:sz w:val="18"/>
          <w:szCs w:val="18"/>
        </w:rPr>
        <w:t xml:space="preserve">tanu lasów. </w:t>
      </w:r>
      <w:r w:rsidRPr="002B054A">
        <w:rPr>
          <w:i/>
          <w:iCs/>
          <w:sz w:val="18"/>
          <w:szCs w:val="18"/>
        </w:rPr>
        <w:t xml:space="preserve">Wyniki cyklu lata 2015-2019 </w:t>
      </w:r>
      <w:r w:rsidRPr="002B054A">
        <w:rPr>
          <w:sz w:val="18"/>
          <w:szCs w:val="18"/>
        </w:rPr>
        <w:t>- opracowanie</w:t>
      </w:r>
      <w:r w:rsidRPr="00B61437">
        <w:rPr>
          <w:sz w:val="18"/>
          <w:szCs w:val="18"/>
        </w:rPr>
        <w:t xml:space="preserve"> sporządzone przez </w:t>
      </w:r>
      <w:proofErr w:type="spellStart"/>
      <w:r w:rsidRPr="00B61437">
        <w:rPr>
          <w:sz w:val="18"/>
          <w:szCs w:val="18"/>
        </w:rPr>
        <w:t>BULiGL</w:t>
      </w:r>
      <w:proofErr w:type="spellEnd"/>
      <w:r w:rsidRPr="00B61437">
        <w:rPr>
          <w:sz w:val="18"/>
          <w:szCs w:val="18"/>
        </w:rPr>
        <w:t xml:space="preserve"> na zamówienie DGLP, Sękocin Stary 2019 r.</w:t>
      </w:r>
    </w:p>
  </w:footnote>
  <w:footnote w:id="67">
    <w:p w:rsidR="001E726D" w:rsidRPr="00B61437" w:rsidRDefault="001E726D" w:rsidP="002B054A">
      <w:pPr>
        <w:pStyle w:val="Tekstprzypisudolnego"/>
        <w:rPr>
          <w:sz w:val="18"/>
          <w:szCs w:val="18"/>
        </w:rPr>
      </w:pPr>
      <w:r w:rsidRPr="00B61437">
        <w:rPr>
          <w:rStyle w:val="Odwoanieprzypisudolnego"/>
          <w:sz w:val="18"/>
          <w:szCs w:val="18"/>
        </w:rPr>
        <w:footnoteRef/>
      </w:r>
      <w:r w:rsidRPr="00B61437">
        <w:rPr>
          <w:sz w:val="18"/>
          <w:szCs w:val="18"/>
        </w:rPr>
        <w:t xml:space="preserve"> </w:t>
      </w:r>
      <w:r w:rsidRPr="00B61437">
        <w:rPr>
          <w:bCs/>
          <w:sz w:val="18"/>
          <w:szCs w:val="18"/>
        </w:rPr>
        <w:t>Bank Danych o Lasach stan  na 01.01.2019</w:t>
      </w:r>
    </w:p>
  </w:footnote>
  <w:footnote w:id="68">
    <w:p w:rsidR="001E726D" w:rsidRPr="00B61437" w:rsidRDefault="001E726D">
      <w:pPr>
        <w:pStyle w:val="Tekstprzypisudolnego"/>
        <w:rPr>
          <w:sz w:val="18"/>
          <w:szCs w:val="18"/>
        </w:rPr>
      </w:pPr>
      <w:r w:rsidRPr="00B61437">
        <w:rPr>
          <w:rStyle w:val="Odwoanieprzypisudolnego"/>
          <w:sz w:val="18"/>
          <w:szCs w:val="18"/>
        </w:rPr>
        <w:footnoteRef/>
      </w:r>
      <w:r w:rsidRPr="00B61437">
        <w:rPr>
          <w:sz w:val="18"/>
          <w:szCs w:val="18"/>
        </w:rPr>
        <w:t xml:space="preserve"> Defoliacja -</w:t>
      </w:r>
      <w:r>
        <w:rPr>
          <w:sz w:val="18"/>
          <w:szCs w:val="18"/>
        </w:rPr>
        <w:t xml:space="preserve"> </w:t>
      </w:r>
      <w:r w:rsidRPr="00B61437">
        <w:rPr>
          <w:sz w:val="18"/>
          <w:szCs w:val="18"/>
        </w:rPr>
        <w:t>ubytek liści lub igieł wyrażony w procentach, szacowany względem wzorca korony o pełnym ulistnieniu, spowodowany żerem owadów, zanieczyszczeniami powietrza bądź gleby.</w:t>
      </w:r>
    </w:p>
  </w:footnote>
  <w:footnote w:id="69">
    <w:p w:rsidR="001E726D" w:rsidRPr="00A32404" w:rsidRDefault="001E726D" w:rsidP="00D816DC">
      <w:pPr>
        <w:pStyle w:val="Tekstprzypisudolnego"/>
        <w:rPr>
          <w:sz w:val="18"/>
          <w:szCs w:val="18"/>
        </w:rPr>
      </w:pPr>
      <w:r w:rsidRPr="00B61437">
        <w:rPr>
          <w:rStyle w:val="Odwoanieprzypisudolnego"/>
          <w:sz w:val="18"/>
          <w:szCs w:val="18"/>
        </w:rPr>
        <w:footnoteRef/>
      </w:r>
      <w:r w:rsidRPr="00B61437">
        <w:rPr>
          <w:sz w:val="18"/>
          <w:szCs w:val="18"/>
        </w:rPr>
        <w:t xml:space="preserve"> Instytut Badawczy Leśnictwa — „Stan zdrowotny lasów w Polsce w 2018 roku na podstawie badań monitoringowych”, Sękocin Stary, czerwiec 2019 r.</w:t>
      </w:r>
      <w:r>
        <w:rPr>
          <w:sz w:val="18"/>
          <w:szCs w:val="18"/>
        </w:rPr>
        <w:t xml:space="preserve"> Dotychczas nie opublikowano danych za rok2019.</w:t>
      </w:r>
    </w:p>
  </w:footnote>
  <w:footnote w:id="70">
    <w:p w:rsidR="001E726D" w:rsidRPr="00B61437" w:rsidRDefault="001E726D" w:rsidP="00D816DC">
      <w:pPr>
        <w:pStyle w:val="Tekstprzypisudolnego"/>
        <w:rPr>
          <w:sz w:val="18"/>
          <w:szCs w:val="18"/>
        </w:rPr>
      </w:pPr>
      <w:r w:rsidRPr="00B61437">
        <w:rPr>
          <w:rStyle w:val="Odwoanieprzypisudolnego"/>
          <w:sz w:val="18"/>
          <w:szCs w:val="18"/>
        </w:rPr>
        <w:footnoteRef/>
      </w:r>
      <w:r w:rsidRPr="00B61437">
        <w:rPr>
          <w:sz w:val="18"/>
          <w:szCs w:val="18"/>
        </w:rPr>
        <w:t xml:space="preserve"> </w:t>
      </w:r>
      <w:r w:rsidRPr="00B61437">
        <w:rPr>
          <w:i/>
          <w:iCs/>
          <w:sz w:val="18"/>
          <w:szCs w:val="18"/>
        </w:rPr>
        <w:t>Wielkoobszarowa inwentaryzacja s</w:t>
      </w:r>
      <w:r>
        <w:rPr>
          <w:i/>
          <w:iCs/>
          <w:sz w:val="18"/>
          <w:szCs w:val="18"/>
        </w:rPr>
        <w:t>tanu lasów. Wyniki za okres 2015-2019</w:t>
      </w:r>
      <w:r w:rsidRPr="00B61437">
        <w:rPr>
          <w:i/>
          <w:iCs/>
          <w:sz w:val="18"/>
          <w:szCs w:val="18"/>
        </w:rPr>
        <w:t xml:space="preserve"> </w:t>
      </w:r>
      <w:r w:rsidRPr="00B61437">
        <w:rPr>
          <w:sz w:val="18"/>
          <w:szCs w:val="18"/>
        </w:rPr>
        <w:t xml:space="preserve">- opracowanie sporządzone przez </w:t>
      </w:r>
      <w:proofErr w:type="spellStart"/>
      <w:r w:rsidRPr="00B61437">
        <w:rPr>
          <w:sz w:val="18"/>
          <w:szCs w:val="18"/>
        </w:rPr>
        <w:t>BULiGL</w:t>
      </w:r>
      <w:proofErr w:type="spellEnd"/>
      <w:r w:rsidRPr="00B61437">
        <w:rPr>
          <w:sz w:val="18"/>
          <w:szCs w:val="18"/>
        </w:rPr>
        <w:t xml:space="preserve"> na</w:t>
      </w:r>
      <w:r>
        <w:rPr>
          <w:sz w:val="18"/>
          <w:szCs w:val="18"/>
        </w:rPr>
        <w:t> </w:t>
      </w:r>
      <w:r w:rsidRPr="00B61437">
        <w:rPr>
          <w:sz w:val="18"/>
          <w:szCs w:val="18"/>
        </w:rPr>
        <w:t>zamówienie DGLP, Sękocin Stary 20</w:t>
      </w:r>
      <w:r>
        <w:rPr>
          <w:sz w:val="18"/>
          <w:szCs w:val="18"/>
        </w:rPr>
        <w:t>20</w:t>
      </w:r>
      <w:r w:rsidRPr="00B61437">
        <w:rPr>
          <w:sz w:val="18"/>
          <w:szCs w:val="18"/>
        </w:rPr>
        <w:t xml:space="preserve"> r.</w:t>
      </w:r>
    </w:p>
  </w:footnote>
  <w:footnote w:id="71">
    <w:p w:rsidR="001E726D" w:rsidRPr="00604E9B" w:rsidRDefault="001E726D" w:rsidP="00E20F0C">
      <w:pPr>
        <w:pStyle w:val="Tekstprzypisudolnego"/>
        <w:rPr>
          <w:bCs/>
          <w:i/>
          <w:iCs/>
        </w:rPr>
      </w:pPr>
      <w:r w:rsidRPr="00B61437">
        <w:rPr>
          <w:rStyle w:val="Odwoanieprzypisudolnego"/>
          <w:sz w:val="18"/>
          <w:szCs w:val="18"/>
        </w:rPr>
        <w:footnoteRef/>
      </w:r>
      <w:r w:rsidRPr="00B61437">
        <w:rPr>
          <w:sz w:val="18"/>
          <w:szCs w:val="18"/>
        </w:rPr>
        <w:t xml:space="preserve"> </w:t>
      </w:r>
      <w:r w:rsidRPr="00B61437">
        <w:rPr>
          <w:bCs/>
          <w:i/>
          <w:iCs/>
          <w:sz w:val="18"/>
          <w:szCs w:val="18"/>
        </w:rPr>
        <w:t>Rocznik Statystyczny Leśnictwa</w:t>
      </w:r>
      <w:r w:rsidRPr="00B61437">
        <w:rPr>
          <w:i/>
          <w:iCs/>
          <w:sz w:val="18"/>
          <w:szCs w:val="18"/>
        </w:rPr>
        <w:t xml:space="preserve"> 2019</w:t>
      </w:r>
      <w:r w:rsidRPr="00B61437">
        <w:rPr>
          <w:sz w:val="18"/>
          <w:szCs w:val="18"/>
        </w:rPr>
        <w:t>, GUS, Warszawa 2019</w:t>
      </w:r>
    </w:p>
  </w:footnote>
  <w:footnote w:id="72">
    <w:p w:rsidR="001E726D" w:rsidRPr="00A60915" w:rsidRDefault="001E726D" w:rsidP="00B8353F">
      <w:pPr>
        <w:pStyle w:val="Tekstprzypisudolnego"/>
        <w:rPr>
          <w:sz w:val="18"/>
          <w:szCs w:val="18"/>
        </w:rPr>
      </w:pPr>
      <w:r w:rsidRPr="00A60915">
        <w:rPr>
          <w:rStyle w:val="Odwoanieprzypisudolnego"/>
          <w:sz w:val="18"/>
          <w:szCs w:val="18"/>
        </w:rPr>
        <w:footnoteRef/>
      </w:r>
      <w:r w:rsidRPr="00A60915">
        <w:rPr>
          <w:sz w:val="18"/>
          <w:szCs w:val="18"/>
        </w:rPr>
        <w:t xml:space="preserve"> Informacje uzyskane w marcu 2020 r. od Podkarpackiego Komendanta Wojewódzkiego Państwowej Straży Pożarnej w</w:t>
      </w:r>
      <w:r>
        <w:rPr>
          <w:sz w:val="18"/>
          <w:szCs w:val="18"/>
        </w:rPr>
        <w:t> </w:t>
      </w:r>
      <w:r w:rsidRPr="00A60915">
        <w:rPr>
          <w:sz w:val="18"/>
          <w:szCs w:val="18"/>
        </w:rPr>
        <w:t>Rzeszowie.</w:t>
      </w:r>
    </w:p>
  </w:footnote>
  <w:footnote w:id="73">
    <w:p w:rsidR="001E726D" w:rsidRPr="00DD7127" w:rsidRDefault="001E726D" w:rsidP="001371E8">
      <w:pPr>
        <w:pStyle w:val="Tekstprzypisudolnego"/>
      </w:pPr>
      <w:r w:rsidRPr="00DD7127">
        <w:rPr>
          <w:rStyle w:val="Odwoanieprzypisudolnego"/>
        </w:rPr>
        <w:footnoteRef/>
      </w:r>
      <w:r w:rsidRPr="00DD7127">
        <w:rPr>
          <w:bCs/>
          <w:color w:val="000000"/>
          <w:sz w:val="18"/>
          <w:szCs w:val="18"/>
        </w:rPr>
        <w:t xml:space="preserve"> Potencjalny wskaźnik - jego uwzględnienie zależne od powstania Centralnej Ewidencji Emisyjności Budynków –„ CEEB”, brak danej bazowej za rok 201</w:t>
      </w:r>
      <w:r>
        <w:rPr>
          <w:bCs/>
          <w:color w:val="000000"/>
          <w:sz w:val="18"/>
          <w:szCs w:val="18"/>
        </w:rPr>
        <w:t>9</w:t>
      </w:r>
      <w:r w:rsidRPr="00DD7127">
        <w:rPr>
          <w:bCs/>
          <w:color w:val="000000"/>
          <w:sz w:val="18"/>
          <w:szCs w:val="18"/>
        </w:rPr>
        <w:t>.</w:t>
      </w:r>
    </w:p>
  </w:footnote>
  <w:footnote w:id="74">
    <w:p w:rsidR="001E726D" w:rsidRPr="000866C5" w:rsidRDefault="001E726D" w:rsidP="007C0EE1">
      <w:pPr>
        <w:pStyle w:val="Tekstprzypisudolnego"/>
        <w:tabs>
          <w:tab w:val="left" w:pos="8145"/>
        </w:tabs>
        <w:rPr>
          <w:sz w:val="18"/>
          <w:szCs w:val="18"/>
        </w:rPr>
      </w:pPr>
      <w:r w:rsidRPr="006071C6">
        <w:rPr>
          <w:rStyle w:val="Odwoanieprzypisudolnego"/>
          <w:sz w:val="18"/>
          <w:szCs w:val="18"/>
        </w:rPr>
        <w:footnoteRef/>
      </w:r>
      <w:r w:rsidRPr="006071C6">
        <w:rPr>
          <w:sz w:val="18"/>
          <w:szCs w:val="18"/>
        </w:rPr>
        <w:t xml:space="preserve"> Udział powierzchni użytków rolnych ekologicznych w użytkach rolnych ogółem w 2015 r.</w:t>
      </w:r>
      <w:r w:rsidRPr="000866C5">
        <w:rPr>
          <w:color w:val="003366"/>
          <w:sz w:val="18"/>
          <w:szCs w:val="18"/>
        </w:rPr>
        <w:tab/>
      </w:r>
    </w:p>
  </w:footnote>
  <w:footnote w:id="75">
    <w:p w:rsidR="001E726D" w:rsidRPr="00FA3346" w:rsidRDefault="001E726D" w:rsidP="007C0EE1">
      <w:pPr>
        <w:spacing w:line="240" w:lineRule="auto"/>
        <w:rPr>
          <w:sz w:val="18"/>
          <w:szCs w:val="18"/>
        </w:rPr>
      </w:pPr>
      <w:r w:rsidRPr="000866C5">
        <w:rPr>
          <w:rStyle w:val="Odwoanieprzypisudolnego"/>
          <w:sz w:val="18"/>
          <w:szCs w:val="18"/>
        </w:rPr>
        <w:footnoteRef/>
      </w:r>
      <w:r w:rsidRPr="000866C5">
        <w:rPr>
          <w:sz w:val="18"/>
          <w:szCs w:val="18"/>
        </w:rPr>
        <w:t xml:space="preserve"> Rekultywacji gleb zdewastowanych lub zdegradowanych przez nieustalone osoby, na cele rolnicze i inne oraz w wyniku klęsk żywiołowych lub ruchów masowych ziemi dokonują organy wymienione w art. 5 ustawy dnia 3 lutego 1995 r. </w:t>
      </w:r>
      <w:r w:rsidRPr="000866C5">
        <w:rPr>
          <w:i/>
          <w:iCs/>
          <w:sz w:val="18"/>
          <w:szCs w:val="18"/>
        </w:rPr>
        <w:t xml:space="preserve">o ochronie gruntów rolnych i leśnych, </w:t>
      </w:r>
      <w:r w:rsidRPr="000866C5">
        <w:rPr>
          <w:sz w:val="18"/>
          <w:szCs w:val="18"/>
        </w:rPr>
        <w:t xml:space="preserve">starosta, jako organ właściwy w sprawach ochrony gruntów rolnych, gruntów leśnych - dyrektor RDLP za wyjątkiem parków narodowych, gdzie organem właściwym jest dyrektor parku. W każdym innym przypadku osoba powodująca utratę albo ograniczenie wartości użytkowej gruntów jest obowiązana do ich rekultywacji na własny koszt (art. 20 ust. 1 ustawy </w:t>
      </w:r>
      <w:r w:rsidRPr="000866C5">
        <w:rPr>
          <w:i/>
          <w:iCs/>
          <w:sz w:val="18"/>
          <w:szCs w:val="18"/>
        </w:rPr>
        <w:t>o ochronie gruntów rolnych i leśnych</w:t>
      </w:r>
      <w:r w:rsidRPr="000866C5">
        <w:rPr>
          <w:sz w:val="18"/>
          <w:szCs w:val="18"/>
        </w:rPr>
        <w:t>).</w:t>
      </w:r>
    </w:p>
  </w:footnote>
  <w:footnote w:id="76">
    <w:p w:rsidR="001E726D" w:rsidRPr="000B4274" w:rsidRDefault="001E726D">
      <w:pPr>
        <w:pStyle w:val="Tekstprzypisudolnego"/>
      </w:pPr>
      <w:r>
        <w:rPr>
          <w:rStyle w:val="Odwoanieprzypisudolnego"/>
        </w:rPr>
        <w:footnoteRef/>
      </w:r>
      <w:r>
        <w:t xml:space="preserve"> </w:t>
      </w:r>
      <w:r w:rsidRPr="00833ED5">
        <w:rPr>
          <w:sz w:val="18"/>
          <w:szCs w:val="18"/>
        </w:rPr>
        <w:t>Ważniejsze zwierzęta chronione w</w:t>
      </w:r>
      <w:r>
        <w:rPr>
          <w:sz w:val="18"/>
          <w:szCs w:val="18"/>
        </w:rPr>
        <w:t xml:space="preserve"> województwie podkarpackim</w:t>
      </w:r>
      <w:r w:rsidRPr="00833ED5">
        <w:rPr>
          <w:sz w:val="18"/>
          <w:szCs w:val="18"/>
        </w:rPr>
        <w:t>: żubr, niedźwiedź, bóbr europejski, ryś, wilk</w:t>
      </w:r>
    </w:p>
  </w:footnote>
  <w:footnote w:id="77">
    <w:p w:rsidR="001E726D" w:rsidRPr="008C16B9" w:rsidRDefault="001E726D" w:rsidP="00D71880">
      <w:pPr>
        <w:pStyle w:val="akropkiwtabelach"/>
        <w:tabs>
          <w:tab w:val="clear" w:pos="284"/>
          <w:tab w:val="left" w:pos="175"/>
        </w:tabs>
        <w:spacing w:before="40" w:after="40"/>
        <w:ind w:left="175" w:firstLine="0"/>
        <w:jc w:val="both"/>
        <w:rPr>
          <w:rFonts w:ascii="Times New Roman" w:hAnsi="Times New Roman"/>
          <w:sz w:val="18"/>
          <w:szCs w:val="18"/>
        </w:rPr>
      </w:pPr>
      <w:r w:rsidRPr="008C16B9">
        <w:rPr>
          <w:rStyle w:val="Odwoanieprzypisudolnego"/>
          <w:rFonts w:ascii="Times New Roman" w:hAnsi="Times New Roman"/>
          <w:sz w:val="18"/>
          <w:szCs w:val="18"/>
        </w:rPr>
        <w:footnoteRef/>
      </w:r>
      <w:r w:rsidRPr="008C16B9">
        <w:rPr>
          <w:rFonts w:ascii="Times New Roman" w:hAnsi="Times New Roman"/>
          <w:sz w:val="18"/>
          <w:szCs w:val="18"/>
        </w:rPr>
        <w:t xml:space="preserve"> Partnerzy projektu </w:t>
      </w:r>
      <w:r w:rsidRPr="008C16B9">
        <w:rPr>
          <w:rFonts w:ascii="Times New Roman" w:hAnsi="Times New Roman"/>
          <w:i/>
          <w:sz w:val="18"/>
          <w:szCs w:val="18"/>
        </w:rPr>
        <w:t xml:space="preserve">Przygotowanie dokumentacji technicznej i projektowej niezbędnej do rozbudowy sieci turystycznych tras rowerowych na terenie Bieszczad i włączenie ich do szlaku Green </w:t>
      </w:r>
      <w:proofErr w:type="spellStart"/>
      <w:r w:rsidRPr="008C16B9">
        <w:rPr>
          <w:rFonts w:ascii="Times New Roman" w:hAnsi="Times New Roman"/>
          <w:i/>
          <w:sz w:val="18"/>
          <w:szCs w:val="18"/>
        </w:rPr>
        <w:t>Velo</w:t>
      </w:r>
      <w:proofErr w:type="spellEnd"/>
      <w:r w:rsidRPr="008C16B9">
        <w:rPr>
          <w:rFonts w:ascii="Times New Roman" w:hAnsi="Times New Roman"/>
          <w:sz w:val="18"/>
          <w:szCs w:val="18"/>
        </w:rPr>
        <w:t xml:space="preserve">: </w:t>
      </w:r>
      <w:proofErr w:type="spellStart"/>
      <w:r w:rsidRPr="008C16B9">
        <w:rPr>
          <w:rFonts w:ascii="Times New Roman" w:hAnsi="Times New Roman"/>
          <w:sz w:val="18"/>
          <w:szCs w:val="18"/>
        </w:rPr>
        <w:t>GDDKiA</w:t>
      </w:r>
      <w:proofErr w:type="spellEnd"/>
      <w:r w:rsidRPr="008C16B9">
        <w:rPr>
          <w:rFonts w:ascii="Times New Roman" w:hAnsi="Times New Roman"/>
          <w:sz w:val="18"/>
          <w:szCs w:val="18"/>
        </w:rPr>
        <w:t xml:space="preserve"> O. Rzeszów, Powiaty: Przemyski i Bieszczadzki, Gminy: Krasiczyn, Fredropol, Ustrzyki Dolne, Czarna, Nadleśnictwa: Krasiczyn, Ustrzyki Dolne, Stuposiany, Cisna oraz Bieszczadzki PN*</w:t>
      </w:r>
    </w:p>
  </w:footnote>
  <w:footnote w:id="78">
    <w:p w:rsidR="001E726D" w:rsidRPr="00F719D9" w:rsidRDefault="001E726D">
      <w:pPr>
        <w:pStyle w:val="Tekstprzypisudolnego"/>
      </w:pPr>
      <w:r>
        <w:rPr>
          <w:rStyle w:val="Odwoanieprzypisudolnego"/>
        </w:rPr>
        <w:footnoteRef/>
      </w:r>
      <w:r>
        <w:t xml:space="preserve"> </w:t>
      </w:r>
      <w:r w:rsidRPr="00B61437">
        <w:rPr>
          <w:sz w:val="18"/>
          <w:szCs w:val="18"/>
        </w:rPr>
        <w:t xml:space="preserve">Podstawę prawną do prowadzenia kontroli palenisk indywidualnych przez wójtów, burmistrzów i prezydentów miast oraz upoważnionych przez nich urzędników i funkcjonariuszy straży gminnych stanowi art. 379 </w:t>
      </w:r>
      <w:r w:rsidRPr="00B61437">
        <w:rPr>
          <w:i/>
          <w:sz w:val="18"/>
          <w:szCs w:val="18"/>
        </w:rPr>
        <w:t>Prawa ochrony środowiska</w:t>
      </w:r>
      <w:r w:rsidRPr="00B61437">
        <w:rPr>
          <w:sz w:val="18"/>
          <w:szCs w:val="18"/>
        </w:rPr>
        <w:t>.</w:t>
      </w:r>
    </w:p>
  </w:footnote>
  <w:footnote w:id="79">
    <w:p w:rsidR="001E726D" w:rsidRPr="00B61437" w:rsidRDefault="001E726D" w:rsidP="001B0D34">
      <w:pPr>
        <w:pStyle w:val="kropkitab2"/>
        <w:numPr>
          <w:ilvl w:val="0"/>
          <w:numId w:val="0"/>
        </w:numPr>
        <w:spacing w:after="0" w:line="240" w:lineRule="auto"/>
        <w:rPr>
          <w:sz w:val="18"/>
          <w:szCs w:val="18"/>
        </w:rPr>
      </w:pPr>
      <w:r w:rsidRPr="00B61437">
        <w:rPr>
          <w:rStyle w:val="Odwoanieprzypisudolnego"/>
          <w:sz w:val="18"/>
          <w:szCs w:val="18"/>
        </w:rPr>
        <w:footnoteRef/>
      </w:r>
      <w:r w:rsidRPr="00B61437">
        <w:rPr>
          <w:sz w:val="18"/>
          <w:szCs w:val="18"/>
        </w:rPr>
        <w:t xml:space="preserve"> Rodzaje przedsięwzięć objęte dofinansowaniem:</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demontaż starych źródeł ciepła na paliwa stałe oraz zakup i montaż nowych źródeł ciepła;</w:t>
      </w:r>
    </w:p>
    <w:p w:rsidR="001E726D" w:rsidRPr="00B61437" w:rsidRDefault="001E726D" w:rsidP="0073442F">
      <w:pPr>
        <w:pStyle w:val="akropkiwtabelach"/>
        <w:numPr>
          <w:ilvl w:val="0"/>
          <w:numId w:val="16"/>
        </w:numPr>
        <w:ind w:left="510" w:hanging="170"/>
        <w:rPr>
          <w:rFonts w:ascii="Times New Roman" w:hAnsi="Times New Roman"/>
          <w:sz w:val="18"/>
          <w:szCs w:val="18"/>
        </w:rPr>
      </w:pPr>
      <w:proofErr w:type="spellStart"/>
      <w:r w:rsidRPr="00B61437">
        <w:rPr>
          <w:rFonts w:ascii="Times New Roman" w:hAnsi="Times New Roman"/>
          <w:sz w:val="18"/>
          <w:szCs w:val="18"/>
        </w:rPr>
        <w:t>docieplenie</w:t>
      </w:r>
      <w:proofErr w:type="spellEnd"/>
      <w:r w:rsidRPr="00B61437">
        <w:rPr>
          <w:rFonts w:ascii="Times New Roman" w:hAnsi="Times New Roman"/>
          <w:sz w:val="18"/>
          <w:szCs w:val="18"/>
        </w:rPr>
        <w:t xml:space="preserve"> przegród budowlanych;</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wymiana stolarki okiennej i drzwiowej;</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instalacja odnawialnych źródeł energii (kolektorów słonecznych i instalacji fotowoltaicznej);</w:t>
      </w:r>
    </w:p>
    <w:p w:rsidR="001E726D" w:rsidRPr="00276994"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montaż wentylacji mechanicznej z odzyskiem ciepła.</w:t>
      </w:r>
    </w:p>
  </w:footnote>
  <w:footnote w:id="80">
    <w:p w:rsidR="001E726D" w:rsidRPr="00D52656" w:rsidRDefault="001E726D" w:rsidP="00AC4010">
      <w:pPr>
        <w:pStyle w:val="Tekstprzypisudolnego"/>
        <w:rPr>
          <w:sz w:val="18"/>
          <w:szCs w:val="18"/>
        </w:rPr>
      </w:pPr>
      <w:r w:rsidRPr="00AC4010">
        <w:rPr>
          <w:rStyle w:val="Odwoanieprzypisudolnego"/>
          <w:sz w:val="18"/>
          <w:szCs w:val="18"/>
        </w:rPr>
        <w:footnoteRef/>
      </w:r>
      <w:r w:rsidRPr="00AC4010">
        <w:rPr>
          <w:sz w:val="18"/>
          <w:szCs w:val="18"/>
        </w:rPr>
        <w:t xml:space="preserve"> Kwota dofinansowania oraz koszt całkowity, dotyczą jedynie podpisanych umów z beneficjentami na dzień 19.03.2020 r. (data przygotowania wykazu z </w:t>
      </w:r>
      <w:proofErr w:type="spellStart"/>
      <w:r w:rsidRPr="00AC4010">
        <w:rPr>
          <w:sz w:val="18"/>
          <w:szCs w:val="18"/>
        </w:rPr>
        <w:t>WFOŚiGW</w:t>
      </w:r>
      <w:proofErr w:type="spellEnd"/>
      <w:r w:rsidRPr="00AC4010">
        <w:rPr>
          <w:sz w:val="18"/>
          <w:szCs w:val="18"/>
        </w:rPr>
        <w:t xml:space="preserve"> w Rzeszowie), umowy podpisane po tym terminie nie zostały ujęte w zestawieniu.</w:t>
      </w:r>
    </w:p>
  </w:footnote>
  <w:footnote w:id="81">
    <w:p w:rsidR="001E726D" w:rsidRPr="00B61437" w:rsidRDefault="001E726D" w:rsidP="001B0D34">
      <w:pPr>
        <w:pStyle w:val="Tekstprzypisudolnego"/>
        <w:rPr>
          <w:sz w:val="18"/>
          <w:szCs w:val="18"/>
        </w:rPr>
      </w:pPr>
      <w:r w:rsidRPr="00B61437">
        <w:rPr>
          <w:rStyle w:val="Odwoanieprzypisudolnego"/>
          <w:sz w:val="18"/>
          <w:szCs w:val="18"/>
        </w:rPr>
        <w:footnoteRef/>
      </w:r>
      <w:r w:rsidRPr="00B61437">
        <w:rPr>
          <w:sz w:val="18"/>
          <w:szCs w:val="18"/>
        </w:rPr>
        <w:t xml:space="preserve"> Parkingi </w:t>
      </w:r>
      <w:proofErr w:type="spellStart"/>
      <w:r w:rsidRPr="00B61437">
        <w:rPr>
          <w:sz w:val="18"/>
          <w:szCs w:val="18"/>
        </w:rPr>
        <w:t>Park&amp;Ride</w:t>
      </w:r>
      <w:proofErr w:type="spellEnd"/>
      <w:r w:rsidRPr="00B61437">
        <w:rPr>
          <w:sz w:val="18"/>
          <w:szCs w:val="18"/>
        </w:rPr>
        <w:t xml:space="preserve"> </w:t>
      </w:r>
      <w:r w:rsidRPr="00B61437">
        <w:rPr>
          <w:bCs/>
          <w:sz w:val="18"/>
          <w:szCs w:val="18"/>
        </w:rPr>
        <w:t>(</w:t>
      </w:r>
      <w:proofErr w:type="spellStart"/>
      <w:r w:rsidRPr="00B61437">
        <w:rPr>
          <w:sz w:val="18"/>
          <w:szCs w:val="18"/>
          <w:shd w:val="clear" w:color="auto" w:fill="FFFFFF"/>
        </w:rPr>
        <w:t>P&amp;R</w:t>
      </w:r>
      <w:proofErr w:type="spellEnd"/>
      <w:r w:rsidRPr="00B61437">
        <w:rPr>
          <w:sz w:val="18"/>
          <w:szCs w:val="18"/>
          <w:shd w:val="clear" w:color="auto" w:fill="FFFFFF"/>
        </w:rPr>
        <w:t xml:space="preserve">) </w:t>
      </w:r>
      <w:r w:rsidRPr="00B61437">
        <w:rPr>
          <w:sz w:val="18"/>
          <w:szCs w:val="18"/>
        </w:rPr>
        <w:t xml:space="preserve">lokalizowane są w pobliżu przystanków autobusowych oraz dworców. Umożliwiają kierowcom pozostawienie samochodu w bezpiecznym miejscu w celu przesiadki do komunikacji miejskiej i kontynuowania podróży do centrum miasta. Aktualnie na terenie województwa podkarpackiego jest 10 takich parkingów. </w:t>
      </w:r>
      <w:proofErr w:type="spellStart"/>
      <w:r w:rsidRPr="00B61437">
        <w:rPr>
          <w:bCs/>
          <w:sz w:val="18"/>
          <w:szCs w:val="18"/>
          <w:shd w:val="clear" w:color="auto" w:fill="FFFFFF"/>
        </w:rPr>
        <w:t>Bike</w:t>
      </w:r>
      <w:proofErr w:type="spellEnd"/>
      <w:r w:rsidRPr="00B61437">
        <w:rPr>
          <w:bCs/>
          <w:sz w:val="18"/>
          <w:szCs w:val="18"/>
          <w:shd w:val="clear" w:color="auto" w:fill="FFFFFF"/>
        </w:rPr>
        <w:t xml:space="preserve"> and </w:t>
      </w:r>
      <w:proofErr w:type="spellStart"/>
      <w:r w:rsidRPr="00B61437">
        <w:rPr>
          <w:bCs/>
          <w:sz w:val="18"/>
          <w:szCs w:val="18"/>
          <w:shd w:val="clear" w:color="auto" w:fill="FFFFFF"/>
        </w:rPr>
        <w:t>Ride</w:t>
      </w:r>
      <w:proofErr w:type="spellEnd"/>
      <w:r w:rsidRPr="00B61437">
        <w:rPr>
          <w:sz w:val="18"/>
          <w:szCs w:val="18"/>
          <w:shd w:val="clear" w:color="auto" w:fill="FFFFFF"/>
        </w:rPr>
        <w:t> (</w:t>
      </w:r>
      <w:proofErr w:type="spellStart"/>
      <w:r w:rsidRPr="00B61437">
        <w:rPr>
          <w:sz w:val="18"/>
          <w:szCs w:val="18"/>
          <w:shd w:val="clear" w:color="auto" w:fill="FFFFFF"/>
        </w:rPr>
        <w:t>B&amp;R</w:t>
      </w:r>
      <w:proofErr w:type="spellEnd"/>
      <w:r w:rsidRPr="00B61437">
        <w:rPr>
          <w:sz w:val="18"/>
          <w:szCs w:val="18"/>
          <w:shd w:val="clear" w:color="auto" w:fill="FFFFFF"/>
        </w:rPr>
        <w:t>) to system parkingów dla rowerów</w:t>
      </w:r>
      <w:hyperlink r:id="rId5" w:anchor="cite_note-1" w:history="1">
        <w:r w:rsidRPr="00B61437">
          <w:rPr>
            <w:rStyle w:val="Hipercze"/>
            <w:color w:val="auto"/>
            <w:sz w:val="18"/>
            <w:szCs w:val="18"/>
            <w:u w:val="none"/>
            <w:shd w:val="clear" w:color="auto" w:fill="FFFFFF"/>
            <w:vertAlign w:val="superscript"/>
          </w:rPr>
          <w:t>[1]</w:t>
        </w:r>
      </w:hyperlink>
      <w:r w:rsidRPr="00B61437">
        <w:rPr>
          <w:sz w:val="18"/>
          <w:szCs w:val="18"/>
          <w:shd w:val="clear" w:color="auto" w:fill="FFFFFF"/>
        </w:rPr>
        <w:t>, który umożliwia bezpieczne pozostawienie swojego roweru i kontynuację dalszej podróży przy użyciu </w:t>
      </w:r>
      <w:hyperlink r:id="rId6" w:tooltip="Publiczny transport zbiorowy" w:history="1">
        <w:r w:rsidRPr="00B61437">
          <w:rPr>
            <w:rStyle w:val="Hipercze"/>
            <w:color w:val="auto"/>
            <w:sz w:val="18"/>
            <w:szCs w:val="18"/>
            <w:u w:val="none"/>
            <w:shd w:val="clear" w:color="auto" w:fill="FFFFFF"/>
          </w:rPr>
          <w:t>publicznego transportu zbiorowego</w:t>
        </w:r>
      </w:hyperlink>
      <w:r w:rsidRPr="00B61437">
        <w:rPr>
          <w:sz w:val="18"/>
          <w:szCs w:val="18"/>
          <w:shd w:val="clear" w:color="auto" w:fill="FFFFFF"/>
        </w:rPr>
        <w:t>.</w:t>
      </w:r>
    </w:p>
  </w:footnote>
  <w:footnote w:id="82">
    <w:p w:rsidR="001E726D" w:rsidRPr="00B61437" w:rsidRDefault="001E726D" w:rsidP="001B0D34">
      <w:pPr>
        <w:pStyle w:val="kropkitab2"/>
        <w:numPr>
          <w:ilvl w:val="0"/>
          <w:numId w:val="0"/>
        </w:numPr>
        <w:spacing w:after="0" w:line="240" w:lineRule="auto"/>
        <w:jc w:val="left"/>
        <w:rPr>
          <w:sz w:val="18"/>
          <w:szCs w:val="18"/>
        </w:rPr>
      </w:pPr>
      <w:r w:rsidRPr="00B61437">
        <w:rPr>
          <w:rStyle w:val="Odwoanieprzypisudolnego"/>
          <w:sz w:val="18"/>
          <w:szCs w:val="18"/>
        </w:rPr>
        <w:footnoteRef/>
      </w:r>
      <w:r w:rsidRPr="00B61437">
        <w:rPr>
          <w:sz w:val="18"/>
          <w:szCs w:val="18"/>
        </w:rPr>
        <w:t xml:space="preserve"> Założenia strategii:</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 xml:space="preserve">zwiększenie ilości pojazdów nisko- i </w:t>
      </w:r>
      <w:proofErr w:type="spellStart"/>
      <w:r w:rsidRPr="00B61437">
        <w:rPr>
          <w:rFonts w:ascii="Times New Roman" w:hAnsi="Times New Roman"/>
          <w:sz w:val="18"/>
          <w:szCs w:val="18"/>
        </w:rPr>
        <w:t>zeroemisyjnych</w:t>
      </w:r>
      <w:proofErr w:type="spellEnd"/>
      <w:r w:rsidRPr="00B61437">
        <w:rPr>
          <w:rFonts w:ascii="Times New Roman" w:hAnsi="Times New Roman"/>
          <w:sz w:val="18"/>
          <w:szCs w:val="18"/>
        </w:rPr>
        <w:t xml:space="preserve">; </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 xml:space="preserve">rekomendacje sposobu wykorzystania pojazdów nisko- i </w:t>
      </w:r>
      <w:proofErr w:type="spellStart"/>
      <w:r w:rsidRPr="00B61437">
        <w:rPr>
          <w:rFonts w:ascii="Times New Roman" w:hAnsi="Times New Roman"/>
          <w:sz w:val="18"/>
          <w:szCs w:val="18"/>
        </w:rPr>
        <w:t>zeroemisyjnych</w:t>
      </w:r>
      <w:proofErr w:type="spellEnd"/>
      <w:r w:rsidRPr="00B61437">
        <w:rPr>
          <w:rFonts w:ascii="Times New Roman" w:hAnsi="Times New Roman"/>
          <w:sz w:val="18"/>
          <w:szCs w:val="18"/>
        </w:rPr>
        <w:t>;</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budowa infrastruktury ładowania pojazdów elektrycznych i zasilanych CNG;</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wsparcie realizacji projektów w zakresie wdrażania alternatywnych sposobów komunikacji (wypożyczalnie rowerów, samochodów, współdzielenie przejazdów);</w:t>
      </w:r>
    </w:p>
    <w:p w:rsidR="001E726D" w:rsidRPr="00B61437" w:rsidRDefault="001E726D" w:rsidP="0073442F">
      <w:pPr>
        <w:pStyle w:val="akropkiwtabelach"/>
        <w:numPr>
          <w:ilvl w:val="0"/>
          <w:numId w:val="16"/>
        </w:numPr>
        <w:ind w:left="510" w:hanging="170"/>
        <w:rPr>
          <w:rFonts w:ascii="Times New Roman" w:hAnsi="Times New Roman"/>
          <w:sz w:val="18"/>
          <w:szCs w:val="18"/>
        </w:rPr>
      </w:pPr>
      <w:r w:rsidRPr="00B61437">
        <w:rPr>
          <w:rFonts w:ascii="Times New Roman" w:hAnsi="Times New Roman"/>
          <w:sz w:val="18"/>
          <w:szCs w:val="18"/>
        </w:rPr>
        <w:t>rozwój systemów umożliwiających analizę, a docelowo ułatwiających komunikację (systemy ITS, informacji pasażerskiej);</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rozwoju inicjatyw wspólnych biletów komunikacyjnych i/lub aglomeracyjnych.</w:t>
      </w:r>
    </w:p>
  </w:footnote>
  <w:footnote w:id="83">
    <w:p w:rsidR="001E726D" w:rsidRPr="00B61437" w:rsidRDefault="001E726D" w:rsidP="001B0D34">
      <w:pPr>
        <w:pStyle w:val="Tekstprzypisudolnego"/>
        <w:rPr>
          <w:bCs/>
          <w:sz w:val="18"/>
          <w:szCs w:val="18"/>
        </w:rPr>
      </w:pPr>
      <w:r w:rsidRPr="00B61437">
        <w:rPr>
          <w:rStyle w:val="Odwoanieprzypisudolnego"/>
          <w:sz w:val="18"/>
          <w:szCs w:val="18"/>
        </w:rPr>
        <w:footnoteRef/>
      </w:r>
      <w:r w:rsidRPr="00B61437">
        <w:rPr>
          <w:sz w:val="18"/>
          <w:szCs w:val="18"/>
        </w:rPr>
        <w:t xml:space="preserve"> </w:t>
      </w:r>
      <w:r w:rsidRPr="00B61437">
        <w:rPr>
          <w:bCs/>
          <w:sz w:val="18"/>
          <w:szCs w:val="18"/>
        </w:rPr>
        <w:t>Realizacja planu adaptacji do zmian klimatu dla miasta Rzeszowa ob</w:t>
      </w:r>
      <w:r>
        <w:rPr>
          <w:bCs/>
          <w:sz w:val="18"/>
          <w:szCs w:val="18"/>
        </w:rPr>
        <w:t>e</w:t>
      </w:r>
      <w:r w:rsidRPr="00B61437">
        <w:rPr>
          <w:bCs/>
          <w:sz w:val="18"/>
          <w:szCs w:val="18"/>
        </w:rPr>
        <w:t xml:space="preserve">jmuje m.in. </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kompleksową likwidację istniejących pieców węglowych oraz przyłączenie do miejskiej sieci ciepłowniczej kolejnych obszarów Rzeszowa,</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termomodernizacje budynków wielorodzinnych,</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rozwój ścieżek rowerowych na terenie miasta,</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zakup 20 szt. autobusów hybrydowych,</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wdrażanie nowych technologii,</w:t>
      </w:r>
    </w:p>
    <w:p w:rsidR="001E726D" w:rsidRPr="00B3285B" w:rsidRDefault="001E726D" w:rsidP="0073442F">
      <w:pPr>
        <w:pStyle w:val="akropkiwtabelach"/>
        <w:numPr>
          <w:ilvl w:val="0"/>
          <w:numId w:val="16"/>
        </w:numPr>
        <w:ind w:left="510" w:hanging="170"/>
      </w:pPr>
      <w:r w:rsidRPr="00B61437">
        <w:rPr>
          <w:rFonts w:ascii="Times New Roman" w:hAnsi="Times New Roman"/>
          <w:sz w:val="18"/>
          <w:szCs w:val="18"/>
        </w:rPr>
        <w:t>modernizacja przystanków.</w:t>
      </w:r>
    </w:p>
  </w:footnote>
  <w:footnote w:id="84">
    <w:p w:rsidR="001E726D" w:rsidRPr="00B61437" w:rsidRDefault="001E726D" w:rsidP="001B0D34">
      <w:pPr>
        <w:pStyle w:val="Tekstprzypisudolnego"/>
        <w:rPr>
          <w:bCs/>
          <w:sz w:val="18"/>
          <w:szCs w:val="18"/>
        </w:rPr>
      </w:pPr>
      <w:r w:rsidRPr="00B61437">
        <w:rPr>
          <w:rStyle w:val="Odwoanieprzypisudolnego"/>
          <w:sz w:val="18"/>
          <w:szCs w:val="18"/>
        </w:rPr>
        <w:footnoteRef/>
      </w:r>
      <w:r w:rsidRPr="00B61437">
        <w:rPr>
          <w:sz w:val="18"/>
          <w:szCs w:val="18"/>
        </w:rPr>
        <w:t xml:space="preserve"> </w:t>
      </w:r>
      <w:r w:rsidRPr="00B61437">
        <w:rPr>
          <w:bCs/>
          <w:sz w:val="18"/>
          <w:szCs w:val="18"/>
        </w:rPr>
        <w:t>Realizacja planu adaptacji do zmian klimatu dla miasta Rzeszowa ob</w:t>
      </w:r>
      <w:r>
        <w:rPr>
          <w:bCs/>
          <w:sz w:val="18"/>
          <w:szCs w:val="18"/>
        </w:rPr>
        <w:t>e</w:t>
      </w:r>
      <w:r w:rsidRPr="00B61437">
        <w:rPr>
          <w:bCs/>
          <w:sz w:val="18"/>
          <w:szCs w:val="18"/>
        </w:rPr>
        <w:t xml:space="preserve">jmuje m.in. </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kompleksową likwidację istniejących pieców węglowych oraz przyłączenie do miejskiej sieci ciepłowniczej kolejnych obszarów Rzeszowa,</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termomodernizacje budynków wielorodzinnych,</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rozwój ścieżek rowerowych na terenie miasta,</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zakup 20 szt. autobusów hybrydowych,</w:t>
      </w:r>
    </w:p>
    <w:p w:rsidR="001E726D" w:rsidRPr="00B61437" w:rsidRDefault="001E726D" w:rsidP="0073442F">
      <w:pPr>
        <w:pStyle w:val="akropkiwtabelach"/>
        <w:numPr>
          <w:ilvl w:val="0"/>
          <w:numId w:val="16"/>
        </w:numPr>
        <w:ind w:left="510" w:hanging="170"/>
        <w:rPr>
          <w:sz w:val="18"/>
          <w:szCs w:val="18"/>
        </w:rPr>
      </w:pPr>
      <w:r w:rsidRPr="00B61437">
        <w:rPr>
          <w:rFonts w:ascii="Times New Roman" w:hAnsi="Times New Roman"/>
          <w:sz w:val="18"/>
          <w:szCs w:val="18"/>
        </w:rPr>
        <w:t>wdrażanie nowych technologii,</w:t>
      </w:r>
    </w:p>
    <w:p w:rsidR="001E726D" w:rsidRPr="00B3285B" w:rsidRDefault="001E726D" w:rsidP="0073442F">
      <w:pPr>
        <w:pStyle w:val="akropkiwtabelach"/>
        <w:numPr>
          <w:ilvl w:val="0"/>
          <w:numId w:val="16"/>
        </w:numPr>
        <w:ind w:left="510" w:hanging="170"/>
      </w:pPr>
      <w:r w:rsidRPr="00B61437">
        <w:rPr>
          <w:rFonts w:ascii="Times New Roman" w:hAnsi="Times New Roman"/>
          <w:sz w:val="18"/>
          <w:szCs w:val="18"/>
        </w:rPr>
        <w:t>modernizacja przystanków.</w:t>
      </w:r>
    </w:p>
  </w:footnote>
  <w:footnote w:id="85">
    <w:p w:rsidR="001E726D" w:rsidRPr="00B61437" w:rsidRDefault="001E726D" w:rsidP="00970EFB">
      <w:pPr>
        <w:pStyle w:val="Tekstprzypisudolnego"/>
        <w:rPr>
          <w:sz w:val="18"/>
          <w:szCs w:val="18"/>
        </w:rPr>
      </w:pPr>
      <w:r w:rsidRPr="00B61437">
        <w:rPr>
          <w:rStyle w:val="Odwoanieprzypisudolnego"/>
          <w:sz w:val="18"/>
          <w:szCs w:val="18"/>
        </w:rPr>
        <w:footnoteRef/>
      </w:r>
      <w:r w:rsidRPr="00B61437">
        <w:rPr>
          <w:sz w:val="18"/>
          <w:szCs w:val="18"/>
        </w:rPr>
        <w:t xml:space="preserve"> Rekultywacji gleb zdewastowanych lub zdegradowanych przez nieustalone osoby, na cele rolnicze i inne oraz w wyniku klęsk żywiołowych lub ruchów masowych ziemi dokonują organy wymienione w art. 5 ustawy dnia 3 lutego 1995 r. </w:t>
      </w:r>
      <w:r w:rsidRPr="00B61437">
        <w:rPr>
          <w:i/>
          <w:iCs/>
          <w:sz w:val="18"/>
          <w:szCs w:val="18"/>
        </w:rPr>
        <w:t xml:space="preserve">o ochronie gruntów rolnych i leśnych, </w:t>
      </w:r>
      <w:r w:rsidRPr="00B61437">
        <w:rPr>
          <w:sz w:val="18"/>
          <w:szCs w:val="18"/>
        </w:rPr>
        <w:t xml:space="preserve">starosta, jako organ właściwy w sprawach ochrony gruntów rolnych, gruntów leśnych - dyrektor RDLP za wyjątkiem parków narodowych, gdzie organem właściwym jest dyrektor parku. W każdym innym przypadku osoba powodująca utratę albo ograniczenie wartości użytkowej gruntów jest obowiązana do ich rekultywacji na własny koszt (art. 20 ust. 1 ustawy </w:t>
      </w:r>
      <w:r w:rsidRPr="00B61437">
        <w:rPr>
          <w:i/>
          <w:iCs/>
          <w:sz w:val="18"/>
          <w:szCs w:val="18"/>
        </w:rPr>
        <w:t>o ochronie gruntów rolnych i leśnych</w:t>
      </w:r>
      <w:r w:rsidRPr="00B61437">
        <w:rPr>
          <w:sz w:val="18"/>
          <w:szCs w:val="18"/>
        </w:rPr>
        <w:t>).</w:t>
      </w:r>
    </w:p>
  </w:footnote>
  <w:footnote w:id="86">
    <w:p w:rsidR="001E726D" w:rsidRPr="000C161A" w:rsidRDefault="001E726D" w:rsidP="000C161A">
      <w:pPr>
        <w:pStyle w:val="akropkiwtabelach"/>
        <w:spacing w:before="40" w:after="40"/>
        <w:ind w:left="0" w:firstLine="0"/>
        <w:jc w:val="both"/>
        <w:rPr>
          <w:rFonts w:ascii="Times New Roman" w:hAnsi="Times New Roman"/>
          <w:sz w:val="18"/>
          <w:szCs w:val="18"/>
        </w:rPr>
      </w:pPr>
      <w:r>
        <w:rPr>
          <w:rStyle w:val="Odwoanieprzypisudolnego"/>
        </w:rPr>
        <w:footnoteRef/>
      </w:r>
      <w:r>
        <w:t xml:space="preserve"> </w:t>
      </w:r>
      <w:r>
        <w:rPr>
          <w:rFonts w:ascii="Times New Roman" w:hAnsi="Times New Roman"/>
          <w:sz w:val="18"/>
          <w:szCs w:val="18"/>
        </w:rPr>
        <w:t xml:space="preserve">Podano koszt dokumentu </w:t>
      </w:r>
      <w:r w:rsidRPr="001F3B74">
        <w:rPr>
          <w:rFonts w:ascii="Times New Roman" w:hAnsi="Times New Roman"/>
          <w:i/>
          <w:sz w:val="18"/>
          <w:szCs w:val="18"/>
        </w:rPr>
        <w:t>Opracowanie wytycznych planistycznych/</w:t>
      </w:r>
      <w:r>
        <w:rPr>
          <w:rFonts w:ascii="Times New Roman" w:hAnsi="Times New Roman"/>
          <w:i/>
          <w:sz w:val="18"/>
          <w:szCs w:val="18"/>
        </w:rPr>
        <w:t xml:space="preserve"> </w:t>
      </w:r>
      <w:r w:rsidRPr="001F3B74">
        <w:rPr>
          <w:rFonts w:ascii="Times New Roman" w:hAnsi="Times New Roman"/>
          <w:i/>
          <w:sz w:val="18"/>
          <w:szCs w:val="18"/>
        </w:rPr>
        <w:t>urbanistycznych w kształtowaniu przestrzeni publicznej z uwzględnieniem czynników klimatycznych oraz aktualizacja dokumentów strategicznych i sektorowych</w:t>
      </w:r>
      <w:r>
        <w:rPr>
          <w:rFonts w:ascii="Times New Roman" w:hAnsi="Times New Roman"/>
          <w:sz w:val="18"/>
          <w:szCs w:val="18"/>
        </w:rPr>
        <w:t xml:space="preserve"> sporządzonego przez m. Stalowa Wola (110 000, tys. zł) i średni koszt opracowania planu miejscowego na terenie woj. podkarpackiego </w:t>
      </w:r>
      <w:r>
        <w:rPr>
          <w:rFonts w:ascii="Times New Roman" w:hAnsi="Times New Roman"/>
          <w:sz w:val="18"/>
          <w:szCs w:val="18"/>
        </w:rPr>
        <w:br/>
        <w:t>(40,00 tys. zł).</w:t>
      </w:r>
    </w:p>
  </w:footnote>
  <w:footnote w:id="87">
    <w:p w:rsidR="001E726D" w:rsidRPr="00B61437" w:rsidRDefault="001E726D" w:rsidP="000A0C23">
      <w:pPr>
        <w:pStyle w:val="Tekstprzypisudolnego"/>
        <w:rPr>
          <w:sz w:val="18"/>
          <w:szCs w:val="18"/>
        </w:rPr>
      </w:pPr>
      <w:r w:rsidRPr="00B61437">
        <w:rPr>
          <w:rStyle w:val="Odwoanieprzypisudolnego"/>
          <w:sz w:val="18"/>
          <w:szCs w:val="18"/>
        </w:rPr>
        <w:footnoteRef/>
      </w:r>
      <w:r w:rsidRPr="00B61437">
        <w:rPr>
          <w:sz w:val="18"/>
          <w:szCs w:val="18"/>
        </w:rPr>
        <w:t xml:space="preserve"> Na podstawie art. 18 ust. 2 i ust.3 ustawy z dnia 27 kwietnia 2001 r. </w:t>
      </w:r>
      <w:r w:rsidRPr="00B61437">
        <w:rPr>
          <w:i/>
          <w:sz w:val="18"/>
          <w:szCs w:val="18"/>
        </w:rPr>
        <w:t>Prawo ochrony środowiska</w:t>
      </w:r>
      <w:r w:rsidRPr="00B61437">
        <w:rPr>
          <w:sz w:val="18"/>
          <w:szCs w:val="18"/>
        </w:rPr>
        <w:t xml:space="preserve"> (Dz. U z 2017 r. poz. 519) Zarząd Województwa Podka</w:t>
      </w:r>
      <w:r>
        <w:rPr>
          <w:sz w:val="18"/>
          <w:szCs w:val="18"/>
        </w:rPr>
        <w:t>rpackiego, co 2 lata sporządza R</w:t>
      </w:r>
      <w:r w:rsidRPr="00B61437">
        <w:rPr>
          <w:sz w:val="18"/>
          <w:szCs w:val="18"/>
        </w:rPr>
        <w:t xml:space="preserve">aport z wykonania </w:t>
      </w:r>
      <w:r w:rsidRPr="00B61437">
        <w:rPr>
          <w:i/>
          <w:sz w:val="18"/>
          <w:szCs w:val="18"/>
        </w:rPr>
        <w:t>Programu</w:t>
      </w:r>
      <w:r w:rsidRPr="00B61437">
        <w:rPr>
          <w:sz w:val="18"/>
          <w:szCs w:val="18"/>
        </w:rPr>
        <w:t>, przedkłada ten dokument Sejmikowi</w:t>
      </w:r>
      <w:r>
        <w:rPr>
          <w:sz w:val="18"/>
          <w:szCs w:val="18"/>
        </w:rPr>
        <w:t xml:space="preserve"> Województwa Podkarpackiego, a </w:t>
      </w:r>
      <w:r w:rsidRPr="00B61437">
        <w:rPr>
          <w:sz w:val="18"/>
          <w:szCs w:val="18"/>
        </w:rPr>
        <w:t>następnie przekazuje do wiadomości ministrowi właściwemu do spraw klimatu.</w:t>
      </w:r>
    </w:p>
  </w:footnote>
  <w:footnote w:id="88">
    <w:p w:rsidR="001E726D" w:rsidRPr="00B61437" w:rsidRDefault="001E726D" w:rsidP="00B25643">
      <w:pPr>
        <w:pStyle w:val="Tekstprzypisudolnego"/>
        <w:rPr>
          <w:sz w:val="18"/>
          <w:szCs w:val="18"/>
        </w:rPr>
      </w:pPr>
      <w:r w:rsidRPr="00B61437">
        <w:rPr>
          <w:rStyle w:val="Odwoanieprzypisudolnego"/>
          <w:sz w:val="18"/>
          <w:szCs w:val="18"/>
        </w:rPr>
        <w:footnoteRef/>
      </w:r>
      <w:r w:rsidRPr="00B61437">
        <w:rPr>
          <w:i/>
          <w:sz w:val="18"/>
          <w:szCs w:val="18"/>
        </w:rPr>
        <w:t> </w:t>
      </w:r>
      <w:r w:rsidRPr="00B61437">
        <w:rPr>
          <w:sz w:val="18"/>
          <w:szCs w:val="18"/>
        </w:rPr>
        <w:t xml:space="preserve">Wojewódzkie fundusze ochrony środowiska i gospodarki wodnej, są samorządowymi osobami prawnymi w rozumieniu art.9 </w:t>
      </w:r>
      <w:proofErr w:type="spellStart"/>
      <w:r w:rsidRPr="00B61437">
        <w:rPr>
          <w:sz w:val="18"/>
          <w:szCs w:val="18"/>
        </w:rPr>
        <w:t>pkt</w:t>
      </w:r>
      <w:proofErr w:type="spellEnd"/>
      <w:r w:rsidRPr="00B61437">
        <w:rPr>
          <w:sz w:val="18"/>
          <w:szCs w:val="18"/>
        </w:rPr>
        <w:t xml:space="preserve"> 14 ustawy z dnia 27sierpnia 2009 r. o finansach publicznych</w:t>
      </w:r>
      <w:r w:rsidRPr="00B61437">
        <w:rPr>
          <w:rFonts w:ascii="Arial" w:hAnsi="Arial" w:cs="Arial"/>
          <w:sz w:val="18"/>
          <w:szCs w:val="18"/>
        </w:rPr>
        <w:t xml:space="preserve"> </w:t>
      </w:r>
      <w:r w:rsidRPr="00B61437">
        <w:rPr>
          <w:sz w:val="18"/>
          <w:szCs w:val="18"/>
        </w:rPr>
        <w:t>(</w:t>
      </w:r>
      <w:proofErr w:type="spellStart"/>
      <w:r w:rsidRPr="00B61437">
        <w:rPr>
          <w:sz w:val="18"/>
          <w:szCs w:val="18"/>
        </w:rPr>
        <w:t>t.j</w:t>
      </w:r>
      <w:proofErr w:type="spellEnd"/>
      <w:r w:rsidRPr="00B61437">
        <w:rPr>
          <w:sz w:val="18"/>
          <w:szCs w:val="18"/>
        </w:rPr>
        <w:t>. Dz.</w:t>
      </w:r>
      <w:r>
        <w:rPr>
          <w:sz w:val="18"/>
          <w:szCs w:val="18"/>
        </w:rPr>
        <w:t xml:space="preserve"> </w:t>
      </w:r>
      <w:r w:rsidRPr="00B61437">
        <w:rPr>
          <w:sz w:val="18"/>
          <w:szCs w:val="18"/>
        </w:rPr>
        <w:t xml:space="preserve">U. z 2019 r. poz. 869 z </w:t>
      </w:r>
      <w:proofErr w:type="spellStart"/>
      <w:r w:rsidRPr="00B61437">
        <w:rPr>
          <w:sz w:val="18"/>
          <w:szCs w:val="18"/>
        </w:rPr>
        <w:t>późn</w:t>
      </w:r>
      <w:proofErr w:type="spellEnd"/>
      <w:r w:rsidRPr="00B61437">
        <w:rPr>
          <w:sz w:val="18"/>
          <w:szCs w:val="18"/>
        </w:rPr>
        <w:t xml:space="preserve">. zm.), natomiast nie stanowią wojewódzkich samorządowych jednostek organizacyjnych, o których mowa w art.8 ust.1 ustawy </w:t>
      </w:r>
      <w:r>
        <w:rPr>
          <w:sz w:val="18"/>
          <w:szCs w:val="18"/>
        </w:rPr>
        <w:br/>
      </w:r>
      <w:r w:rsidRPr="00B61437">
        <w:rPr>
          <w:sz w:val="18"/>
          <w:szCs w:val="18"/>
        </w:rPr>
        <w:t>z dnia 5</w:t>
      </w:r>
      <w:r>
        <w:rPr>
          <w:sz w:val="18"/>
          <w:szCs w:val="18"/>
        </w:rPr>
        <w:t xml:space="preserve"> </w:t>
      </w:r>
      <w:r w:rsidRPr="00B61437">
        <w:rPr>
          <w:sz w:val="18"/>
          <w:szCs w:val="18"/>
        </w:rPr>
        <w:t>czerwca 1998r. o samorządzie województwa (</w:t>
      </w:r>
      <w:proofErr w:type="spellStart"/>
      <w:r w:rsidRPr="00B61437">
        <w:rPr>
          <w:sz w:val="18"/>
          <w:szCs w:val="18"/>
        </w:rPr>
        <w:t>t.j</w:t>
      </w:r>
      <w:proofErr w:type="spellEnd"/>
      <w:r w:rsidRPr="00B61437">
        <w:rPr>
          <w:sz w:val="18"/>
          <w:szCs w:val="18"/>
        </w:rPr>
        <w:t>. Dz.</w:t>
      </w:r>
      <w:r>
        <w:rPr>
          <w:sz w:val="18"/>
          <w:szCs w:val="18"/>
        </w:rPr>
        <w:t xml:space="preserve"> </w:t>
      </w:r>
      <w:r w:rsidRPr="00B61437">
        <w:rPr>
          <w:sz w:val="18"/>
          <w:szCs w:val="18"/>
        </w:rPr>
        <w:t xml:space="preserve">U. z 2019r. poz.512 z </w:t>
      </w:r>
      <w:proofErr w:type="spellStart"/>
      <w:r w:rsidRPr="00B61437">
        <w:rPr>
          <w:sz w:val="18"/>
          <w:szCs w:val="18"/>
        </w:rPr>
        <w:t>późn</w:t>
      </w:r>
      <w:proofErr w:type="spellEnd"/>
      <w:r w:rsidRPr="00B61437">
        <w:rPr>
          <w:sz w:val="18"/>
          <w:szCs w:val="18"/>
        </w:rPr>
        <w:t>. zm.)</w:t>
      </w:r>
    </w:p>
  </w:footnote>
  <w:footnote w:id="89">
    <w:p w:rsidR="001E726D" w:rsidRPr="00925AFA" w:rsidRDefault="001E726D" w:rsidP="00C41FCA">
      <w:pPr>
        <w:spacing w:line="240" w:lineRule="auto"/>
        <w:rPr>
          <w:rFonts w:cs="Calibri"/>
          <w:sz w:val="18"/>
          <w:szCs w:val="18"/>
        </w:rPr>
      </w:pPr>
      <w:r w:rsidRPr="00327F1E">
        <w:rPr>
          <w:rStyle w:val="Odwoanieprzypisudolnego"/>
          <w:rFonts w:cs="Calibri"/>
          <w:sz w:val="18"/>
          <w:szCs w:val="18"/>
        </w:rPr>
        <w:footnoteRef/>
      </w:r>
      <w:r w:rsidR="00C41FCA">
        <w:rPr>
          <w:rFonts w:cs="Calibri"/>
          <w:sz w:val="18"/>
          <w:szCs w:val="18"/>
        </w:rPr>
        <w:t xml:space="preserve"> </w:t>
      </w:r>
      <w:r w:rsidRPr="00327F1E">
        <w:rPr>
          <w:rFonts w:cs="Calibri"/>
          <w:sz w:val="18"/>
          <w:szCs w:val="18"/>
        </w:rPr>
        <w:t>Art.17 ust. 4. ustawy z dnia 27 kwietnia 2001 r</w:t>
      </w:r>
      <w:r w:rsidRPr="00327F1E">
        <w:rPr>
          <w:rFonts w:cs="Calibri"/>
          <w:i/>
          <w:sz w:val="18"/>
          <w:szCs w:val="18"/>
        </w:rPr>
        <w:t>. Prawo ochrony środowiska</w:t>
      </w:r>
      <w:r w:rsidRPr="00327F1E">
        <w:rPr>
          <w:rFonts w:cs="Calibri"/>
          <w:sz w:val="18"/>
          <w:szCs w:val="18"/>
        </w:rPr>
        <w:t xml:space="preserve"> (t.</w:t>
      </w:r>
      <w:r>
        <w:rPr>
          <w:rFonts w:cs="Calibri"/>
          <w:sz w:val="18"/>
          <w:szCs w:val="18"/>
        </w:rPr>
        <w:t xml:space="preserve"> </w:t>
      </w:r>
      <w:r w:rsidRPr="00327F1E">
        <w:rPr>
          <w:rFonts w:cs="Calibri"/>
          <w:sz w:val="18"/>
          <w:szCs w:val="18"/>
        </w:rPr>
        <w:t xml:space="preserve">j. Dz. U. z 2020 r. poz. 1219 z </w:t>
      </w:r>
      <w:proofErr w:type="spellStart"/>
      <w:r w:rsidRPr="00327F1E">
        <w:rPr>
          <w:rFonts w:cs="Calibri"/>
          <w:sz w:val="18"/>
          <w:szCs w:val="18"/>
        </w:rPr>
        <w:t>poźn</w:t>
      </w:r>
      <w:proofErr w:type="spellEnd"/>
      <w:r w:rsidRPr="00327F1E">
        <w:rPr>
          <w:rFonts w:cs="Calibri"/>
          <w:sz w:val="18"/>
          <w:szCs w:val="18"/>
        </w:rPr>
        <w:t xml:space="preserve">. zm.) oraz art. 46, at. 53, art. 54 ust 1 i ust.2 ustawy z dnia 3 października 2008 r. </w:t>
      </w:r>
      <w:r w:rsidRPr="00C41FCA">
        <w:rPr>
          <w:rFonts w:cs="Calibri"/>
          <w:i/>
          <w:sz w:val="18"/>
          <w:szCs w:val="18"/>
        </w:rPr>
        <w:t>o udostępnianiu informacji o środowisku i jego ochronie, udziale społeczeństwa w ochronie środowiska oraz o ocenach oddziaływania na środowisko</w:t>
      </w:r>
      <w:r w:rsidRPr="00327F1E">
        <w:rPr>
          <w:rFonts w:cs="Calibri"/>
          <w:sz w:val="18"/>
          <w:szCs w:val="18"/>
        </w:rPr>
        <w:t xml:space="preserve"> (t.</w:t>
      </w:r>
      <w:r>
        <w:rPr>
          <w:rFonts w:cs="Calibri"/>
          <w:sz w:val="18"/>
          <w:szCs w:val="18"/>
        </w:rPr>
        <w:t xml:space="preserve"> </w:t>
      </w:r>
      <w:r w:rsidRPr="00327F1E">
        <w:rPr>
          <w:rFonts w:cs="Calibri"/>
          <w:sz w:val="18"/>
          <w:szCs w:val="18"/>
        </w:rPr>
        <w:t xml:space="preserve">j. Dz. U. z 2020 r. poz. 283, z </w:t>
      </w:r>
      <w:proofErr w:type="spellStart"/>
      <w:r w:rsidRPr="00327F1E">
        <w:rPr>
          <w:rFonts w:cs="Calibri"/>
          <w:sz w:val="18"/>
          <w:szCs w:val="18"/>
        </w:rPr>
        <w:t>późn</w:t>
      </w:r>
      <w:proofErr w:type="spellEnd"/>
      <w:r w:rsidRPr="00327F1E">
        <w:rPr>
          <w:rFonts w:cs="Calibri"/>
          <w:sz w:val="18"/>
          <w:szCs w:val="18"/>
        </w:rPr>
        <w:t>. zm.).</w:t>
      </w:r>
    </w:p>
  </w:footnote>
  <w:footnote w:id="90">
    <w:p w:rsidR="001E726D" w:rsidRPr="00246C53" w:rsidRDefault="001E726D">
      <w:pPr>
        <w:pStyle w:val="Tekstprzypisudolnego"/>
        <w:rPr>
          <w:sz w:val="18"/>
          <w:szCs w:val="18"/>
        </w:rPr>
      </w:pPr>
      <w:r w:rsidRPr="00246C53">
        <w:rPr>
          <w:rStyle w:val="Odwoanieprzypisudolnego"/>
          <w:sz w:val="18"/>
          <w:szCs w:val="18"/>
        </w:rPr>
        <w:footnoteRef/>
      </w:r>
      <w:r>
        <w:rPr>
          <w:sz w:val="18"/>
          <w:szCs w:val="18"/>
        </w:rPr>
        <w:t xml:space="preserve"> </w:t>
      </w:r>
      <w:r w:rsidRPr="00D97365">
        <w:rPr>
          <w:sz w:val="18"/>
          <w:szCs w:val="18"/>
        </w:rPr>
        <w:t xml:space="preserve">Rozporządzenie Rady Ministrów z dnia 10 września 2019 r. </w:t>
      </w:r>
      <w:r w:rsidRPr="00C41FCA">
        <w:rPr>
          <w:i/>
          <w:sz w:val="18"/>
          <w:szCs w:val="18"/>
        </w:rPr>
        <w:t>w sprawie przedsięwzięć mogących znacząco oddziaływać na środowisko</w:t>
      </w:r>
      <w:r>
        <w:rPr>
          <w:sz w:val="18"/>
          <w:szCs w:val="18"/>
        </w:rPr>
        <w:t xml:space="preserve"> </w:t>
      </w:r>
      <w:r>
        <w:rPr>
          <w:i/>
          <w:sz w:val="18"/>
          <w:szCs w:val="18"/>
        </w:rPr>
        <w:t xml:space="preserve">– </w:t>
      </w:r>
      <w:r>
        <w:rPr>
          <w:sz w:val="18"/>
          <w:szCs w:val="18"/>
        </w:rPr>
        <w:t>Dz. U. z 2019 r. poz.1839</w:t>
      </w:r>
      <w:r w:rsidRPr="00246C53">
        <w:rPr>
          <w:sz w:val="18"/>
          <w:szCs w:val="18"/>
        </w:rPr>
        <w:t>.</w:t>
      </w:r>
    </w:p>
  </w:footnote>
  <w:footnote w:id="91">
    <w:p w:rsidR="001E726D" w:rsidRPr="00A60915" w:rsidRDefault="001E726D" w:rsidP="007847A3">
      <w:pPr>
        <w:pStyle w:val="Tekstprzypisudolnego"/>
        <w:rPr>
          <w:sz w:val="18"/>
          <w:szCs w:val="18"/>
        </w:rPr>
      </w:pPr>
      <w:r w:rsidRPr="00A60915">
        <w:rPr>
          <w:rStyle w:val="Odwoanieprzypisudolnego"/>
          <w:sz w:val="18"/>
          <w:szCs w:val="18"/>
        </w:rPr>
        <w:footnoteRef/>
      </w:r>
      <w:r w:rsidRPr="00A60915">
        <w:rPr>
          <w:sz w:val="18"/>
          <w:szCs w:val="18"/>
        </w:rPr>
        <w:t xml:space="preserve"> Błękitno-zielona infrastruktura (BZI) – istotny komponent struktury przestrzennej miasta oraz ważny element jego adaptacji do zmian klimatu. Do BZI zalicza się tereny zieleni (urządzonej i pozostającej w stanie naturalnym), jak też cieki i zbiorniki wodne (naturalne i sztuczne). </w:t>
      </w:r>
    </w:p>
  </w:footnote>
  <w:footnote w:id="92">
    <w:p w:rsidR="001E726D" w:rsidRPr="003270B6" w:rsidRDefault="001E726D" w:rsidP="003E5FAF">
      <w:pPr>
        <w:pStyle w:val="Tekstprzypisudolnego"/>
        <w:rPr>
          <w:sz w:val="18"/>
          <w:szCs w:val="18"/>
        </w:rPr>
      </w:pPr>
      <w:r w:rsidRPr="003270B6">
        <w:rPr>
          <w:rStyle w:val="Odwoanieprzypisudolnego"/>
          <w:sz w:val="18"/>
          <w:szCs w:val="18"/>
        </w:rPr>
        <w:footnoteRef/>
      </w:r>
      <w:r w:rsidRPr="003270B6">
        <w:rPr>
          <w:sz w:val="18"/>
          <w:szCs w:val="18"/>
        </w:rPr>
        <w:t xml:space="preserve"> Wartość uśredniona</w:t>
      </w:r>
    </w:p>
  </w:footnote>
  <w:footnote w:id="93">
    <w:p w:rsidR="001E726D" w:rsidRPr="003270B6" w:rsidRDefault="001E726D" w:rsidP="003E5FAF">
      <w:pPr>
        <w:pStyle w:val="Tekstprzypisudolnego"/>
      </w:pPr>
      <w:r w:rsidRPr="003270B6">
        <w:rPr>
          <w:rStyle w:val="Odwoanieprzypisudolnego"/>
          <w:sz w:val="18"/>
          <w:szCs w:val="18"/>
        </w:rPr>
        <w:footnoteRef/>
      </w:r>
      <w:r w:rsidRPr="003270B6">
        <w:rPr>
          <w:sz w:val="18"/>
          <w:szCs w:val="18"/>
        </w:rPr>
        <w:t xml:space="preserve"> </w:t>
      </w:r>
      <w:proofErr w:type="spellStart"/>
      <w:r w:rsidRPr="003270B6">
        <w:rPr>
          <w:sz w:val="18"/>
          <w:szCs w:val="18"/>
        </w:rPr>
        <w:t>ibidem</w:t>
      </w:r>
      <w:proofErr w:type="spell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072247" w:rsidRDefault="001E726D" w:rsidP="00072247">
    <w:pPr>
      <w:pStyle w:val="Nagwek"/>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FA0D49" w:rsidRDefault="001E726D" w:rsidP="00DC272A">
    <w:pPr>
      <w:pStyle w:val="Nagwek"/>
      <w:pBdr>
        <w:bottom w:val="single" w:sz="6" w:space="1" w:color="215868"/>
      </w:pBdr>
      <w:jc w:val="center"/>
      <w:rPr>
        <w:color w:val="215868"/>
        <w:sz w:val="17"/>
        <w:szCs w:val="18"/>
      </w:rPr>
    </w:pPr>
    <w:r w:rsidRPr="00FA0D49">
      <w:rPr>
        <w:color w:val="215868"/>
        <w:sz w:val="17"/>
        <w:szCs w:val="18"/>
      </w:rPr>
      <w:t xml:space="preserve">PROGRAM OCHRONY ŚRODOWISKA </w:t>
    </w:r>
    <w:r>
      <w:rPr>
        <w:color w:val="215868"/>
        <w:sz w:val="17"/>
        <w:szCs w:val="18"/>
      </w:rPr>
      <w:t xml:space="preserve">DLA </w:t>
    </w:r>
    <w:r w:rsidRPr="00FA0D49">
      <w:rPr>
        <w:color w:val="215868"/>
        <w:sz w:val="17"/>
        <w:szCs w:val="18"/>
      </w:rPr>
      <w:t xml:space="preserve">WOJEWÓDZTWA PODKARPACKIEGO </w:t>
    </w:r>
    <w:r>
      <w:rPr>
        <w:color w:val="215868"/>
        <w:sz w:val="17"/>
        <w:szCs w:val="18"/>
      </w:rPr>
      <w:br/>
      <w:t>NA LATA 2020</w:t>
    </w:r>
    <w:r w:rsidRPr="00FA0D49">
      <w:rPr>
        <w:color w:val="215868"/>
        <w:sz w:val="17"/>
        <w:szCs w:val="18"/>
      </w:rPr>
      <w:t xml:space="preserve"> -</w:t>
    </w:r>
    <w:r>
      <w:rPr>
        <w:color w:val="215868"/>
        <w:sz w:val="17"/>
        <w:szCs w:val="18"/>
      </w:rPr>
      <w:t xml:space="preserve"> 2023 </w:t>
    </w:r>
    <w:r w:rsidRPr="00FA0D49">
      <w:rPr>
        <w:color w:val="215868"/>
        <w:sz w:val="17"/>
        <w:szCs w:val="18"/>
      </w:rPr>
      <w:t xml:space="preserve">Z PERSPEKTYWĄ </w:t>
    </w:r>
    <w:r>
      <w:rPr>
        <w:color w:val="215868"/>
        <w:sz w:val="17"/>
        <w:szCs w:val="18"/>
      </w:rPr>
      <w:t xml:space="preserve">DO </w:t>
    </w:r>
    <w:r w:rsidRPr="00FA0D49">
      <w:rPr>
        <w:color w:val="215868"/>
        <w:sz w:val="17"/>
        <w:szCs w:val="18"/>
      </w:rPr>
      <w:t>202</w:t>
    </w:r>
    <w:r>
      <w:rPr>
        <w:color w:val="215868"/>
        <w:sz w:val="17"/>
        <w:szCs w:val="18"/>
      </w:rPr>
      <w:t>7</w:t>
    </w:r>
    <w:r w:rsidRPr="00FA0D49">
      <w:rPr>
        <w:color w:val="215868"/>
        <w:sz w:val="17"/>
        <w:szCs w:val="18"/>
      </w:rPr>
      <w:t xml:space="preserve"> </w:t>
    </w:r>
    <w:r>
      <w:rPr>
        <w:color w:val="215868"/>
        <w:sz w:val="17"/>
        <w:szCs w:val="18"/>
      </w:rPr>
      <w:t>R.</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FA0D49" w:rsidRDefault="001E726D" w:rsidP="00DC272A">
    <w:pPr>
      <w:pStyle w:val="Nagwek"/>
      <w:pBdr>
        <w:bottom w:val="single" w:sz="6" w:space="1" w:color="215868"/>
      </w:pBdr>
      <w:jc w:val="center"/>
      <w:rPr>
        <w:color w:val="215868"/>
        <w:sz w:val="17"/>
        <w:szCs w:val="18"/>
      </w:rPr>
    </w:pPr>
    <w:r w:rsidRPr="00FA0D49">
      <w:rPr>
        <w:color w:val="215868"/>
        <w:sz w:val="17"/>
        <w:szCs w:val="18"/>
      </w:rPr>
      <w:t>PROGRAM OCHRONY ŚRODOWI</w:t>
    </w:r>
    <w:r>
      <w:rPr>
        <w:color w:val="215868"/>
        <w:sz w:val="17"/>
        <w:szCs w:val="18"/>
      </w:rPr>
      <w:t>SKA DLA WOJEWÓDZTWA PODKARPACKIEGO N</w:t>
    </w:r>
    <w:r w:rsidRPr="00FA0D49">
      <w:rPr>
        <w:color w:val="215868"/>
        <w:sz w:val="17"/>
        <w:szCs w:val="18"/>
      </w:rPr>
      <w:t>A LATA 20</w:t>
    </w:r>
    <w:r>
      <w:rPr>
        <w:color w:val="215868"/>
        <w:sz w:val="17"/>
        <w:szCs w:val="18"/>
      </w:rPr>
      <w:t>20</w:t>
    </w:r>
    <w:r w:rsidRPr="00FA0D49">
      <w:rPr>
        <w:color w:val="215868"/>
        <w:sz w:val="17"/>
        <w:szCs w:val="18"/>
      </w:rPr>
      <w:t xml:space="preserve"> - 20</w:t>
    </w:r>
    <w:r>
      <w:rPr>
        <w:color w:val="215868"/>
        <w:sz w:val="17"/>
        <w:szCs w:val="18"/>
      </w:rPr>
      <w:t>23 Z PERSPEKTYWĄ DO 2027</w:t>
    </w:r>
    <w:r w:rsidRPr="00FA0D49">
      <w:rPr>
        <w:color w:val="215868"/>
        <w:sz w:val="17"/>
        <w:szCs w:val="18"/>
      </w:rPr>
      <w:t xml:space="preserve"> R.</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FA0D49" w:rsidRDefault="001E726D" w:rsidP="00DC272A">
    <w:pPr>
      <w:pStyle w:val="Nagwek"/>
      <w:pBdr>
        <w:bottom w:val="single" w:sz="6" w:space="1" w:color="215868"/>
      </w:pBdr>
      <w:jc w:val="center"/>
      <w:rPr>
        <w:color w:val="215868"/>
        <w:sz w:val="17"/>
        <w:szCs w:val="18"/>
      </w:rPr>
    </w:pPr>
    <w:r w:rsidRPr="00FA0D49">
      <w:rPr>
        <w:color w:val="215868"/>
        <w:sz w:val="17"/>
        <w:szCs w:val="18"/>
      </w:rPr>
      <w:t>PROGRAM OCHRONY ŚRODOWI</w:t>
    </w:r>
    <w:r>
      <w:rPr>
        <w:color w:val="215868"/>
        <w:sz w:val="17"/>
        <w:szCs w:val="18"/>
      </w:rPr>
      <w:t xml:space="preserve">SKA DLA WOJEWÓDZTWA PODKARPACKIEGO </w:t>
    </w:r>
    <w:r>
      <w:rPr>
        <w:color w:val="215868"/>
        <w:sz w:val="17"/>
        <w:szCs w:val="18"/>
      </w:rPr>
      <w:br/>
      <w:t>N</w:t>
    </w:r>
    <w:r w:rsidRPr="00FA0D49">
      <w:rPr>
        <w:color w:val="215868"/>
        <w:sz w:val="17"/>
        <w:szCs w:val="18"/>
      </w:rPr>
      <w:t>A LATA 20</w:t>
    </w:r>
    <w:r>
      <w:rPr>
        <w:color w:val="215868"/>
        <w:sz w:val="17"/>
        <w:szCs w:val="18"/>
      </w:rPr>
      <w:t>20</w:t>
    </w:r>
    <w:r w:rsidRPr="00FA0D49">
      <w:rPr>
        <w:color w:val="215868"/>
        <w:sz w:val="17"/>
        <w:szCs w:val="18"/>
      </w:rPr>
      <w:t xml:space="preserve"> - 20</w:t>
    </w:r>
    <w:r>
      <w:rPr>
        <w:color w:val="215868"/>
        <w:sz w:val="17"/>
        <w:szCs w:val="18"/>
      </w:rPr>
      <w:t>23 Z PERSPEKTYWĄ DO 2027</w:t>
    </w:r>
    <w:r w:rsidRPr="00FA0D49">
      <w:rPr>
        <w:color w:val="215868"/>
        <w:sz w:val="17"/>
        <w:szCs w:val="18"/>
      </w:rPr>
      <w:t xml:space="preserve"> R.</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726D" w:rsidRPr="00FA0D49" w:rsidRDefault="001E726D" w:rsidP="00DC272A">
    <w:pPr>
      <w:pStyle w:val="Nagwek"/>
      <w:pBdr>
        <w:bottom w:val="single" w:sz="6" w:space="1" w:color="215868"/>
      </w:pBdr>
      <w:jc w:val="center"/>
      <w:rPr>
        <w:color w:val="215868"/>
        <w:sz w:val="17"/>
        <w:szCs w:val="18"/>
      </w:rPr>
    </w:pPr>
    <w:r w:rsidRPr="00FA0D49">
      <w:rPr>
        <w:color w:val="215868"/>
        <w:sz w:val="17"/>
        <w:szCs w:val="18"/>
      </w:rPr>
      <w:t>PROGRAM OCHRONY ŚRODOWI</w:t>
    </w:r>
    <w:r>
      <w:rPr>
        <w:color w:val="215868"/>
        <w:sz w:val="17"/>
        <w:szCs w:val="18"/>
      </w:rPr>
      <w:t>SKA DLA WOJEWÓDZTWA PODKARPACKIEGO N</w:t>
    </w:r>
    <w:r w:rsidRPr="00FA0D49">
      <w:rPr>
        <w:color w:val="215868"/>
        <w:sz w:val="17"/>
        <w:szCs w:val="18"/>
      </w:rPr>
      <w:t>A LATA 20</w:t>
    </w:r>
    <w:r>
      <w:rPr>
        <w:color w:val="215868"/>
        <w:sz w:val="17"/>
        <w:szCs w:val="18"/>
      </w:rPr>
      <w:t>20</w:t>
    </w:r>
    <w:r w:rsidRPr="00FA0D49">
      <w:rPr>
        <w:color w:val="215868"/>
        <w:sz w:val="17"/>
        <w:szCs w:val="18"/>
      </w:rPr>
      <w:t xml:space="preserve"> - 20</w:t>
    </w:r>
    <w:r>
      <w:rPr>
        <w:color w:val="215868"/>
        <w:sz w:val="17"/>
        <w:szCs w:val="18"/>
      </w:rPr>
      <w:t>23 Z PERSPEKTYWĄ DO 2027</w:t>
    </w:r>
    <w:r w:rsidRPr="00FA0D49">
      <w:rPr>
        <w:color w:val="215868"/>
        <w:sz w:val="17"/>
        <w:szCs w:val="18"/>
      </w:rPr>
      <w:t xml:space="preserve"> 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F5EE3"/>
    <w:multiLevelType w:val="multilevel"/>
    <w:tmpl w:val="FE1C0F12"/>
    <w:lvl w:ilvl="0">
      <w:start w:val="2"/>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1">
    <w:nsid w:val="01D33027"/>
    <w:multiLevelType w:val="multilevel"/>
    <w:tmpl w:val="0A26990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2">
    <w:nsid w:val="029C562C"/>
    <w:multiLevelType w:val="multilevel"/>
    <w:tmpl w:val="3F18EF5A"/>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
    <w:nsid w:val="02BC200F"/>
    <w:multiLevelType w:val="multilevel"/>
    <w:tmpl w:val="8F46126E"/>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360" w:hanging="36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080" w:hanging="1080"/>
      </w:pPr>
      <w:rPr>
        <w:rFonts w:hint="default"/>
        <w:b w:val="0"/>
      </w:rPr>
    </w:lvl>
    <w:lvl w:ilvl="8">
      <w:start w:val="1"/>
      <w:numFmt w:val="decimal"/>
      <w:lvlText w:val="%1.%2.%3.%4.%5.%6.%7.%8.%9"/>
      <w:lvlJc w:val="left"/>
      <w:pPr>
        <w:ind w:left="1440" w:hanging="1440"/>
      </w:pPr>
      <w:rPr>
        <w:rFonts w:hint="default"/>
        <w:b w:val="0"/>
      </w:rPr>
    </w:lvl>
  </w:abstractNum>
  <w:abstractNum w:abstractNumId="4">
    <w:nsid w:val="0377134D"/>
    <w:multiLevelType w:val="multilevel"/>
    <w:tmpl w:val="E6166B2C"/>
    <w:lvl w:ilvl="0">
      <w:start w:val="4"/>
      <w:numFmt w:val="decimal"/>
      <w:lvlText w:val="%1."/>
      <w:lvlJc w:val="left"/>
      <w:pPr>
        <w:ind w:left="360" w:hanging="360"/>
      </w:pPr>
      <w:rPr>
        <w:rFonts w:hint="default"/>
        <w:b/>
      </w:rPr>
    </w:lvl>
    <w:lvl w:ilvl="1">
      <w:start w:val="4"/>
      <w:numFmt w:val="decimal"/>
      <w:lvlText w:val="%1.%2."/>
      <w:lvlJc w:val="left"/>
      <w:pPr>
        <w:ind w:left="729" w:hanging="360"/>
      </w:pPr>
      <w:rPr>
        <w:rFonts w:hint="default"/>
        <w:b w:val="0"/>
      </w:rPr>
    </w:lvl>
    <w:lvl w:ilvl="2">
      <w:start w:val="1"/>
      <w:numFmt w:val="decimal"/>
      <w:lvlText w:val="%1.%2.%3."/>
      <w:lvlJc w:val="left"/>
      <w:pPr>
        <w:ind w:left="1458" w:hanging="720"/>
      </w:pPr>
      <w:rPr>
        <w:rFonts w:hint="default"/>
        <w:b/>
      </w:rPr>
    </w:lvl>
    <w:lvl w:ilvl="3">
      <w:start w:val="1"/>
      <w:numFmt w:val="decimal"/>
      <w:lvlText w:val="%1.%2.%3.%4."/>
      <w:lvlJc w:val="left"/>
      <w:pPr>
        <w:ind w:left="1827" w:hanging="720"/>
      </w:pPr>
      <w:rPr>
        <w:rFonts w:hint="default"/>
        <w:b/>
      </w:rPr>
    </w:lvl>
    <w:lvl w:ilvl="4">
      <w:start w:val="1"/>
      <w:numFmt w:val="decimal"/>
      <w:lvlText w:val="%1.%2.%3.%4.%5."/>
      <w:lvlJc w:val="left"/>
      <w:pPr>
        <w:ind w:left="2196" w:hanging="720"/>
      </w:pPr>
      <w:rPr>
        <w:rFonts w:hint="default"/>
        <w:b/>
      </w:rPr>
    </w:lvl>
    <w:lvl w:ilvl="5">
      <w:start w:val="1"/>
      <w:numFmt w:val="decimal"/>
      <w:lvlText w:val="%1.%2.%3.%4.%5.%6."/>
      <w:lvlJc w:val="left"/>
      <w:pPr>
        <w:ind w:left="2925" w:hanging="1080"/>
      </w:pPr>
      <w:rPr>
        <w:rFonts w:hint="default"/>
        <w:b/>
      </w:rPr>
    </w:lvl>
    <w:lvl w:ilvl="6">
      <w:start w:val="1"/>
      <w:numFmt w:val="decimal"/>
      <w:lvlText w:val="%1.%2.%3.%4.%5.%6.%7."/>
      <w:lvlJc w:val="left"/>
      <w:pPr>
        <w:ind w:left="3294" w:hanging="1080"/>
      </w:pPr>
      <w:rPr>
        <w:rFonts w:hint="default"/>
        <w:b/>
      </w:rPr>
    </w:lvl>
    <w:lvl w:ilvl="7">
      <w:start w:val="1"/>
      <w:numFmt w:val="decimal"/>
      <w:lvlText w:val="%1.%2.%3.%4.%5.%6.%7.%8."/>
      <w:lvlJc w:val="left"/>
      <w:pPr>
        <w:ind w:left="3663" w:hanging="1080"/>
      </w:pPr>
      <w:rPr>
        <w:rFonts w:hint="default"/>
        <w:b/>
      </w:rPr>
    </w:lvl>
    <w:lvl w:ilvl="8">
      <w:start w:val="1"/>
      <w:numFmt w:val="decimal"/>
      <w:lvlText w:val="%1.%2.%3.%4.%5.%6.%7.%8.%9."/>
      <w:lvlJc w:val="left"/>
      <w:pPr>
        <w:ind w:left="4392" w:hanging="1440"/>
      </w:pPr>
      <w:rPr>
        <w:rFonts w:hint="default"/>
        <w:b/>
      </w:rPr>
    </w:lvl>
  </w:abstractNum>
  <w:abstractNum w:abstractNumId="5">
    <w:nsid w:val="056F33AE"/>
    <w:multiLevelType w:val="multilevel"/>
    <w:tmpl w:val="7CA0A35E"/>
    <w:lvl w:ilvl="0">
      <w:start w:val="1"/>
      <w:numFmt w:val="decimal"/>
      <w:lvlText w:val="%1."/>
      <w:lvlJc w:val="left"/>
      <w:pPr>
        <w:ind w:left="720" w:hanging="360"/>
      </w:pPr>
      <w:rPr>
        <w:rFonts w:hint="default"/>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nsid w:val="062B5D12"/>
    <w:multiLevelType w:val="hybridMultilevel"/>
    <w:tmpl w:val="58A4F4B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7E74E79"/>
    <w:multiLevelType w:val="hybridMultilevel"/>
    <w:tmpl w:val="58DC60EA"/>
    <w:lvl w:ilvl="0" w:tplc="E3EA0826">
      <w:start w:val="1"/>
      <w:numFmt w:val="bullet"/>
      <w:lvlText w:val=""/>
      <w:lvlJc w:val="left"/>
      <w:pPr>
        <w:ind w:left="644" w:hanging="360"/>
      </w:pPr>
      <w:rPr>
        <w:rFonts w:ascii="Symbol" w:hAnsi="Symbol" w:hint="default"/>
        <w:color w:val="auto"/>
        <w:sz w:val="14"/>
        <w:szCs w:val="16"/>
      </w:rPr>
    </w:lvl>
    <w:lvl w:ilvl="1" w:tplc="04150003" w:tentative="1">
      <w:start w:val="1"/>
      <w:numFmt w:val="bullet"/>
      <w:lvlText w:val="o"/>
      <w:lvlJc w:val="left"/>
      <w:pPr>
        <w:ind w:left="4765" w:hanging="360"/>
      </w:pPr>
      <w:rPr>
        <w:rFonts w:ascii="Courier New" w:hAnsi="Courier New" w:cs="Courier New" w:hint="default"/>
      </w:rPr>
    </w:lvl>
    <w:lvl w:ilvl="2" w:tplc="04150005" w:tentative="1">
      <w:start w:val="1"/>
      <w:numFmt w:val="bullet"/>
      <w:lvlText w:val=""/>
      <w:lvlJc w:val="left"/>
      <w:pPr>
        <w:ind w:left="5485" w:hanging="360"/>
      </w:pPr>
      <w:rPr>
        <w:rFonts w:ascii="Wingdings" w:hAnsi="Wingdings" w:hint="default"/>
      </w:rPr>
    </w:lvl>
    <w:lvl w:ilvl="3" w:tplc="04150001" w:tentative="1">
      <w:start w:val="1"/>
      <w:numFmt w:val="bullet"/>
      <w:lvlText w:val=""/>
      <w:lvlJc w:val="left"/>
      <w:pPr>
        <w:ind w:left="6205" w:hanging="360"/>
      </w:pPr>
      <w:rPr>
        <w:rFonts w:ascii="Symbol" w:hAnsi="Symbol" w:hint="default"/>
      </w:rPr>
    </w:lvl>
    <w:lvl w:ilvl="4" w:tplc="04150003" w:tentative="1">
      <w:start w:val="1"/>
      <w:numFmt w:val="bullet"/>
      <w:lvlText w:val="o"/>
      <w:lvlJc w:val="left"/>
      <w:pPr>
        <w:ind w:left="6925" w:hanging="360"/>
      </w:pPr>
      <w:rPr>
        <w:rFonts w:ascii="Courier New" w:hAnsi="Courier New" w:cs="Courier New" w:hint="default"/>
      </w:rPr>
    </w:lvl>
    <w:lvl w:ilvl="5" w:tplc="04150005" w:tentative="1">
      <w:start w:val="1"/>
      <w:numFmt w:val="bullet"/>
      <w:lvlText w:val=""/>
      <w:lvlJc w:val="left"/>
      <w:pPr>
        <w:ind w:left="7645" w:hanging="360"/>
      </w:pPr>
      <w:rPr>
        <w:rFonts w:ascii="Wingdings" w:hAnsi="Wingdings" w:hint="default"/>
      </w:rPr>
    </w:lvl>
    <w:lvl w:ilvl="6" w:tplc="04150001" w:tentative="1">
      <w:start w:val="1"/>
      <w:numFmt w:val="bullet"/>
      <w:lvlText w:val=""/>
      <w:lvlJc w:val="left"/>
      <w:pPr>
        <w:ind w:left="8365" w:hanging="360"/>
      </w:pPr>
      <w:rPr>
        <w:rFonts w:ascii="Symbol" w:hAnsi="Symbol" w:hint="default"/>
      </w:rPr>
    </w:lvl>
    <w:lvl w:ilvl="7" w:tplc="04150003" w:tentative="1">
      <w:start w:val="1"/>
      <w:numFmt w:val="bullet"/>
      <w:lvlText w:val="o"/>
      <w:lvlJc w:val="left"/>
      <w:pPr>
        <w:ind w:left="9085" w:hanging="360"/>
      </w:pPr>
      <w:rPr>
        <w:rFonts w:ascii="Courier New" w:hAnsi="Courier New" w:cs="Courier New" w:hint="default"/>
      </w:rPr>
    </w:lvl>
    <w:lvl w:ilvl="8" w:tplc="04150005" w:tentative="1">
      <w:start w:val="1"/>
      <w:numFmt w:val="bullet"/>
      <w:lvlText w:val=""/>
      <w:lvlJc w:val="left"/>
      <w:pPr>
        <w:ind w:left="9805" w:hanging="360"/>
      </w:pPr>
      <w:rPr>
        <w:rFonts w:ascii="Wingdings" w:hAnsi="Wingdings" w:hint="default"/>
      </w:rPr>
    </w:lvl>
  </w:abstractNum>
  <w:abstractNum w:abstractNumId="8">
    <w:nsid w:val="087D4399"/>
    <w:multiLevelType w:val="multilevel"/>
    <w:tmpl w:val="81ECB126"/>
    <w:lvl w:ilvl="0">
      <w:start w:val="2"/>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9">
    <w:nsid w:val="08D57342"/>
    <w:multiLevelType w:val="hybridMultilevel"/>
    <w:tmpl w:val="A3A0BBF6"/>
    <w:lvl w:ilvl="0" w:tplc="4A10C0CC">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B834BF9"/>
    <w:multiLevelType w:val="multilevel"/>
    <w:tmpl w:val="ACFCCBC2"/>
    <w:lvl w:ilvl="0">
      <w:start w:val="3"/>
      <w:numFmt w:val="decimal"/>
      <w:lvlText w:val="%1"/>
      <w:lvlJc w:val="left"/>
      <w:pPr>
        <w:ind w:left="360" w:hanging="360"/>
      </w:pPr>
      <w:rPr>
        <w:rFonts w:hint="default"/>
      </w:rPr>
    </w:lvl>
    <w:lvl w:ilvl="1">
      <w:start w:val="1"/>
      <w:numFmt w:val="decimal"/>
      <w:lvlText w:val="%1.%2"/>
      <w:lvlJc w:val="left"/>
      <w:pPr>
        <w:ind w:left="530" w:hanging="360"/>
      </w:pPr>
      <w:rPr>
        <w:rFonts w:hint="default"/>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11">
    <w:nsid w:val="1045588F"/>
    <w:multiLevelType w:val="multilevel"/>
    <w:tmpl w:val="382430BC"/>
    <w:lvl w:ilvl="0">
      <w:start w:val="4"/>
      <w:numFmt w:val="decimal"/>
      <w:lvlText w:val="%1."/>
      <w:lvlJc w:val="left"/>
      <w:pPr>
        <w:ind w:left="360" w:hanging="360"/>
      </w:pPr>
      <w:rPr>
        <w:rFonts w:hint="default"/>
        <w:b w:val="0"/>
      </w:rPr>
    </w:lvl>
    <w:lvl w:ilvl="1">
      <w:start w:val="1"/>
      <w:numFmt w:val="decimal"/>
      <w:lvlText w:val="%1.%2."/>
      <w:lvlJc w:val="left"/>
      <w:pPr>
        <w:ind w:left="700" w:hanging="360"/>
      </w:pPr>
      <w:rPr>
        <w:rFonts w:hint="default"/>
        <w:b w:val="0"/>
      </w:rPr>
    </w:lvl>
    <w:lvl w:ilvl="2">
      <w:start w:val="1"/>
      <w:numFmt w:val="decimal"/>
      <w:lvlText w:val="%1.%2.%3."/>
      <w:lvlJc w:val="left"/>
      <w:pPr>
        <w:ind w:left="1400" w:hanging="720"/>
      </w:pPr>
      <w:rPr>
        <w:rFonts w:hint="default"/>
        <w:b w:val="0"/>
      </w:rPr>
    </w:lvl>
    <w:lvl w:ilvl="3">
      <w:start w:val="1"/>
      <w:numFmt w:val="decimal"/>
      <w:lvlText w:val="%1.%2.%3.%4."/>
      <w:lvlJc w:val="left"/>
      <w:pPr>
        <w:ind w:left="1740" w:hanging="720"/>
      </w:pPr>
      <w:rPr>
        <w:rFonts w:hint="default"/>
        <w:b w:val="0"/>
      </w:rPr>
    </w:lvl>
    <w:lvl w:ilvl="4">
      <w:start w:val="1"/>
      <w:numFmt w:val="decimal"/>
      <w:lvlText w:val="%1.%2.%3.%4.%5."/>
      <w:lvlJc w:val="left"/>
      <w:pPr>
        <w:ind w:left="2080" w:hanging="720"/>
      </w:pPr>
      <w:rPr>
        <w:rFonts w:hint="default"/>
        <w:b w:val="0"/>
      </w:rPr>
    </w:lvl>
    <w:lvl w:ilvl="5">
      <w:start w:val="1"/>
      <w:numFmt w:val="decimal"/>
      <w:lvlText w:val="%1.%2.%3.%4.%5.%6."/>
      <w:lvlJc w:val="left"/>
      <w:pPr>
        <w:ind w:left="2780" w:hanging="1080"/>
      </w:pPr>
      <w:rPr>
        <w:rFonts w:hint="default"/>
        <w:b w:val="0"/>
      </w:rPr>
    </w:lvl>
    <w:lvl w:ilvl="6">
      <w:start w:val="1"/>
      <w:numFmt w:val="decimal"/>
      <w:lvlText w:val="%1.%2.%3.%4.%5.%6.%7."/>
      <w:lvlJc w:val="left"/>
      <w:pPr>
        <w:ind w:left="3120" w:hanging="1080"/>
      </w:pPr>
      <w:rPr>
        <w:rFonts w:hint="default"/>
        <w:b w:val="0"/>
      </w:rPr>
    </w:lvl>
    <w:lvl w:ilvl="7">
      <w:start w:val="1"/>
      <w:numFmt w:val="decimal"/>
      <w:lvlText w:val="%1.%2.%3.%4.%5.%6.%7.%8."/>
      <w:lvlJc w:val="left"/>
      <w:pPr>
        <w:ind w:left="3460" w:hanging="1080"/>
      </w:pPr>
      <w:rPr>
        <w:rFonts w:hint="default"/>
        <w:b w:val="0"/>
      </w:rPr>
    </w:lvl>
    <w:lvl w:ilvl="8">
      <w:start w:val="1"/>
      <w:numFmt w:val="decimal"/>
      <w:lvlText w:val="%1.%2.%3.%4.%5.%6.%7.%8.%9."/>
      <w:lvlJc w:val="left"/>
      <w:pPr>
        <w:ind w:left="4160" w:hanging="1440"/>
      </w:pPr>
      <w:rPr>
        <w:rFonts w:hint="default"/>
        <w:b w:val="0"/>
      </w:rPr>
    </w:lvl>
  </w:abstractNum>
  <w:abstractNum w:abstractNumId="12">
    <w:nsid w:val="10D14C60"/>
    <w:multiLevelType w:val="multilevel"/>
    <w:tmpl w:val="EE9A43E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3">
    <w:nsid w:val="11297F24"/>
    <w:multiLevelType w:val="multilevel"/>
    <w:tmpl w:val="29F86222"/>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strike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4">
    <w:nsid w:val="115D3EBD"/>
    <w:multiLevelType w:val="multilevel"/>
    <w:tmpl w:val="5B7E61B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15">
    <w:nsid w:val="115E00A5"/>
    <w:multiLevelType w:val="multilevel"/>
    <w:tmpl w:val="E312B92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6">
    <w:nsid w:val="13461943"/>
    <w:multiLevelType w:val="hybridMultilevel"/>
    <w:tmpl w:val="3008323A"/>
    <w:lvl w:ilvl="0" w:tplc="4CE08268">
      <w:start w:val="1"/>
      <w:numFmt w:val="bullet"/>
      <w:pStyle w:val="kropkitab2"/>
      <w:lvlText w:val=""/>
      <w:lvlJc w:val="left"/>
      <w:pPr>
        <w:ind w:left="1440" w:hanging="360"/>
      </w:pPr>
      <w:rPr>
        <w:rFonts w:ascii="Symbol" w:hAnsi="Symbol" w:hint="default"/>
        <w:b/>
        <w:bCs/>
        <w:sz w:val="1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
    <w:nsid w:val="13890FC6"/>
    <w:multiLevelType w:val="multilevel"/>
    <w:tmpl w:val="A6185506"/>
    <w:lvl w:ilvl="0">
      <w:start w:val="2"/>
      <w:numFmt w:val="decimal"/>
      <w:lvlText w:val="%1."/>
      <w:lvlJc w:val="left"/>
      <w:pPr>
        <w:ind w:left="1919" w:hanging="360"/>
      </w:pPr>
      <w:rPr>
        <w:rFonts w:hint="default"/>
        <w:sz w:val="18"/>
        <w:szCs w:val="18"/>
      </w:rPr>
    </w:lvl>
    <w:lvl w:ilvl="1">
      <w:start w:val="1"/>
      <w:numFmt w:val="decimal"/>
      <w:isLgl/>
      <w:lvlText w:val="%1.%2."/>
      <w:lvlJc w:val="left"/>
      <w:pPr>
        <w:ind w:left="1919" w:hanging="360"/>
      </w:pPr>
      <w:rPr>
        <w:rFonts w:hint="default"/>
      </w:rPr>
    </w:lvl>
    <w:lvl w:ilvl="2">
      <w:start w:val="1"/>
      <w:numFmt w:val="decimal"/>
      <w:isLgl/>
      <w:lvlText w:val="%1.%2.%3."/>
      <w:lvlJc w:val="left"/>
      <w:pPr>
        <w:ind w:left="2279"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2279" w:hanging="720"/>
      </w:pPr>
      <w:rPr>
        <w:rFonts w:hint="default"/>
      </w:rPr>
    </w:lvl>
    <w:lvl w:ilvl="5">
      <w:start w:val="1"/>
      <w:numFmt w:val="decimal"/>
      <w:isLgl/>
      <w:lvlText w:val="%1.%2.%3.%4.%5.%6."/>
      <w:lvlJc w:val="left"/>
      <w:pPr>
        <w:ind w:left="2639" w:hanging="1080"/>
      </w:pPr>
      <w:rPr>
        <w:rFonts w:hint="default"/>
      </w:rPr>
    </w:lvl>
    <w:lvl w:ilvl="6">
      <w:start w:val="1"/>
      <w:numFmt w:val="decimal"/>
      <w:isLgl/>
      <w:lvlText w:val="%1.%2.%3.%4.%5.%6.%7."/>
      <w:lvlJc w:val="left"/>
      <w:pPr>
        <w:ind w:left="2639" w:hanging="1080"/>
      </w:pPr>
      <w:rPr>
        <w:rFonts w:hint="default"/>
      </w:rPr>
    </w:lvl>
    <w:lvl w:ilvl="7">
      <w:start w:val="1"/>
      <w:numFmt w:val="decimal"/>
      <w:isLgl/>
      <w:lvlText w:val="%1.%2.%3.%4.%5.%6.%7.%8."/>
      <w:lvlJc w:val="left"/>
      <w:pPr>
        <w:ind w:left="2639" w:hanging="1080"/>
      </w:pPr>
      <w:rPr>
        <w:rFonts w:hint="default"/>
      </w:rPr>
    </w:lvl>
    <w:lvl w:ilvl="8">
      <w:start w:val="1"/>
      <w:numFmt w:val="decimal"/>
      <w:isLgl/>
      <w:lvlText w:val="%1.%2.%3.%4.%5.%6.%7.%8.%9."/>
      <w:lvlJc w:val="left"/>
      <w:pPr>
        <w:ind w:left="2999" w:hanging="1440"/>
      </w:pPr>
      <w:rPr>
        <w:rFonts w:hint="default"/>
      </w:rPr>
    </w:lvl>
  </w:abstractNum>
  <w:abstractNum w:abstractNumId="18">
    <w:nsid w:val="13D16482"/>
    <w:multiLevelType w:val="multilevel"/>
    <w:tmpl w:val="54E419C2"/>
    <w:lvl w:ilvl="0">
      <w:start w:val="3"/>
      <w:numFmt w:val="decimal"/>
      <w:lvlText w:val="%1"/>
      <w:lvlJc w:val="left"/>
      <w:pPr>
        <w:ind w:left="360" w:hanging="360"/>
      </w:pPr>
      <w:rPr>
        <w:rFonts w:hint="default"/>
      </w:rPr>
    </w:lvl>
    <w:lvl w:ilvl="1">
      <w:start w:val="1"/>
      <w:numFmt w:val="decimal"/>
      <w:lvlText w:val="%1.%2"/>
      <w:lvlJc w:val="left"/>
      <w:pPr>
        <w:ind w:left="530" w:hanging="360"/>
      </w:pPr>
      <w:rPr>
        <w:rFonts w:hint="default"/>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19">
    <w:nsid w:val="14941E1E"/>
    <w:multiLevelType w:val="multilevel"/>
    <w:tmpl w:val="3A2AB93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0">
    <w:nsid w:val="15BE55D0"/>
    <w:multiLevelType w:val="hybridMultilevel"/>
    <w:tmpl w:val="D7161BB4"/>
    <w:lvl w:ilvl="0" w:tplc="39305612">
      <w:start w:val="1"/>
      <w:numFmt w:val="bullet"/>
      <w:pStyle w:val="aaaaaakropki"/>
      <w:lvlText w:val="•"/>
      <w:lvlJc w:val="left"/>
      <w:pPr>
        <w:ind w:left="643" w:hanging="360"/>
      </w:pPr>
      <w:rPr>
        <w:rFonts w:ascii="Wide Latin" w:hAnsi="Wide Latin" w:hint="default"/>
        <w:strike w:val="0"/>
        <w:color w:val="auto"/>
        <w:sz w:val="14"/>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6027518"/>
    <w:multiLevelType w:val="multilevel"/>
    <w:tmpl w:val="D43EC504"/>
    <w:lvl w:ilvl="0">
      <w:start w:val="1"/>
      <w:numFmt w:val="decimal"/>
      <w:lvlText w:val="%1."/>
      <w:lvlJc w:val="left"/>
      <w:pPr>
        <w:ind w:left="643" w:hanging="360"/>
      </w:pPr>
      <w:rPr>
        <w:rFonts w:hint="default"/>
      </w:rPr>
    </w:lvl>
    <w:lvl w:ilvl="1">
      <w:start w:val="1"/>
      <w:numFmt w:val="decimal"/>
      <w:isLgl/>
      <w:lvlText w:val="%1.%2."/>
      <w:lvlJc w:val="left"/>
      <w:pPr>
        <w:ind w:left="2628" w:hanging="360"/>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003" w:hanging="720"/>
      </w:pPr>
      <w:rPr>
        <w:rFonts w:hint="default"/>
      </w:rPr>
    </w:lvl>
    <w:lvl w:ilvl="4">
      <w:start w:val="1"/>
      <w:numFmt w:val="decimal"/>
      <w:isLgl/>
      <w:lvlText w:val="%1.%2.%3.%4.%5."/>
      <w:lvlJc w:val="left"/>
      <w:pPr>
        <w:ind w:left="1003" w:hanging="720"/>
      </w:pPr>
      <w:rPr>
        <w:rFonts w:hint="default"/>
      </w:rPr>
    </w:lvl>
    <w:lvl w:ilvl="5">
      <w:start w:val="1"/>
      <w:numFmt w:val="decimal"/>
      <w:isLgl/>
      <w:lvlText w:val="%1.%2.%3.%4.%5.%6."/>
      <w:lvlJc w:val="left"/>
      <w:pPr>
        <w:ind w:left="1363" w:hanging="1080"/>
      </w:pPr>
      <w:rPr>
        <w:rFonts w:hint="default"/>
      </w:rPr>
    </w:lvl>
    <w:lvl w:ilvl="6">
      <w:start w:val="1"/>
      <w:numFmt w:val="decimal"/>
      <w:isLgl/>
      <w:lvlText w:val="%1.%2.%3.%4.%5.%6.%7."/>
      <w:lvlJc w:val="left"/>
      <w:pPr>
        <w:ind w:left="1363" w:hanging="1080"/>
      </w:pPr>
      <w:rPr>
        <w:rFonts w:hint="default"/>
      </w:rPr>
    </w:lvl>
    <w:lvl w:ilvl="7">
      <w:start w:val="1"/>
      <w:numFmt w:val="decimal"/>
      <w:isLgl/>
      <w:lvlText w:val="%1.%2.%3.%4.%5.%6.%7.%8."/>
      <w:lvlJc w:val="left"/>
      <w:pPr>
        <w:ind w:left="1363" w:hanging="1080"/>
      </w:pPr>
      <w:rPr>
        <w:rFonts w:hint="default"/>
      </w:rPr>
    </w:lvl>
    <w:lvl w:ilvl="8">
      <w:start w:val="1"/>
      <w:numFmt w:val="decimal"/>
      <w:isLgl/>
      <w:lvlText w:val="%1.%2.%3.%4.%5.%6.%7.%8.%9."/>
      <w:lvlJc w:val="left"/>
      <w:pPr>
        <w:ind w:left="1723" w:hanging="1440"/>
      </w:pPr>
      <w:rPr>
        <w:rFonts w:hint="default"/>
      </w:rPr>
    </w:lvl>
  </w:abstractNum>
  <w:abstractNum w:abstractNumId="22">
    <w:nsid w:val="16283E03"/>
    <w:multiLevelType w:val="multilevel"/>
    <w:tmpl w:val="9FB0A568"/>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23">
    <w:nsid w:val="167373DA"/>
    <w:multiLevelType w:val="hybridMultilevel"/>
    <w:tmpl w:val="783C2410"/>
    <w:lvl w:ilvl="0" w:tplc="3A74D768">
      <w:start w:val="2"/>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17A7041B"/>
    <w:multiLevelType w:val="hybridMultilevel"/>
    <w:tmpl w:val="57FAAE1C"/>
    <w:lvl w:ilvl="0" w:tplc="E56882A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885587A"/>
    <w:multiLevelType w:val="multilevel"/>
    <w:tmpl w:val="5450E998"/>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26">
    <w:nsid w:val="18B221E2"/>
    <w:multiLevelType w:val="multilevel"/>
    <w:tmpl w:val="6562C1BA"/>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27">
    <w:nsid w:val="19C144C6"/>
    <w:multiLevelType w:val="hybridMultilevel"/>
    <w:tmpl w:val="6A6877C4"/>
    <w:lvl w:ilvl="0" w:tplc="A3AEBD9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A70750E"/>
    <w:multiLevelType w:val="multilevel"/>
    <w:tmpl w:val="8876C1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29">
    <w:nsid w:val="1BD85A42"/>
    <w:multiLevelType w:val="hybridMultilevel"/>
    <w:tmpl w:val="565C9EE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1C837279"/>
    <w:multiLevelType w:val="hybridMultilevel"/>
    <w:tmpl w:val="42D2BF98"/>
    <w:lvl w:ilvl="0" w:tplc="AA400B8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CB32578"/>
    <w:multiLevelType w:val="hybridMultilevel"/>
    <w:tmpl w:val="775A1E28"/>
    <w:lvl w:ilvl="0" w:tplc="2AA6A28C">
      <w:start w:val="1"/>
      <w:numFmt w:val="bullet"/>
      <w:lvlText w:val=""/>
      <w:lvlJc w:val="left"/>
      <w:pPr>
        <w:ind w:left="720" w:hanging="360"/>
      </w:pPr>
      <w:rPr>
        <w:rFonts w:ascii="Symbol" w:hAnsi="Symbol" w:hint="default"/>
        <w:strike w:val="0"/>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EAD06EB"/>
    <w:multiLevelType w:val="multilevel"/>
    <w:tmpl w:val="1830704A"/>
    <w:lvl w:ilvl="0">
      <w:start w:val="3"/>
      <w:numFmt w:val="decimal"/>
      <w:lvlText w:val="%1."/>
      <w:lvlJc w:val="left"/>
      <w:pPr>
        <w:ind w:left="643" w:hanging="360"/>
      </w:pPr>
      <w:rPr>
        <w:rFonts w:hint="default"/>
      </w:rPr>
    </w:lvl>
    <w:lvl w:ilvl="1">
      <w:start w:val="5"/>
      <w:numFmt w:val="decimal"/>
      <w:isLgl/>
      <w:lvlText w:val="%1.%2."/>
      <w:lvlJc w:val="left"/>
      <w:pPr>
        <w:ind w:left="643" w:hanging="360"/>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003" w:hanging="720"/>
      </w:pPr>
      <w:rPr>
        <w:rFonts w:hint="default"/>
      </w:rPr>
    </w:lvl>
    <w:lvl w:ilvl="4">
      <w:start w:val="1"/>
      <w:numFmt w:val="decimal"/>
      <w:isLgl/>
      <w:lvlText w:val="%1.%2.%3.%4.%5."/>
      <w:lvlJc w:val="left"/>
      <w:pPr>
        <w:ind w:left="1003" w:hanging="720"/>
      </w:pPr>
      <w:rPr>
        <w:rFonts w:hint="default"/>
      </w:rPr>
    </w:lvl>
    <w:lvl w:ilvl="5">
      <w:start w:val="1"/>
      <w:numFmt w:val="decimal"/>
      <w:isLgl/>
      <w:lvlText w:val="%1.%2.%3.%4.%5.%6."/>
      <w:lvlJc w:val="left"/>
      <w:pPr>
        <w:ind w:left="1363" w:hanging="1080"/>
      </w:pPr>
      <w:rPr>
        <w:rFonts w:hint="default"/>
      </w:rPr>
    </w:lvl>
    <w:lvl w:ilvl="6">
      <w:start w:val="1"/>
      <w:numFmt w:val="decimal"/>
      <w:isLgl/>
      <w:lvlText w:val="%1.%2.%3.%4.%5.%6.%7."/>
      <w:lvlJc w:val="left"/>
      <w:pPr>
        <w:ind w:left="1363" w:hanging="1080"/>
      </w:pPr>
      <w:rPr>
        <w:rFonts w:hint="default"/>
      </w:rPr>
    </w:lvl>
    <w:lvl w:ilvl="7">
      <w:start w:val="1"/>
      <w:numFmt w:val="decimal"/>
      <w:isLgl/>
      <w:lvlText w:val="%1.%2.%3.%4.%5.%6.%7.%8."/>
      <w:lvlJc w:val="left"/>
      <w:pPr>
        <w:ind w:left="1363" w:hanging="1080"/>
      </w:pPr>
      <w:rPr>
        <w:rFonts w:hint="default"/>
      </w:rPr>
    </w:lvl>
    <w:lvl w:ilvl="8">
      <w:start w:val="1"/>
      <w:numFmt w:val="decimal"/>
      <w:isLgl/>
      <w:lvlText w:val="%1.%2.%3.%4.%5.%6.%7.%8.%9."/>
      <w:lvlJc w:val="left"/>
      <w:pPr>
        <w:ind w:left="1723" w:hanging="1440"/>
      </w:pPr>
      <w:rPr>
        <w:rFonts w:hint="default"/>
      </w:rPr>
    </w:lvl>
  </w:abstractNum>
  <w:abstractNum w:abstractNumId="33">
    <w:nsid w:val="204F1F80"/>
    <w:multiLevelType w:val="multilevel"/>
    <w:tmpl w:val="ED8CDB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4">
    <w:nsid w:val="23EE1F25"/>
    <w:multiLevelType w:val="multilevel"/>
    <w:tmpl w:val="8DF8DADC"/>
    <w:lvl w:ilvl="0">
      <w:start w:val="5"/>
      <w:numFmt w:val="decimal"/>
      <w:lvlText w:val="%1"/>
      <w:lvlJc w:val="left"/>
      <w:pPr>
        <w:ind w:left="360" w:hanging="360"/>
      </w:pPr>
      <w:rPr>
        <w:rFonts w:hint="default"/>
      </w:rPr>
    </w:lvl>
    <w:lvl w:ilvl="1">
      <w:start w:val="2"/>
      <w:numFmt w:val="decimal"/>
      <w:lvlText w:val="%1.%2"/>
      <w:lvlJc w:val="left"/>
      <w:pPr>
        <w:ind w:left="530" w:hanging="360"/>
      </w:pPr>
      <w:rPr>
        <w:rFonts w:hint="default"/>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35">
    <w:nsid w:val="2412779E"/>
    <w:multiLevelType w:val="hybridMultilevel"/>
    <w:tmpl w:val="5786271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243950CF"/>
    <w:multiLevelType w:val="multilevel"/>
    <w:tmpl w:val="0A26990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37">
    <w:nsid w:val="26A3003C"/>
    <w:multiLevelType w:val="hybridMultilevel"/>
    <w:tmpl w:val="8C645A2A"/>
    <w:lvl w:ilvl="0" w:tplc="F30CCEAE">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26A40AB7"/>
    <w:multiLevelType w:val="multilevel"/>
    <w:tmpl w:val="70281FA4"/>
    <w:lvl w:ilvl="0">
      <w:start w:val="5"/>
      <w:numFmt w:val="decimal"/>
      <w:lvlText w:val="%1."/>
      <w:lvlJc w:val="left"/>
      <w:pPr>
        <w:ind w:left="600" w:hanging="600"/>
      </w:pPr>
      <w:rPr>
        <w:rFonts w:hint="default"/>
      </w:rPr>
    </w:lvl>
    <w:lvl w:ilvl="1">
      <w:start w:val="10"/>
      <w:numFmt w:val="decimal"/>
      <w:lvlText w:val="%1.%2."/>
      <w:lvlJc w:val="left"/>
      <w:pPr>
        <w:ind w:left="1216" w:hanging="720"/>
      </w:pPr>
      <w:rPr>
        <w:rFonts w:hint="default"/>
      </w:rPr>
    </w:lvl>
    <w:lvl w:ilvl="2">
      <w:start w:val="1"/>
      <w:numFmt w:val="decimal"/>
      <w:lvlText w:val="%1.%2.%3."/>
      <w:lvlJc w:val="left"/>
      <w:pPr>
        <w:ind w:left="6958"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776" w:hanging="180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39">
    <w:nsid w:val="278B3A87"/>
    <w:multiLevelType w:val="multilevel"/>
    <w:tmpl w:val="A528A3D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40">
    <w:nsid w:val="27AB7637"/>
    <w:multiLevelType w:val="multilevel"/>
    <w:tmpl w:val="91142F6A"/>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1">
    <w:nsid w:val="284E7116"/>
    <w:multiLevelType w:val="multilevel"/>
    <w:tmpl w:val="4BF0B2BA"/>
    <w:lvl w:ilvl="0">
      <w:start w:val="1"/>
      <w:numFmt w:val="decimal"/>
      <w:lvlText w:val="%1."/>
      <w:lvlJc w:val="left"/>
      <w:pPr>
        <w:ind w:left="406" w:hanging="360"/>
      </w:pPr>
      <w:rPr>
        <w:rFonts w:hint="default"/>
        <w:color w:val="auto"/>
        <w:sz w:val="18"/>
      </w:rPr>
    </w:lvl>
    <w:lvl w:ilvl="1">
      <w:start w:val="2"/>
      <w:numFmt w:val="decimal"/>
      <w:isLgl/>
      <w:lvlText w:val="%1.%2."/>
      <w:lvlJc w:val="left"/>
      <w:pPr>
        <w:ind w:left="406" w:hanging="360"/>
      </w:pPr>
      <w:rPr>
        <w:rFonts w:hint="default"/>
      </w:rPr>
    </w:lvl>
    <w:lvl w:ilvl="2">
      <w:start w:val="1"/>
      <w:numFmt w:val="decimal"/>
      <w:isLgl/>
      <w:lvlText w:val="%1.%2.%3."/>
      <w:lvlJc w:val="left"/>
      <w:pPr>
        <w:ind w:left="766" w:hanging="720"/>
      </w:pPr>
      <w:rPr>
        <w:rFonts w:hint="default"/>
      </w:rPr>
    </w:lvl>
    <w:lvl w:ilvl="3">
      <w:start w:val="1"/>
      <w:numFmt w:val="decimal"/>
      <w:isLgl/>
      <w:lvlText w:val="%1.%2.%3.%4."/>
      <w:lvlJc w:val="left"/>
      <w:pPr>
        <w:ind w:left="766" w:hanging="720"/>
      </w:pPr>
      <w:rPr>
        <w:rFonts w:hint="default"/>
      </w:rPr>
    </w:lvl>
    <w:lvl w:ilvl="4">
      <w:start w:val="1"/>
      <w:numFmt w:val="decimal"/>
      <w:isLgl/>
      <w:lvlText w:val="%1.%2.%3.%4.%5."/>
      <w:lvlJc w:val="left"/>
      <w:pPr>
        <w:ind w:left="766" w:hanging="720"/>
      </w:pPr>
      <w:rPr>
        <w:rFonts w:hint="default"/>
      </w:rPr>
    </w:lvl>
    <w:lvl w:ilvl="5">
      <w:start w:val="1"/>
      <w:numFmt w:val="decimal"/>
      <w:isLgl/>
      <w:lvlText w:val="%1.%2.%3.%4.%5.%6."/>
      <w:lvlJc w:val="left"/>
      <w:pPr>
        <w:ind w:left="1126" w:hanging="1080"/>
      </w:pPr>
      <w:rPr>
        <w:rFonts w:hint="default"/>
      </w:rPr>
    </w:lvl>
    <w:lvl w:ilvl="6">
      <w:start w:val="1"/>
      <w:numFmt w:val="decimal"/>
      <w:isLgl/>
      <w:lvlText w:val="%1.%2.%3.%4.%5.%6.%7."/>
      <w:lvlJc w:val="left"/>
      <w:pPr>
        <w:ind w:left="1126" w:hanging="1080"/>
      </w:pPr>
      <w:rPr>
        <w:rFonts w:hint="default"/>
      </w:rPr>
    </w:lvl>
    <w:lvl w:ilvl="7">
      <w:start w:val="1"/>
      <w:numFmt w:val="decimal"/>
      <w:isLgl/>
      <w:lvlText w:val="%1.%2.%3.%4.%5.%6.%7.%8."/>
      <w:lvlJc w:val="left"/>
      <w:pPr>
        <w:ind w:left="1126" w:hanging="1080"/>
      </w:pPr>
      <w:rPr>
        <w:rFonts w:hint="default"/>
      </w:rPr>
    </w:lvl>
    <w:lvl w:ilvl="8">
      <w:start w:val="1"/>
      <w:numFmt w:val="decimal"/>
      <w:isLgl/>
      <w:lvlText w:val="%1.%2.%3.%4.%5.%6.%7.%8.%9."/>
      <w:lvlJc w:val="left"/>
      <w:pPr>
        <w:ind w:left="1486" w:hanging="1440"/>
      </w:pPr>
      <w:rPr>
        <w:rFonts w:hint="default"/>
      </w:rPr>
    </w:lvl>
  </w:abstractNum>
  <w:abstractNum w:abstractNumId="42">
    <w:nsid w:val="285E57F4"/>
    <w:multiLevelType w:val="multilevel"/>
    <w:tmpl w:val="EE00272C"/>
    <w:lvl w:ilvl="0">
      <w:start w:val="2"/>
      <w:numFmt w:val="decimal"/>
      <w:lvlText w:val="%1"/>
      <w:lvlJc w:val="left"/>
      <w:pPr>
        <w:ind w:left="360" w:hanging="360"/>
      </w:pPr>
      <w:rPr>
        <w:rFonts w:hint="default"/>
      </w:rPr>
    </w:lvl>
    <w:lvl w:ilvl="1">
      <w:start w:val="1"/>
      <w:numFmt w:val="decimal"/>
      <w:lvlText w:val="%1.%2"/>
      <w:lvlJc w:val="left"/>
      <w:pPr>
        <w:ind w:left="785" w:hanging="360"/>
      </w:pPr>
      <w:rPr>
        <w:rFonts w:hint="default"/>
        <w:color w:val="auto"/>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43">
    <w:nsid w:val="28D111E3"/>
    <w:multiLevelType w:val="multilevel"/>
    <w:tmpl w:val="53FEC1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4">
    <w:nsid w:val="2AB764E2"/>
    <w:multiLevelType w:val="multilevel"/>
    <w:tmpl w:val="1866618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5">
    <w:nsid w:val="2B911428"/>
    <w:multiLevelType w:val="hybridMultilevel"/>
    <w:tmpl w:val="06B6D4CC"/>
    <w:lvl w:ilvl="0" w:tplc="4F40C96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2BE11BCF"/>
    <w:multiLevelType w:val="multilevel"/>
    <w:tmpl w:val="9C0266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7">
    <w:nsid w:val="2C0C01AE"/>
    <w:multiLevelType w:val="hybridMultilevel"/>
    <w:tmpl w:val="C960129A"/>
    <w:lvl w:ilvl="0" w:tplc="0C4ADDE0">
      <w:start w:val="1"/>
      <w:numFmt w:val="lowerLetter"/>
      <w:lvlText w:val="%1)"/>
      <w:lvlJc w:val="left"/>
      <w:pPr>
        <w:ind w:left="720" w:hanging="360"/>
      </w:pPr>
      <w:rPr>
        <w:rFonts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2C4A6173"/>
    <w:multiLevelType w:val="multilevel"/>
    <w:tmpl w:val="5894945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49">
    <w:nsid w:val="2C696DC7"/>
    <w:multiLevelType w:val="multilevel"/>
    <w:tmpl w:val="0A7CA710"/>
    <w:lvl w:ilvl="0">
      <w:start w:val="1"/>
      <w:numFmt w:val="decimal"/>
      <w:lvlText w:val="%1."/>
      <w:lvlJc w:val="left"/>
      <w:pPr>
        <w:ind w:left="1353" w:hanging="360"/>
      </w:pPr>
      <w:rPr>
        <w:rFonts w:hint="default"/>
      </w:rPr>
    </w:lvl>
    <w:lvl w:ilvl="1">
      <w:start w:val="1"/>
      <w:numFmt w:val="decimal"/>
      <w:isLgl/>
      <w:lvlText w:val="%1.%2."/>
      <w:lvlJc w:val="left"/>
      <w:pPr>
        <w:ind w:left="1713" w:hanging="720"/>
      </w:pPr>
      <w:rPr>
        <w:rFonts w:hint="default"/>
      </w:rPr>
    </w:lvl>
    <w:lvl w:ilvl="2">
      <w:start w:val="2"/>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50">
    <w:nsid w:val="2CB55DC4"/>
    <w:multiLevelType w:val="hybridMultilevel"/>
    <w:tmpl w:val="00FAF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2CF74707"/>
    <w:multiLevelType w:val="multilevel"/>
    <w:tmpl w:val="2744A716"/>
    <w:lvl w:ilvl="0">
      <w:start w:val="1"/>
      <w:numFmt w:val="decimal"/>
      <w:lvlText w:val="%1."/>
      <w:lvlJc w:val="left"/>
      <w:pPr>
        <w:ind w:left="360" w:hanging="360"/>
      </w:pPr>
      <w:rPr>
        <w:rFonts w:hint="default"/>
      </w:rPr>
    </w:lvl>
    <w:lvl w:ilvl="1">
      <w:start w:val="3"/>
      <w:numFmt w:val="decimal"/>
      <w:lvlText w:val="%1.%2."/>
      <w:lvlJc w:val="left"/>
      <w:pPr>
        <w:ind w:left="337" w:hanging="360"/>
      </w:pPr>
      <w:rPr>
        <w:rFonts w:hint="default"/>
      </w:rPr>
    </w:lvl>
    <w:lvl w:ilvl="2">
      <w:start w:val="1"/>
      <w:numFmt w:val="decimal"/>
      <w:lvlText w:val="%1.%2.%3."/>
      <w:lvlJc w:val="left"/>
      <w:pPr>
        <w:ind w:left="674" w:hanging="720"/>
      </w:pPr>
      <w:rPr>
        <w:rFonts w:hint="default"/>
      </w:rPr>
    </w:lvl>
    <w:lvl w:ilvl="3">
      <w:start w:val="1"/>
      <w:numFmt w:val="decimal"/>
      <w:lvlText w:val="%1.%2.%3.%4."/>
      <w:lvlJc w:val="left"/>
      <w:pPr>
        <w:ind w:left="651" w:hanging="720"/>
      </w:pPr>
      <w:rPr>
        <w:rFonts w:hint="default"/>
      </w:rPr>
    </w:lvl>
    <w:lvl w:ilvl="4">
      <w:start w:val="1"/>
      <w:numFmt w:val="decimal"/>
      <w:lvlText w:val="%1.%2.%3.%4.%5."/>
      <w:lvlJc w:val="left"/>
      <w:pPr>
        <w:ind w:left="628" w:hanging="720"/>
      </w:pPr>
      <w:rPr>
        <w:rFonts w:hint="default"/>
      </w:rPr>
    </w:lvl>
    <w:lvl w:ilvl="5">
      <w:start w:val="1"/>
      <w:numFmt w:val="decimal"/>
      <w:lvlText w:val="%1.%2.%3.%4.%5.%6."/>
      <w:lvlJc w:val="left"/>
      <w:pPr>
        <w:ind w:left="965" w:hanging="1080"/>
      </w:pPr>
      <w:rPr>
        <w:rFonts w:hint="default"/>
      </w:rPr>
    </w:lvl>
    <w:lvl w:ilvl="6">
      <w:start w:val="1"/>
      <w:numFmt w:val="decimal"/>
      <w:lvlText w:val="%1.%2.%3.%4.%5.%6.%7."/>
      <w:lvlJc w:val="left"/>
      <w:pPr>
        <w:ind w:left="942" w:hanging="1080"/>
      </w:pPr>
      <w:rPr>
        <w:rFonts w:hint="default"/>
      </w:rPr>
    </w:lvl>
    <w:lvl w:ilvl="7">
      <w:start w:val="1"/>
      <w:numFmt w:val="decimal"/>
      <w:lvlText w:val="%1.%2.%3.%4.%5.%6.%7.%8."/>
      <w:lvlJc w:val="left"/>
      <w:pPr>
        <w:ind w:left="919" w:hanging="1080"/>
      </w:pPr>
      <w:rPr>
        <w:rFonts w:hint="default"/>
      </w:rPr>
    </w:lvl>
    <w:lvl w:ilvl="8">
      <w:start w:val="1"/>
      <w:numFmt w:val="decimal"/>
      <w:lvlText w:val="%1.%2.%3.%4.%5.%6.%7.%8.%9."/>
      <w:lvlJc w:val="left"/>
      <w:pPr>
        <w:ind w:left="1256" w:hanging="1440"/>
      </w:pPr>
      <w:rPr>
        <w:rFonts w:hint="default"/>
      </w:rPr>
    </w:lvl>
  </w:abstractNum>
  <w:abstractNum w:abstractNumId="52">
    <w:nsid w:val="2D277E07"/>
    <w:multiLevelType w:val="multilevel"/>
    <w:tmpl w:val="C68EA78A"/>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53">
    <w:nsid w:val="2E733F39"/>
    <w:multiLevelType w:val="hybridMultilevel"/>
    <w:tmpl w:val="5786271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2F4223FE"/>
    <w:multiLevelType w:val="hybridMultilevel"/>
    <w:tmpl w:val="5786271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2F6E42BE"/>
    <w:multiLevelType w:val="multilevel"/>
    <w:tmpl w:val="B3E005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56">
    <w:nsid w:val="30655896"/>
    <w:multiLevelType w:val="hybridMultilevel"/>
    <w:tmpl w:val="6C72A958"/>
    <w:lvl w:ilvl="0" w:tplc="B01A52E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0B07F8A"/>
    <w:multiLevelType w:val="multilevel"/>
    <w:tmpl w:val="4178E4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58">
    <w:nsid w:val="31843F31"/>
    <w:multiLevelType w:val="hybridMultilevel"/>
    <w:tmpl w:val="23B2CD62"/>
    <w:lvl w:ilvl="0" w:tplc="E3EA0826">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31B64D64"/>
    <w:multiLevelType w:val="hybridMultilevel"/>
    <w:tmpl w:val="40C6514E"/>
    <w:lvl w:ilvl="0" w:tplc="9ACC07B0">
      <w:start w:val="1"/>
      <w:numFmt w:val="bullet"/>
      <w:lvlText w:val=""/>
      <w:lvlJc w:val="left"/>
      <w:pPr>
        <w:ind w:left="785" w:hanging="360"/>
      </w:pPr>
      <w:rPr>
        <w:rFonts w:ascii="Symbol" w:hAnsi="Symbol" w:hint="default"/>
        <w:sz w:val="14"/>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60">
    <w:nsid w:val="33FA2993"/>
    <w:multiLevelType w:val="multilevel"/>
    <w:tmpl w:val="432C51A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1">
    <w:nsid w:val="34E03273"/>
    <w:multiLevelType w:val="multilevel"/>
    <w:tmpl w:val="67A479A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2">
    <w:nsid w:val="36050CA6"/>
    <w:multiLevelType w:val="hybridMultilevel"/>
    <w:tmpl w:val="7BB0A618"/>
    <w:lvl w:ilvl="0" w:tplc="84F635E8">
      <w:start w:val="1"/>
      <w:numFmt w:val="lowerLetter"/>
      <w:lvlText w:val="%1)"/>
      <w:lvlJc w:val="left"/>
      <w:pPr>
        <w:ind w:left="360" w:hanging="360"/>
      </w:pPr>
      <w:rPr>
        <w:rFonts w:ascii="Times New Roman" w:eastAsia="Calibri" w:hAnsi="Times New Roman" w:cs="Times New Roman"/>
        <w:strike w:val="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3">
    <w:nsid w:val="38CA6B1F"/>
    <w:multiLevelType w:val="multilevel"/>
    <w:tmpl w:val="C4EC1A6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4">
    <w:nsid w:val="39693F2D"/>
    <w:multiLevelType w:val="hybridMultilevel"/>
    <w:tmpl w:val="F6163DE8"/>
    <w:lvl w:ilvl="0" w:tplc="45C6334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DBF16AB"/>
    <w:multiLevelType w:val="multilevel"/>
    <w:tmpl w:val="27647016"/>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6">
    <w:nsid w:val="3E3818D2"/>
    <w:multiLevelType w:val="multilevel"/>
    <w:tmpl w:val="A6A46E4A"/>
    <w:lvl w:ilvl="0">
      <w:start w:val="5"/>
      <w:numFmt w:val="decimal"/>
      <w:lvlText w:val="%1."/>
      <w:lvlJc w:val="left"/>
      <w:pPr>
        <w:ind w:left="585" w:hanging="585"/>
      </w:pPr>
      <w:rPr>
        <w:rFonts w:hint="default"/>
      </w:rPr>
    </w:lvl>
    <w:lvl w:ilvl="1">
      <w:start w:val="5"/>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0920" w:hanging="1800"/>
      </w:pPr>
      <w:rPr>
        <w:rFonts w:hint="default"/>
      </w:rPr>
    </w:lvl>
  </w:abstractNum>
  <w:abstractNum w:abstractNumId="67">
    <w:nsid w:val="3F5E2E77"/>
    <w:multiLevelType w:val="multilevel"/>
    <w:tmpl w:val="75A823F2"/>
    <w:lvl w:ilvl="0">
      <w:start w:val="2"/>
      <w:numFmt w:val="decimal"/>
      <w:lvlText w:val="%1."/>
      <w:lvlJc w:val="left"/>
      <w:pPr>
        <w:ind w:left="720" w:hanging="360"/>
      </w:pPr>
      <w:rPr>
        <w:rFonts w:hint="default"/>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8">
    <w:nsid w:val="404B33A4"/>
    <w:multiLevelType w:val="multilevel"/>
    <w:tmpl w:val="2124E554"/>
    <w:lvl w:ilvl="0">
      <w:start w:val="3"/>
      <w:numFmt w:val="decimal"/>
      <w:lvlText w:val="%1."/>
      <w:lvlJc w:val="left"/>
      <w:pPr>
        <w:ind w:left="720" w:hanging="360"/>
      </w:pPr>
      <w:rPr>
        <w:rFonts w:hint="default"/>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9">
    <w:nsid w:val="41412138"/>
    <w:multiLevelType w:val="multilevel"/>
    <w:tmpl w:val="B6E4C782"/>
    <w:lvl w:ilvl="0">
      <w:start w:val="1"/>
      <w:numFmt w:val="decimal"/>
      <w:lvlText w:val="%1."/>
      <w:lvlJc w:val="left"/>
      <w:pPr>
        <w:ind w:left="720" w:hanging="360"/>
      </w:pPr>
      <w:rPr>
        <w:rFonts w:ascii="Times New Roman" w:hAnsi="Times New Roman" w:cs="Times New Roman" w:hint="default"/>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70">
    <w:nsid w:val="41E825F4"/>
    <w:multiLevelType w:val="multilevel"/>
    <w:tmpl w:val="BB5E753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71">
    <w:nsid w:val="420616E0"/>
    <w:multiLevelType w:val="hybridMultilevel"/>
    <w:tmpl w:val="3530FA62"/>
    <w:lvl w:ilvl="0" w:tplc="AA3093F2">
      <w:start w:val="1"/>
      <w:numFmt w:val="bullet"/>
      <w:lvlText w:val="−"/>
      <w:lvlJc w:val="left"/>
      <w:pPr>
        <w:ind w:left="4045" w:hanging="360"/>
      </w:pPr>
      <w:rPr>
        <w:rFonts w:ascii="Calibri" w:hAnsi="Calibri" w:hint="default"/>
        <w:sz w:val="16"/>
        <w:szCs w:val="16"/>
      </w:rPr>
    </w:lvl>
    <w:lvl w:ilvl="1" w:tplc="04150003" w:tentative="1">
      <w:start w:val="1"/>
      <w:numFmt w:val="bullet"/>
      <w:lvlText w:val="o"/>
      <w:lvlJc w:val="left"/>
      <w:pPr>
        <w:ind w:left="4765" w:hanging="360"/>
      </w:pPr>
      <w:rPr>
        <w:rFonts w:ascii="Courier New" w:hAnsi="Courier New" w:cs="Courier New" w:hint="default"/>
      </w:rPr>
    </w:lvl>
    <w:lvl w:ilvl="2" w:tplc="04150005" w:tentative="1">
      <w:start w:val="1"/>
      <w:numFmt w:val="bullet"/>
      <w:lvlText w:val=""/>
      <w:lvlJc w:val="left"/>
      <w:pPr>
        <w:ind w:left="5485" w:hanging="360"/>
      </w:pPr>
      <w:rPr>
        <w:rFonts w:ascii="Wingdings" w:hAnsi="Wingdings" w:hint="default"/>
      </w:rPr>
    </w:lvl>
    <w:lvl w:ilvl="3" w:tplc="04150001" w:tentative="1">
      <w:start w:val="1"/>
      <w:numFmt w:val="bullet"/>
      <w:lvlText w:val=""/>
      <w:lvlJc w:val="left"/>
      <w:pPr>
        <w:ind w:left="6205" w:hanging="360"/>
      </w:pPr>
      <w:rPr>
        <w:rFonts w:ascii="Symbol" w:hAnsi="Symbol" w:hint="default"/>
      </w:rPr>
    </w:lvl>
    <w:lvl w:ilvl="4" w:tplc="04150003" w:tentative="1">
      <w:start w:val="1"/>
      <w:numFmt w:val="bullet"/>
      <w:lvlText w:val="o"/>
      <w:lvlJc w:val="left"/>
      <w:pPr>
        <w:ind w:left="6925" w:hanging="360"/>
      </w:pPr>
      <w:rPr>
        <w:rFonts w:ascii="Courier New" w:hAnsi="Courier New" w:cs="Courier New" w:hint="default"/>
      </w:rPr>
    </w:lvl>
    <w:lvl w:ilvl="5" w:tplc="04150005" w:tentative="1">
      <w:start w:val="1"/>
      <w:numFmt w:val="bullet"/>
      <w:lvlText w:val=""/>
      <w:lvlJc w:val="left"/>
      <w:pPr>
        <w:ind w:left="7645" w:hanging="360"/>
      </w:pPr>
      <w:rPr>
        <w:rFonts w:ascii="Wingdings" w:hAnsi="Wingdings" w:hint="default"/>
      </w:rPr>
    </w:lvl>
    <w:lvl w:ilvl="6" w:tplc="04150001" w:tentative="1">
      <w:start w:val="1"/>
      <w:numFmt w:val="bullet"/>
      <w:lvlText w:val=""/>
      <w:lvlJc w:val="left"/>
      <w:pPr>
        <w:ind w:left="8365" w:hanging="360"/>
      </w:pPr>
      <w:rPr>
        <w:rFonts w:ascii="Symbol" w:hAnsi="Symbol" w:hint="default"/>
      </w:rPr>
    </w:lvl>
    <w:lvl w:ilvl="7" w:tplc="04150003" w:tentative="1">
      <w:start w:val="1"/>
      <w:numFmt w:val="bullet"/>
      <w:lvlText w:val="o"/>
      <w:lvlJc w:val="left"/>
      <w:pPr>
        <w:ind w:left="9085" w:hanging="360"/>
      </w:pPr>
      <w:rPr>
        <w:rFonts w:ascii="Courier New" w:hAnsi="Courier New" w:cs="Courier New" w:hint="default"/>
      </w:rPr>
    </w:lvl>
    <w:lvl w:ilvl="8" w:tplc="04150005" w:tentative="1">
      <w:start w:val="1"/>
      <w:numFmt w:val="bullet"/>
      <w:lvlText w:val=""/>
      <w:lvlJc w:val="left"/>
      <w:pPr>
        <w:ind w:left="9805" w:hanging="360"/>
      </w:pPr>
      <w:rPr>
        <w:rFonts w:ascii="Wingdings" w:hAnsi="Wingdings" w:hint="default"/>
      </w:rPr>
    </w:lvl>
  </w:abstractNum>
  <w:abstractNum w:abstractNumId="72">
    <w:nsid w:val="42F146C7"/>
    <w:multiLevelType w:val="multilevel"/>
    <w:tmpl w:val="D5F245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73">
    <w:nsid w:val="451C75C1"/>
    <w:multiLevelType w:val="hybridMultilevel"/>
    <w:tmpl w:val="695696A0"/>
    <w:lvl w:ilvl="0" w:tplc="EFF09116">
      <w:start w:val="1"/>
      <w:numFmt w:val="decimal"/>
      <w:lvlText w:val="%1)"/>
      <w:lvlJc w:val="left"/>
      <w:pPr>
        <w:ind w:left="720" w:hanging="360"/>
      </w:pPr>
      <w:rPr>
        <w:rFonts w:ascii="Times New Roman" w:eastAsia="Calibri" w:hAnsi="Times New Roman" w:cs="Times New Roman"/>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4">
    <w:nsid w:val="4580749B"/>
    <w:multiLevelType w:val="multilevel"/>
    <w:tmpl w:val="9886E03C"/>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360" w:hanging="36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080" w:hanging="1080"/>
      </w:pPr>
      <w:rPr>
        <w:rFonts w:hint="default"/>
        <w:b w:val="0"/>
      </w:rPr>
    </w:lvl>
    <w:lvl w:ilvl="8">
      <w:start w:val="1"/>
      <w:numFmt w:val="decimal"/>
      <w:lvlText w:val="%1.%2.%3.%4.%5.%6.%7.%8.%9"/>
      <w:lvlJc w:val="left"/>
      <w:pPr>
        <w:ind w:left="1440" w:hanging="1440"/>
      </w:pPr>
      <w:rPr>
        <w:rFonts w:hint="default"/>
        <w:b w:val="0"/>
      </w:rPr>
    </w:lvl>
  </w:abstractNum>
  <w:abstractNum w:abstractNumId="75">
    <w:nsid w:val="467C34CF"/>
    <w:multiLevelType w:val="multilevel"/>
    <w:tmpl w:val="07708CE4"/>
    <w:lvl w:ilvl="0">
      <w:start w:val="2"/>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76">
    <w:nsid w:val="4A48742D"/>
    <w:multiLevelType w:val="hybridMultilevel"/>
    <w:tmpl w:val="58A4F4B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4AE57AC9"/>
    <w:multiLevelType w:val="multilevel"/>
    <w:tmpl w:val="50DC8328"/>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78">
    <w:nsid w:val="4BC514B5"/>
    <w:multiLevelType w:val="hybridMultilevel"/>
    <w:tmpl w:val="5ACA90CA"/>
    <w:lvl w:ilvl="0" w:tplc="FF8A1C16">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4E5A0BDC"/>
    <w:multiLevelType w:val="multilevel"/>
    <w:tmpl w:val="A014C372"/>
    <w:lvl w:ilvl="0">
      <w:start w:val="5"/>
      <w:numFmt w:val="decimal"/>
      <w:lvlText w:val="%1."/>
      <w:lvlJc w:val="left"/>
      <w:pPr>
        <w:ind w:left="675" w:hanging="675"/>
      </w:pPr>
      <w:rPr>
        <w:rFonts w:hint="default"/>
      </w:rPr>
    </w:lvl>
    <w:lvl w:ilvl="1">
      <w:start w:val="2"/>
      <w:numFmt w:val="decimal"/>
      <w:pStyle w:val="Nagwek1"/>
      <w:lvlText w:val="%1.%2."/>
      <w:lvlJc w:val="left"/>
      <w:pPr>
        <w:ind w:left="720" w:hanging="72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0">
    <w:nsid w:val="4E6F50DC"/>
    <w:multiLevelType w:val="multilevel"/>
    <w:tmpl w:val="D820D6B4"/>
    <w:lvl w:ilvl="0">
      <w:start w:val="4"/>
      <w:numFmt w:val="decimal"/>
      <w:lvlText w:val="%1."/>
      <w:lvlJc w:val="left"/>
      <w:pPr>
        <w:ind w:left="406" w:hanging="360"/>
      </w:pPr>
      <w:rPr>
        <w:rFonts w:hint="default"/>
        <w:color w:val="auto"/>
        <w:sz w:val="18"/>
      </w:rPr>
    </w:lvl>
    <w:lvl w:ilvl="1">
      <w:start w:val="1"/>
      <w:numFmt w:val="decimal"/>
      <w:isLgl/>
      <w:lvlText w:val="%1.%2."/>
      <w:lvlJc w:val="left"/>
      <w:pPr>
        <w:ind w:left="406" w:hanging="360"/>
      </w:pPr>
      <w:rPr>
        <w:rFonts w:hint="default"/>
      </w:rPr>
    </w:lvl>
    <w:lvl w:ilvl="2">
      <w:start w:val="1"/>
      <w:numFmt w:val="decimal"/>
      <w:isLgl/>
      <w:lvlText w:val="%1.%2.%3."/>
      <w:lvlJc w:val="left"/>
      <w:pPr>
        <w:ind w:left="766" w:hanging="720"/>
      </w:pPr>
      <w:rPr>
        <w:rFonts w:hint="default"/>
      </w:rPr>
    </w:lvl>
    <w:lvl w:ilvl="3">
      <w:start w:val="1"/>
      <w:numFmt w:val="decimal"/>
      <w:isLgl/>
      <w:lvlText w:val="%1.%2.%3.%4."/>
      <w:lvlJc w:val="left"/>
      <w:pPr>
        <w:ind w:left="766" w:hanging="720"/>
      </w:pPr>
      <w:rPr>
        <w:rFonts w:hint="default"/>
      </w:rPr>
    </w:lvl>
    <w:lvl w:ilvl="4">
      <w:start w:val="1"/>
      <w:numFmt w:val="decimal"/>
      <w:isLgl/>
      <w:lvlText w:val="%1.%2.%3.%4.%5."/>
      <w:lvlJc w:val="left"/>
      <w:pPr>
        <w:ind w:left="766" w:hanging="720"/>
      </w:pPr>
      <w:rPr>
        <w:rFonts w:hint="default"/>
      </w:rPr>
    </w:lvl>
    <w:lvl w:ilvl="5">
      <w:start w:val="1"/>
      <w:numFmt w:val="decimal"/>
      <w:isLgl/>
      <w:lvlText w:val="%1.%2.%3.%4.%5.%6."/>
      <w:lvlJc w:val="left"/>
      <w:pPr>
        <w:ind w:left="1126" w:hanging="1080"/>
      </w:pPr>
      <w:rPr>
        <w:rFonts w:hint="default"/>
      </w:rPr>
    </w:lvl>
    <w:lvl w:ilvl="6">
      <w:start w:val="1"/>
      <w:numFmt w:val="decimal"/>
      <w:isLgl/>
      <w:lvlText w:val="%1.%2.%3.%4.%5.%6.%7."/>
      <w:lvlJc w:val="left"/>
      <w:pPr>
        <w:ind w:left="1126" w:hanging="1080"/>
      </w:pPr>
      <w:rPr>
        <w:rFonts w:hint="default"/>
      </w:rPr>
    </w:lvl>
    <w:lvl w:ilvl="7">
      <w:start w:val="1"/>
      <w:numFmt w:val="decimal"/>
      <w:isLgl/>
      <w:lvlText w:val="%1.%2.%3.%4.%5.%6.%7.%8."/>
      <w:lvlJc w:val="left"/>
      <w:pPr>
        <w:ind w:left="1126" w:hanging="1080"/>
      </w:pPr>
      <w:rPr>
        <w:rFonts w:hint="default"/>
      </w:rPr>
    </w:lvl>
    <w:lvl w:ilvl="8">
      <w:start w:val="1"/>
      <w:numFmt w:val="decimal"/>
      <w:isLgl/>
      <w:lvlText w:val="%1.%2.%3.%4.%5.%6.%7.%8.%9."/>
      <w:lvlJc w:val="left"/>
      <w:pPr>
        <w:ind w:left="1486" w:hanging="1440"/>
      </w:pPr>
      <w:rPr>
        <w:rFonts w:hint="default"/>
      </w:rPr>
    </w:lvl>
  </w:abstractNum>
  <w:abstractNum w:abstractNumId="81">
    <w:nsid w:val="50AE575F"/>
    <w:multiLevelType w:val="multilevel"/>
    <w:tmpl w:val="81ECB126"/>
    <w:lvl w:ilvl="0">
      <w:start w:val="2"/>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82">
    <w:nsid w:val="50C31491"/>
    <w:multiLevelType w:val="multilevel"/>
    <w:tmpl w:val="A1D4E12A"/>
    <w:lvl w:ilvl="0">
      <w:start w:val="1"/>
      <w:numFmt w:val="decimal"/>
      <w:lvlText w:val="%1."/>
      <w:lvlJc w:val="left"/>
      <w:pPr>
        <w:ind w:left="720" w:hanging="360"/>
      </w:pPr>
      <w:rPr>
        <w:rFonts w:hint="default"/>
      </w:rPr>
    </w:lvl>
    <w:lvl w:ilvl="1">
      <w:start w:val="1"/>
      <w:numFmt w:val="lowerLetter"/>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83">
    <w:nsid w:val="50E47B1C"/>
    <w:multiLevelType w:val="hybridMultilevel"/>
    <w:tmpl w:val="85AA4BA2"/>
    <w:lvl w:ilvl="0" w:tplc="B01A52E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51AA32B0"/>
    <w:multiLevelType w:val="hybridMultilevel"/>
    <w:tmpl w:val="4AF6561E"/>
    <w:lvl w:ilvl="0" w:tplc="1FA8E25A">
      <w:start w:val="1"/>
      <w:numFmt w:val="bullet"/>
      <w:lvlText w:val=""/>
      <w:lvlJc w:val="left"/>
      <w:pPr>
        <w:ind w:left="502"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52833B56"/>
    <w:multiLevelType w:val="hybridMultilevel"/>
    <w:tmpl w:val="D3C49F26"/>
    <w:lvl w:ilvl="0" w:tplc="E690C3B4">
      <w:start w:val="1"/>
      <w:numFmt w:val="bullet"/>
      <w:pStyle w:val="dkropki"/>
      <w:lvlText w:val=""/>
      <w:lvlJc w:val="left"/>
      <w:pPr>
        <w:ind w:left="3621" w:hanging="360"/>
      </w:pPr>
      <w:rPr>
        <w:rFonts w:ascii="Symbol" w:hAnsi="Symbol" w:hint="default"/>
        <w:strike w:val="0"/>
        <w:dstrike w:val="0"/>
        <w:color w:val="auto"/>
        <w:sz w:val="18"/>
        <w:szCs w:val="20"/>
        <w:u w:val="none"/>
        <w:effect w:val="none"/>
      </w:rPr>
    </w:lvl>
    <w:lvl w:ilvl="1" w:tplc="04150003">
      <w:start w:val="1"/>
      <w:numFmt w:val="bullet"/>
      <w:lvlText w:val="o"/>
      <w:lvlJc w:val="left"/>
      <w:pPr>
        <w:ind w:left="1440" w:hanging="360"/>
      </w:pPr>
      <w:rPr>
        <w:rFonts w:ascii="Courier New" w:hAnsi="Courier New" w:cs="Courier New"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6">
    <w:nsid w:val="52EE29B0"/>
    <w:multiLevelType w:val="hybridMultilevel"/>
    <w:tmpl w:val="05087CA2"/>
    <w:lvl w:ilvl="0" w:tplc="E7C07242">
      <w:start w:val="1"/>
      <w:numFmt w:val="bullet"/>
      <w:pStyle w:val="kropkiwtabelach"/>
      <w:lvlText w:val=""/>
      <w:lvlJc w:val="left"/>
      <w:pPr>
        <w:ind w:left="720" w:hanging="360"/>
      </w:pPr>
      <w:rPr>
        <w:rFonts w:ascii="Symbol" w:hAnsi="Symbol" w:hint="default"/>
        <w:strike w:val="0"/>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4365F3C"/>
    <w:multiLevelType w:val="hybridMultilevel"/>
    <w:tmpl w:val="B4C807C4"/>
    <w:lvl w:ilvl="0" w:tplc="B01A52EA">
      <w:start w:val="1"/>
      <w:numFmt w:val="bullet"/>
      <w:lvlText w:val=""/>
      <w:lvlJc w:val="left"/>
      <w:pPr>
        <w:ind w:left="502" w:hanging="360"/>
      </w:pPr>
      <w:rPr>
        <w:rFonts w:ascii="Symbol" w:hAnsi="Symbol" w:hint="default"/>
        <w:strike w:val="0"/>
        <w:sz w:val="1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8">
    <w:nsid w:val="54EF212C"/>
    <w:multiLevelType w:val="multilevel"/>
    <w:tmpl w:val="8F5888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9">
    <w:nsid w:val="5629260C"/>
    <w:multiLevelType w:val="hybridMultilevel"/>
    <w:tmpl w:val="D340E308"/>
    <w:lvl w:ilvl="0" w:tplc="1F92A58E">
      <w:start w:val="2"/>
      <w:numFmt w:val="bullet"/>
      <w:lvlText w:val=""/>
      <w:lvlJc w:val="left"/>
      <w:pPr>
        <w:ind w:left="720" w:hanging="360"/>
      </w:pPr>
      <w:rPr>
        <w:rFonts w:ascii="Wingdings" w:eastAsia="Times New Roman" w:hAnsi="Wingdings"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575D527D"/>
    <w:multiLevelType w:val="hybridMultilevel"/>
    <w:tmpl w:val="1BDE95A4"/>
    <w:lvl w:ilvl="0" w:tplc="2440246C">
      <w:start w:val="1"/>
      <w:numFmt w:val="bullet"/>
      <w:lvlText w:val=""/>
      <w:lvlJc w:val="left"/>
      <w:pPr>
        <w:ind w:left="720" w:hanging="360"/>
      </w:pPr>
      <w:rPr>
        <w:rFonts w:ascii="Symbol" w:hAnsi="Symbol" w:hint="default"/>
        <w:sz w:val="14"/>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5B157244"/>
    <w:multiLevelType w:val="hybridMultilevel"/>
    <w:tmpl w:val="205A6082"/>
    <w:lvl w:ilvl="0" w:tplc="B01A52E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5C3A5C04"/>
    <w:multiLevelType w:val="multilevel"/>
    <w:tmpl w:val="CB12EEFC"/>
    <w:lvl w:ilvl="0">
      <w:start w:val="1"/>
      <w:numFmt w:val="decimal"/>
      <w:lvlText w:val="%1."/>
      <w:lvlJc w:val="left"/>
      <w:pPr>
        <w:ind w:left="643" w:hanging="360"/>
      </w:pPr>
      <w:rPr>
        <w:rFonts w:hint="default"/>
      </w:rPr>
    </w:lvl>
    <w:lvl w:ilvl="1">
      <w:start w:val="1"/>
      <w:numFmt w:val="decimal"/>
      <w:isLgl/>
      <w:lvlText w:val="%1.%2."/>
      <w:lvlJc w:val="left"/>
      <w:pPr>
        <w:ind w:left="643" w:hanging="360"/>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003" w:hanging="720"/>
      </w:pPr>
      <w:rPr>
        <w:rFonts w:hint="default"/>
      </w:rPr>
    </w:lvl>
    <w:lvl w:ilvl="4">
      <w:start w:val="1"/>
      <w:numFmt w:val="decimal"/>
      <w:isLgl/>
      <w:lvlText w:val="%1.%2.%3.%4.%5."/>
      <w:lvlJc w:val="left"/>
      <w:pPr>
        <w:ind w:left="1003" w:hanging="720"/>
      </w:pPr>
      <w:rPr>
        <w:rFonts w:hint="default"/>
      </w:rPr>
    </w:lvl>
    <w:lvl w:ilvl="5">
      <w:start w:val="1"/>
      <w:numFmt w:val="decimal"/>
      <w:isLgl/>
      <w:lvlText w:val="%1.%2.%3.%4.%5.%6."/>
      <w:lvlJc w:val="left"/>
      <w:pPr>
        <w:ind w:left="1363" w:hanging="1080"/>
      </w:pPr>
      <w:rPr>
        <w:rFonts w:hint="default"/>
      </w:rPr>
    </w:lvl>
    <w:lvl w:ilvl="6">
      <w:start w:val="1"/>
      <w:numFmt w:val="decimal"/>
      <w:isLgl/>
      <w:lvlText w:val="%1.%2.%3.%4.%5.%6.%7."/>
      <w:lvlJc w:val="left"/>
      <w:pPr>
        <w:ind w:left="1363" w:hanging="1080"/>
      </w:pPr>
      <w:rPr>
        <w:rFonts w:hint="default"/>
      </w:rPr>
    </w:lvl>
    <w:lvl w:ilvl="7">
      <w:start w:val="1"/>
      <w:numFmt w:val="decimal"/>
      <w:isLgl/>
      <w:lvlText w:val="%1.%2.%3.%4.%5.%6.%7.%8."/>
      <w:lvlJc w:val="left"/>
      <w:pPr>
        <w:ind w:left="1363" w:hanging="1080"/>
      </w:pPr>
      <w:rPr>
        <w:rFonts w:hint="default"/>
      </w:rPr>
    </w:lvl>
    <w:lvl w:ilvl="8">
      <w:start w:val="1"/>
      <w:numFmt w:val="decimal"/>
      <w:isLgl/>
      <w:lvlText w:val="%1.%2.%3.%4.%5.%6.%7.%8.%9."/>
      <w:lvlJc w:val="left"/>
      <w:pPr>
        <w:ind w:left="1723" w:hanging="1440"/>
      </w:pPr>
      <w:rPr>
        <w:rFonts w:hint="default"/>
      </w:rPr>
    </w:lvl>
  </w:abstractNum>
  <w:abstractNum w:abstractNumId="93">
    <w:nsid w:val="5D5D0B90"/>
    <w:multiLevelType w:val="multilevel"/>
    <w:tmpl w:val="19B24736"/>
    <w:lvl w:ilvl="0">
      <w:start w:val="1"/>
      <w:numFmt w:val="decimal"/>
      <w:lvlText w:val="%1."/>
      <w:lvlJc w:val="left"/>
      <w:pPr>
        <w:ind w:left="720" w:hanging="360"/>
      </w:pPr>
      <w:rPr>
        <w:rFonts w:hint="default"/>
      </w:rPr>
    </w:lvl>
    <w:lvl w:ilvl="1">
      <w:start w:val="10"/>
      <w:numFmt w:val="decimal"/>
      <w:isLgl/>
      <w:lvlText w:val="%1.%2."/>
      <w:lvlJc w:val="left"/>
      <w:pPr>
        <w:ind w:left="502" w:hanging="360"/>
      </w:pPr>
      <w:rPr>
        <w:rFonts w:hint="default"/>
        <w:b w:val="0"/>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94">
    <w:nsid w:val="5DD458D1"/>
    <w:multiLevelType w:val="hybridMultilevel"/>
    <w:tmpl w:val="F44A7882"/>
    <w:lvl w:ilvl="0" w:tplc="246A762C">
      <w:start w:val="2"/>
      <w:numFmt w:val="bullet"/>
      <w:lvlText w:val=""/>
      <w:lvlJc w:val="left"/>
      <w:pPr>
        <w:ind w:left="720" w:hanging="360"/>
      </w:pPr>
      <w:rPr>
        <w:rFonts w:ascii="Wingdings" w:eastAsia="Times New Roman" w:hAnsi="Wingdings"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5F4765F8"/>
    <w:multiLevelType w:val="multilevel"/>
    <w:tmpl w:val="0AAA71F8"/>
    <w:lvl w:ilvl="0">
      <w:start w:val="2"/>
      <w:numFmt w:val="decimal"/>
      <w:lvlText w:val="%1"/>
      <w:lvlJc w:val="left"/>
      <w:pPr>
        <w:ind w:left="360" w:hanging="360"/>
      </w:pPr>
      <w:rPr>
        <w:rFonts w:hint="default"/>
      </w:rPr>
    </w:lvl>
    <w:lvl w:ilvl="1">
      <w:start w:val="6"/>
      <w:numFmt w:val="decimal"/>
      <w:lvlText w:val="%1.%2"/>
      <w:lvlJc w:val="left"/>
      <w:pPr>
        <w:ind w:left="530" w:hanging="360"/>
      </w:pPr>
      <w:rPr>
        <w:rFonts w:hint="default"/>
      </w:rPr>
    </w:lvl>
    <w:lvl w:ilvl="2">
      <w:start w:val="1"/>
      <w:numFmt w:val="decimal"/>
      <w:lvlText w:val="%1.%2.%3"/>
      <w:lvlJc w:val="left"/>
      <w:pPr>
        <w:ind w:left="700" w:hanging="36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400" w:hanging="72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100" w:hanging="1080"/>
      </w:pPr>
      <w:rPr>
        <w:rFonts w:hint="default"/>
      </w:rPr>
    </w:lvl>
    <w:lvl w:ilvl="7">
      <w:start w:val="1"/>
      <w:numFmt w:val="decimal"/>
      <w:lvlText w:val="%1.%2.%3.%4.%5.%6.%7.%8"/>
      <w:lvlJc w:val="left"/>
      <w:pPr>
        <w:ind w:left="2270" w:hanging="1080"/>
      </w:pPr>
      <w:rPr>
        <w:rFonts w:hint="default"/>
      </w:rPr>
    </w:lvl>
    <w:lvl w:ilvl="8">
      <w:start w:val="1"/>
      <w:numFmt w:val="decimal"/>
      <w:lvlText w:val="%1.%2.%3.%4.%5.%6.%7.%8.%9"/>
      <w:lvlJc w:val="left"/>
      <w:pPr>
        <w:ind w:left="2800" w:hanging="1440"/>
      </w:pPr>
      <w:rPr>
        <w:rFonts w:hint="default"/>
      </w:rPr>
    </w:lvl>
  </w:abstractNum>
  <w:abstractNum w:abstractNumId="96">
    <w:nsid w:val="60445DA1"/>
    <w:multiLevelType w:val="multilevel"/>
    <w:tmpl w:val="72F0BEB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97">
    <w:nsid w:val="61BB1BEE"/>
    <w:multiLevelType w:val="multilevel"/>
    <w:tmpl w:val="D2C41F1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98">
    <w:nsid w:val="62A81950"/>
    <w:multiLevelType w:val="multilevel"/>
    <w:tmpl w:val="E5B4EB7E"/>
    <w:lvl w:ilvl="0">
      <w:start w:val="3"/>
      <w:numFmt w:val="decimal"/>
      <w:lvlText w:val="%1."/>
      <w:lvlJc w:val="left"/>
      <w:pPr>
        <w:ind w:left="720" w:hanging="360"/>
      </w:pPr>
      <w:rPr>
        <w:rFonts w:hint="default"/>
      </w:rPr>
    </w:lvl>
    <w:lvl w:ilvl="1">
      <w:start w:val="1"/>
      <w:numFmt w:val="decimal"/>
      <w:isLgl/>
      <w:lvlText w:val="%1.%2."/>
      <w:lvlJc w:val="left"/>
      <w:pPr>
        <w:ind w:left="177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99">
    <w:nsid w:val="631C73C9"/>
    <w:multiLevelType w:val="multilevel"/>
    <w:tmpl w:val="4F969596"/>
    <w:lvl w:ilvl="0">
      <w:start w:val="3"/>
      <w:numFmt w:val="decimal"/>
      <w:lvlText w:val="%1"/>
      <w:lvlJc w:val="left"/>
      <w:pPr>
        <w:ind w:left="360" w:hanging="360"/>
      </w:pPr>
      <w:rPr>
        <w:rFonts w:hint="default"/>
      </w:rPr>
    </w:lvl>
    <w:lvl w:ilvl="1">
      <w:start w:val="9"/>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100">
    <w:nsid w:val="63A56D07"/>
    <w:multiLevelType w:val="multilevel"/>
    <w:tmpl w:val="CA00059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trike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01">
    <w:nsid w:val="66BA3C6A"/>
    <w:multiLevelType w:val="multilevel"/>
    <w:tmpl w:val="B3E005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2">
    <w:nsid w:val="67062EE2"/>
    <w:multiLevelType w:val="multilevel"/>
    <w:tmpl w:val="F93AB080"/>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03">
    <w:nsid w:val="691F2018"/>
    <w:multiLevelType w:val="multilevel"/>
    <w:tmpl w:val="A6046DB2"/>
    <w:lvl w:ilvl="0">
      <w:start w:val="3"/>
      <w:numFmt w:val="decimal"/>
      <w:lvlText w:val="%1."/>
      <w:lvlJc w:val="left"/>
      <w:pPr>
        <w:ind w:left="720" w:hanging="360"/>
      </w:pPr>
      <w:rPr>
        <w:rFonts w:hint="default"/>
        <w:sz w:val="18"/>
        <w:szCs w:val="18"/>
      </w:rPr>
    </w:lvl>
    <w:lvl w:ilvl="1">
      <w:start w:val="1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04">
    <w:nsid w:val="6B0F6E48"/>
    <w:multiLevelType w:val="multilevel"/>
    <w:tmpl w:val="1D92F39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5">
    <w:nsid w:val="6C1122D4"/>
    <w:multiLevelType w:val="hybridMultilevel"/>
    <w:tmpl w:val="425C532A"/>
    <w:lvl w:ilvl="0" w:tplc="F1804006">
      <w:start w:val="1"/>
      <w:numFmt w:val="bullet"/>
      <w:pStyle w:val="akreseczki"/>
      <w:lvlText w:val=""/>
      <w:lvlJc w:val="left"/>
      <w:pPr>
        <w:ind w:left="7165" w:hanging="360"/>
      </w:pPr>
      <w:rPr>
        <w:rFonts w:ascii="Symbol" w:hAnsi="Symbol" w:hint="default"/>
        <w:strike w:val="0"/>
        <w:color w:val="auto"/>
      </w:rPr>
    </w:lvl>
    <w:lvl w:ilvl="1" w:tplc="04150003" w:tentative="1">
      <w:start w:val="1"/>
      <w:numFmt w:val="bullet"/>
      <w:lvlText w:val="o"/>
      <w:lvlJc w:val="left"/>
      <w:pPr>
        <w:ind w:left="7885" w:hanging="360"/>
      </w:pPr>
      <w:rPr>
        <w:rFonts w:ascii="Courier New" w:hAnsi="Courier New" w:cs="Courier New" w:hint="default"/>
      </w:rPr>
    </w:lvl>
    <w:lvl w:ilvl="2" w:tplc="04150005" w:tentative="1">
      <w:start w:val="1"/>
      <w:numFmt w:val="bullet"/>
      <w:lvlText w:val=""/>
      <w:lvlJc w:val="left"/>
      <w:pPr>
        <w:ind w:left="8605" w:hanging="360"/>
      </w:pPr>
      <w:rPr>
        <w:rFonts w:ascii="Wingdings" w:hAnsi="Wingdings" w:hint="default"/>
      </w:rPr>
    </w:lvl>
    <w:lvl w:ilvl="3" w:tplc="04150001" w:tentative="1">
      <w:start w:val="1"/>
      <w:numFmt w:val="bullet"/>
      <w:lvlText w:val=""/>
      <w:lvlJc w:val="left"/>
      <w:pPr>
        <w:ind w:left="9325" w:hanging="360"/>
      </w:pPr>
      <w:rPr>
        <w:rFonts w:ascii="Symbol" w:hAnsi="Symbol" w:hint="default"/>
      </w:rPr>
    </w:lvl>
    <w:lvl w:ilvl="4" w:tplc="04150003" w:tentative="1">
      <w:start w:val="1"/>
      <w:numFmt w:val="bullet"/>
      <w:lvlText w:val="o"/>
      <w:lvlJc w:val="left"/>
      <w:pPr>
        <w:ind w:left="10045" w:hanging="360"/>
      </w:pPr>
      <w:rPr>
        <w:rFonts w:ascii="Courier New" w:hAnsi="Courier New" w:cs="Courier New" w:hint="default"/>
      </w:rPr>
    </w:lvl>
    <w:lvl w:ilvl="5" w:tplc="04150005" w:tentative="1">
      <w:start w:val="1"/>
      <w:numFmt w:val="bullet"/>
      <w:lvlText w:val=""/>
      <w:lvlJc w:val="left"/>
      <w:pPr>
        <w:ind w:left="10765" w:hanging="360"/>
      </w:pPr>
      <w:rPr>
        <w:rFonts w:ascii="Wingdings" w:hAnsi="Wingdings" w:hint="default"/>
      </w:rPr>
    </w:lvl>
    <w:lvl w:ilvl="6" w:tplc="04150001" w:tentative="1">
      <w:start w:val="1"/>
      <w:numFmt w:val="bullet"/>
      <w:lvlText w:val=""/>
      <w:lvlJc w:val="left"/>
      <w:pPr>
        <w:ind w:left="11485" w:hanging="360"/>
      </w:pPr>
      <w:rPr>
        <w:rFonts w:ascii="Symbol" w:hAnsi="Symbol" w:hint="default"/>
      </w:rPr>
    </w:lvl>
    <w:lvl w:ilvl="7" w:tplc="04150003" w:tentative="1">
      <w:start w:val="1"/>
      <w:numFmt w:val="bullet"/>
      <w:lvlText w:val="o"/>
      <w:lvlJc w:val="left"/>
      <w:pPr>
        <w:ind w:left="12205" w:hanging="360"/>
      </w:pPr>
      <w:rPr>
        <w:rFonts w:ascii="Courier New" w:hAnsi="Courier New" w:cs="Courier New" w:hint="default"/>
      </w:rPr>
    </w:lvl>
    <w:lvl w:ilvl="8" w:tplc="04150005" w:tentative="1">
      <w:start w:val="1"/>
      <w:numFmt w:val="bullet"/>
      <w:lvlText w:val=""/>
      <w:lvlJc w:val="left"/>
      <w:pPr>
        <w:ind w:left="12925" w:hanging="360"/>
      </w:pPr>
      <w:rPr>
        <w:rFonts w:ascii="Wingdings" w:hAnsi="Wingdings" w:hint="default"/>
      </w:rPr>
    </w:lvl>
  </w:abstractNum>
  <w:abstractNum w:abstractNumId="106">
    <w:nsid w:val="6C776620"/>
    <w:multiLevelType w:val="multilevel"/>
    <w:tmpl w:val="2A4E7DD8"/>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7">
    <w:nsid w:val="6C903181"/>
    <w:multiLevelType w:val="hybridMultilevel"/>
    <w:tmpl w:val="36C0BFC8"/>
    <w:lvl w:ilvl="0" w:tplc="0D62ADB4">
      <w:start w:val="3"/>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6D424C9E"/>
    <w:multiLevelType w:val="multilevel"/>
    <w:tmpl w:val="CF42ABAA"/>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09">
    <w:nsid w:val="6DAF1D78"/>
    <w:multiLevelType w:val="multilevel"/>
    <w:tmpl w:val="EACAE4CE"/>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110">
    <w:nsid w:val="6EB42CD6"/>
    <w:multiLevelType w:val="multilevel"/>
    <w:tmpl w:val="E5B4EB7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11">
    <w:nsid w:val="6F9E5A88"/>
    <w:multiLevelType w:val="multilevel"/>
    <w:tmpl w:val="D1B2309C"/>
    <w:lvl w:ilvl="0">
      <w:start w:val="7"/>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7200" w:hanging="1440"/>
      </w:pPr>
      <w:rPr>
        <w:rFonts w:hint="default"/>
      </w:rPr>
    </w:lvl>
  </w:abstractNum>
  <w:abstractNum w:abstractNumId="112">
    <w:nsid w:val="6FA60D24"/>
    <w:multiLevelType w:val="hybridMultilevel"/>
    <w:tmpl w:val="200E3960"/>
    <w:lvl w:ilvl="0" w:tplc="843C6214">
      <w:start w:val="1"/>
      <w:numFmt w:val="bullet"/>
      <w:pStyle w:val="kropkitab3"/>
      <w:lvlText w:val=""/>
      <w:lvlJc w:val="left"/>
      <w:pPr>
        <w:ind w:left="720" w:hanging="360"/>
      </w:pPr>
      <w:rPr>
        <w:rFonts w:ascii="Symbol" w:hAnsi="Symbol" w:hint="default"/>
      </w:rPr>
    </w:lvl>
    <w:lvl w:ilvl="1" w:tplc="A39888EC">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nsid w:val="73876005"/>
    <w:multiLevelType w:val="multilevel"/>
    <w:tmpl w:val="C96CAB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14">
    <w:nsid w:val="73A73074"/>
    <w:multiLevelType w:val="multilevel"/>
    <w:tmpl w:val="FA227626"/>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15">
    <w:nsid w:val="73DE6444"/>
    <w:multiLevelType w:val="multilevel"/>
    <w:tmpl w:val="F23EB4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16">
    <w:nsid w:val="73F37F1D"/>
    <w:multiLevelType w:val="multilevel"/>
    <w:tmpl w:val="F2764AD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117">
    <w:nsid w:val="73FC5561"/>
    <w:multiLevelType w:val="multilevel"/>
    <w:tmpl w:val="8F66A234"/>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8">
    <w:nsid w:val="7751362E"/>
    <w:multiLevelType w:val="hybridMultilevel"/>
    <w:tmpl w:val="61F8E2B8"/>
    <w:lvl w:ilvl="0" w:tplc="A3AEBD90">
      <w:start w:val="1"/>
      <w:numFmt w:val="bullet"/>
      <w:lvlText w:val=""/>
      <w:lvlJc w:val="left"/>
      <w:pPr>
        <w:ind w:left="1069" w:hanging="360"/>
      </w:pPr>
      <w:rPr>
        <w:rFonts w:ascii="Symbol" w:hAnsi="Symbol" w:hint="default"/>
      </w:rPr>
    </w:lvl>
    <w:lvl w:ilvl="1" w:tplc="04150003" w:tentative="1">
      <w:start w:val="1"/>
      <w:numFmt w:val="bullet"/>
      <w:lvlText w:val="o"/>
      <w:lvlJc w:val="left"/>
      <w:pPr>
        <w:ind w:left="1942" w:hanging="360"/>
      </w:pPr>
      <w:rPr>
        <w:rFonts w:ascii="Courier New" w:hAnsi="Courier New" w:cs="Courier New" w:hint="default"/>
      </w:rPr>
    </w:lvl>
    <w:lvl w:ilvl="2" w:tplc="04150005" w:tentative="1">
      <w:start w:val="1"/>
      <w:numFmt w:val="bullet"/>
      <w:lvlText w:val=""/>
      <w:lvlJc w:val="left"/>
      <w:pPr>
        <w:ind w:left="2662" w:hanging="360"/>
      </w:pPr>
      <w:rPr>
        <w:rFonts w:ascii="Wingdings" w:hAnsi="Wingdings" w:hint="default"/>
      </w:rPr>
    </w:lvl>
    <w:lvl w:ilvl="3" w:tplc="04150001" w:tentative="1">
      <w:start w:val="1"/>
      <w:numFmt w:val="bullet"/>
      <w:lvlText w:val=""/>
      <w:lvlJc w:val="left"/>
      <w:pPr>
        <w:ind w:left="3382" w:hanging="360"/>
      </w:pPr>
      <w:rPr>
        <w:rFonts w:ascii="Symbol" w:hAnsi="Symbol" w:hint="default"/>
      </w:rPr>
    </w:lvl>
    <w:lvl w:ilvl="4" w:tplc="04150003" w:tentative="1">
      <w:start w:val="1"/>
      <w:numFmt w:val="bullet"/>
      <w:lvlText w:val="o"/>
      <w:lvlJc w:val="left"/>
      <w:pPr>
        <w:ind w:left="4102" w:hanging="360"/>
      </w:pPr>
      <w:rPr>
        <w:rFonts w:ascii="Courier New" w:hAnsi="Courier New" w:cs="Courier New" w:hint="default"/>
      </w:rPr>
    </w:lvl>
    <w:lvl w:ilvl="5" w:tplc="04150005" w:tentative="1">
      <w:start w:val="1"/>
      <w:numFmt w:val="bullet"/>
      <w:lvlText w:val=""/>
      <w:lvlJc w:val="left"/>
      <w:pPr>
        <w:ind w:left="4822" w:hanging="360"/>
      </w:pPr>
      <w:rPr>
        <w:rFonts w:ascii="Wingdings" w:hAnsi="Wingdings" w:hint="default"/>
      </w:rPr>
    </w:lvl>
    <w:lvl w:ilvl="6" w:tplc="04150001" w:tentative="1">
      <w:start w:val="1"/>
      <w:numFmt w:val="bullet"/>
      <w:lvlText w:val=""/>
      <w:lvlJc w:val="left"/>
      <w:pPr>
        <w:ind w:left="5542" w:hanging="360"/>
      </w:pPr>
      <w:rPr>
        <w:rFonts w:ascii="Symbol" w:hAnsi="Symbol" w:hint="default"/>
      </w:rPr>
    </w:lvl>
    <w:lvl w:ilvl="7" w:tplc="04150003" w:tentative="1">
      <w:start w:val="1"/>
      <w:numFmt w:val="bullet"/>
      <w:lvlText w:val="o"/>
      <w:lvlJc w:val="left"/>
      <w:pPr>
        <w:ind w:left="6262" w:hanging="360"/>
      </w:pPr>
      <w:rPr>
        <w:rFonts w:ascii="Courier New" w:hAnsi="Courier New" w:cs="Courier New" w:hint="default"/>
      </w:rPr>
    </w:lvl>
    <w:lvl w:ilvl="8" w:tplc="04150005" w:tentative="1">
      <w:start w:val="1"/>
      <w:numFmt w:val="bullet"/>
      <w:lvlText w:val=""/>
      <w:lvlJc w:val="left"/>
      <w:pPr>
        <w:ind w:left="6982" w:hanging="360"/>
      </w:pPr>
      <w:rPr>
        <w:rFonts w:ascii="Wingdings" w:hAnsi="Wingdings" w:hint="default"/>
      </w:rPr>
    </w:lvl>
  </w:abstractNum>
  <w:abstractNum w:abstractNumId="119">
    <w:nsid w:val="77E853C5"/>
    <w:multiLevelType w:val="multilevel"/>
    <w:tmpl w:val="424CC68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080" w:hanging="72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440" w:hanging="108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120">
    <w:nsid w:val="78DA1F18"/>
    <w:multiLevelType w:val="multilevel"/>
    <w:tmpl w:val="0BC8781C"/>
    <w:lvl w:ilvl="0">
      <w:start w:val="4"/>
      <w:numFmt w:val="decimal"/>
      <w:lvlText w:val="%1."/>
      <w:lvlJc w:val="left"/>
      <w:pPr>
        <w:ind w:left="360" w:hanging="360"/>
      </w:pPr>
      <w:rPr>
        <w:rFonts w:hint="default"/>
        <w:b/>
      </w:rPr>
    </w:lvl>
    <w:lvl w:ilvl="1">
      <w:start w:val="2"/>
      <w:numFmt w:val="decimal"/>
      <w:lvlText w:val="%1.%2."/>
      <w:lvlJc w:val="left"/>
      <w:pPr>
        <w:ind w:left="729" w:hanging="360"/>
      </w:pPr>
      <w:rPr>
        <w:rFonts w:hint="default"/>
        <w:b w:val="0"/>
      </w:rPr>
    </w:lvl>
    <w:lvl w:ilvl="2">
      <w:start w:val="1"/>
      <w:numFmt w:val="decimal"/>
      <w:lvlText w:val="%1.%2.%3."/>
      <w:lvlJc w:val="left"/>
      <w:pPr>
        <w:ind w:left="1458" w:hanging="720"/>
      </w:pPr>
      <w:rPr>
        <w:rFonts w:hint="default"/>
        <w:b/>
      </w:rPr>
    </w:lvl>
    <w:lvl w:ilvl="3">
      <w:start w:val="1"/>
      <w:numFmt w:val="decimal"/>
      <w:lvlText w:val="%1.%2.%3.%4."/>
      <w:lvlJc w:val="left"/>
      <w:pPr>
        <w:ind w:left="1827" w:hanging="720"/>
      </w:pPr>
      <w:rPr>
        <w:rFonts w:hint="default"/>
        <w:b/>
      </w:rPr>
    </w:lvl>
    <w:lvl w:ilvl="4">
      <w:start w:val="1"/>
      <w:numFmt w:val="decimal"/>
      <w:lvlText w:val="%1.%2.%3.%4.%5."/>
      <w:lvlJc w:val="left"/>
      <w:pPr>
        <w:ind w:left="2196" w:hanging="720"/>
      </w:pPr>
      <w:rPr>
        <w:rFonts w:hint="default"/>
        <w:b/>
      </w:rPr>
    </w:lvl>
    <w:lvl w:ilvl="5">
      <w:start w:val="1"/>
      <w:numFmt w:val="decimal"/>
      <w:lvlText w:val="%1.%2.%3.%4.%5.%6."/>
      <w:lvlJc w:val="left"/>
      <w:pPr>
        <w:ind w:left="2925" w:hanging="1080"/>
      </w:pPr>
      <w:rPr>
        <w:rFonts w:hint="default"/>
        <w:b/>
      </w:rPr>
    </w:lvl>
    <w:lvl w:ilvl="6">
      <w:start w:val="1"/>
      <w:numFmt w:val="decimal"/>
      <w:lvlText w:val="%1.%2.%3.%4.%5.%6.%7."/>
      <w:lvlJc w:val="left"/>
      <w:pPr>
        <w:ind w:left="3294" w:hanging="1080"/>
      </w:pPr>
      <w:rPr>
        <w:rFonts w:hint="default"/>
        <w:b/>
      </w:rPr>
    </w:lvl>
    <w:lvl w:ilvl="7">
      <w:start w:val="1"/>
      <w:numFmt w:val="decimal"/>
      <w:lvlText w:val="%1.%2.%3.%4.%5.%6.%7.%8."/>
      <w:lvlJc w:val="left"/>
      <w:pPr>
        <w:ind w:left="3663" w:hanging="1080"/>
      </w:pPr>
      <w:rPr>
        <w:rFonts w:hint="default"/>
        <w:b/>
      </w:rPr>
    </w:lvl>
    <w:lvl w:ilvl="8">
      <w:start w:val="1"/>
      <w:numFmt w:val="decimal"/>
      <w:lvlText w:val="%1.%2.%3.%4.%5.%6.%7.%8.%9."/>
      <w:lvlJc w:val="left"/>
      <w:pPr>
        <w:ind w:left="4392" w:hanging="1440"/>
      </w:pPr>
      <w:rPr>
        <w:rFonts w:hint="default"/>
        <w:b/>
      </w:rPr>
    </w:lvl>
  </w:abstractNum>
  <w:abstractNum w:abstractNumId="121">
    <w:nsid w:val="793E08FC"/>
    <w:multiLevelType w:val="multilevel"/>
    <w:tmpl w:val="81ECB126"/>
    <w:lvl w:ilvl="0">
      <w:start w:val="2"/>
      <w:numFmt w:val="decimal"/>
      <w:lvlText w:val="%1."/>
      <w:lvlJc w:val="left"/>
      <w:pPr>
        <w:ind w:left="72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22">
    <w:nsid w:val="79CB3E3C"/>
    <w:multiLevelType w:val="multilevel"/>
    <w:tmpl w:val="E88834B6"/>
    <w:lvl w:ilvl="0">
      <w:start w:val="1"/>
      <w:numFmt w:val="decimal"/>
      <w:lvlText w:val="%1."/>
      <w:lvlJc w:val="left"/>
      <w:pPr>
        <w:ind w:left="360" w:hanging="360"/>
      </w:pPr>
      <w:rPr>
        <w:rFonts w:hint="default"/>
        <w:sz w:val="18"/>
        <w:szCs w:val="18"/>
      </w:rPr>
    </w:lvl>
    <w:lvl w:ilvl="1">
      <w:start w:val="1"/>
      <w:numFmt w:val="decimal"/>
      <w:isLgl/>
      <w:lvlText w:val="%1.%2."/>
      <w:lvlJc w:val="left"/>
      <w:pPr>
        <w:ind w:left="1635" w:hanging="360"/>
      </w:pPr>
      <w:rPr>
        <w:rFonts w:cs="Times New Roman" w:hint="default"/>
        <w:strike w:val="0"/>
        <w:color w:val="000000"/>
      </w:rPr>
    </w:lvl>
    <w:lvl w:ilvl="2">
      <w:start w:val="1"/>
      <w:numFmt w:val="decimal"/>
      <w:isLgl/>
      <w:lvlText w:val="%1.%2.%3."/>
      <w:lvlJc w:val="left"/>
      <w:pPr>
        <w:ind w:left="1080" w:hanging="720"/>
      </w:pPr>
      <w:rPr>
        <w:rFonts w:cs="Times New Roman" w:hint="default"/>
        <w:color w:val="000000"/>
      </w:rPr>
    </w:lvl>
    <w:lvl w:ilvl="3">
      <w:start w:val="1"/>
      <w:numFmt w:val="decimal"/>
      <w:isLgl/>
      <w:lvlText w:val="%1.%2.%3.%4."/>
      <w:lvlJc w:val="left"/>
      <w:pPr>
        <w:ind w:left="1080" w:hanging="720"/>
      </w:pPr>
      <w:rPr>
        <w:rFonts w:cs="Times New Roman" w:hint="default"/>
        <w:color w:val="000000"/>
      </w:rPr>
    </w:lvl>
    <w:lvl w:ilvl="4">
      <w:start w:val="1"/>
      <w:numFmt w:val="decimal"/>
      <w:isLgl/>
      <w:lvlText w:val="%1.%2.%3.%4.%5."/>
      <w:lvlJc w:val="left"/>
      <w:pPr>
        <w:ind w:left="1080" w:hanging="720"/>
      </w:pPr>
      <w:rPr>
        <w:rFonts w:cs="Times New Roman" w:hint="default"/>
        <w:color w:val="000000"/>
      </w:rPr>
    </w:lvl>
    <w:lvl w:ilvl="5">
      <w:start w:val="1"/>
      <w:numFmt w:val="decimal"/>
      <w:isLgl/>
      <w:lvlText w:val="%1.%2.%3.%4.%5.%6."/>
      <w:lvlJc w:val="left"/>
      <w:pPr>
        <w:ind w:left="1440" w:hanging="1080"/>
      </w:pPr>
      <w:rPr>
        <w:rFonts w:cs="Times New Roman" w:hint="default"/>
        <w:color w:val="000000"/>
      </w:rPr>
    </w:lvl>
    <w:lvl w:ilvl="6">
      <w:start w:val="1"/>
      <w:numFmt w:val="decimal"/>
      <w:isLgl/>
      <w:lvlText w:val="%1.%2.%3.%4.%5.%6.%7."/>
      <w:lvlJc w:val="left"/>
      <w:pPr>
        <w:ind w:left="1440" w:hanging="1080"/>
      </w:pPr>
      <w:rPr>
        <w:rFonts w:cs="Times New Roman" w:hint="default"/>
        <w:color w:val="000000"/>
      </w:rPr>
    </w:lvl>
    <w:lvl w:ilvl="7">
      <w:start w:val="1"/>
      <w:numFmt w:val="decimal"/>
      <w:isLgl/>
      <w:lvlText w:val="%1.%2.%3.%4.%5.%6.%7.%8."/>
      <w:lvlJc w:val="left"/>
      <w:pPr>
        <w:ind w:left="1440" w:hanging="1080"/>
      </w:pPr>
      <w:rPr>
        <w:rFonts w:cs="Times New Roman" w:hint="default"/>
        <w:color w:val="000000"/>
      </w:rPr>
    </w:lvl>
    <w:lvl w:ilvl="8">
      <w:start w:val="1"/>
      <w:numFmt w:val="decimal"/>
      <w:isLgl/>
      <w:lvlText w:val="%1.%2.%3.%4.%5.%6.%7.%8.%9."/>
      <w:lvlJc w:val="left"/>
      <w:pPr>
        <w:ind w:left="1800" w:hanging="1440"/>
      </w:pPr>
      <w:rPr>
        <w:rFonts w:cs="Times New Roman" w:hint="default"/>
        <w:color w:val="000000"/>
      </w:rPr>
    </w:lvl>
  </w:abstractNum>
  <w:abstractNum w:abstractNumId="123">
    <w:nsid w:val="7B1D5CCF"/>
    <w:multiLevelType w:val="multilevel"/>
    <w:tmpl w:val="474464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24">
    <w:nsid w:val="7B5F51C1"/>
    <w:multiLevelType w:val="multilevel"/>
    <w:tmpl w:val="66F674EA"/>
    <w:lvl w:ilvl="0">
      <w:start w:val="1"/>
      <w:numFmt w:val="decimal"/>
      <w:lvlText w:val="%1."/>
      <w:lvlJc w:val="left"/>
      <w:pPr>
        <w:ind w:left="1636" w:hanging="360"/>
      </w:pPr>
      <w:rPr>
        <w:rFonts w:hint="default"/>
        <w:color w:val="auto"/>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25">
    <w:nsid w:val="7B6529B6"/>
    <w:multiLevelType w:val="multilevel"/>
    <w:tmpl w:val="FE4C36F0"/>
    <w:lvl w:ilvl="0">
      <w:start w:val="1"/>
      <w:numFmt w:val="decimal"/>
      <w:lvlText w:val="%1."/>
      <w:lvlJc w:val="left"/>
      <w:pPr>
        <w:ind w:left="720" w:hanging="360"/>
      </w:pPr>
      <w:rPr>
        <w:rFonts w:hint="default"/>
      </w:rPr>
    </w:lvl>
    <w:lvl w:ilvl="1">
      <w:start w:val="1"/>
      <w:numFmt w:val="decimal"/>
      <w:isLgl/>
      <w:lvlText w:val="%1.%2."/>
      <w:lvlJc w:val="left"/>
      <w:pPr>
        <w:ind w:left="502" w:hanging="360"/>
      </w:pPr>
      <w:rPr>
        <w:rFonts w:hint="default"/>
        <w:b w:val="0"/>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26">
    <w:nsid w:val="7BF82ED4"/>
    <w:multiLevelType w:val="multilevel"/>
    <w:tmpl w:val="3A7CFF12"/>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27">
    <w:nsid w:val="7D8C3212"/>
    <w:multiLevelType w:val="hybridMultilevel"/>
    <w:tmpl w:val="81483928"/>
    <w:lvl w:ilvl="0" w:tplc="843C6214">
      <w:start w:val="1"/>
      <w:numFmt w:val="bullet"/>
      <w:lvlText w:val=""/>
      <w:lvlJc w:val="left"/>
      <w:pPr>
        <w:ind w:left="720" w:hanging="360"/>
      </w:pPr>
      <w:rPr>
        <w:rFonts w:ascii="Symbol" w:hAnsi="Symbol" w:hint="default"/>
        <w:sz w:val="14"/>
      </w:rPr>
    </w:lvl>
    <w:lvl w:ilvl="1" w:tplc="A39888EC"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8">
    <w:nsid w:val="7E067881"/>
    <w:multiLevelType w:val="hybridMultilevel"/>
    <w:tmpl w:val="59B4BDBE"/>
    <w:lvl w:ilvl="0" w:tplc="A3AEBD9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7E5858CD"/>
    <w:multiLevelType w:val="multilevel"/>
    <w:tmpl w:val="9D86C6F4"/>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360" w:hanging="36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080" w:hanging="1080"/>
      </w:pPr>
      <w:rPr>
        <w:rFonts w:hint="default"/>
        <w:b w:val="0"/>
      </w:rPr>
    </w:lvl>
    <w:lvl w:ilvl="8">
      <w:start w:val="1"/>
      <w:numFmt w:val="decimal"/>
      <w:lvlText w:val="%1.%2.%3.%4.%5.%6.%7.%8.%9"/>
      <w:lvlJc w:val="left"/>
      <w:pPr>
        <w:ind w:left="1440" w:hanging="1440"/>
      </w:pPr>
      <w:rPr>
        <w:rFonts w:hint="default"/>
        <w:b w:val="0"/>
      </w:rPr>
    </w:lvl>
  </w:abstractNum>
  <w:abstractNum w:abstractNumId="130">
    <w:nsid w:val="7E6951C0"/>
    <w:multiLevelType w:val="multilevel"/>
    <w:tmpl w:val="7030568E"/>
    <w:lvl w:ilvl="0">
      <w:start w:val="1"/>
      <w:numFmt w:val="decimal"/>
      <w:lvlText w:val="%1."/>
      <w:lvlJc w:val="left"/>
      <w:pPr>
        <w:ind w:left="720" w:hanging="360"/>
      </w:pPr>
      <w:rPr>
        <w:rFonts w:hint="default"/>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31">
    <w:nsid w:val="7EE33060"/>
    <w:multiLevelType w:val="multilevel"/>
    <w:tmpl w:val="5CCC67C2"/>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32">
    <w:nsid w:val="7FA95034"/>
    <w:multiLevelType w:val="hybridMultilevel"/>
    <w:tmpl w:val="57862710"/>
    <w:lvl w:ilvl="0" w:tplc="A3687A22">
      <w:start w:val="1"/>
      <w:numFmt w:val="decimal"/>
      <w:lvlText w:val="%1."/>
      <w:lvlJc w:val="left"/>
      <w:pPr>
        <w:ind w:left="406" w:hanging="360"/>
      </w:pPr>
      <w:rPr>
        <w:rFonts w:hint="default"/>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79"/>
  </w:num>
  <w:num w:numId="2">
    <w:abstractNumId w:val="105"/>
  </w:num>
  <w:num w:numId="3">
    <w:abstractNumId w:val="20"/>
  </w:num>
  <w:num w:numId="4">
    <w:abstractNumId w:val="49"/>
  </w:num>
  <w:num w:numId="5">
    <w:abstractNumId w:val="83"/>
  </w:num>
  <w:num w:numId="6">
    <w:abstractNumId w:val="85"/>
  </w:num>
  <w:num w:numId="7">
    <w:abstractNumId w:val="86"/>
  </w:num>
  <w:num w:numId="8">
    <w:abstractNumId w:val="90"/>
  </w:num>
  <w:num w:numId="9">
    <w:abstractNumId w:val="31"/>
  </w:num>
  <w:num w:numId="10">
    <w:abstractNumId w:val="58"/>
  </w:num>
  <w:num w:numId="11">
    <w:abstractNumId w:val="64"/>
  </w:num>
  <w:num w:numId="12">
    <w:abstractNumId w:val="127"/>
  </w:num>
  <w:num w:numId="13">
    <w:abstractNumId w:val="24"/>
  </w:num>
  <w:num w:numId="14">
    <w:abstractNumId w:val="30"/>
  </w:num>
  <w:num w:numId="15">
    <w:abstractNumId w:val="59"/>
  </w:num>
  <w:num w:numId="16">
    <w:abstractNumId w:val="78"/>
  </w:num>
  <w:num w:numId="17">
    <w:abstractNumId w:val="91"/>
  </w:num>
  <w:num w:numId="18">
    <w:abstractNumId w:val="112"/>
  </w:num>
  <w:num w:numId="19">
    <w:abstractNumId w:val="84"/>
  </w:num>
  <w:num w:numId="20">
    <w:abstractNumId w:val="5"/>
  </w:num>
  <w:num w:numId="21">
    <w:abstractNumId w:val="17"/>
  </w:num>
  <w:num w:numId="22">
    <w:abstractNumId w:val="124"/>
  </w:num>
  <w:num w:numId="23">
    <w:abstractNumId w:val="130"/>
  </w:num>
  <w:num w:numId="24">
    <w:abstractNumId w:val="122"/>
  </w:num>
  <w:num w:numId="25">
    <w:abstractNumId w:val="28"/>
  </w:num>
  <w:num w:numId="26">
    <w:abstractNumId w:val="46"/>
  </w:num>
  <w:num w:numId="27">
    <w:abstractNumId w:val="12"/>
  </w:num>
  <w:num w:numId="28">
    <w:abstractNumId w:val="21"/>
  </w:num>
  <w:num w:numId="29">
    <w:abstractNumId w:val="113"/>
  </w:num>
  <w:num w:numId="30">
    <w:abstractNumId w:val="33"/>
  </w:num>
  <w:num w:numId="31">
    <w:abstractNumId w:val="125"/>
  </w:num>
  <w:num w:numId="32">
    <w:abstractNumId w:val="82"/>
  </w:num>
  <w:num w:numId="33">
    <w:abstractNumId w:val="72"/>
  </w:num>
  <w:num w:numId="34">
    <w:abstractNumId w:val="69"/>
  </w:num>
  <w:num w:numId="35">
    <w:abstractNumId w:val="77"/>
  </w:num>
  <w:num w:numId="36">
    <w:abstractNumId w:val="108"/>
  </w:num>
  <w:num w:numId="37">
    <w:abstractNumId w:val="128"/>
  </w:num>
  <w:num w:numId="38">
    <w:abstractNumId w:val="118"/>
  </w:num>
  <w:num w:numId="39">
    <w:abstractNumId w:val="114"/>
  </w:num>
  <w:num w:numId="40">
    <w:abstractNumId w:val="27"/>
  </w:num>
  <w:num w:numId="41">
    <w:abstractNumId w:val="51"/>
  </w:num>
  <w:num w:numId="42">
    <w:abstractNumId w:val="61"/>
  </w:num>
  <w:num w:numId="43">
    <w:abstractNumId w:val="60"/>
  </w:num>
  <w:num w:numId="44">
    <w:abstractNumId w:val="106"/>
  </w:num>
  <w:num w:numId="45">
    <w:abstractNumId w:val="88"/>
  </w:num>
  <w:num w:numId="46">
    <w:abstractNumId w:val="0"/>
  </w:num>
  <w:num w:numId="47">
    <w:abstractNumId w:val="63"/>
  </w:num>
  <w:num w:numId="48">
    <w:abstractNumId w:val="18"/>
  </w:num>
  <w:num w:numId="49">
    <w:abstractNumId w:val="42"/>
  </w:num>
  <w:num w:numId="50">
    <w:abstractNumId w:val="34"/>
  </w:num>
  <w:num w:numId="51">
    <w:abstractNumId w:val="10"/>
  </w:num>
  <w:num w:numId="52">
    <w:abstractNumId w:val="123"/>
  </w:num>
  <w:num w:numId="53">
    <w:abstractNumId w:val="92"/>
  </w:num>
  <w:num w:numId="54">
    <w:abstractNumId w:val="100"/>
  </w:num>
  <w:num w:numId="55">
    <w:abstractNumId w:val="81"/>
  </w:num>
  <w:num w:numId="56">
    <w:abstractNumId w:val="98"/>
  </w:num>
  <w:num w:numId="57">
    <w:abstractNumId w:val="25"/>
  </w:num>
  <w:num w:numId="58">
    <w:abstractNumId w:val="131"/>
  </w:num>
  <w:num w:numId="59">
    <w:abstractNumId w:val="52"/>
  </w:num>
  <w:num w:numId="60">
    <w:abstractNumId w:val="102"/>
  </w:num>
  <w:num w:numId="61">
    <w:abstractNumId w:val="67"/>
  </w:num>
  <w:num w:numId="62">
    <w:abstractNumId w:val="93"/>
  </w:num>
  <w:num w:numId="63">
    <w:abstractNumId w:val="120"/>
  </w:num>
  <w:num w:numId="64">
    <w:abstractNumId w:val="4"/>
  </w:num>
  <w:num w:numId="65">
    <w:abstractNumId w:val="99"/>
  </w:num>
  <w:num w:numId="66">
    <w:abstractNumId w:val="32"/>
  </w:num>
  <w:num w:numId="67">
    <w:abstractNumId w:val="75"/>
  </w:num>
  <w:num w:numId="68">
    <w:abstractNumId w:val="119"/>
  </w:num>
  <w:num w:numId="69">
    <w:abstractNumId w:val="95"/>
  </w:num>
  <w:num w:numId="70">
    <w:abstractNumId w:val="115"/>
  </w:num>
  <w:num w:numId="71">
    <w:abstractNumId w:val="111"/>
  </w:num>
  <w:num w:numId="72">
    <w:abstractNumId w:val="39"/>
  </w:num>
  <w:num w:numId="73">
    <w:abstractNumId w:val="129"/>
  </w:num>
  <w:num w:numId="74">
    <w:abstractNumId w:val="1"/>
  </w:num>
  <w:num w:numId="75">
    <w:abstractNumId w:val="97"/>
  </w:num>
  <w:num w:numId="76">
    <w:abstractNumId w:val="132"/>
  </w:num>
  <w:num w:numId="77">
    <w:abstractNumId w:val="53"/>
  </w:num>
  <w:num w:numId="78">
    <w:abstractNumId w:val="35"/>
  </w:num>
  <w:num w:numId="79">
    <w:abstractNumId w:val="40"/>
  </w:num>
  <w:num w:numId="80">
    <w:abstractNumId w:val="68"/>
  </w:num>
  <w:num w:numId="81">
    <w:abstractNumId w:val="103"/>
  </w:num>
  <w:num w:numId="82">
    <w:abstractNumId w:val="8"/>
  </w:num>
  <w:num w:numId="83">
    <w:abstractNumId w:val="43"/>
  </w:num>
  <w:num w:numId="84">
    <w:abstractNumId w:val="117"/>
  </w:num>
  <w:num w:numId="85">
    <w:abstractNumId w:val="57"/>
  </w:num>
  <w:num w:numId="86">
    <w:abstractNumId w:val="44"/>
  </w:num>
  <w:num w:numId="87">
    <w:abstractNumId w:val="121"/>
  </w:num>
  <w:num w:numId="88">
    <w:abstractNumId w:val="110"/>
  </w:num>
  <w:num w:numId="89">
    <w:abstractNumId w:val="36"/>
  </w:num>
  <w:num w:numId="90">
    <w:abstractNumId w:val="74"/>
  </w:num>
  <w:num w:numId="91">
    <w:abstractNumId w:val="70"/>
  </w:num>
  <w:num w:numId="92">
    <w:abstractNumId w:val="11"/>
  </w:num>
  <w:num w:numId="93">
    <w:abstractNumId w:val="48"/>
  </w:num>
  <w:num w:numId="94">
    <w:abstractNumId w:val="22"/>
  </w:num>
  <w:num w:numId="95">
    <w:abstractNumId w:val="101"/>
  </w:num>
  <w:num w:numId="96">
    <w:abstractNumId w:val="55"/>
  </w:num>
  <w:num w:numId="97">
    <w:abstractNumId w:val="116"/>
  </w:num>
  <w:num w:numId="98">
    <w:abstractNumId w:val="26"/>
  </w:num>
  <w:num w:numId="99">
    <w:abstractNumId w:val="109"/>
  </w:num>
  <w:num w:numId="100">
    <w:abstractNumId w:val="14"/>
  </w:num>
  <w:num w:numId="101">
    <w:abstractNumId w:val="3"/>
  </w:num>
  <w:num w:numId="102">
    <w:abstractNumId w:val="29"/>
  </w:num>
  <w:num w:numId="103">
    <w:abstractNumId w:val="15"/>
  </w:num>
  <w:num w:numId="104">
    <w:abstractNumId w:val="104"/>
  </w:num>
  <w:num w:numId="105">
    <w:abstractNumId w:val="65"/>
  </w:num>
  <w:num w:numId="106">
    <w:abstractNumId w:val="96"/>
  </w:num>
  <w:num w:numId="107">
    <w:abstractNumId w:val="66"/>
  </w:num>
  <w:num w:numId="108">
    <w:abstractNumId w:val="126"/>
  </w:num>
  <w:num w:numId="109">
    <w:abstractNumId w:val="45"/>
  </w:num>
  <w:num w:numId="110">
    <w:abstractNumId w:val="9"/>
  </w:num>
  <w:num w:numId="111">
    <w:abstractNumId w:val="6"/>
  </w:num>
  <w:num w:numId="112">
    <w:abstractNumId w:val="76"/>
  </w:num>
  <w:num w:numId="113">
    <w:abstractNumId w:val="41"/>
  </w:num>
  <w:num w:numId="114">
    <w:abstractNumId w:val="37"/>
  </w:num>
  <w:num w:numId="115">
    <w:abstractNumId w:val="54"/>
  </w:num>
  <w:num w:numId="116">
    <w:abstractNumId w:val="23"/>
  </w:num>
  <w:num w:numId="117">
    <w:abstractNumId w:val="107"/>
  </w:num>
  <w:num w:numId="118">
    <w:abstractNumId w:val="80"/>
  </w:num>
  <w:num w:numId="119">
    <w:abstractNumId w:val="50"/>
  </w:num>
  <w:num w:numId="120">
    <w:abstractNumId w:val="62"/>
  </w:num>
  <w:num w:numId="121">
    <w:abstractNumId w:val="71"/>
  </w:num>
  <w:num w:numId="122">
    <w:abstractNumId w:val="87"/>
  </w:num>
  <w:num w:numId="123">
    <w:abstractNumId w:val="47"/>
  </w:num>
  <w:num w:numId="124">
    <w:abstractNumId w:val="73"/>
  </w:num>
  <w:num w:numId="125">
    <w:abstractNumId w:val="16"/>
  </w:num>
  <w:num w:numId="126">
    <w:abstractNumId w:val="38"/>
  </w:num>
  <w:num w:numId="127">
    <w:abstractNumId w:val="87"/>
    <w:lvlOverride w:ilvl="0">
      <w:startOverride w:val="1"/>
    </w:lvlOverride>
  </w:num>
  <w:num w:numId="128">
    <w:abstractNumId w:val="7"/>
  </w:num>
  <w:num w:numId="129">
    <w:abstractNumId w:val="13"/>
  </w:num>
  <w:num w:numId="130">
    <w:abstractNumId w:val="19"/>
  </w:num>
  <w:num w:numId="131">
    <w:abstractNumId w:val="2"/>
  </w:num>
  <w:num w:numId="132">
    <w:abstractNumId w:val="94"/>
  </w:num>
  <w:num w:numId="133">
    <w:abstractNumId w:val="89"/>
  </w:num>
  <w:num w:numId="134">
    <w:abstractNumId w:val="56"/>
  </w:num>
  <w:numIdMacAtCleanup w:val="1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defaultTabStop w:val="708"/>
  <w:hyphenationZone w:val="425"/>
  <w:characterSpacingControl w:val="doNotCompress"/>
  <w:hdrShapeDefaults>
    <o:shapedefaults v:ext="edit" spidmax="33794"/>
  </w:hdrShapeDefaults>
  <w:footnotePr>
    <w:footnote w:id="-1"/>
    <w:footnote w:id="0"/>
  </w:footnotePr>
  <w:endnotePr>
    <w:endnote w:id="-1"/>
    <w:endnote w:id="0"/>
  </w:endnotePr>
  <w:compat/>
  <w:rsids>
    <w:rsidRoot w:val="00B120C5"/>
    <w:rsid w:val="00000FAF"/>
    <w:rsid w:val="00001C17"/>
    <w:rsid w:val="00002DDD"/>
    <w:rsid w:val="00005F31"/>
    <w:rsid w:val="000075D8"/>
    <w:rsid w:val="0001059C"/>
    <w:rsid w:val="000105AC"/>
    <w:rsid w:val="000119B5"/>
    <w:rsid w:val="000131D1"/>
    <w:rsid w:val="00015BA9"/>
    <w:rsid w:val="00016140"/>
    <w:rsid w:val="00016A83"/>
    <w:rsid w:val="00021239"/>
    <w:rsid w:val="00021CFD"/>
    <w:rsid w:val="00021F24"/>
    <w:rsid w:val="00024795"/>
    <w:rsid w:val="00024DAE"/>
    <w:rsid w:val="00025420"/>
    <w:rsid w:val="00025FA9"/>
    <w:rsid w:val="000342D2"/>
    <w:rsid w:val="0003430E"/>
    <w:rsid w:val="00035738"/>
    <w:rsid w:val="00035CC2"/>
    <w:rsid w:val="00036BC8"/>
    <w:rsid w:val="00040432"/>
    <w:rsid w:val="00040A0F"/>
    <w:rsid w:val="00040DE5"/>
    <w:rsid w:val="000414CC"/>
    <w:rsid w:val="00041DC4"/>
    <w:rsid w:val="000420FB"/>
    <w:rsid w:val="00042845"/>
    <w:rsid w:val="000429D5"/>
    <w:rsid w:val="000451C8"/>
    <w:rsid w:val="00045377"/>
    <w:rsid w:val="000455BC"/>
    <w:rsid w:val="000468E6"/>
    <w:rsid w:val="00052D87"/>
    <w:rsid w:val="0005667B"/>
    <w:rsid w:val="00056DF4"/>
    <w:rsid w:val="00056F8C"/>
    <w:rsid w:val="0005771F"/>
    <w:rsid w:val="000604FB"/>
    <w:rsid w:val="00060F5A"/>
    <w:rsid w:val="00063771"/>
    <w:rsid w:val="000643C1"/>
    <w:rsid w:val="00065B8B"/>
    <w:rsid w:val="00066AA6"/>
    <w:rsid w:val="00067131"/>
    <w:rsid w:val="00067865"/>
    <w:rsid w:val="0007142C"/>
    <w:rsid w:val="00072247"/>
    <w:rsid w:val="000735A0"/>
    <w:rsid w:val="00073983"/>
    <w:rsid w:val="000741BE"/>
    <w:rsid w:val="00074E41"/>
    <w:rsid w:val="00075F6D"/>
    <w:rsid w:val="00076509"/>
    <w:rsid w:val="00077EFD"/>
    <w:rsid w:val="00081615"/>
    <w:rsid w:val="00081D94"/>
    <w:rsid w:val="0008212A"/>
    <w:rsid w:val="000826FF"/>
    <w:rsid w:val="00082C4F"/>
    <w:rsid w:val="000839A2"/>
    <w:rsid w:val="00083DD7"/>
    <w:rsid w:val="00084612"/>
    <w:rsid w:val="000859A2"/>
    <w:rsid w:val="00085EF1"/>
    <w:rsid w:val="00086300"/>
    <w:rsid w:val="000866C5"/>
    <w:rsid w:val="000907DB"/>
    <w:rsid w:val="00091B22"/>
    <w:rsid w:val="00091D86"/>
    <w:rsid w:val="0009243A"/>
    <w:rsid w:val="000953E5"/>
    <w:rsid w:val="00095BE3"/>
    <w:rsid w:val="00095E9A"/>
    <w:rsid w:val="00097766"/>
    <w:rsid w:val="00097B66"/>
    <w:rsid w:val="000A02F7"/>
    <w:rsid w:val="000A0C23"/>
    <w:rsid w:val="000A1235"/>
    <w:rsid w:val="000A2DC3"/>
    <w:rsid w:val="000A35E4"/>
    <w:rsid w:val="000A3703"/>
    <w:rsid w:val="000A3E62"/>
    <w:rsid w:val="000A427E"/>
    <w:rsid w:val="000A5601"/>
    <w:rsid w:val="000A59BA"/>
    <w:rsid w:val="000A5ED8"/>
    <w:rsid w:val="000B05FD"/>
    <w:rsid w:val="000B1C59"/>
    <w:rsid w:val="000B22AB"/>
    <w:rsid w:val="000B4274"/>
    <w:rsid w:val="000B4950"/>
    <w:rsid w:val="000B4951"/>
    <w:rsid w:val="000B6105"/>
    <w:rsid w:val="000B6161"/>
    <w:rsid w:val="000B68F4"/>
    <w:rsid w:val="000B6AEF"/>
    <w:rsid w:val="000B6E6C"/>
    <w:rsid w:val="000C036F"/>
    <w:rsid w:val="000C0A8D"/>
    <w:rsid w:val="000C161A"/>
    <w:rsid w:val="000C178A"/>
    <w:rsid w:val="000C1810"/>
    <w:rsid w:val="000C4036"/>
    <w:rsid w:val="000C5FC0"/>
    <w:rsid w:val="000C64EA"/>
    <w:rsid w:val="000C7451"/>
    <w:rsid w:val="000D11F7"/>
    <w:rsid w:val="000D1562"/>
    <w:rsid w:val="000D18DC"/>
    <w:rsid w:val="000D1C30"/>
    <w:rsid w:val="000D2959"/>
    <w:rsid w:val="000D5B9C"/>
    <w:rsid w:val="000D608E"/>
    <w:rsid w:val="000D6131"/>
    <w:rsid w:val="000D6BC2"/>
    <w:rsid w:val="000D6BC7"/>
    <w:rsid w:val="000D70CE"/>
    <w:rsid w:val="000E0BB3"/>
    <w:rsid w:val="000E14A9"/>
    <w:rsid w:val="000E1A96"/>
    <w:rsid w:val="000E5B5D"/>
    <w:rsid w:val="000E5ED3"/>
    <w:rsid w:val="000E68C4"/>
    <w:rsid w:val="000E6C44"/>
    <w:rsid w:val="000E6C59"/>
    <w:rsid w:val="000E7B50"/>
    <w:rsid w:val="00100E3C"/>
    <w:rsid w:val="0010401E"/>
    <w:rsid w:val="001051F6"/>
    <w:rsid w:val="00106162"/>
    <w:rsid w:val="0010689D"/>
    <w:rsid w:val="00106F91"/>
    <w:rsid w:val="001107CA"/>
    <w:rsid w:val="00110FF8"/>
    <w:rsid w:val="001110B4"/>
    <w:rsid w:val="00111E68"/>
    <w:rsid w:val="001133C1"/>
    <w:rsid w:val="001159EA"/>
    <w:rsid w:val="00116659"/>
    <w:rsid w:val="00122F07"/>
    <w:rsid w:val="0012330C"/>
    <w:rsid w:val="0012353E"/>
    <w:rsid w:val="00123966"/>
    <w:rsid w:val="00123B2E"/>
    <w:rsid w:val="00123D84"/>
    <w:rsid w:val="00124109"/>
    <w:rsid w:val="00130E5E"/>
    <w:rsid w:val="00132AED"/>
    <w:rsid w:val="00134270"/>
    <w:rsid w:val="001371E8"/>
    <w:rsid w:val="001375C7"/>
    <w:rsid w:val="00137BFB"/>
    <w:rsid w:val="00137D68"/>
    <w:rsid w:val="0014151E"/>
    <w:rsid w:val="00145DFA"/>
    <w:rsid w:val="00146ED1"/>
    <w:rsid w:val="00146FA9"/>
    <w:rsid w:val="00147717"/>
    <w:rsid w:val="00147BEE"/>
    <w:rsid w:val="0015210E"/>
    <w:rsid w:val="001524F4"/>
    <w:rsid w:val="00152FA0"/>
    <w:rsid w:val="00153461"/>
    <w:rsid w:val="001546EE"/>
    <w:rsid w:val="00154A0F"/>
    <w:rsid w:val="00156F85"/>
    <w:rsid w:val="0015741E"/>
    <w:rsid w:val="00162C4F"/>
    <w:rsid w:val="00164607"/>
    <w:rsid w:val="00164DF5"/>
    <w:rsid w:val="00164F01"/>
    <w:rsid w:val="00165791"/>
    <w:rsid w:val="00166340"/>
    <w:rsid w:val="001677F5"/>
    <w:rsid w:val="0016799F"/>
    <w:rsid w:val="00170C75"/>
    <w:rsid w:val="0017158B"/>
    <w:rsid w:val="00171624"/>
    <w:rsid w:val="00172083"/>
    <w:rsid w:val="001729BB"/>
    <w:rsid w:val="00173594"/>
    <w:rsid w:val="0017384A"/>
    <w:rsid w:val="001741D6"/>
    <w:rsid w:val="0017456C"/>
    <w:rsid w:val="00175051"/>
    <w:rsid w:val="00175BF7"/>
    <w:rsid w:val="0017738F"/>
    <w:rsid w:val="0017780B"/>
    <w:rsid w:val="00180C81"/>
    <w:rsid w:val="00180CCF"/>
    <w:rsid w:val="00181924"/>
    <w:rsid w:val="001835AE"/>
    <w:rsid w:val="00183AEE"/>
    <w:rsid w:val="001876F5"/>
    <w:rsid w:val="0019027A"/>
    <w:rsid w:val="001912DE"/>
    <w:rsid w:val="00191714"/>
    <w:rsid w:val="00191A19"/>
    <w:rsid w:val="001971B8"/>
    <w:rsid w:val="001A2117"/>
    <w:rsid w:val="001A3569"/>
    <w:rsid w:val="001A48D7"/>
    <w:rsid w:val="001A6B36"/>
    <w:rsid w:val="001A6E80"/>
    <w:rsid w:val="001B0484"/>
    <w:rsid w:val="001B0D34"/>
    <w:rsid w:val="001B2CAF"/>
    <w:rsid w:val="001B32A3"/>
    <w:rsid w:val="001B3EF4"/>
    <w:rsid w:val="001B47B8"/>
    <w:rsid w:val="001B505F"/>
    <w:rsid w:val="001B739E"/>
    <w:rsid w:val="001B7682"/>
    <w:rsid w:val="001B7893"/>
    <w:rsid w:val="001B7C1B"/>
    <w:rsid w:val="001C0675"/>
    <w:rsid w:val="001C0E7F"/>
    <w:rsid w:val="001C1118"/>
    <w:rsid w:val="001C12DB"/>
    <w:rsid w:val="001C1A4A"/>
    <w:rsid w:val="001C1C13"/>
    <w:rsid w:val="001C1EDA"/>
    <w:rsid w:val="001C3E0E"/>
    <w:rsid w:val="001C51D2"/>
    <w:rsid w:val="001C5782"/>
    <w:rsid w:val="001C5BA2"/>
    <w:rsid w:val="001C5E93"/>
    <w:rsid w:val="001C683C"/>
    <w:rsid w:val="001C7E66"/>
    <w:rsid w:val="001D02A9"/>
    <w:rsid w:val="001D1152"/>
    <w:rsid w:val="001D3556"/>
    <w:rsid w:val="001D3574"/>
    <w:rsid w:val="001D6ABC"/>
    <w:rsid w:val="001E060B"/>
    <w:rsid w:val="001E1043"/>
    <w:rsid w:val="001E1675"/>
    <w:rsid w:val="001E1EDD"/>
    <w:rsid w:val="001E541A"/>
    <w:rsid w:val="001E726D"/>
    <w:rsid w:val="001E7BDB"/>
    <w:rsid w:val="001F0E63"/>
    <w:rsid w:val="001F10C2"/>
    <w:rsid w:val="001F3AEB"/>
    <w:rsid w:val="001F3B54"/>
    <w:rsid w:val="001F3B74"/>
    <w:rsid w:val="001F50E1"/>
    <w:rsid w:val="001F516D"/>
    <w:rsid w:val="001F730B"/>
    <w:rsid w:val="00206C00"/>
    <w:rsid w:val="00207170"/>
    <w:rsid w:val="00212721"/>
    <w:rsid w:val="00213FA9"/>
    <w:rsid w:val="0021456D"/>
    <w:rsid w:val="00214576"/>
    <w:rsid w:val="00214846"/>
    <w:rsid w:val="002153E4"/>
    <w:rsid w:val="00215A79"/>
    <w:rsid w:val="00216D32"/>
    <w:rsid w:val="0022024A"/>
    <w:rsid w:val="0022042F"/>
    <w:rsid w:val="00221E1F"/>
    <w:rsid w:val="0022223F"/>
    <w:rsid w:val="00222359"/>
    <w:rsid w:val="00226660"/>
    <w:rsid w:val="0022706F"/>
    <w:rsid w:val="00227089"/>
    <w:rsid w:val="00227952"/>
    <w:rsid w:val="00230A91"/>
    <w:rsid w:val="0023143C"/>
    <w:rsid w:val="002317C9"/>
    <w:rsid w:val="00231C1B"/>
    <w:rsid w:val="00234155"/>
    <w:rsid w:val="00234BA6"/>
    <w:rsid w:val="00235147"/>
    <w:rsid w:val="00235E90"/>
    <w:rsid w:val="0023697B"/>
    <w:rsid w:val="002369AC"/>
    <w:rsid w:val="002371AE"/>
    <w:rsid w:val="00240BE3"/>
    <w:rsid w:val="0024263B"/>
    <w:rsid w:val="00242CD1"/>
    <w:rsid w:val="002441DE"/>
    <w:rsid w:val="00244795"/>
    <w:rsid w:val="0024512A"/>
    <w:rsid w:val="00246C53"/>
    <w:rsid w:val="00247A43"/>
    <w:rsid w:val="00247CED"/>
    <w:rsid w:val="002524B1"/>
    <w:rsid w:val="0025262D"/>
    <w:rsid w:val="002613A7"/>
    <w:rsid w:val="00261653"/>
    <w:rsid w:val="00261C32"/>
    <w:rsid w:val="00262276"/>
    <w:rsid w:val="00265330"/>
    <w:rsid w:val="00265846"/>
    <w:rsid w:val="002666B3"/>
    <w:rsid w:val="0026682B"/>
    <w:rsid w:val="00266E14"/>
    <w:rsid w:val="002679CB"/>
    <w:rsid w:val="002679E1"/>
    <w:rsid w:val="00267E5A"/>
    <w:rsid w:val="002701E0"/>
    <w:rsid w:val="00270645"/>
    <w:rsid w:val="0027194E"/>
    <w:rsid w:val="00273526"/>
    <w:rsid w:val="00273DA9"/>
    <w:rsid w:val="00273EF4"/>
    <w:rsid w:val="00274003"/>
    <w:rsid w:val="00276994"/>
    <w:rsid w:val="00276EC2"/>
    <w:rsid w:val="002825EB"/>
    <w:rsid w:val="00282EA7"/>
    <w:rsid w:val="002838A1"/>
    <w:rsid w:val="00283991"/>
    <w:rsid w:val="00283F1F"/>
    <w:rsid w:val="00285630"/>
    <w:rsid w:val="00285E99"/>
    <w:rsid w:val="00286102"/>
    <w:rsid w:val="002861F0"/>
    <w:rsid w:val="0028754A"/>
    <w:rsid w:val="00287E4C"/>
    <w:rsid w:val="00290EA2"/>
    <w:rsid w:val="00291E45"/>
    <w:rsid w:val="002926EF"/>
    <w:rsid w:val="00292E5D"/>
    <w:rsid w:val="00293C31"/>
    <w:rsid w:val="00295A85"/>
    <w:rsid w:val="002969D0"/>
    <w:rsid w:val="00297646"/>
    <w:rsid w:val="00297880"/>
    <w:rsid w:val="002A0A22"/>
    <w:rsid w:val="002A14DF"/>
    <w:rsid w:val="002A23F0"/>
    <w:rsid w:val="002A2A12"/>
    <w:rsid w:val="002A433F"/>
    <w:rsid w:val="002A4AA5"/>
    <w:rsid w:val="002A5068"/>
    <w:rsid w:val="002A7AE4"/>
    <w:rsid w:val="002B054A"/>
    <w:rsid w:val="002B0D5B"/>
    <w:rsid w:val="002B405F"/>
    <w:rsid w:val="002B425F"/>
    <w:rsid w:val="002B5ADA"/>
    <w:rsid w:val="002B5BD0"/>
    <w:rsid w:val="002B6B5B"/>
    <w:rsid w:val="002B79F2"/>
    <w:rsid w:val="002C2449"/>
    <w:rsid w:val="002C2D26"/>
    <w:rsid w:val="002C332E"/>
    <w:rsid w:val="002C5E8A"/>
    <w:rsid w:val="002C726E"/>
    <w:rsid w:val="002C72C9"/>
    <w:rsid w:val="002D2F54"/>
    <w:rsid w:val="002D2FFE"/>
    <w:rsid w:val="002D47D7"/>
    <w:rsid w:val="002D4E1E"/>
    <w:rsid w:val="002D7DE1"/>
    <w:rsid w:val="002E138A"/>
    <w:rsid w:val="002E1660"/>
    <w:rsid w:val="002E3A4F"/>
    <w:rsid w:val="002E46F0"/>
    <w:rsid w:val="002E4A88"/>
    <w:rsid w:val="002E4D0C"/>
    <w:rsid w:val="002E56C0"/>
    <w:rsid w:val="002E5DE9"/>
    <w:rsid w:val="002E7A69"/>
    <w:rsid w:val="002F17FC"/>
    <w:rsid w:val="002F181C"/>
    <w:rsid w:val="002F1B0B"/>
    <w:rsid w:val="002F22EB"/>
    <w:rsid w:val="002F2EC8"/>
    <w:rsid w:val="002F3529"/>
    <w:rsid w:val="002F5601"/>
    <w:rsid w:val="002F5AC0"/>
    <w:rsid w:val="002F5C07"/>
    <w:rsid w:val="002F62C0"/>
    <w:rsid w:val="002F7858"/>
    <w:rsid w:val="003013AF"/>
    <w:rsid w:val="00302D41"/>
    <w:rsid w:val="00302D52"/>
    <w:rsid w:val="003031A8"/>
    <w:rsid w:val="0030475F"/>
    <w:rsid w:val="003055F4"/>
    <w:rsid w:val="00305E64"/>
    <w:rsid w:val="00307664"/>
    <w:rsid w:val="0030783F"/>
    <w:rsid w:val="00311C1A"/>
    <w:rsid w:val="003134A0"/>
    <w:rsid w:val="003138D3"/>
    <w:rsid w:val="00314237"/>
    <w:rsid w:val="0031468B"/>
    <w:rsid w:val="00314FBD"/>
    <w:rsid w:val="00315B3E"/>
    <w:rsid w:val="00317221"/>
    <w:rsid w:val="003205F9"/>
    <w:rsid w:val="003215FA"/>
    <w:rsid w:val="00321D85"/>
    <w:rsid w:val="003220A1"/>
    <w:rsid w:val="00322A1E"/>
    <w:rsid w:val="00322C2A"/>
    <w:rsid w:val="003234E4"/>
    <w:rsid w:val="003236E9"/>
    <w:rsid w:val="00323C2A"/>
    <w:rsid w:val="00323E92"/>
    <w:rsid w:val="003244BA"/>
    <w:rsid w:val="00325186"/>
    <w:rsid w:val="003256D8"/>
    <w:rsid w:val="00325996"/>
    <w:rsid w:val="003261B5"/>
    <w:rsid w:val="00327B9D"/>
    <w:rsid w:val="00327F1E"/>
    <w:rsid w:val="003305C5"/>
    <w:rsid w:val="00330EA7"/>
    <w:rsid w:val="00331FDA"/>
    <w:rsid w:val="00332ADA"/>
    <w:rsid w:val="003349B5"/>
    <w:rsid w:val="00334D10"/>
    <w:rsid w:val="003352D3"/>
    <w:rsid w:val="00335A41"/>
    <w:rsid w:val="00335A84"/>
    <w:rsid w:val="00335E54"/>
    <w:rsid w:val="0033697E"/>
    <w:rsid w:val="00336A94"/>
    <w:rsid w:val="0034006A"/>
    <w:rsid w:val="0034072A"/>
    <w:rsid w:val="00340818"/>
    <w:rsid w:val="003428EE"/>
    <w:rsid w:val="00343F3E"/>
    <w:rsid w:val="00345228"/>
    <w:rsid w:val="00346977"/>
    <w:rsid w:val="003471A4"/>
    <w:rsid w:val="003472EC"/>
    <w:rsid w:val="0034746D"/>
    <w:rsid w:val="00347BB9"/>
    <w:rsid w:val="00353327"/>
    <w:rsid w:val="00353743"/>
    <w:rsid w:val="00354861"/>
    <w:rsid w:val="003566A2"/>
    <w:rsid w:val="00356BAC"/>
    <w:rsid w:val="003573A3"/>
    <w:rsid w:val="00357C47"/>
    <w:rsid w:val="00360368"/>
    <w:rsid w:val="00360D24"/>
    <w:rsid w:val="003610F7"/>
    <w:rsid w:val="0036114B"/>
    <w:rsid w:val="003625E5"/>
    <w:rsid w:val="00362AA5"/>
    <w:rsid w:val="00363DC4"/>
    <w:rsid w:val="00365FB2"/>
    <w:rsid w:val="00366497"/>
    <w:rsid w:val="00367A14"/>
    <w:rsid w:val="00367B82"/>
    <w:rsid w:val="003705B9"/>
    <w:rsid w:val="0037076A"/>
    <w:rsid w:val="00370C77"/>
    <w:rsid w:val="0037150F"/>
    <w:rsid w:val="003742C0"/>
    <w:rsid w:val="003767A8"/>
    <w:rsid w:val="003768B8"/>
    <w:rsid w:val="00377F64"/>
    <w:rsid w:val="00381B66"/>
    <w:rsid w:val="00381B76"/>
    <w:rsid w:val="00382996"/>
    <w:rsid w:val="00385C0A"/>
    <w:rsid w:val="00386774"/>
    <w:rsid w:val="0038681C"/>
    <w:rsid w:val="00386A2E"/>
    <w:rsid w:val="00386F73"/>
    <w:rsid w:val="00391706"/>
    <w:rsid w:val="00391814"/>
    <w:rsid w:val="00391D55"/>
    <w:rsid w:val="00391F30"/>
    <w:rsid w:val="00392FB3"/>
    <w:rsid w:val="00393706"/>
    <w:rsid w:val="003952A6"/>
    <w:rsid w:val="00395873"/>
    <w:rsid w:val="003A076C"/>
    <w:rsid w:val="003A21D0"/>
    <w:rsid w:val="003A3D99"/>
    <w:rsid w:val="003A4908"/>
    <w:rsid w:val="003A4C66"/>
    <w:rsid w:val="003A573A"/>
    <w:rsid w:val="003B07E4"/>
    <w:rsid w:val="003B1B85"/>
    <w:rsid w:val="003B1FA3"/>
    <w:rsid w:val="003B6367"/>
    <w:rsid w:val="003B7869"/>
    <w:rsid w:val="003B7A50"/>
    <w:rsid w:val="003C1263"/>
    <w:rsid w:val="003C333D"/>
    <w:rsid w:val="003C3558"/>
    <w:rsid w:val="003C37FE"/>
    <w:rsid w:val="003C5073"/>
    <w:rsid w:val="003C58CC"/>
    <w:rsid w:val="003C6718"/>
    <w:rsid w:val="003C7134"/>
    <w:rsid w:val="003D0CB0"/>
    <w:rsid w:val="003D29F5"/>
    <w:rsid w:val="003D3E09"/>
    <w:rsid w:val="003D573C"/>
    <w:rsid w:val="003D595D"/>
    <w:rsid w:val="003D6AC9"/>
    <w:rsid w:val="003E1CD2"/>
    <w:rsid w:val="003E3984"/>
    <w:rsid w:val="003E5FAF"/>
    <w:rsid w:val="003E700F"/>
    <w:rsid w:val="003F0024"/>
    <w:rsid w:val="003F1606"/>
    <w:rsid w:val="003F3308"/>
    <w:rsid w:val="003F3F3D"/>
    <w:rsid w:val="003F505E"/>
    <w:rsid w:val="003F75B6"/>
    <w:rsid w:val="004005F7"/>
    <w:rsid w:val="004012E9"/>
    <w:rsid w:val="00401C3D"/>
    <w:rsid w:val="00402A72"/>
    <w:rsid w:val="00404526"/>
    <w:rsid w:val="00405DA5"/>
    <w:rsid w:val="004066F2"/>
    <w:rsid w:val="00410799"/>
    <w:rsid w:val="00414FA3"/>
    <w:rsid w:val="004153C7"/>
    <w:rsid w:val="004222A4"/>
    <w:rsid w:val="00422C72"/>
    <w:rsid w:val="00422F8D"/>
    <w:rsid w:val="00423B3C"/>
    <w:rsid w:val="004242F4"/>
    <w:rsid w:val="00424735"/>
    <w:rsid w:val="004256A4"/>
    <w:rsid w:val="0042682E"/>
    <w:rsid w:val="00427006"/>
    <w:rsid w:val="00427B73"/>
    <w:rsid w:val="00427C88"/>
    <w:rsid w:val="00427D28"/>
    <w:rsid w:val="004311CD"/>
    <w:rsid w:val="00432736"/>
    <w:rsid w:val="00433281"/>
    <w:rsid w:val="00434A99"/>
    <w:rsid w:val="004370DF"/>
    <w:rsid w:val="0044021D"/>
    <w:rsid w:val="00440FAB"/>
    <w:rsid w:val="004412D5"/>
    <w:rsid w:val="004413ED"/>
    <w:rsid w:val="004427E7"/>
    <w:rsid w:val="004428EF"/>
    <w:rsid w:val="00447082"/>
    <w:rsid w:val="00447557"/>
    <w:rsid w:val="00447DA4"/>
    <w:rsid w:val="004504B6"/>
    <w:rsid w:val="00450AE0"/>
    <w:rsid w:val="004526DF"/>
    <w:rsid w:val="00452803"/>
    <w:rsid w:val="00452983"/>
    <w:rsid w:val="00453F50"/>
    <w:rsid w:val="00455627"/>
    <w:rsid w:val="00455B68"/>
    <w:rsid w:val="00455BF4"/>
    <w:rsid w:val="0045622E"/>
    <w:rsid w:val="00457A6C"/>
    <w:rsid w:val="0046041B"/>
    <w:rsid w:val="00460EEE"/>
    <w:rsid w:val="00460F5A"/>
    <w:rsid w:val="004626BF"/>
    <w:rsid w:val="00463FD3"/>
    <w:rsid w:val="0046472C"/>
    <w:rsid w:val="0046575C"/>
    <w:rsid w:val="004659D8"/>
    <w:rsid w:val="00466685"/>
    <w:rsid w:val="004679D6"/>
    <w:rsid w:val="00467FC2"/>
    <w:rsid w:val="00470470"/>
    <w:rsid w:val="00470D4B"/>
    <w:rsid w:val="00471C19"/>
    <w:rsid w:val="004730DD"/>
    <w:rsid w:val="00473560"/>
    <w:rsid w:val="00473BB5"/>
    <w:rsid w:val="00474B86"/>
    <w:rsid w:val="00475CD5"/>
    <w:rsid w:val="0048130E"/>
    <w:rsid w:val="00482126"/>
    <w:rsid w:val="0048387F"/>
    <w:rsid w:val="00484061"/>
    <w:rsid w:val="004842E5"/>
    <w:rsid w:val="0048541A"/>
    <w:rsid w:val="004929FC"/>
    <w:rsid w:val="00493706"/>
    <w:rsid w:val="00493829"/>
    <w:rsid w:val="00494D26"/>
    <w:rsid w:val="0049552E"/>
    <w:rsid w:val="00496323"/>
    <w:rsid w:val="00496D14"/>
    <w:rsid w:val="00497545"/>
    <w:rsid w:val="004A01CE"/>
    <w:rsid w:val="004A14B8"/>
    <w:rsid w:val="004A17FF"/>
    <w:rsid w:val="004A1A1A"/>
    <w:rsid w:val="004A1A89"/>
    <w:rsid w:val="004A21F2"/>
    <w:rsid w:val="004A2498"/>
    <w:rsid w:val="004A2A4B"/>
    <w:rsid w:val="004A39AF"/>
    <w:rsid w:val="004A45EA"/>
    <w:rsid w:val="004A5229"/>
    <w:rsid w:val="004A7990"/>
    <w:rsid w:val="004B0BFC"/>
    <w:rsid w:val="004B0E2D"/>
    <w:rsid w:val="004B149F"/>
    <w:rsid w:val="004B1E99"/>
    <w:rsid w:val="004B35FD"/>
    <w:rsid w:val="004B376C"/>
    <w:rsid w:val="004B4B58"/>
    <w:rsid w:val="004B5370"/>
    <w:rsid w:val="004B587B"/>
    <w:rsid w:val="004B5FB5"/>
    <w:rsid w:val="004B769A"/>
    <w:rsid w:val="004C186D"/>
    <w:rsid w:val="004C1A27"/>
    <w:rsid w:val="004C1B53"/>
    <w:rsid w:val="004C3E7C"/>
    <w:rsid w:val="004C4064"/>
    <w:rsid w:val="004C4621"/>
    <w:rsid w:val="004C6E0F"/>
    <w:rsid w:val="004C7364"/>
    <w:rsid w:val="004D0B92"/>
    <w:rsid w:val="004D1D9C"/>
    <w:rsid w:val="004D2DD6"/>
    <w:rsid w:val="004D43A2"/>
    <w:rsid w:val="004D4CE7"/>
    <w:rsid w:val="004D4EA7"/>
    <w:rsid w:val="004D4EFA"/>
    <w:rsid w:val="004D5679"/>
    <w:rsid w:val="004D7F27"/>
    <w:rsid w:val="004E0EAB"/>
    <w:rsid w:val="004E1CEC"/>
    <w:rsid w:val="004E1DB9"/>
    <w:rsid w:val="004E1F4F"/>
    <w:rsid w:val="004E2217"/>
    <w:rsid w:val="004E40C6"/>
    <w:rsid w:val="004E556B"/>
    <w:rsid w:val="004E67BA"/>
    <w:rsid w:val="004F1524"/>
    <w:rsid w:val="004F204C"/>
    <w:rsid w:val="004F3A40"/>
    <w:rsid w:val="004F429C"/>
    <w:rsid w:val="004F4CE5"/>
    <w:rsid w:val="004F60A2"/>
    <w:rsid w:val="004F7677"/>
    <w:rsid w:val="004F77D4"/>
    <w:rsid w:val="005004A9"/>
    <w:rsid w:val="005011F6"/>
    <w:rsid w:val="005016E4"/>
    <w:rsid w:val="00501B82"/>
    <w:rsid w:val="005034A7"/>
    <w:rsid w:val="005047E2"/>
    <w:rsid w:val="0050605A"/>
    <w:rsid w:val="00506149"/>
    <w:rsid w:val="0050700A"/>
    <w:rsid w:val="00511B6D"/>
    <w:rsid w:val="00514319"/>
    <w:rsid w:val="005153C3"/>
    <w:rsid w:val="0051705D"/>
    <w:rsid w:val="00517180"/>
    <w:rsid w:val="005216C9"/>
    <w:rsid w:val="005221CC"/>
    <w:rsid w:val="00522FAA"/>
    <w:rsid w:val="0052429B"/>
    <w:rsid w:val="00525E21"/>
    <w:rsid w:val="005264EC"/>
    <w:rsid w:val="0053056E"/>
    <w:rsid w:val="00531EB4"/>
    <w:rsid w:val="005336A5"/>
    <w:rsid w:val="00535647"/>
    <w:rsid w:val="00537D9C"/>
    <w:rsid w:val="005412AD"/>
    <w:rsid w:val="00543804"/>
    <w:rsid w:val="00543C73"/>
    <w:rsid w:val="00544B34"/>
    <w:rsid w:val="0054581D"/>
    <w:rsid w:val="00546571"/>
    <w:rsid w:val="00546D0B"/>
    <w:rsid w:val="00551386"/>
    <w:rsid w:val="00551766"/>
    <w:rsid w:val="00552F23"/>
    <w:rsid w:val="00552F74"/>
    <w:rsid w:val="00554040"/>
    <w:rsid w:val="0055484B"/>
    <w:rsid w:val="00555135"/>
    <w:rsid w:val="00555908"/>
    <w:rsid w:val="00556439"/>
    <w:rsid w:val="005578CB"/>
    <w:rsid w:val="00560485"/>
    <w:rsid w:val="00560E2D"/>
    <w:rsid w:val="0056160F"/>
    <w:rsid w:val="00561F52"/>
    <w:rsid w:val="00564549"/>
    <w:rsid w:val="00565A26"/>
    <w:rsid w:val="00565E96"/>
    <w:rsid w:val="00566C5C"/>
    <w:rsid w:val="00571167"/>
    <w:rsid w:val="00572C27"/>
    <w:rsid w:val="00572D64"/>
    <w:rsid w:val="005734AE"/>
    <w:rsid w:val="00573916"/>
    <w:rsid w:val="00575447"/>
    <w:rsid w:val="005763FE"/>
    <w:rsid w:val="0057657B"/>
    <w:rsid w:val="00576593"/>
    <w:rsid w:val="00576C11"/>
    <w:rsid w:val="00576C6C"/>
    <w:rsid w:val="00576C8B"/>
    <w:rsid w:val="00577730"/>
    <w:rsid w:val="00577773"/>
    <w:rsid w:val="00580016"/>
    <w:rsid w:val="00580D50"/>
    <w:rsid w:val="00581835"/>
    <w:rsid w:val="0058547C"/>
    <w:rsid w:val="005866C9"/>
    <w:rsid w:val="0059091D"/>
    <w:rsid w:val="00591415"/>
    <w:rsid w:val="005932BF"/>
    <w:rsid w:val="005932C8"/>
    <w:rsid w:val="00593A34"/>
    <w:rsid w:val="005956C2"/>
    <w:rsid w:val="00595D12"/>
    <w:rsid w:val="005961FE"/>
    <w:rsid w:val="0059622C"/>
    <w:rsid w:val="005A011B"/>
    <w:rsid w:val="005A2ADD"/>
    <w:rsid w:val="005A634C"/>
    <w:rsid w:val="005A6BA3"/>
    <w:rsid w:val="005B057C"/>
    <w:rsid w:val="005B0ABB"/>
    <w:rsid w:val="005B1154"/>
    <w:rsid w:val="005B1F81"/>
    <w:rsid w:val="005B25C9"/>
    <w:rsid w:val="005B2FFE"/>
    <w:rsid w:val="005B5A56"/>
    <w:rsid w:val="005B6E49"/>
    <w:rsid w:val="005B735D"/>
    <w:rsid w:val="005C081E"/>
    <w:rsid w:val="005C0F4B"/>
    <w:rsid w:val="005C1215"/>
    <w:rsid w:val="005C1439"/>
    <w:rsid w:val="005C34AB"/>
    <w:rsid w:val="005C3533"/>
    <w:rsid w:val="005C53A7"/>
    <w:rsid w:val="005C53C3"/>
    <w:rsid w:val="005C6D06"/>
    <w:rsid w:val="005C7511"/>
    <w:rsid w:val="005D05EA"/>
    <w:rsid w:val="005D1D75"/>
    <w:rsid w:val="005D3292"/>
    <w:rsid w:val="005D36A2"/>
    <w:rsid w:val="005D3D3D"/>
    <w:rsid w:val="005D434E"/>
    <w:rsid w:val="005D5B49"/>
    <w:rsid w:val="005D5BF7"/>
    <w:rsid w:val="005D61D0"/>
    <w:rsid w:val="005E0099"/>
    <w:rsid w:val="005E0DC0"/>
    <w:rsid w:val="005E130C"/>
    <w:rsid w:val="005E1734"/>
    <w:rsid w:val="005E17C0"/>
    <w:rsid w:val="005E1A08"/>
    <w:rsid w:val="005E25B2"/>
    <w:rsid w:val="005E25CE"/>
    <w:rsid w:val="005E443F"/>
    <w:rsid w:val="005E56BA"/>
    <w:rsid w:val="005E63BD"/>
    <w:rsid w:val="005E6B95"/>
    <w:rsid w:val="005E6CC4"/>
    <w:rsid w:val="005E6DE5"/>
    <w:rsid w:val="005E74AD"/>
    <w:rsid w:val="005E7605"/>
    <w:rsid w:val="005E7F05"/>
    <w:rsid w:val="005F2617"/>
    <w:rsid w:val="005F3137"/>
    <w:rsid w:val="005F33B7"/>
    <w:rsid w:val="005F363B"/>
    <w:rsid w:val="005F44DC"/>
    <w:rsid w:val="005F4E41"/>
    <w:rsid w:val="005F4F36"/>
    <w:rsid w:val="005F74EC"/>
    <w:rsid w:val="005F7711"/>
    <w:rsid w:val="005F7DDE"/>
    <w:rsid w:val="005F7ED5"/>
    <w:rsid w:val="00601E05"/>
    <w:rsid w:val="00602E8E"/>
    <w:rsid w:val="0060515C"/>
    <w:rsid w:val="00606890"/>
    <w:rsid w:val="00606A4E"/>
    <w:rsid w:val="006071C6"/>
    <w:rsid w:val="006103F4"/>
    <w:rsid w:val="0061088A"/>
    <w:rsid w:val="0061141D"/>
    <w:rsid w:val="00612FEB"/>
    <w:rsid w:val="006136A1"/>
    <w:rsid w:val="006137D5"/>
    <w:rsid w:val="00614859"/>
    <w:rsid w:val="0061487D"/>
    <w:rsid w:val="00614CBF"/>
    <w:rsid w:val="00615198"/>
    <w:rsid w:val="0061600A"/>
    <w:rsid w:val="00616318"/>
    <w:rsid w:val="00620F00"/>
    <w:rsid w:val="0062326A"/>
    <w:rsid w:val="00624FF9"/>
    <w:rsid w:val="006256F5"/>
    <w:rsid w:val="0062787E"/>
    <w:rsid w:val="00627DC2"/>
    <w:rsid w:val="00630CD3"/>
    <w:rsid w:val="00632396"/>
    <w:rsid w:val="00632409"/>
    <w:rsid w:val="0063266E"/>
    <w:rsid w:val="00632A8B"/>
    <w:rsid w:val="00632D16"/>
    <w:rsid w:val="00632D97"/>
    <w:rsid w:val="006346C3"/>
    <w:rsid w:val="0063477E"/>
    <w:rsid w:val="006369C4"/>
    <w:rsid w:val="0063702C"/>
    <w:rsid w:val="00637AF7"/>
    <w:rsid w:val="00640CFC"/>
    <w:rsid w:val="00642261"/>
    <w:rsid w:val="00642D95"/>
    <w:rsid w:val="00643C84"/>
    <w:rsid w:val="0064547C"/>
    <w:rsid w:val="006464AF"/>
    <w:rsid w:val="00646888"/>
    <w:rsid w:val="00646FA3"/>
    <w:rsid w:val="00647615"/>
    <w:rsid w:val="006531A5"/>
    <w:rsid w:val="0065496F"/>
    <w:rsid w:val="00655163"/>
    <w:rsid w:val="00655C36"/>
    <w:rsid w:val="00655FEC"/>
    <w:rsid w:val="00656C71"/>
    <w:rsid w:val="00656D2C"/>
    <w:rsid w:val="00661266"/>
    <w:rsid w:val="00662EF8"/>
    <w:rsid w:val="00663CA5"/>
    <w:rsid w:val="006641C0"/>
    <w:rsid w:val="00664AF5"/>
    <w:rsid w:val="0066535D"/>
    <w:rsid w:val="00666947"/>
    <w:rsid w:val="00666C39"/>
    <w:rsid w:val="00670195"/>
    <w:rsid w:val="0067094F"/>
    <w:rsid w:val="00670E12"/>
    <w:rsid w:val="006715E8"/>
    <w:rsid w:val="006723B8"/>
    <w:rsid w:val="00672EA2"/>
    <w:rsid w:val="006735A4"/>
    <w:rsid w:val="0067447E"/>
    <w:rsid w:val="00674838"/>
    <w:rsid w:val="00674B1E"/>
    <w:rsid w:val="00674D71"/>
    <w:rsid w:val="00674DB4"/>
    <w:rsid w:val="0067592C"/>
    <w:rsid w:val="00676E02"/>
    <w:rsid w:val="00677C7D"/>
    <w:rsid w:val="0068000A"/>
    <w:rsid w:val="0068041D"/>
    <w:rsid w:val="0068187C"/>
    <w:rsid w:val="0068269C"/>
    <w:rsid w:val="00683037"/>
    <w:rsid w:val="00683F78"/>
    <w:rsid w:val="00685EA3"/>
    <w:rsid w:val="00686293"/>
    <w:rsid w:val="00687884"/>
    <w:rsid w:val="0068795D"/>
    <w:rsid w:val="0069007A"/>
    <w:rsid w:val="00691016"/>
    <w:rsid w:val="006933A1"/>
    <w:rsid w:val="006940F7"/>
    <w:rsid w:val="00694C58"/>
    <w:rsid w:val="00695B1F"/>
    <w:rsid w:val="006964E8"/>
    <w:rsid w:val="006A0141"/>
    <w:rsid w:val="006A13E1"/>
    <w:rsid w:val="006A2966"/>
    <w:rsid w:val="006A35D6"/>
    <w:rsid w:val="006A3835"/>
    <w:rsid w:val="006A41C0"/>
    <w:rsid w:val="006A5309"/>
    <w:rsid w:val="006A5CBC"/>
    <w:rsid w:val="006A6B81"/>
    <w:rsid w:val="006A6F80"/>
    <w:rsid w:val="006B2F27"/>
    <w:rsid w:val="006B3205"/>
    <w:rsid w:val="006B3639"/>
    <w:rsid w:val="006B36C1"/>
    <w:rsid w:val="006B5736"/>
    <w:rsid w:val="006B6BB4"/>
    <w:rsid w:val="006C0FEB"/>
    <w:rsid w:val="006C1845"/>
    <w:rsid w:val="006C1E38"/>
    <w:rsid w:val="006C1F12"/>
    <w:rsid w:val="006C20D6"/>
    <w:rsid w:val="006C41A0"/>
    <w:rsid w:val="006C42A1"/>
    <w:rsid w:val="006C461A"/>
    <w:rsid w:val="006C4F59"/>
    <w:rsid w:val="006C62E6"/>
    <w:rsid w:val="006C770C"/>
    <w:rsid w:val="006C7858"/>
    <w:rsid w:val="006D109D"/>
    <w:rsid w:val="006D2F95"/>
    <w:rsid w:val="006D343A"/>
    <w:rsid w:val="006D3D04"/>
    <w:rsid w:val="006D4821"/>
    <w:rsid w:val="006D5C21"/>
    <w:rsid w:val="006D5EDC"/>
    <w:rsid w:val="006D6FE5"/>
    <w:rsid w:val="006E005A"/>
    <w:rsid w:val="006E0B12"/>
    <w:rsid w:val="006E0C91"/>
    <w:rsid w:val="006E0E15"/>
    <w:rsid w:val="006E14DA"/>
    <w:rsid w:val="006E1F01"/>
    <w:rsid w:val="006E298F"/>
    <w:rsid w:val="006E3AAA"/>
    <w:rsid w:val="006E3F54"/>
    <w:rsid w:val="006E4B17"/>
    <w:rsid w:val="006E5F03"/>
    <w:rsid w:val="006E6A07"/>
    <w:rsid w:val="006E6CA2"/>
    <w:rsid w:val="006E6CED"/>
    <w:rsid w:val="006E7576"/>
    <w:rsid w:val="006F1B61"/>
    <w:rsid w:val="006F2EBB"/>
    <w:rsid w:val="006F330D"/>
    <w:rsid w:val="006F40E7"/>
    <w:rsid w:val="006F4818"/>
    <w:rsid w:val="006F4AD7"/>
    <w:rsid w:val="006F5795"/>
    <w:rsid w:val="006F779D"/>
    <w:rsid w:val="006F7EC8"/>
    <w:rsid w:val="006F7F6F"/>
    <w:rsid w:val="00701004"/>
    <w:rsid w:val="00701839"/>
    <w:rsid w:val="007018D5"/>
    <w:rsid w:val="00703437"/>
    <w:rsid w:val="00704217"/>
    <w:rsid w:val="00704A90"/>
    <w:rsid w:val="007054CB"/>
    <w:rsid w:val="00705E5D"/>
    <w:rsid w:val="007101DE"/>
    <w:rsid w:val="00710B2A"/>
    <w:rsid w:val="00710C4A"/>
    <w:rsid w:val="00712B05"/>
    <w:rsid w:val="007131D8"/>
    <w:rsid w:val="00714005"/>
    <w:rsid w:val="007147B2"/>
    <w:rsid w:val="007147C0"/>
    <w:rsid w:val="007152F6"/>
    <w:rsid w:val="0071639C"/>
    <w:rsid w:val="007167DD"/>
    <w:rsid w:val="007205AA"/>
    <w:rsid w:val="007210C8"/>
    <w:rsid w:val="00721877"/>
    <w:rsid w:val="00721DAA"/>
    <w:rsid w:val="00725124"/>
    <w:rsid w:val="0073054F"/>
    <w:rsid w:val="0073220C"/>
    <w:rsid w:val="00732C3C"/>
    <w:rsid w:val="00732C61"/>
    <w:rsid w:val="00733A78"/>
    <w:rsid w:val="0073442F"/>
    <w:rsid w:val="007344E7"/>
    <w:rsid w:val="00734E88"/>
    <w:rsid w:val="00735413"/>
    <w:rsid w:val="0073566E"/>
    <w:rsid w:val="007357E0"/>
    <w:rsid w:val="00737486"/>
    <w:rsid w:val="007401B4"/>
    <w:rsid w:val="0074063B"/>
    <w:rsid w:val="00740D48"/>
    <w:rsid w:val="007426CD"/>
    <w:rsid w:val="007440C8"/>
    <w:rsid w:val="007457D4"/>
    <w:rsid w:val="00745AB5"/>
    <w:rsid w:val="007479CE"/>
    <w:rsid w:val="00750F3A"/>
    <w:rsid w:val="007523DF"/>
    <w:rsid w:val="00753DF7"/>
    <w:rsid w:val="00754649"/>
    <w:rsid w:val="007552D5"/>
    <w:rsid w:val="00757763"/>
    <w:rsid w:val="00757C67"/>
    <w:rsid w:val="007605B2"/>
    <w:rsid w:val="00761273"/>
    <w:rsid w:val="0076138C"/>
    <w:rsid w:val="00762114"/>
    <w:rsid w:val="00765493"/>
    <w:rsid w:val="00765601"/>
    <w:rsid w:val="007660CB"/>
    <w:rsid w:val="00773582"/>
    <w:rsid w:val="00773AD6"/>
    <w:rsid w:val="0077521A"/>
    <w:rsid w:val="00776077"/>
    <w:rsid w:val="00780213"/>
    <w:rsid w:val="00780A66"/>
    <w:rsid w:val="007817B9"/>
    <w:rsid w:val="00781F8E"/>
    <w:rsid w:val="00782B21"/>
    <w:rsid w:val="00783C4D"/>
    <w:rsid w:val="00784019"/>
    <w:rsid w:val="00784686"/>
    <w:rsid w:val="007847A3"/>
    <w:rsid w:val="00784D6C"/>
    <w:rsid w:val="00785EF2"/>
    <w:rsid w:val="007876F8"/>
    <w:rsid w:val="00787FC1"/>
    <w:rsid w:val="00790371"/>
    <w:rsid w:val="0079136E"/>
    <w:rsid w:val="007923E1"/>
    <w:rsid w:val="007924FF"/>
    <w:rsid w:val="00793AA3"/>
    <w:rsid w:val="0079421F"/>
    <w:rsid w:val="0079515D"/>
    <w:rsid w:val="007967B6"/>
    <w:rsid w:val="00797E27"/>
    <w:rsid w:val="007A0920"/>
    <w:rsid w:val="007A1E73"/>
    <w:rsid w:val="007A31C9"/>
    <w:rsid w:val="007A4617"/>
    <w:rsid w:val="007A534B"/>
    <w:rsid w:val="007A5D1C"/>
    <w:rsid w:val="007A6320"/>
    <w:rsid w:val="007A6A4E"/>
    <w:rsid w:val="007B110E"/>
    <w:rsid w:val="007B3278"/>
    <w:rsid w:val="007B37EF"/>
    <w:rsid w:val="007B4A06"/>
    <w:rsid w:val="007B5407"/>
    <w:rsid w:val="007B6A93"/>
    <w:rsid w:val="007B6B47"/>
    <w:rsid w:val="007B6FF4"/>
    <w:rsid w:val="007B7C7C"/>
    <w:rsid w:val="007C0EE1"/>
    <w:rsid w:val="007C3D6D"/>
    <w:rsid w:val="007C4503"/>
    <w:rsid w:val="007C5961"/>
    <w:rsid w:val="007C69B0"/>
    <w:rsid w:val="007C6B8E"/>
    <w:rsid w:val="007C7CF6"/>
    <w:rsid w:val="007D12A0"/>
    <w:rsid w:val="007D1505"/>
    <w:rsid w:val="007D1866"/>
    <w:rsid w:val="007D1978"/>
    <w:rsid w:val="007D20B5"/>
    <w:rsid w:val="007D2521"/>
    <w:rsid w:val="007D3E1A"/>
    <w:rsid w:val="007D5A4F"/>
    <w:rsid w:val="007D5F79"/>
    <w:rsid w:val="007D6643"/>
    <w:rsid w:val="007D6A97"/>
    <w:rsid w:val="007D6AE8"/>
    <w:rsid w:val="007E0048"/>
    <w:rsid w:val="007E12F6"/>
    <w:rsid w:val="007E3B28"/>
    <w:rsid w:val="007E3BAF"/>
    <w:rsid w:val="007E45F4"/>
    <w:rsid w:val="007E5228"/>
    <w:rsid w:val="007E7AB5"/>
    <w:rsid w:val="007F1ED5"/>
    <w:rsid w:val="007F1FE8"/>
    <w:rsid w:val="007F3E04"/>
    <w:rsid w:val="007F4BDA"/>
    <w:rsid w:val="007F54F4"/>
    <w:rsid w:val="007F54F8"/>
    <w:rsid w:val="007F56E9"/>
    <w:rsid w:val="007F57A4"/>
    <w:rsid w:val="007F670C"/>
    <w:rsid w:val="0080039B"/>
    <w:rsid w:val="0080202C"/>
    <w:rsid w:val="00802B2A"/>
    <w:rsid w:val="00803D0E"/>
    <w:rsid w:val="00810ABA"/>
    <w:rsid w:val="00811B64"/>
    <w:rsid w:val="00812554"/>
    <w:rsid w:val="008137F3"/>
    <w:rsid w:val="00814692"/>
    <w:rsid w:val="00814915"/>
    <w:rsid w:val="00814BDF"/>
    <w:rsid w:val="008158AF"/>
    <w:rsid w:val="00816097"/>
    <w:rsid w:val="00816103"/>
    <w:rsid w:val="00817480"/>
    <w:rsid w:val="0082002A"/>
    <w:rsid w:val="00820566"/>
    <w:rsid w:val="0082061F"/>
    <w:rsid w:val="00824DAC"/>
    <w:rsid w:val="008263D7"/>
    <w:rsid w:val="008267E4"/>
    <w:rsid w:val="00826A12"/>
    <w:rsid w:val="00826D9B"/>
    <w:rsid w:val="0082730A"/>
    <w:rsid w:val="0083052C"/>
    <w:rsid w:val="0083058A"/>
    <w:rsid w:val="00831CD8"/>
    <w:rsid w:val="00833433"/>
    <w:rsid w:val="00833E5E"/>
    <w:rsid w:val="008354A0"/>
    <w:rsid w:val="00835546"/>
    <w:rsid w:val="0083567F"/>
    <w:rsid w:val="00835969"/>
    <w:rsid w:val="008370A5"/>
    <w:rsid w:val="0084099C"/>
    <w:rsid w:val="00840F93"/>
    <w:rsid w:val="00841717"/>
    <w:rsid w:val="00842BC1"/>
    <w:rsid w:val="00850145"/>
    <w:rsid w:val="00850D82"/>
    <w:rsid w:val="0085148C"/>
    <w:rsid w:val="008516DC"/>
    <w:rsid w:val="00851D8E"/>
    <w:rsid w:val="00853557"/>
    <w:rsid w:val="00854D92"/>
    <w:rsid w:val="0085793C"/>
    <w:rsid w:val="00862242"/>
    <w:rsid w:val="0086264E"/>
    <w:rsid w:val="0086280C"/>
    <w:rsid w:val="008642B9"/>
    <w:rsid w:val="00865815"/>
    <w:rsid w:val="0086664E"/>
    <w:rsid w:val="00867078"/>
    <w:rsid w:val="00871C75"/>
    <w:rsid w:val="00874749"/>
    <w:rsid w:val="00874F60"/>
    <w:rsid w:val="0087769C"/>
    <w:rsid w:val="008779C2"/>
    <w:rsid w:val="00877BF6"/>
    <w:rsid w:val="008800D7"/>
    <w:rsid w:val="00880BAC"/>
    <w:rsid w:val="008816DE"/>
    <w:rsid w:val="0088318E"/>
    <w:rsid w:val="008831CE"/>
    <w:rsid w:val="00885D71"/>
    <w:rsid w:val="00886F5C"/>
    <w:rsid w:val="00886FF3"/>
    <w:rsid w:val="00887B3A"/>
    <w:rsid w:val="008926FF"/>
    <w:rsid w:val="0089299F"/>
    <w:rsid w:val="00895AC2"/>
    <w:rsid w:val="00895F5E"/>
    <w:rsid w:val="008A2AA4"/>
    <w:rsid w:val="008A2B0D"/>
    <w:rsid w:val="008A30E1"/>
    <w:rsid w:val="008A467D"/>
    <w:rsid w:val="008A4725"/>
    <w:rsid w:val="008A55E9"/>
    <w:rsid w:val="008B0D81"/>
    <w:rsid w:val="008B14B5"/>
    <w:rsid w:val="008B1CCB"/>
    <w:rsid w:val="008B3562"/>
    <w:rsid w:val="008B35C2"/>
    <w:rsid w:val="008B647F"/>
    <w:rsid w:val="008B7ACB"/>
    <w:rsid w:val="008B7D3F"/>
    <w:rsid w:val="008C16B9"/>
    <w:rsid w:val="008C2063"/>
    <w:rsid w:val="008C266A"/>
    <w:rsid w:val="008C411B"/>
    <w:rsid w:val="008C50B3"/>
    <w:rsid w:val="008C5A0F"/>
    <w:rsid w:val="008C6D9C"/>
    <w:rsid w:val="008C6F9C"/>
    <w:rsid w:val="008D0646"/>
    <w:rsid w:val="008D0DEA"/>
    <w:rsid w:val="008D2116"/>
    <w:rsid w:val="008D24A8"/>
    <w:rsid w:val="008D2924"/>
    <w:rsid w:val="008D48A6"/>
    <w:rsid w:val="008D4CCC"/>
    <w:rsid w:val="008D5115"/>
    <w:rsid w:val="008D5275"/>
    <w:rsid w:val="008D54A8"/>
    <w:rsid w:val="008D5548"/>
    <w:rsid w:val="008D57E3"/>
    <w:rsid w:val="008D7570"/>
    <w:rsid w:val="008E0C70"/>
    <w:rsid w:val="008E3719"/>
    <w:rsid w:val="008E3738"/>
    <w:rsid w:val="008E3794"/>
    <w:rsid w:val="008E46DC"/>
    <w:rsid w:val="008E5240"/>
    <w:rsid w:val="008E52C5"/>
    <w:rsid w:val="008E6827"/>
    <w:rsid w:val="008E6C13"/>
    <w:rsid w:val="008E7D4D"/>
    <w:rsid w:val="008F137F"/>
    <w:rsid w:val="008F2109"/>
    <w:rsid w:val="008F25E7"/>
    <w:rsid w:val="008F26E3"/>
    <w:rsid w:val="008F2DD1"/>
    <w:rsid w:val="008F53D4"/>
    <w:rsid w:val="008F747E"/>
    <w:rsid w:val="00900C53"/>
    <w:rsid w:val="009038D4"/>
    <w:rsid w:val="00903CEC"/>
    <w:rsid w:val="0090438E"/>
    <w:rsid w:val="00906464"/>
    <w:rsid w:val="00907247"/>
    <w:rsid w:val="009072CE"/>
    <w:rsid w:val="00907BD1"/>
    <w:rsid w:val="0091039F"/>
    <w:rsid w:val="009112DB"/>
    <w:rsid w:val="0091462D"/>
    <w:rsid w:val="00914689"/>
    <w:rsid w:val="00914935"/>
    <w:rsid w:val="00914F3E"/>
    <w:rsid w:val="009154EA"/>
    <w:rsid w:val="00916834"/>
    <w:rsid w:val="009174D1"/>
    <w:rsid w:val="00921036"/>
    <w:rsid w:val="009210AE"/>
    <w:rsid w:val="00923C68"/>
    <w:rsid w:val="00925C57"/>
    <w:rsid w:val="00926198"/>
    <w:rsid w:val="00926981"/>
    <w:rsid w:val="00926C4D"/>
    <w:rsid w:val="00932285"/>
    <w:rsid w:val="0093364E"/>
    <w:rsid w:val="00933824"/>
    <w:rsid w:val="00935FBE"/>
    <w:rsid w:val="00936705"/>
    <w:rsid w:val="00936C2A"/>
    <w:rsid w:val="00936D76"/>
    <w:rsid w:val="00937052"/>
    <w:rsid w:val="0093770F"/>
    <w:rsid w:val="00941B5F"/>
    <w:rsid w:val="00943086"/>
    <w:rsid w:val="00943719"/>
    <w:rsid w:val="00947D67"/>
    <w:rsid w:val="0095078F"/>
    <w:rsid w:val="00951005"/>
    <w:rsid w:val="009510D0"/>
    <w:rsid w:val="00954FB2"/>
    <w:rsid w:val="0095537B"/>
    <w:rsid w:val="009556D0"/>
    <w:rsid w:val="009576A6"/>
    <w:rsid w:val="00960E28"/>
    <w:rsid w:val="0096244C"/>
    <w:rsid w:val="00964D26"/>
    <w:rsid w:val="00965BD3"/>
    <w:rsid w:val="00967B4C"/>
    <w:rsid w:val="009709BB"/>
    <w:rsid w:val="00970EFB"/>
    <w:rsid w:val="00972F71"/>
    <w:rsid w:val="009736AA"/>
    <w:rsid w:val="0098043C"/>
    <w:rsid w:val="0098059E"/>
    <w:rsid w:val="009810DF"/>
    <w:rsid w:val="009829FA"/>
    <w:rsid w:val="0098380B"/>
    <w:rsid w:val="00984350"/>
    <w:rsid w:val="009866EF"/>
    <w:rsid w:val="009869CC"/>
    <w:rsid w:val="0098707F"/>
    <w:rsid w:val="0098743E"/>
    <w:rsid w:val="00987BFC"/>
    <w:rsid w:val="00990A57"/>
    <w:rsid w:val="009910C4"/>
    <w:rsid w:val="00991581"/>
    <w:rsid w:val="00991883"/>
    <w:rsid w:val="0099424D"/>
    <w:rsid w:val="009968DC"/>
    <w:rsid w:val="00996D67"/>
    <w:rsid w:val="00997095"/>
    <w:rsid w:val="00997EF8"/>
    <w:rsid w:val="009A11A1"/>
    <w:rsid w:val="009A1B39"/>
    <w:rsid w:val="009A1F78"/>
    <w:rsid w:val="009A2C1F"/>
    <w:rsid w:val="009A3C61"/>
    <w:rsid w:val="009A4215"/>
    <w:rsid w:val="009A63D0"/>
    <w:rsid w:val="009A7531"/>
    <w:rsid w:val="009B0720"/>
    <w:rsid w:val="009B0E58"/>
    <w:rsid w:val="009B258B"/>
    <w:rsid w:val="009B26D3"/>
    <w:rsid w:val="009B2826"/>
    <w:rsid w:val="009B4AE8"/>
    <w:rsid w:val="009C029B"/>
    <w:rsid w:val="009C0C2B"/>
    <w:rsid w:val="009C1471"/>
    <w:rsid w:val="009C1BFC"/>
    <w:rsid w:val="009C32CE"/>
    <w:rsid w:val="009C4224"/>
    <w:rsid w:val="009C53F4"/>
    <w:rsid w:val="009C5759"/>
    <w:rsid w:val="009C619E"/>
    <w:rsid w:val="009C6679"/>
    <w:rsid w:val="009C6F4B"/>
    <w:rsid w:val="009D06CE"/>
    <w:rsid w:val="009D0DF9"/>
    <w:rsid w:val="009D38C6"/>
    <w:rsid w:val="009D5105"/>
    <w:rsid w:val="009D72F8"/>
    <w:rsid w:val="009D7EF0"/>
    <w:rsid w:val="009E01B7"/>
    <w:rsid w:val="009E056F"/>
    <w:rsid w:val="009E0BF1"/>
    <w:rsid w:val="009E12E1"/>
    <w:rsid w:val="009E1BC0"/>
    <w:rsid w:val="009E1BC2"/>
    <w:rsid w:val="009E1CC2"/>
    <w:rsid w:val="009E2AC4"/>
    <w:rsid w:val="009E3B6A"/>
    <w:rsid w:val="009F07E8"/>
    <w:rsid w:val="009F0B7F"/>
    <w:rsid w:val="009F0EFF"/>
    <w:rsid w:val="009F2482"/>
    <w:rsid w:val="009F3774"/>
    <w:rsid w:val="009F37CC"/>
    <w:rsid w:val="009F5AB7"/>
    <w:rsid w:val="009F5ECF"/>
    <w:rsid w:val="00A002ED"/>
    <w:rsid w:val="00A0201D"/>
    <w:rsid w:val="00A03BE3"/>
    <w:rsid w:val="00A06F5B"/>
    <w:rsid w:val="00A10F78"/>
    <w:rsid w:val="00A12737"/>
    <w:rsid w:val="00A12D2A"/>
    <w:rsid w:val="00A13D4C"/>
    <w:rsid w:val="00A1624A"/>
    <w:rsid w:val="00A21472"/>
    <w:rsid w:val="00A21F75"/>
    <w:rsid w:val="00A22221"/>
    <w:rsid w:val="00A22DA2"/>
    <w:rsid w:val="00A2302D"/>
    <w:rsid w:val="00A23548"/>
    <w:rsid w:val="00A23AA3"/>
    <w:rsid w:val="00A24A3E"/>
    <w:rsid w:val="00A2525F"/>
    <w:rsid w:val="00A2671F"/>
    <w:rsid w:val="00A278DB"/>
    <w:rsid w:val="00A27C08"/>
    <w:rsid w:val="00A3006C"/>
    <w:rsid w:val="00A3015A"/>
    <w:rsid w:val="00A30E83"/>
    <w:rsid w:val="00A32404"/>
    <w:rsid w:val="00A35695"/>
    <w:rsid w:val="00A35BF9"/>
    <w:rsid w:val="00A41B3E"/>
    <w:rsid w:val="00A41EB1"/>
    <w:rsid w:val="00A44E5F"/>
    <w:rsid w:val="00A45AD6"/>
    <w:rsid w:val="00A475D8"/>
    <w:rsid w:val="00A47E08"/>
    <w:rsid w:val="00A47F35"/>
    <w:rsid w:val="00A5098B"/>
    <w:rsid w:val="00A5150E"/>
    <w:rsid w:val="00A53048"/>
    <w:rsid w:val="00A5392F"/>
    <w:rsid w:val="00A53B34"/>
    <w:rsid w:val="00A55629"/>
    <w:rsid w:val="00A566BD"/>
    <w:rsid w:val="00A60915"/>
    <w:rsid w:val="00A64ADD"/>
    <w:rsid w:val="00A65754"/>
    <w:rsid w:val="00A67991"/>
    <w:rsid w:val="00A7016E"/>
    <w:rsid w:val="00A70F85"/>
    <w:rsid w:val="00A71A93"/>
    <w:rsid w:val="00A72016"/>
    <w:rsid w:val="00A72AD1"/>
    <w:rsid w:val="00A73A9A"/>
    <w:rsid w:val="00A7474C"/>
    <w:rsid w:val="00A759AE"/>
    <w:rsid w:val="00A75B0B"/>
    <w:rsid w:val="00A772E3"/>
    <w:rsid w:val="00A774D4"/>
    <w:rsid w:val="00A80620"/>
    <w:rsid w:val="00A80D50"/>
    <w:rsid w:val="00A82063"/>
    <w:rsid w:val="00A832FD"/>
    <w:rsid w:val="00A845D0"/>
    <w:rsid w:val="00A85F29"/>
    <w:rsid w:val="00A8714D"/>
    <w:rsid w:val="00A9025B"/>
    <w:rsid w:val="00A908AF"/>
    <w:rsid w:val="00A94A2A"/>
    <w:rsid w:val="00A9561A"/>
    <w:rsid w:val="00AA0057"/>
    <w:rsid w:val="00AA01CE"/>
    <w:rsid w:val="00AA3E99"/>
    <w:rsid w:val="00AA3FDD"/>
    <w:rsid w:val="00AA73EC"/>
    <w:rsid w:val="00AA74D5"/>
    <w:rsid w:val="00AA7707"/>
    <w:rsid w:val="00AA7A80"/>
    <w:rsid w:val="00AB05BE"/>
    <w:rsid w:val="00AB085A"/>
    <w:rsid w:val="00AB18CC"/>
    <w:rsid w:val="00AB1E75"/>
    <w:rsid w:val="00AB2723"/>
    <w:rsid w:val="00AB2CAA"/>
    <w:rsid w:val="00AB4086"/>
    <w:rsid w:val="00AB4563"/>
    <w:rsid w:val="00AB518E"/>
    <w:rsid w:val="00AB5AB5"/>
    <w:rsid w:val="00AB5D9B"/>
    <w:rsid w:val="00AB744E"/>
    <w:rsid w:val="00AC0346"/>
    <w:rsid w:val="00AC0C12"/>
    <w:rsid w:val="00AC4010"/>
    <w:rsid w:val="00AC5412"/>
    <w:rsid w:val="00AC5AFC"/>
    <w:rsid w:val="00AC649D"/>
    <w:rsid w:val="00AC6F9B"/>
    <w:rsid w:val="00AC7423"/>
    <w:rsid w:val="00AD1448"/>
    <w:rsid w:val="00AD306C"/>
    <w:rsid w:val="00AD33AB"/>
    <w:rsid w:val="00AD33FF"/>
    <w:rsid w:val="00AD42BB"/>
    <w:rsid w:val="00AD4497"/>
    <w:rsid w:val="00AD4A0B"/>
    <w:rsid w:val="00AD5F25"/>
    <w:rsid w:val="00AD6757"/>
    <w:rsid w:val="00AE1B32"/>
    <w:rsid w:val="00AE327E"/>
    <w:rsid w:val="00AE34D7"/>
    <w:rsid w:val="00AE3B2A"/>
    <w:rsid w:val="00AE5D34"/>
    <w:rsid w:val="00AE6FB9"/>
    <w:rsid w:val="00AF01E1"/>
    <w:rsid w:val="00AF0BA3"/>
    <w:rsid w:val="00AF1D2B"/>
    <w:rsid w:val="00AF1EE3"/>
    <w:rsid w:val="00AF4155"/>
    <w:rsid w:val="00AF43B0"/>
    <w:rsid w:val="00B006E4"/>
    <w:rsid w:val="00B01D11"/>
    <w:rsid w:val="00B0220F"/>
    <w:rsid w:val="00B03C24"/>
    <w:rsid w:val="00B111B8"/>
    <w:rsid w:val="00B120C5"/>
    <w:rsid w:val="00B127F4"/>
    <w:rsid w:val="00B15FB7"/>
    <w:rsid w:val="00B16824"/>
    <w:rsid w:val="00B20BA4"/>
    <w:rsid w:val="00B21587"/>
    <w:rsid w:val="00B2177D"/>
    <w:rsid w:val="00B219C8"/>
    <w:rsid w:val="00B22278"/>
    <w:rsid w:val="00B22299"/>
    <w:rsid w:val="00B237D0"/>
    <w:rsid w:val="00B2448F"/>
    <w:rsid w:val="00B25643"/>
    <w:rsid w:val="00B27797"/>
    <w:rsid w:val="00B27C43"/>
    <w:rsid w:val="00B315C0"/>
    <w:rsid w:val="00B31695"/>
    <w:rsid w:val="00B3226F"/>
    <w:rsid w:val="00B3285B"/>
    <w:rsid w:val="00B331E9"/>
    <w:rsid w:val="00B34182"/>
    <w:rsid w:val="00B34F1A"/>
    <w:rsid w:val="00B363A6"/>
    <w:rsid w:val="00B4115C"/>
    <w:rsid w:val="00B41178"/>
    <w:rsid w:val="00B41F46"/>
    <w:rsid w:val="00B421DE"/>
    <w:rsid w:val="00B42907"/>
    <w:rsid w:val="00B42D01"/>
    <w:rsid w:val="00B432AF"/>
    <w:rsid w:val="00B43FE6"/>
    <w:rsid w:val="00B44403"/>
    <w:rsid w:val="00B44CF5"/>
    <w:rsid w:val="00B541CC"/>
    <w:rsid w:val="00B563F9"/>
    <w:rsid w:val="00B60815"/>
    <w:rsid w:val="00B6101B"/>
    <w:rsid w:val="00B610B2"/>
    <w:rsid w:val="00B61358"/>
    <w:rsid w:val="00B61437"/>
    <w:rsid w:val="00B63E22"/>
    <w:rsid w:val="00B66BAD"/>
    <w:rsid w:val="00B70097"/>
    <w:rsid w:val="00B71A5B"/>
    <w:rsid w:val="00B736B2"/>
    <w:rsid w:val="00B7467D"/>
    <w:rsid w:val="00B76929"/>
    <w:rsid w:val="00B77027"/>
    <w:rsid w:val="00B77656"/>
    <w:rsid w:val="00B77E54"/>
    <w:rsid w:val="00B8092E"/>
    <w:rsid w:val="00B8107D"/>
    <w:rsid w:val="00B811C5"/>
    <w:rsid w:val="00B81BC7"/>
    <w:rsid w:val="00B82237"/>
    <w:rsid w:val="00B8353F"/>
    <w:rsid w:val="00B83AC5"/>
    <w:rsid w:val="00B85469"/>
    <w:rsid w:val="00B86A7D"/>
    <w:rsid w:val="00B900A8"/>
    <w:rsid w:val="00B9032D"/>
    <w:rsid w:val="00B91019"/>
    <w:rsid w:val="00B91C68"/>
    <w:rsid w:val="00B92972"/>
    <w:rsid w:val="00B92DCE"/>
    <w:rsid w:val="00B92E9D"/>
    <w:rsid w:val="00B949E1"/>
    <w:rsid w:val="00B969B3"/>
    <w:rsid w:val="00B96C1A"/>
    <w:rsid w:val="00BA064A"/>
    <w:rsid w:val="00BA2090"/>
    <w:rsid w:val="00BA24DB"/>
    <w:rsid w:val="00BA2C13"/>
    <w:rsid w:val="00BA382E"/>
    <w:rsid w:val="00BA484A"/>
    <w:rsid w:val="00BA4C4C"/>
    <w:rsid w:val="00BA4CDE"/>
    <w:rsid w:val="00BA605A"/>
    <w:rsid w:val="00BA7413"/>
    <w:rsid w:val="00BA7E6A"/>
    <w:rsid w:val="00BB0B5F"/>
    <w:rsid w:val="00BB180D"/>
    <w:rsid w:val="00BB4514"/>
    <w:rsid w:val="00BB5171"/>
    <w:rsid w:val="00BB68A3"/>
    <w:rsid w:val="00BB7784"/>
    <w:rsid w:val="00BC06E8"/>
    <w:rsid w:val="00BC0C6E"/>
    <w:rsid w:val="00BC3048"/>
    <w:rsid w:val="00BC39F2"/>
    <w:rsid w:val="00BC422C"/>
    <w:rsid w:val="00BD015C"/>
    <w:rsid w:val="00BD042A"/>
    <w:rsid w:val="00BD1F6C"/>
    <w:rsid w:val="00BD23CF"/>
    <w:rsid w:val="00BD277D"/>
    <w:rsid w:val="00BD2DD9"/>
    <w:rsid w:val="00BD316C"/>
    <w:rsid w:val="00BD3362"/>
    <w:rsid w:val="00BD4967"/>
    <w:rsid w:val="00BD679D"/>
    <w:rsid w:val="00BE128D"/>
    <w:rsid w:val="00BE2B8B"/>
    <w:rsid w:val="00BE2EA0"/>
    <w:rsid w:val="00BE314F"/>
    <w:rsid w:val="00BE5CCB"/>
    <w:rsid w:val="00BE6D27"/>
    <w:rsid w:val="00BF2AB3"/>
    <w:rsid w:val="00BF3AE2"/>
    <w:rsid w:val="00BF3CA2"/>
    <w:rsid w:val="00BF4397"/>
    <w:rsid w:val="00BF5DA3"/>
    <w:rsid w:val="00BF61CA"/>
    <w:rsid w:val="00BF6C83"/>
    <w:rsid w:val="00BF74A3"/>
    <w:rsid w:val="00BF7BE1"/>
    <w:rsid w:val="00C012A0"/>
    <w:rsid w:val="00C01423"/>
    <w:rsid w:val="00C02BCB"/>
    <w:rsid w:val="00C0314B"/>
    <w:rsid w:val="00C03391"/>
    <w:rsid w:val="00C04A96"/>
    <w:rsid w:val="00C04BDE"/>
    <w:rsid w:val="00C052BE"/>
    <w:rsid w:val="00C056F7"/>
    <w:rsid w:val="00C10C8C"/>
    <w:rsid w:val="00C116DA"/>
    <w:rsid w:val="00C13498"/>
    <w:rsid w:val="00C174BD"/>
    <w:rsid w:val="00C17956"/>
    <w:rsid w:val="00C20B65"/>
    <w:rsid w:val="00C21AD6"/>
    <w:rsid w:val="00C2444D"/>
    <w:rsid w:val="00C27353"/>
    <w:rsid w:val="00C314DE"/>
    <w:rsid w:val="00C32F40"/>
    <w:rsid w:val="00C35203"/>
    <w:rsid w:val="00C369BB"/>
    <w:rsid w:val="00C410D7"/>
    <w:rsid w:val="00C41FCA"/>
    <w:rsid w:val="00C4411F"/>
    <w:rsid w:val="00C475AE"/>
    <w:rsid w:val="00C51928"/>
    <w:rsid w:val="00C5326F"/>
    <w:rsid w:val="00C53664"/>
    <w:rsid w:val="00C55302"/>
    <w:rsid w:val="00C55A2E"/>
    <w:rsid w:val="00C5687F"/>
    <w:rsid w:val="00C57A28"/>
    <w:rsid w:val="00C57B43"/>
    <w:rsid w:val="00C57E70"/>
    <w:rsid w:val="00C57EC2"/>
    <w:rsid w:val="00C619E3"/>
    <w:rsid w:val="00C61BBD"/>
    <w:rsid w:val="00C61C1B"/>
    <w:rsid w:val="00C61CD9"/>
    <w:rsid w:val="00C61E42"/>
    <w:rsid w:val="00C61F39"/>
    <w:rsid w:val="00C6236A"/>
    <w:rsid w:val="00C63548"/>
    <w:rsid w:val="00C63D52"/>
    <w:rsid w:val="00C64215"/>
    <w:rsid w:val="00C65C71"/>
    <w:rsid w:val="00C66020"/>
    <w:rsid w:val="00C6738D"/>
    <w:rsid w:val="00C700B5"/>
    <w:rsid w:val="00C72D67"/>
    <w:rsid w:val="00C74212"/>
    <w:rsid w:val="00C7429C"/>
    <w:rsid w:val="00C82D12"/>
    <w:rsid w:val="00C82E7D"/>
    <w:rsid w:val="00C866FC"/>
    <w:rsid w:val="00C8747E"/>
    <w:rsid w:val="00C909BB"/>
    <w:rsid w:val="00C917B3"/>
    <w:rsid w:val="00C922BE"/>
    <w:rsid w:val="00C92510"/>
    <w:rsid w:val="00C93046"/>
    <w:rsid w:val="00C93A5E"/>
    <w:rsid w:val="00C9523F"/>
    <w:rsid w:val="00C97456"/>
    <w:rsid w:val="00C975C2"/>
    <w:rsid w:val="00CA056F"/>
    <w:rsid w:val="00CA28BA"/>
    <w:rsid w:val="00CA2ED3"/>
    <w:rsid w:val="00CA3E47"/>
    <w:rsid w:val="00CA41F3"/>
    <w:rsid w:val="00CA5533"/>
    <w:rsid w:val="00CA5B1E"/>
    <w:rsid w:val="00CA7017"/>
    <w:rsid w:val="00CB072D"/>
    <w:rsid w:val="00CB0876"/>
    <w:rsid w:val="00CB29B4"/>
    <w:rsid w:val="00CB50CB"/>
    <w:rsid w:val="00CB71BF"/>
    <w:rsid w:val="00CB7A05"/>
    <w:rsid w:val="00CC0ABA"/>
    <w:rsid w:val="00CC1D7B"/>
    <w:rsid w:val="00CC32D2"/>
    <w:rsid w:val="00CD0E03"/>
    <w:rsid w:val="00CD2A8E"/>
    <w:rsid w:val="00CD2D31"/>
    <w:rsid w:val="00CD35C6"/>
    <w:rsid w:val="00CD3B46"/>
    <w:rsid w:val="00CD414B"/>
    <w:rsid w:val="00CD566E"/>
    <w:rsid w:val="00CD5716"/>
    <w:rsid w:val="00CD585B"/>
    <w:rsid w:val="00CE0BF2"/>
    <w:rsid w:val="00CE16A9"/>
    <w:rsid w:val="00CE1FC1"/>
    <w:rsid w:val="00CE307B"/>
    <w:rsid w:val="00CE3235"/>
    <w:rsid w:val="00CE340C"/>
    <w:rsid w:val="00CE4243"/>
    <w:rsid w:val="00CE5541"/>
    <w:rsid w:val="00CE59F1"/>
    <w:rsid w:val="00CE5E6A"/>
    <w:rsid w:val="00CF0677"/>
    <w:rsid w:val="00CF0B23"/>
    <w:rsid w:val="00CF1591"/>
    <w:rsid w:val="00CF39ED"/>
    <w:rsid w:val="00CF5677"/>
    <w:rsid w:val="00CF588A"/>
    <w:rsid w:val="00CF5CEC"/>
    <w:rsid w:val="00CF5F23"/>
    <w:rsid w:val="00CF6AD9"/>
    <w:rsid w:val="00CF6BE2"/>
    <w:rsid w:val="00CF7D1E"/>
    <w:rsid w:val="00D00790"/>
    <w:rsid w:val="00D00CBD"/>
    <w:rsid w:val="00D026CB"/>
    <w:rsid w:val="00D05225"/>
    <w:rsid w:val="00D05508"/>
    <w:rsid w:val="00D05B62"/>
    <w:rsid w:val="00D05F48"/>
    <w:rsid w:val="00D07FDB"/>
    <w:rsid w:val="00D10D30"/>
    <w:rsid w:val="00D1363F"/>
    <w:rsid w:val="00D14FD3"/>
    <w:rsid w:val="00D15286"/>
    <w:rsid w:val="00D15F92"/>
    <w:rsid w:val="00D16186"/>
    <w:rsid w:val="00D16CA5"/>
    <w:rsid w:val="00D17797"/>
    <w:rsid w:val="00D20A5C"/>
    <w:rsid w:val="00D20B4B"/>
    <w:rsid w:val="00D20DF8"/>
    <w:rsid w:val="00D220C4"/>
    <w:rsid w:val="00D222F4"/>
    <w:rsid w:val="00D23239"/>
    <w:rsid w:val="00D24F2B"/>
    <w:rsid w:val="00D25F3D"/>
    <w:rsid w:val="00D30B03"/>
    <w:rsid w:val="00D320B3"/>
    <w:rsid w:val="00D36FB6"/>
    <w:rsid w:val="00D375CF"/>
    <w:rsid w:val="00D376EA"/>
    <w:rsid w:val="00D37BD2"/>
    <w:rsid w:val="00D44A88"/>
    <w:rsid w:val="00D478E5"/>
    <w:rsid w:val="00D50263"/>
    <w:rsid w:val="00D502BE"/>
    <w:rsid w:val="00D524C1"/>
    <w:rsid w:val="00D526AF"/>
    <w:rsid w:val="00D54859"/>
    <w:rsid w:val="00D5602B"/>
    <w:rsid w:val="00D563F2"/>
    <w:rsid w:val="00D56863"/>
    <w:rsid w:val="00D56CED"/>
    <w:rsid w:val="00D5738A"/>
    <w:rsid w:val="00D601BE"/>
    <w:rsid w:val="00D61B0C"/>
    <w:rsid w:val="00D6322B"/>
    <w:rsid w:val="00D63759"/>
    <w:rsid w:val="00D63B26"/>
    <w:rsid w:val="00D644C7"/>
    <w:rsid w:val="00D64956"/>
    <w:rsid w:val="00D66A63"/>
    <w:rsid w:val="00D678FE"/>
    <w:rsid w:val="00D67961"/>
    <w:rsid w:val="00D707B0"/>
    <w:rsid w:val="00D713AF"/>
    <w:rsid w:val="00D71416"/>
    <w:rsid w:val="00D71880"/>
    <w:rsid w:val="00D7246C"/>
    <w:rsid w:val="00D736CC"/>
    <w:rsid w:val="00D73EBC"/>
    <w:rsid w:val="00D74201"/>
    <w:rsid w:val="00D75B60"/>
    <w:rsid w:val="00D77F8D"/>
    <w:rsid w:val="00D816DC"/>
    <w:rsid w:val="00D82DC7"/>
    <w:rsid w:val="00D83492"/>
    <w:rsid w:val="00D83FAC"/>
    <w:rsid w:val="00D854E1"/>
    <w:rsid w:val="00D86976"/>
    <w:rsid w:val="00D9149F"/>
    <w:rsid w:val="00D92605"/>
    <w:rsid w:val="00D935B2"/>
    <w:rsid w:val="00D93952"/>
    <w:rsid w:val="00D93A1E"/>
    <w:rsid w:val="00D970B4"/>
    <w:rsid w:val="00D97365"/>
    <w:rsid w:val="00DA0194"/>
    <w:rsid w:val="00DA1495"/>
    <w:rsid w:val="00DA4811"/>
    <w:rsid w:val="00DA7AD0"/>
    <w:rsid w:val="00DB0257"/>
    <w:rsid w:val="00DB0B67"/>
    <w:rsid w:val="00DB1147"/>
    <w:rsid w:val="00DB2B8D"/>
    <w:rsid w:val="00DB4DF4"/>
    <w:rsid w:val="00DB4EFA"/>
    <w:rsid w:val="00DB58C4"/>
    <w:rsid w:val="00DB618D"/>
    <w:rsid w:val="00DB773A"/>
    <w:rsid w:val="00DB778D"/>
    <w:rsid w:val="00DC0754"/>
    <w:rsid w:val="00DC109F"/>
    <w:rsid w:val="00DC20B1"/>
    <w:rsid w:val="00DC272A"/>
    <w:rsid w:val="00DC585C"/>
    <w:rsid w:val="00DC7404"/>
    <w:rsid w:val="00DC7CB8"/>
    <w:rsid w:val="00DD1169"/>
    <w:rsid w:val="00DD128C"/>
    <w:rsid w:val="00DD12E3"/>
    <w:rsid w:val="00DD47D6"/>
    <w:rsid w:val="00DD491D"/>
    <w:rsid w:val="00DD4C75"/>
    <w:rsid w:val="00DD5485"/>
    <w:rsid w:val="00DD550E"/>
    <w:rsid w:val="00DD5AE0"/>
    <w:rsid w:val="00DD6091"/>
    <w:rsid w:val="00DD6303"/>
    <w:rsid w:val="00DD7127"/>
    <w:rsid w:val="00DE066A"/>
    <w:rsid w:val="00DE1163"/>
    <w:rsid w:val="00DE1E99"/>
    <w:rsid w:val="00DE59D8"/>
    <w:rsid w:val="00DE661B"/>
    <w:rsid w:val="00DF55F0"/>
    <w:rsid w:val="00DF610E"/>
    <w:rsid w:val="00DF61D5"/>
    <w:rsid w:val="00E020F4"/>
    <w:rsid w:val="00E033F2"/>
    <w:rsid w:val="00E03E7B"/>
    <w:rsid w:val="00E03F53"/>
    <w:rsid w:val="00E042F2"/>
    <w:rsid w:val="00E04B55"/>
    <w:rsid w:val="00E04B5D"/>
    <w:rsid w:val="00E108EC"/>
    <w:rsid w:val="00E10F17"/>
    <w:rsid w:val="00E11864"/>
    <w:rsid w:val="00E11DF7"/>
    <w:rsid w:val="00E11F98"/>
    <w:rsid w:val="00E13E4C"/>
    <w:rsid w:val="00E1422F"/>
    <w:rsid w:val="00E14896"/>
    <w:rsid w:val="00E15B2D"/>
    <w:rsid w:val="00E16DA3"/>
    <w:rsid w:val="00E17215"/>
    <w:rsid w:val="00E17DFF"/>
    <w:rsid w:val="00E2050E"/>
    <w:rsid w:val="00E20F0C"/>
    <w:rsid w:val="00E22017"/>
    <w:rsid w:val="00E22544"/>
    <w:rsid w:val="00E247BF"/>
    <w:rsid w:val="00E2586C"/>
    <w:rsid w:val="00E25B15"/>
    <w:rsid w:val="00E26C1F"/>
    <w:rsid w:val="00E26C83"/>
    <w:rsid w:val="00E302E3"/>
    <w:rsid w:val="00E30AE2"/>
    <w:rsid w:val="00E31322"/>
    <w:rsid w:val="00E31563"/>
    <w:rsid w:val="00E32943"/>
    <w:rsid w:val="00E33CEF"/>
    <w:rsid w:val="00E34E2A"/>
    <w:rsid w:val="00E35701"/>
    <w:rsid w:val="00E358B5"/>
    <w:rsid w:val="00E36811"/>
    <w:rsid w:val="00E3731E"/>
    <w:rsid w:val="00E374CA"/>
    <w:rsid w:val="00E37BA3"/>
    <w:rsid w:val="00E42530"/>
    <w:rsid w:val="00E430E8"/>
    <w:rsid w:val="00E451C9"/>
    <w:rsid w:val="00E4525B"/>
    <w:rsid w:val="00E457F7"/>
    <w:rsid w:val="00E47F8D"/>
    <w:rsid w:val="00E50F60"/>
    <w:rsid w:val="00E536CD"/>
    <w:rsid w:val="00E53F9C"/>
    <w:rsid w:val="00E54DB5"/>
    <w:rsid w:val="00E56CBB"/>
    <w:rsid w:val="00E573CD"/>
    <w:rsid w:val="00E61296"/>
    <w:rsid w:val="00E61F9E"/>
    <w:rsid w:val="00E62441"/>
    <w:rsid w:val="00E6313E"/>
    <w:rsid w:val="00E65BE1"/>
    <w:rsid w:val="00E71615"/>
    <w:rsid w:val="00E729B6"/>
    <w:rsid w:val="00E75C1E"/>
    <w:rsid w:val="00E8002F"/>
    <w:rsid w:val="00E80272"/>
    <w:rsid w:val="00E8064F"/>
    <w:rsid w:val="00E807B1"/>
    <w:rsid w:val="00E8285B"/>
    <w:rsid w:val="00E85BC0"/>
    <w:rsid w:val="00E877DD"/>
    <w:rsid w:val="00E90C0C"/>
    <w:rsid w:val="00E9187F"/>
    <w:rsid w:val="00E95EBB"/>
    <w:rsid w:val="00E9654B"/>
    <w:rsid w:val="00E966AB"/>
    <w:rsid w:val="00EA0EFD"/>
    <w:rsid w:val="00EA2240"/>
    <w:rsid w:val="00EA358A"/>
    <w:rsid w:val="00EA5C2B"/>
    <w:rsid w:val="00EA6A06"/>
    <w:rsid w:val="00EB0D66"/>
    <w:rsid w:val="00EB183F"/>
    <w:rsid w:val="00EB2814"/>
    <w:rsid w:val="00EB3721"/>
    <w:rsid w:val="00EB50DA"/>
    <w:rsid w:val="00EB5264"/>
    <w:rsid w:val="00EB5DF3"/>
    <w:rsid w:val="00EB632D"/>
    <w:rsid w:val="00EB65A0"/>
    <w:rsid w:val="00EB70A4"/>
    <w:rsid w:val="00EB74C6"/>
    <w:rsid w:val="00EC01D8"/>
    <w:rsid w:val="00EC17F1"/>
    <w:rsid w:val="00EC2445"/>
    <w:rsid w:val="00EC28F4"/>
    <w:rsid w:val="00EC30BD"/>
    <w:rsid w:val="00EC415A"/>
    <w:rsid w:val="00EC5326"/>
    <w:rsid w:val="00EC5C6C"/>
    <w:rsid w:val="00EC66C6"/>
    <w:rsid w:val="00EC6D8E"/>
    <w:rsid w:val="00EC7EF4"/>
    <w:rsid w:val="00ED03B6"/>
    <w:rsid w:val="00ED0CB1"/>
    <w:rsid w:val="00ED27A0"/>
    <w:rsid w:val="00ED2CAB"/>
    <w:rsid w:val="00ED3BE7"/>
    <w:rsid w:val="00ED41A7"/>
    <w:rsid w:val="00ED5DCE"/>
    <w:rsid w:val="00ED66EB"/>
    <w:rsid w:val="00ED68E5"/>
    <w:rsid w:val="00ED6EBF"/>
    <w:rsid w:val="00ED74AC"/>
    <w:rsid w:val="00ED7B10"/>
    <w:rsid w:val="00EE03B2"/>
    <w:rsid w:val="00EE1239"/>
    <w:rsid w:val="00EE2B41"/>
    <w:rsid w:val="00EE4AC3"/>
    <w:rsid w:val="00EE4E7C"/>
    <w:rsid w:val="00EE65E0"/>
    <w:rsid w:val="00EE74F3"/>
    <w:rsid w:val="00EE7ECA"/>
    <w:rsid w:val="00EF154F"/>
    <w:rsid w:val="00EF344D"/>
    <w:rsid w:val="00EF3C05"/>
    <w:rsid w:val="00EF3FC1"/>
    <w:rsid w:val="00EF47F1"/>
    <w:rsid w:val="00EF5F17"/>
    <w:rsid w:val="00EF66A1"/>
    <w:rsid w:val="00EF79FE"/>
    <w:rsid w:val="00F0087C"/>
    <w:rsid w:val="00F00DA9"/>
    <w:rsid w:val="00F012FE"/>
    <w:rsid w:val="00F06A61"/>
    <w:rsid w:val="00F06E77"/>
    <w:rsid w:val="00F06F53"/>
    <w:rsid w:val="00F07B7C"/>
    <w:rsid w:val="00F07F16"/>
    <w:rsid w:val="00F12194"/>
    <w:rsid w:val="00F126F3"/>
    <w:rsid w:val="00F13174"/>
    <w:rsid w:val="00F135FA"/>
    <w:rsid w:val="00F145B0"/>
    <w:rsid w:val="00F179DB"/>
    <w:rsid w:val="00F17DC5"/>
    <w:rsid w:val="00F17E87"/>
    <w:rsid w:val="00F20882"/>
    <w:rsid w:val="00F21522"/>
    <w:rsid w:val="00F21625"/>
    <w:rsid w:val="00F22297"/>
    <w:rsid w:val="00F23B8E"/>
    <w:rsid w:val="00F25155"/>
    <w:rsid w:val="00F30049"/>
    <w:rsid w:val="00F3053F"/>
    <w:rsid w:val="00F32D79"/>
    <w:rsid w:val="00F349E5"/>
    <w:rsid w:val="00F37232"/>
    <w:rsid w:val="00F4051E"/>
    <w:rsid w:val="00F4096F"/>
    <w:rsid w:val="00F427F2"/>
    <w:rsid w:val="00F44910"/>
    <w:rsid w:val="00F44F17"/>
    <w:rsid w:val="00F450A3"/>
    <w:rsid w:val="00F45A68"/>
    <w:rsid w:val="00F45B55"/>
    <w:rsid w:val="00F46987"/>
    <w:rsid w:val="00F4725F"/>
    <w:rsid w:val="00F52695"/>
    <w:rsid w:val="00F5280F"/>
    <w:rsid w:val="00F52D0A"/>
    <w:rsid w:val="00F53D3B"/>
    <w:rsid w:val="00F53F2B"/>
    <w:rsid w:val="00F542FE"/>
    <w:rsid w:val="00F54D27"/>
    <w:rsid w:val="00F566BE"/>
    <w:rsid w:val="00F56787"/>
    <w:rsid w:val="00F57368"/>
    <w:rsid w:val="00F57E6F"/>
    <w:rsid w:val="00F617C7"/>
    <w:rsid w:val="00F61BC0"/>
    <w:rsid w:val="00F62983"/>
    <w:rsid w:val="00F63916"/>
    <w:rsid w:val="00F646EA"/>
    <w:rsid w:val="00F64D38"/>
    <w:rsid w:val="00F66A06"/>
    <w:rsid w:val="00F67A47"/>
    <w:rsid w:val="00F70716"/>
    <w:rsid w:val="00F719D9"/>
    <w:rsid w:val="00F72EE7"/>
    <w:rsid w:val="00F73225"/>
    <w:rsid w:val="00F73EB8"/>
    <w:rsid w:val="00F76677"/>
    <w:rsid w:val="00F8016F"/>
    <w:rsid w:val="00F81594"/>
    <w:rsid w:val="00F82E57"/>
    <w:rsid w:val="00F833D6"/>
    <w:rsid w:val="00F8626B"/>
    <w:rsid w:val="00F86C23"/>
    <w:rsid w:val="00F87883"/>
    <w:rsid w:val="00F9116D"/>
    <w:rsid w:val="00F92DBC"/>
    <w:rsid w:val="00F94198"/>
    <w:rsid w:val="00F970F3"/>
    <w:rsid w:val="00F979C9"/>
    <w:rsid w:val="00F97DA9"/>
    <w:rsid w:val="00FA35DD"/>
    <w:rsid w:val="00FA5AB4"/>
    <w:rsid w:val="00FA6AA6"/>
    <w:rsid w:val="00FA7121"/>
    <w:rsid w:val="00FA77FC"/>
    <w:rsid w:val="00FA7E64"/>
    <w:rsid w:val="00FB035B"/>
    <w:rsid w:val="00FB1720"/>
    <w:rsid w:val="00FB52B5"/>
    <w:rsid w:val="00FB5920"/>
    <w:rsid w:val="00FB60E8"/>
    <w:rsid w:val="00FB6C8E"/>
    <w:rsid w:val="00FB77C2"/>
    <w:rsid w:val="00FB7CF7"/>
    <w:rsid w:val="00FC0168"/>
    <w:rsid w:val="00FC1E28"/>
    <w:rsid w:val="00FD151E"/>
    <w:rsid w:val="00FD292B"/>
    <w:rsid w:val="00FD332D"/>
    <w:rsid w:val="00FD59F9"/>
    <w:rsid w:val="00FD6DC3"/>
    <w:rsid w:val="00FD7E4B"/>
    <w:rsid w:val="00FE20A3"/>
    <w:rsid w:val="00FE2A27"/>
    <w:rsid w:val="00FE2B8B"/>
    <w:rsid w:val="00FE38A0"/>
    <w:rsid w:val="00FE4F99"/>
    <w:rsid w:val="00FE5D26"/>
    <w:rsid w:val="00FE5DD1"/>
    <w:rsid w:val="00FF0FC7"/>
    <w:rsid w:val="00FF1135"/>
    <w:rsid w:val="00FF26B3"/>
    <w:rsid w:val="00FF548C"/>
    <w:rsid w:val="00FF6007"/>
    <w:rsid w:val="00FF7CCE"/>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02A72"/>
    <w:pPr>
      <w:tabs>
        <w:tab w:val="left" w:pos="709"/>
      </w:tabs>
      <w:spacing w:after="200" w:line="276" w:lineRule="auto"/>
      <w:jc w:val="both"/>
    </w:pPr>
    <w:rPr>
      <w:rFonts w:ascii="Times New Roman" w:hAnsi="Times New Roman"/>
      <w:sz w:val="22"/>
      <w:szCs w:val="22"/>
      <w:lang w:eastAsia="en-US"/>
    </w:rPr>
  </w:style>
  <w:style w:type="paragraph" w:styleId="Nagwek1">
    <w:name w:val="heading 1"/>
    <w:basedOn w:val="Normalny"/>
    <w:next w:val="Normalny"/>
    <w:link w:val="Nagwek1Znak"/>
    <w:uiPriority w:val="9"/>
    <w:qFormat/>
    <w:rsid w:val="00402A72"/>
    <w:pPr>
      <w:numPr>
        <w:ilvl w:val="1"/>
        <w:numId w:val="1"/>
      </w:numPr>
      <w:shd w:val="clear" w:color="auto" w:fill="92CDDC"/>
      <w:spacing w:after="0"/>
      <w:contextualSpacing/>
      <w:outlineLvl w:val="0"/>
    </w:pPr>
    <w:rPr>
      <w:rFonts w:eastAsia="Times New Roman"/>
      <w:b/>
      <w:bCs/>
      <w:color w:val="163C46"/>
      <w:sz w:val="36"/>
      <w:szCs w:val="32"/>
    </w:rPr>
  </w:style>
  <w:style w:type="paragraph" w:styleId="Nagwek2">
    <w:name w:val="heading 2"/>
    <w:basedOn w:val="Normalny"/>
    <w:next w:val="Normalny"/>
    <w:link w:val="Nagwek2Znak"/>
    <w:uiPriority w:val="9"/>
    <w:semiHidden/>
    <w:unhideWhenUsed/>
    <w:qFormat/>
    <w:rsid w:val="00AB18CC"/>
    <w:pPr>
      <w:keepNext/>
      <w:keepLines/>
      <w:spacing w:before="200" w:after="0"/>
      <w:outlineLvl w:val="1"/>
    </w:pPr>
    <w:rPr>
      <w:rFonts w:ascii="Cambria" w:eastAsia="Times New Roman" w:hAnsi="Cambria"/>
      <w:b/>
      <w:bCs/>
      <w:color w:val="4472C4"/>
      <w:sz w:val="26"/>
      <w:szCs w:val="26"/>
    </w:rPr>
  </w:style>
  <w:style w:type="paragraph" w:styleId="Nagwek3">
    <w:name w:val="heading 3"/>
    <w:basedOn w:val="Normalny"/>
    <w:next w:val="Normalny"/>
    <w:link w:val="Nagwek3Znak"/>
    <w:uiPriority w:val="9"/>
    <w:unhideWhenUsed/>
    <w:qFormat/>
    <w:rsid w:val="009C53F4"/>
    <w:pPr>
      <w:keepNext/>
      <w:keepLines/>
      <w:spacing w:before="40" w:after="0"/>
      <w:outlineLvl w:val="2"/>
    </w:pPr>
    <w:rPr>
      <w:rFonts w:ascii="Cambria" w:eastAsia="Times New Roman" w:hAnsi="Cambria"/>
      <w:color w:val="1F3763"/>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740D48"/>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740D48"/>
    <w:rPr>
      <w:rFonts w:ascii="Tahoma" w:hAnsi="Tahoma" w:cs="Tahoma"/>
      <w:sz w:val="16"/>
      <w:szCs w:val="16"/>
    </w:rPr>
  </w:style>
  <w:style w:type="paragraph" w:styleId="Nagwek">
    <w:name w:val="header"/>
    <w:aliases w:val=" Znak"/>
    <w:basedOn w:val="Normalny"/>
    <w:link w:val="NagwekZnak"/>
    <w:uiPriority w:val="99"/>
    <w:unhideWhenUsed/>
    <w:rsid w:val="00740D48"/>
    <w:pPr>
      <w:tabs>
        <w:tab w:val="center" w:pos="4536"/>
        <w:tab w:val="right" w:pos="9072"/>
      </w:tabs>
      <w:spacing w:after="0" w:line="240" w:lineRule="auto"/>
    </w:pPr>
  </w:style>
  <w:style w:type="character" w:customStyle="1" w:styleId="NagwekZnak">
    <w:name w:val="Nagłówek Znak"/>
    <w:aliases w:val=" Znak Znak"/>
    <w:basedOn w:val="Domylnaczcionkaakapitu"/>
    <w:link w:val="Nagwek"/>
    <w:uiPriority w:val="99"/>
    <w:rsid w:val="00740D48"/>
  </w:style>
  <w:style w:type="paragraph" w:styleId="Stopka">
    <w:name w:val="footer"/>
    <w:basedOn w:val="Normalny"/>
    <w:link w:val="StopkaZnak"/>
    <w:uiPriority w:val="99"/>
    <w:unhideWhenUsed/>
    <w:rsid w:val="00740D4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40D48"/>
  </w:style>
  <w:style w:type="character" w:customStyle="1" w:styleId="Nagwek1Znak">
    <w:name w:val="Nagłówek 1 Znak"/>
    <w:link w:val="Nagwek1"/>
    <w:uiPriority w:val="9"/>
    <w:rsid w:val="00402A72"/>
    <w:rPr>
      <w:rFonts w:ascii="Times New Roman" w:eastAsia="Times New Roman" w:hAnsi="Times New Roman" w:cs="Times New Roman"/>
      <w:b/>
      <w:bCs/>
      <w:color w:val="163C46"/>
      <w:sz w:val="36"/>
      <w:szCs w:val="32"/>
      <w:shd w:val="clear" w:color="auto" w:fill="92CDDC"/>
    </w:rPr>
  </w:style>
  <w:style w:type="paragraph" w:styleId="Spistreci1">
    <w:name w:val="toc 1"/>
    <w:basedOn w:val="Normalny"/>
    <w:next w:val="Normalny"/>
    <w:autoRedefine/>
    <w:uiPriority w:val="39"/>
    <w:unhideWhenUsed/>
    <w:qFormat/>
    <w:rsid w:val="00FA7E64"/>
    <w:pPr>
      <w:tabs>
        <w:tab w:val="clear" w:pos="709"/>
        <w:tab w:val="left" w:pos="426"/>
        <w:tab w:val="right" w:leader="dot" w:pos="9060"/>
      </w:tabs>
      <w:spacing w:before="60" w:after="60"/>
      <w:ind w:left="426" w:hanging="426"/>
    </w:pPr>
    <w:rPr>
      <w:bCs/>
      <w:caps/>
      <w:noProof/>
      <w:sz w:val="20"/>
      <w:szCs w:val="20"/>
    </w:rPr>
  </w:style>
  <w:style w:type="character" w:styleId="Hipercze">
    <w:name w:val="Hyperlink"/>
    <w:uiPriority w:val="99"/>
    <w:rsid w:val="00402A72"/>
    <w:rPr>
      <w:color w:val="0000FF"/>
      <w:u w:val="single"/>
    </w:rPr>
  </w:style>
  <w:style w:type="paragraph" w:styleId="Spistreci2">
    <w:name w:val="toc 2"/>
    <w:basedOn w:val="Normalny"/>
    <w:next w:val="Normalny"/>
    <w:autoRedefine/>
    <w:uiPriority w:val="39"/>
    <w:unhideWhenUsed/>
    <w:qFormat/>
    <w:rsid w:val="005F7711"/>
    <w:pPr>
      <w:tabs>
        <w:tab w:val="clear" w:pos="709"/>
        <w:tab w:val="left" w:pos="284"/>
        <w:tab w:val="right" w:leader="dot" w:pos="9060"/>
      </w:tabs>
      <w:spacing w:before="60" w:after="0"/>
      <w:ind w:left="567" w:hanging="567"/>
    </w:pPr>
    <w:rPr>
      <w:smallCaps/>
      <w:sz w:val="20"/>
      <w:szCs w:val="20"/>
    </w:rPr>
  </w:style>
  <w:style w:type="table" w:styleId="Tabela-Siatka">
    <w:name w:val="Table Grid"/>
    <w:basedOn w:val="Standardowy"/>
    <w:uiPriority w:val="59"/>
    <w:rsid w:val="00402A7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unhideWhenUsed/>
    <w:qFormat/>
    <w:rsid w:val="00402A72"/>
    <w:pPr>
      <w:spacing w:after="0" w:line="240" w:lineRule="auto"/>
    </w:pPr>
    <w:rPr>
      <w:sz w:val="20"/>
      <w:szCs w:val="20"/>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o Znak"/>
    <w:link w:val="Tekstprzypisudolnego"/>
    <w:rsid w:val="00402A72"/>
    <w:rPr>
      <w:rFonts w:ascii="Times New Roman" w:eastAsia="Calibri" w:hAnsi="Times New Roman" w:cs="Times New Roman"/>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402A72"/>
    <w:rPr>
      <w:vertAlign w:val="superscript"/>
    </w:rPr>
  </w:style>
  <w:style w:type="paragraph" w:styleId="Akapitzlist">
    <w:name w:val="List Paragraph"/>
    <w:aliases w:val="BulletC,List Paragraph,Normal,Akapit z listą31,Normalny2,Akapit z listą32,maz_wyliczenie,opis dzialania,K-P_odwolanie,A_wyliczenie,Akapit z listą;1_literowka,Literowanie,1_literowka,1_literowka Znak"/>
    <w:basedOn w:val="Normalny"/>
    <w:link w:val="AkapitzlistZnak"/>
    <w:uiPriority w:val="34"/>
    <w:qFormat/>
    <w:rsid w:val="0086280C"/>
    <w:pPr>
      <w:tabs>
        <w:tab w:val="clear" w:pos="709"/>
      </w:tabs>
      <w:spacing w:after="0"/>
      <w:ind w:left="720"/>
      <w:contextualSpacing/>
    </w:pPr>
  </w:style>
  <w:style w:type="character" w:styleId="Pogrubienie">
    <w:name w:val="Strong"/>
    <w:uiPriority w:val="22"/>
    <w:qFormat/>
    <w:rsid w:val="0086280C"/>
    <w:rPr>
      <w:b/>
      <w:bCs/>
    </w:rPr>
  </w:style>
  <w:style w:type="character" w:customStyle="1" w:styleId="AkapitzlistZnak">
    <w:name w:val="Akapit z listą Znak"/>
    <w:aliases w:val="BulletC Znak,List Paragraph Znak,Normal Znak,Akapit z listą31 Znak,Normalny2 Znak,Akapit z listą32 Znak,maz_wyliczenie Znak,opis dzialania Znak,K-P_odwolanie Znak,A_wyliczenie Znak,Akapit z listą;1_literowka Znak,Literowanie Znak"/>
    <w:link w:val="Akapitzlist"/>
    <w:qFormat/>
    <w:locked/>
    <w:rsid w:val="0086280C"/>
    <w:rPr>
      <w:rFonts w:ascii="Times New Roman" w:hAnsi="Times New Roman"/>
    </w:rPr>
  </w:style>
  <w:style w:type="paragraph" w:customStyle="1" w:styleId="akreseczki">
    <w:name w:val="akreseczki"/>
    <w:basedOn w:val="Akapitzlist"/>
    <w:link w:val="akreseczkiZnak"/>
    <w:qFormat/>
    <w:rsid w:val="0086280C"/>
    <w:pPr>
      <w:numPr>
        <w:numId w:val="2"/>
      </w:numPr>
      <w:tabs>
        <w:tab w:val="left" w:pos="743"/>
      </w:tabs>
      <w:spacing w:before="20" w:after="20" w:line="240" w:lineRule="auto"/>
    </w:pPr>
    <w:rPr>
      <w:sz w:val="20"/>
      <w:szCs w:val="20"/>
    </w:rPr>
  </w:style>
  <w:style w:type="character" w:customStyle="1" w:styleId="akreseczkiZnak">
    <w:name w:val="akreseczki Znak"/>
    <w:link w:val="akreseczki"/>
    <w:rsid w:val="0086280C"/>
    <w:rPr>
      <w:rFonts w:ascii="Times New Roman" w:eastAsia="Calibri" w:hAnsi="Times New Roman" w:cs="Times New Roman"/>
      <w:sz w:val="20"/>
      <w:szCs w:val="20"/>
    </w:rPr>
  </w:style>
  <w:style w:type="paragraph" w:customStyle="1" w:styleId="aaaaaakropki">
    <w:name w:val="aaaaaakropki"/>
    <w:basedOn w:val="Normalny"/>
    <w:link w:val="aaaaaakropkiZnak"/>
    <w:qFormat/>
    <w:rsid w:val="0086280C"/>
    <w:pPr>
      <w:numPr>
        <w:numId w:val="3"/>
      </w:numPr>
      <w:tabs>
        <w:tab w:val="clear" w:pos="709"/>
        <w:tab w:val="left" w:pos="452"/>
      </w:tabs>
      <w:autoSpaceDE w:val="0"/>
      <w:autoSpaceDN w:val="0"/>
      <w:adjustRightInd w:val="0"/>
      <w:spacing w:before="40" w:after="0" w:line="240" w:lineRule="auto"/>
      <w:contextualSpacing/>
      <w:jc w:val="left"/>
    </w:pPr>
    <w:rPr>
      <w:rFonts w:eastAsia="Times New Roman"/>
      <w:b/>
      <w:color w:val="003366"/>
      <w:sz w:val="20"/>
      <w:szCs w:val="20"/>
    </w:rPr>
  </w:style>
  <w:style w:type="character" w:customStyle="1" w:styleId="aaaaaakropkiZnak">
    <w:name w:val="aaaaaakropki Znak"/>
    <w:link w:val="aaaaaakropki"/>
    <w:rsid w:val="0086280C"/>
    <w:rPr>
      <w:rFonts w:ascii="Times New Roman" w:eastAsia="Times New Roman" w:hAnsi="Times New Roman" w:cs="Times New Roman"/>
      <w:b/>
      <w:color w:val="003366"/>
      <w:sz w:val="20"/>
      <w:szCs w:val="20"/>
    </w:rPr>
  </w:style>
  <w:style w:type="paragraph" w:customStyle="1" w:styleId="aakropki">
    <w:name w:val="aakropki"/>
    <w:basedOn w:val="Normalny"/>
    <w:link w:val="aakropkiZnak"/>
    <w:qFormat/>
    <w:rsid w:val="0086280C"/>
    <w:pPr>
      <w:tabs>
        <w:tab w:val="clear" w:pos="709"/>
        <w:tab w:val="left" w:pos="452"/>
      </w:tabs>
      <w:autoSpaceDE w:val="0"/>
      <w:autoSpaceDN w:val="0"/>
      <w:adjustRightInd w:val="0"/>
      <w:spacing w:after="0" w:line="240" w:lineRule="auto"/>
      <w:ind w:left="176" w:hanging="176"/>
      <w:contextualSpacing/>
    </w:pPr>
    <w:rPr>
      <w:rFonts w:ascii="Calibri" w:hAnsi="Calibri"/>
      <w:color w:val="000000"/>
      <w:sz w:val="20"/>
      <w:szCs w:val="20"/>
    </w:rPr>
  </w:style>
  <w:style w:type="character" w:customStyle="1" w:styleId="aakropkiZnak">
    <w:name w:val="aakropki Znak"/>
    <w:link w:val="aakropki"/>
    <w:rsid w:val="0086280C"/>
    <w:rPr>
      <w:rFonts w:ascii="Calibri" w:eastAsia="Calibri" w:hAnsi="Calibri" w:cs="Times New Roman"/>
      <w:color w:val="000000"/>
      <w:sz w:val="20"/>
      <w:szCs w:val="20"/>
    </w:rPr>
  </w:style>
  <w:style w:type="paragraph" w:customStyle="1" w:styleId="Nag2">
    <w:name w:val="Nag.2"/>
    <w:basedOn w:val="Normalny"/>
    <w:link w:val="Nag2Znak"/>
    <w:qFormat/>
    <w:rsid w:val="0086280C"/>
    <w:pPr>
      <w:shd w:val="clear" w:color="auto" w:fill="A7BFDE"/>
      <w:tabs>
        <w:tab w:val="clear" w:pos="709"/>
      </w:tabs>
      <w:spacing w:before="200" w:after="0"/>
      <w:ind w:left="709" w:hanging="567"/>
    </w:pPr>
    <w:rPr>
      <w:b/>
      <w:color w:val="003366"/>
      <w:spacing w:val="8"/>
      <w:sz w:val="26"/>
      <w:szCs w:val="24"/>
    </w:rPr>
  </w:style>
  <w:style w:type="character" w:customStyle="1" w:styleId="Nag2Znak">
    <w:name w:val="Nag.2 Znak"/>
    <w:link w:val="Nag2"/>
    <w:rsid w:val="0086280C"/>
    <w:rPr>
      <w:rFonts w:ascii="Times New Roman" w:hAnsi="Times New Roman" w:cs="Times New Roman"/>
      <w:b/>
      <w:color w:val="003366"/>
      <w:spacing w:val="8"/>
      <w:sz w:val="26"/>
      <w:szCs w:val="24"/>
      <w:shd w:val="clear" w:color="auto" w:fill="A7BFDE"/>
    </w:rPr>
  </w:style>
  <w:style w:type="paragraph" w:customStyle="1" w:styleId="Nagowek3">
    <w:name w:val="Nagłowek 3"/>
    <w:basedOn w:val="Nagwek2"/>
    <w:link w:val="Nagowek3Znak"/>
    <w:qFormat/>
    <w:rsid w:val="00AB18CC"/>
    <w:pPr>
      <w:shd w:val="clear" w:color="auto" w:fill="FFFFFF"/>
      <w:tabs>
        <w:tab w:val="clear" w:pos="709"/>
        <w:tab w:val="left" w:pos="993"/>
        <w:tab w:val="left" w:pos="1276"/>
      </w:tabs>
      <w:spacing w:before="0"/>
      <w:ind w:left="1134" w:hanging="283"/>
    </w:pPr>
    <w:rPr>
      <w:rFonts w:ascii="Times New Roman" w:hAnsi="Times New Roman"/>
      <w:color w:val="215868"/>
      <w:sz w:val="32"/>
      <w:szCs w:val="32"/>
      <w:lang w:eastAsia="pl-PL"/>
    </w:rPr>
  </w:style>
  <w:style w:type="character" w:customStyle="1" w:styleId="Nagowek3Znak">
    <w:name w:val="Nagłowek 3 Znak"/>
    <w:link w:val="Nagowek3"/>
    <w:rsid w:val="00AB18CC"/>
    <w:rPr>
      <w:rFonts w:ascii="Times New Roman" w:eastAsia="Times New Roman" w:hAnsi="Times New Roman" w:cs="Times New Roman"/>
      <w:b/>
      <w:bCs/>
      <w:color w:val="215868"/>
      <w:sz w:val="32"/>
      <w:szCs w:val="32"/>
      <w:shd w:val="clear" w:color="auto" w:fill="FFFFFF"/>
      <w:lang w:eastAsia="pl-PL"/>
    </w:rPr>
  </w:style>
  <w:style w:type="character" w:customStyle="1" w:styleId="Nagwek2Znak">
    <w:name w:val="Nagłówek 2 Znak"/>
    <w:link w:val="Nagwek2"/>
    <w:uiPriority w:val="9"/>
    <w:semiHidden/>
    <w:rsid w:val="00AB18CC"/>
    <w:rPr>
      <w:rFonts w:ascii="Cambria" w:eastAsia="Times New Roman" w:hAnsi="Cambria" w:cs="Times New Roman"/>
      <w:b/>
      <w:bCs/>
      <w:color w:val="4472C4"/>
      <w:sz w:val="26"/>
      <w:szCs w:val="26"/>
    </w:rPr>
  </w:style>
  <w:style w:type="paragraph" w:customStyle="1" w:styleId="NormalnyWeb1">
    <w:name w:val="Normalny (Web)1"/>
    <w:basedOn w:val="Normalny"/>
    <w:rsid w:val="00393706"/>
    <w:pPr>
      <w:tabs>
        <w:tab w:val="clear" w:pos="709"/>
        <w:tab w:val="left" w:pos="0"/>
      </w:tabs>
      <w:spacing w:before="100" w:beforeAutospacing="1" w:after="100" w:afterAutospacing="1" w:line="360" w:lineRule="auto"/>
    </w:pPr>
    <w:rPr>
      <w:rFonts w:ascii="Calibri" w:eastAsia="Times New Roman" w:hAnsi="Calibri"/>
      <w:szCs w:val="24"/>
      <w:lang w:eastAsia="pl-PL"/>
    </w:rPr>
  </w:style>
  <w:style w:type="table" w:styleId="redniasiatka1akcent1">
    <w:name w:val="Medium Grid 1 Accent 1"/>
    <w:basedOn w:val="Standardowy"/>
    <w:uiPriority w:val="67"/>
    <w:rsid w:val="00393706"/>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paragraph" w:styleId="Bezodstpw">
    <w:name w:val="No Spacing"/>
    <w:basedOn w:val="Normalny"/>
    <w:link w:val="BezodstpwZnak"/>
    <w:uiPriority w:val="1"/>
    <w:qFormat/>
    <w:rsid w:val="0026682B"/>
    <w:pPr>
      <w:spacing w:after="0" w:line="240" w:lineRule="auto"/>
    </w:pPr>
    <w:rPr>
      <w:rFonts w:ascii="Calibri" w:hAnsi="Calibri"/>
      <w:sz w:val="20"/>
      <w:szCs w:val="20"/>
    </w:rPr>
  </w:style>
  <w:style w:type="character" w:customStyle="1" w:styleId="BezodstpwZnak">
    <w:name w:val="Bez odstępów Znak"/>
    <w:link w:val="Bezodstpw"/>
    <w:uiPriority w:val="1"/>
    <w:qFormat/>
    <w:rsid w:val="0026682B"/>
    <w:rPr>
      <w:rFonts w:ascii="Calibri" w:eastAsia="Calibri" w:hAnsi="Calibri" w:cs="Times New Roman"/>
      <w:sz w:val="20"/>
      <w:szCs w:val="20"/>
    </w:rPr>
  </w:style>
  <w:style w:type="paragraph" w:customStyle="1" w:styleId="kropkitab2">
    <w:name w:val="kropki.tab.2"/>
    <w:basedOn w:val="Normalny"/>
    <w:link w:val="kropkitab2Znak"/>
    <w:rsid w:val="00B111B8"/>
    <w:pPr>
      <w:numPr>
        <w:numId w:val="125"/>
      </w:numPr>
    </w:pPr>
  </w:style>
  <w:style w:type="paragraph" w:styleId="Tekstprzypisukocowego">
    <w:name w:val="endnote text"/>
    <w:basedOn w:val="Normalny"/>
    <w:link w:val="TekstprzypisukocowegoZnak"/>
    <w:uiPriority w:val="99"/>
    <w:semiHidden/>
    <w:unhideWhenUsed/>
    <w:rsid w:val="0098043C"/>
    <w:pPr>
      <w:spacing w:after="0" w:line="240" w:lineRule="auto"/>
    </w:pPr>
    <w:rPr>
      <w:sz w:val="20"/>
      <w:szCs w:val="20"/>
    </w:rPr>
  </w:style>
  <w:style w:type="character" w:customStyle="1" w:styleId="TekstprzypisukocowegoZnak">
    <w:name w:val="Tekst przypisu końcowego Znak"/>
    <w:link w:val="Tekstprzypisukocowego"/>
    <w:uiPriority w:val="99"/>
    <w:semiHidden/>
    <w:rsid w:val="0098043C"/>
    <w:rPr>
      <w:rFonts w:ascii="Times New Roman" w:hAnsi="Times New Roman"/>
      <w:sz w:val="20"/>
      <w:szCs w:val="20"/>
    </w:rPr>
  </w:style>
  <w:style w:type="character" w:styleId="Odwoanieprzypisukocowego">
    <w:name w:val="endnote reference"/>
    <w:uiPriority w:val="99"/>
    <w:semiHidden/>
    <w:unhideWhenUsed/>
    <w:rsid w:val="0098043C"/>
    <w:rPr>
      <w:vertAlign w:val="superscript"/>
    </w:rPr>
  </w:style>
  <w:style w:type="paragraph" w:customStyle="1" w:styleId="Default">
    <w:name w:val="Default"/>
    <w:rsid w:val="001B47B8"/>
    <w:pPr>
      <w:autoSpaceDE w:val="0"/>
      <w:autoSpaceDN w:val="0"/>
      <w:adjustRightInd w:val="0"/>
      <w:spacing w:line="276" w:lineRule="auto"/>
    </w:pPr>
    <w:rPr>
      <w:rFonts w:ascii="Arial" w:eastAsia="Times New Roman" w:hAnsi="Arial" w:cs="Arial"/>
      <w:color w:val="000000"/>
      <w:sz w:val="24"/>
      <w:szCs w:val="24"/>
    </w:rPr>
  </w:style>
  <w:style w:type="paragraph" w:customStyle="1" w:styleId="tabellla">
    <w:name w:val="tabellla"/>
    <w:basedOn w:val="Normalny"/>
    <w:link w:val="tabelllaZnak"/>
    <w:qFormat/>
    <w:rsid w:val="005412AD"/>
    <w:pPr>
      <w:tabs>
        <w:tab w:val="clear" w:pos="709"/>
      </w:tabs>
      <w:spacing w:after="0"/>
    </w:pPr>
    <w:rPr>
      <w:rFonts w:ascii="Calibri" w:hAnsi="Calibri"/>
      <w:i/>
      <w:sz w:val="18"/>
      <w:szCs w:val="20"/>
    </w:rPr>
  </w:style>
  <w:style w:type="character" w:customStyle="1" w:styleId="tabelllaZnak">
    <w:name w:val="tabellla Znak"/>
    <w:link w:val="tabellla"/>
    <w:rsid w:val="005412AD"/>
    <w:rPr>
      <w:rFonts w:ascii="Calibri" w:eastAsia="Calibri" w:hAnsi="Calibri" w:cs="Times New Roman"/>
      <w:i/>
      <w:sz w:val="18"/>
      <w:szCs w:val="20"/>
    </w:rPr>
  </w:style>
  <w:style w:type="paragraph" w:customStyle="1" w:styleId="rdo">
    <w:name w:val="żródło"/>
    <w:basedOn w:val="Normalny"/>
    <w:link w:val="rdoZnak"/>
    <w:qFormat/>
    <w:rsid w:val="00683037"/>
    <w:pPr>
      <w:tabs>
        <w:tab w:val="clear" w:pos="709"/>
      </w:tabs>
      <w:spacing w:before="120" w:after="0"/>
    </w:pPr>
    <w:rPr>
      <w:rFonts w:ascii="Calibri" w:hAnsi="Calibri"/>
      <w:i/>
      <w:sz w:val="18"/>
      <w:szCs w:val="18"/>
    </w:rPr>
  </w:style>
  <w:style w:type="character" w:customStyle="1" w:styleId="rdoZnak">
    <w:name w:val="żródło Znak"/>
    <w:link w:val="rdo"/>
    <w:rsid w:val="00683037"/>
    <w:rPr>
      <w:rFonts w:ascii="Calibri" w:eastAsia="Calibri" w:hAnsi="Calibri" w:cs="Times New Roman"/>
      <w:i/>
      <w:sz w:val="18"/>
      <w:szCs w:val="18"/>
    </w:rPr>
  </w:style>
  <w:style w:type="paragraph" w:customStyle="1" w:styleId="ahkropli">
    <w:name w:val="ahkropli"/>
    <w:basedOn w:val="Normalny"/>
    <w:link w:val="ahkropliZnak"/>
    <w:qFormat/>
    <w:rsid w:val="00683037"/>
    <w:pPr>
      <w:tabs>
        <w:tab w:val="clear" w:pos="709"/>
        <w:tab w:val="left" w:pos="317"/>
        <w:tab w:val="num" w:pos="360"/>
      </w:tabs>
      <w:spacing w:after="0" w:line="240" w:lineRule="auto"/>
      <w:contextualSpacing/>
    </w:pPr>
    <w:rPr>
      <w:rFonts w:ascii="Calibri" w:hAnsi="Calibri"/>
      <w:sz w:val="20"/>
      <w:szCs w:val="18"/>
    </w:rPr>
  </w:style>
  <w:style w:type="character" w:customStyle="1" w:styleId="ahkropliZnak">
    <w:name w:val="ahkropli Znak"/>
    <w:link w:val="ahkropli"/>
    <w:rsid w:val="00683037"/>
    <w:rPr>
      <w:rFonts w:ascii="Calibri" w:eastAsia="Calibri" w:hAnsi="Calibri" w:cs="Times New Roman"/>
      <w:sz w:val="20"/>
      <w:szCs w:val="18"/>
    </w:rPr>
  </w:style>
  <w:style w:type="paragraph" w:styleId="Legenda">
    <w:name w:val="caption"/>
    <w:aliases w:val="Legenda_rysunek,Podpis nad obiektem,Legenda Znak Znak Znak,Legenda Znak Znak,Legenda Znak Znak Znak Znak,Legenda Znak Znak Znak Znak Znak Znak,Legenda Znak Znak Znak Znak Znak Znak Znak"/>
    <w:basedOn w:val="Normalny"/>
    <w:next w:val="Normalny"/>
    <w:link w:val="LegendaZnak"/>
    <w:uiPriority w:val="35"/>
    <w:qFormat/>
    <w:rsid w:val="00C116DA"/>
    <w:pPr>
      <w:spacing w:after="120"/>
    </w:pPr>
    <w:rPr>
      <w:bCs/>
      <w:sz w:val="20"/>
      <w:szCs w:val="20"/>
    </w:rPr>
  </w:style>
  <w:style w:type="character" w:customStyle="1" w:styleId="LegendaZnak">
    <w:name w:val="Legenda Znak"/>
    <w:aliases w:val="Legenda_rysunek Znak,Podpis nad obiektem Znak,Legenda Znak Znak Znak Znak1,Legenda Znak Znak Znak1,Legenda Znak Znak Znak Znak Znak,Legenda Znak Znak Znak Znak Znak Znak Znak1,Legenda Znak Znak Znak Znak Znak Znak Znak Znak"/>
    <w:link w:val="Legenda"/>
    <w:locked/>
    <w:rsid w:val="00C116DA"/>
    <w:rPr>
      <w:rFonts w:ascii="Times New Roman" w:eastAsia="Calibri" w:hAnsi="Times New Roman" w:cs="Times New Roman"/>
      <w:bCs/>
      <w:sz w:val="20"/>
      <w:szCs w:val="20"/>
    </w:rPr>
  </w:style>
  <w:style w:type="character" w:customStyle="1" w:styleId="IGindeksgrny">
    <w:name w:val="_IG_ – indeks górny"/>
    <w:uiPriority w:val="2"/>
    <w:qFormat/>
    <w:rsid w:val="00C116DA"/>
    <w:rPr>
      <w:b w:val="0"/>
      <w:i w:val="0"/>
      <w:vanish w:val="0"/>
      <w:spacing w:val="0"/>
      <w:vertAlign w:val="superscript"/>
    </w:rPr>
  </w:style>
  <w:style w:type="character" w:customStyle="1" w:styleId="1TabZnak">
    <w:name w:val="1. Tab. Znak"/>
    <w:link w:val="1Tab"/>
    <w:locked/>
    <w:rsid w:val="00C116DA"/>
    <w:rPr>
      <w:rFonts w:ascii="Times New Roman" w:hAnsi="Times New Roman" w:cs="Times New Roman"/>
      <w:b/>
      <w:color w:val="215868"/>
    </w:rPr>
  </w:style>
  <w:style w:type="paragraph" w:customStyle="1" w:styleId="1Tab">
    <w:name w:val="1. Tab."/>
    <w:basedOn w:val="Normalny"/>
    <w:link w:val="1TabZnak"/>
    <w:qFormat/>
    <w:rsid w:val="00C116DA"/>
    <w:pPr>
      <w:tabs>
        <w:tab w:val="clear" w:pos="709"/>
      </w:tabs>
      <w:spacing w:after="0" w:line="240" w:lineRule="auto"/>
    </w:pPr>
    <w:rPr>
      <w:b/>
      <w:color w:val="215868"/>
    </w:rPr>
  </w:style>
  <w:style w:type="paragraph" w:customStyle="1" w:styleId="tabelaRPOS">
    <w:name w:val="tabelaRPOS"/>
    <w:basedOn w:val="Normalny"/>
    <w:link w:val="tabelaRPOSZnak"/>
    <w:qFormat/>
    <w:rsid w:val="00C116DA"/>
    <w:pPr>
      <w:tabs>
        <w:tab w:val="clear" w:pos="709"/>
        <w:tab w:val="left" w:pos="0"/>
      </w:tabs>
      <w:suppressAutoHyphens/>
      <w:overflowPunct w:val="0"/>
      <w:autoSpaceDE w:val="0"/>
      <w:autoSpaceDN w:val="0"/>
      <w:adjustRightInd w:val="0"/>
      <w:spacing w:after="0"/>
      <w:textAlignment w:val="baseline"/>
    </w:pPr>
    <w:rPr>
      <w:rFonts w:ascii="Calibri" w:eastAsia="Times New Roman" w:hAnsi="Calibri"/>
      <w:b/>
      <w:bCs/>
      <w:color w:val="0D0D0D"/>
      <w:sz w:val="20"/>
      <w:szCs w:val="20"/>
      <w:lang w:val="de-DE"/>
    </w:rPr>
  </w:style>
  <w:style w:type="character" w:customStyle="1" w:styleId="tabelaRPOSZnak">
    <w:name w:val="tabelaRPOS Znak"/>
    <w:link w:val="tabelaRPOS"/>
    <w:rsid w:val="00C116DA"/>
    <w:rPr>
      <w:rFonts w:ascii="Calibri" w:eastAsia="Times New Roman" w:hAnsi="Calibri" w:cs="Times New Roman"/>
      <w:b/>
      <w:bCs/>
      <w:color w:val="0D0D0D"/>
      <w:sz w:val="20"/>
      <w:szCs w:val="20"/>
      <w:lang w:val="de-DE"/>
    </w:rPr>
  </w:style>
  <w:style w:type="table" w:customStyle="1" w:styleId="Tabela-Siatka2">
    <w:name w:val="Tabela - Siatka2"/>
    <w:basedOn w:val="Standardowy"/>
    <w:next w:val="Tabela-Siatka"/>
    <w:uiPriority w:val="59"/>
    <w:rsid w:val="00FE2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yspos">
    <w:name w:val="rys.pos."/>
    <w:basedOn w:val="Legenda"/>
    <w:link w:val="rysposZnak"/>
    <w:qFormat/>
    <w:rsid w:val="00D376EA"/>
    <w:pPr>
      <w:spacing w:after="0"/>
    </w:pPr>
    <w:rPr>
      <w:b/>
      <w:color w:val="215868"/>
    </w:rPr>
  </w:style>
  <w:style w:type="character" w:customStyle="1" w:styleId="rysposZnak">
    <w:name w:val="rys.pos. Znak"/>
    <w:link w:val="ryspos"/>
    <w:rsid w:val="00D376EA"/>
    <w:rPr>
      <w:rFonts w:ascii="Times New Roman" w:eastAsia="Calibri" w:hAnsi="Times New Roman" w:cs="Times New Roman"/>
      <w:b/>
      <w:bCs/>
      <w:color w:val="215868"/>
      <w:sz w:val="20"/>
      <w:szCs w:val="20"/>
    </w:rPr>
  </w:style>
  <w:style w:type="character" w:customStyle="1" w:styleId="e24kjd">
    <w:name w:val="e24kjd"/>
    <w:basedOn w:val="Domylnaczcionkaakapitu"/>
    <w:rsid w:val="006256F5"/>
  </w:style>
  <w:style w:type="paragraph" w:styleId="Tekstkomentarza">
    <w:name w:val="annotation text"/>
    <w:basedOn w:val="Normalny"/>
    <w:link w:val="TekstkomentarzaZnak1"/>
    <w:uiPriority w:val="99"/>
    <w:unhideWhenUsed/>
    <w:rsid w:val="00833433"/>
    <w:pPr>
      <w:tabs>
        <w:tab w:val="clear" w:pos="709"/>
      </w:tabs>
      <w:spacing w:after="0" w:line="240" w:lineRule="auto"/>
    </w:pPr>
    <w:rPr>
      <w:rFonts w:ascii="Arial" w:eastAsia="Times New Roman" w:hAnsi="Arial"/>
      <w:sz w:val="20"/>
      <w:szCs w:val="20"/>
    </w:rPr>
  </w:style>
  <w:style w:type="character" w:customStyle="1" w:styleId="TekstkomentarzaZnak">
    <w:name w:val="Tekst komentarza Znak"/>
    <w:uiPriority w:val="99"/>
    <w:rsid w:val="00833433"/>
    <w:rPr>
      <w:rFonts w:ascii="Times New Roman" w:hAnsi="Times New Roman"/>
      <w:sz w:val="20"/>
      <w:szCs w:val="20"/>
    </w:rPr>
  </w:style>
  <w:style w:type="character" w:customStyle="1" w:styleId="TekstkomentarzaZnak1">
    <w:name w:val="Tekst komentarza Znak1"/>
    <w:link w:val="Tekstkomentarza"/>
    <w:uiPriority w:val="99"/>
    <w:rsid w:val="00833433"/>
    <w:rPr>
      <w:rFonts w:ascii="Arial" w:eastAsia="Times New Roman" w:hAnsi="Arial" w:cs="Times New Roman"/>
      <w:sz w:val="20"/>
      <w:szCs w:val="20"/>
    </w:rPr>
  </w:style>
  <w:style w:type="paragraph" w:customStyle="1" w:styleId="Rysp">
    <w:name w:val="Rys_p"/>
    <w:basedOn w:val="Normalny"/>
    <w:link w:val="RyspZnak"/>
    <w:qFormat/>
    <w:rsid w:val="004F4CE5"/>
    <w:pPr>
      <w:spacing w:before="60" w:after="60"/>
    </w:pPr>
    <w:rPr>
      <w:b/>
      <w:snapToGrid w:val="0"/>
      <w:color w:val="163C46"/>
      <w:szCs w:val="20"/>
    </w:rPr>
  </w:style>
  <w:style w:type="character" w:customStyle="1" w:styleId="RyspZnak">
    <w:name w:val="Rys_p Znak"/>
    <w:link w:val="Rysp"/>
    <w:rsid w:val="004F4CE5"/>
    <w:rPr>
      <w:rFonts w:ascii="Times New Roman" w:eastAsia="Calibri" w:hAnsi="Times New Roman" w:cs="Times New Roman"/>
      <w:b/>
      <w:snapToGrid/>
      <w:color w:val="163C46"/>
      <w:szCs w:val="20"/>
    </w:rPr>
  </w:style>
  <w:style w:type="character" w:customStyle="1" w:styleId="dkropkiZnak">
    <w:name w:val="dkropki Znak"/>
    <w:link w:val="dkropki"/>
    <w:locked/>
    <w:rsid w:val="004F4CE5"/>
    <w:rPr>
      <w:rFonts w:ascii="Times New Roman" w:hAnsi="Times New Roman"/>
      <w:color w:val="000000"/>
    </w:rPr>
  </w:style>
  <w:style w:type="paragraph" w:customStyle="1" w:styleId="dkropki">
    <w:name w:val="dkropki"/>
    <w:basedOn w:val="Normalny"/>
    <w:link w:val="dkropkiZnak"/>
    <w:qFormat/>
    <w:rsid w:val="004F4CE5"/>
    <w:pPr>
      <w:numPr>
        <w:numId w:val="6"/>
      </w:numPr>
      <w:autoSpaceDE w:val="0"/>
      <w:autoSpaceDN w:val="0"/>
      <w:adjustRightInd w:val="0"/>
      <w:spacing w:before="40" w:after="0"/>
      <w:contextualSpacing/>
    </w:pPr>
    <w:rPr>
      <w:color w:val="000000"/>
    </w:rPr>
  </w:style>
  <w:style w:type="paragraph" w:customStyle="1" w:styleId="tabelapos">
    <w:name w:val="tabela pos"/>
    <w:basedOn w:val="Legenda"/>
    <w:link w:val="tabelaposZnak"/>
    <w:qFormat/>
    <w:rsid w:val="004F4CE5"/>
    <w:pPr>
      <w:keepNext/>
      <w:spacing w:after="80"/>
    </w:pPr>
    <w:rPr>
      <w:b/>
      <w:color w:val="215868"/>
    </w:rPr>
  </w:style>
  <w:style w:type="character" w:customStyle="1" w:styleId="tabelaposZnak">
    <w:name w:val="tabela pos Znak"/>
    <w:link w:val="tabelapos"/>
    <w:rsid w:val="004F4CE5"/>
    <w:rPr>
      <w:rFonts w:ascii="Times New Roman" w:eastAsia="Calibri" w:hAnsi="Times New Roman" w:cs="Times New Roman"/>
      <w:b/>
      <w:bCs/>
      <w:color w:val="215868"/>
      <w:sz w:val="20"/>
      <w:szCs w:val="20"/>
    </w:rPr>
  </w:style>
  <w:style w:type="paragraph" w:customStyle="1" w:styleId="kropkiwtabelach">
    <w:name w:val="kropki w tabelach"/>
    <w:basedOn w:val="Akapitzlist"/>
    <w:link w:val="kropkiwtabelachZnak"/>
    <w:uiPriority w:val="99"/>
    <w:qFormat/>
    <w:rsid w:val="003B1B85"/>
    <w:pPr>
      <w:numPr>
        <w:numId w:val="7"/>
      </w:numPr>
      <w:spacing w:line="240" w:lineRule="auto"/>
    </w:pPr>
    <w:rPr>
      <w:rFonts w:ascii="Calibri" w:hAnsi="Calibri"/>
      <w:sz w:val="20"/>
      <w:szCs w:val="20"/>
      <w:lang w:eastAsia="pl-PL"/>
    </w:rPr>
  </w:style>
  <w:style w:type="character" w:customStyle="1" w:styleId="kropkiwtabelachZnak">
    <w:name w:val="kropki w tabelach Znak"/>
    <w:link w:val="kropkiwtabelach"/>
    <w:uiPriority w:val="99"/>
    <w:rsid w:val="003B1B85"/>
    <w:rPr>
      <w:rFonts w:ascii="Calibri" w:eastAsia="Calibri" w:hAnsi="Calibri" w:cs="Times New Roman"/>
      <w:sz w:val="20"/>
      <w:szCs w:val="20"/>
      <w:lang w:eastAsia="pl-PL"/>
    </w:rPr>
  </w:style>
  <w:style w:type="paragraph" w:customStyle="1" w:styleId="akropkiwtabelach">
    <w:name w:val="akropki w tabelach"/>
    <w:basedOn w:val="Akapitzlist"/>
    <w:link w:val="akropkiwtabelachZnak"/>
    <w:qFormat/>
    <w:rsid w:val="00A3006C"/>
    <w:pPr>
      <w:tabs>
        <w:tab w:val="left" w:pos="284"/>
      </w:tabs>
      <w:spacing w:line="240" w:lineRule="auto"/>
      <w:ind w:left="340" w:hanging="340"/>
      <w:jc w:val="left"/>
    </w:pPr>
    <w:rPr>
      <w:rFonts w:ascii="Calibri" w:hAnsi="Calibri"/>
      <w:sz w:val="20"/>
      <w:szCs w:val="20"/>
    </w:rPr>
  </w:style>
  <w:style w:type="character" w:customStyle="1" w:styleId="akropkiwtabelachZnak">
    <w:name w:val="akropki w tabelach Znak"/>
    <w:link w:val="akropkiwtabelach"/>
    <w:rsid w:val="00A3006C"/>
    <w:rPr>
      <w:rFonts w:ascii="Calibri" w:eastAsia="Calibri" w:hAnsi="Calibri" w:cs="Times New Roman"/>
      <w:sz w:val="20"/>
      <w:szCs w:val="20"/>
    </w:rPr>
  </w:style>
  <w:style w:type="paragraph" w:customStyle="1" w:styleId="numerowaniewtabkierint">
    <w:name w:val="numerowanie w tab. kier.int."/>
    <w:basedOn w:val="akropkiwtabelach"/>
    <w:link w:val="numerowaniewtabkierintZnak"/>
    <w:uiPriority w:val="99"/>
    <w:qFormat/>
    <w:rsid w:val="002F5C07"/>
    <w:pPr>
      <w:tabs>
        <w:tab w:val="clear" w:pos="284"/>
        <w:tab w:val="left" w:pos="317"/>
      </w:tabs>
      <w:ind w:left="0" w:firstLine="0"/>
    </w:pPr>
    <w:rPr>
      <w:b/>
    </w:rPr>
  </w:style>
  <w:style w:type="character" w:customStyle="1" w:styleId="numerowaniewtabkierintZnak">
    <w:name w:val="numerowanie w tab. kier.int. Znak"/>
    <w:link w:val="numerowaniewtabkierint"/>
    <w:uiPriority w:val="99"/>
    <w:rsid w:val="002F5C07"/>
    <w:rPr>
      <w:rFonts w:ascii="Calibri" w:eastAsia="Calibri" w:hAnsi="Calibri" w:cs="Times New Roman"/>
      <w:b/>
      <w:sz w:val="20"/>
      <w:szCs w:val="20"/>
    </w:rPr>
  </w:style>
  <w:style w:type="paragraph" w:customStyle="1" w:styleId="11poziom">
    <w:name w:val="11 poziom"/>
    <w:basedOn w:val="Normalny"/>
    <w:link w:val="11poziomZnak"/>
    <w:autoRedefine/>
    <w:qFormat/>
    <w:rsid w:val="000A0C23"/>
    <w:pPr>
      <w:keepNext/>
      <w:keepLines/>
      <w:tabs>
        <w:tab w:val="clear" w:pos="709"/>
        <w:tab w:val="left" w:pos="0"/>
        <w:tab w:val="left" w:pos="284"/>
      </w:tabs>
      <w:spacing w:line="240" w:lineRule="auto"/>
      <w:ind w:firstLine="34"/>
      <w:outlineLvl w:val="0"/>
    </w:pPr>
    <w:rPr>
      <w:b/>
      <w:color w:val="003366"/>
      <w:lang w:eastAsia="pl-PL"/>
    </w:rPr>
  </w:style>
  <w:style w:type="character" w:customStyle="1" w:styleId="11poziomZnak">
    <w:name w:val="11 poziom Znak"/>
    <w:link w:val="11poziom"/>
    <w:rsid w:val="000A0C23"/>
    <w:rPr>
      <w:rFonts w:ascii="Times New Roman" w:hAnsi="Times New Roman" w:cs="Times New Roman"/>
      <w:b/>
      <w:color w:val="003366"/>
      <w:lang w:eastAsia="pl-PL"/>
    </w:rPr>
  </w:style>
  <w:style w:type="character" w:customStyle="1" w:styleId="kropkitab2Znak">
    <w:name w:val="kropki.tab.2 Znak"/>
    <w:link w:val="kropkitab2"/>
    <w:rsid w:val="000A0C23"/>
    <w:rPr>
      <w:rFonts w:ascii="Times New Roman" w:hAnsi="Times New Roman"/>
    </w:rPr>
  </w:style>
  <w:style w:type="paragraph" w:customStyle="1" w:styleId="kropkitab3">
    <w:name w:val="kropki tab.3"/>
    <w:basedOn w:val="kropkitab2"/>
    <w:link w:val="kropkitab3Znak"/>
    <w:qFormat/>
    <w:rsid w:val="000A0C23"/>
    <w:pPr>
      <w:numPr>
        <w:numId w:val="18"/>
      </w:numPr>
      <w:tabs>
        <w:tab w:val="clear" w:pos="709"/>
        <w:tab w:val="left" w:pos="426"/>
      </w:tabs>
      <w:spacing w:after="0" w:line="240" w:lineRule="auto"/>
      <w:contextualSpacing/>
    </w:pPr>
    <w:rPr>
      <w:rFonts w:cs="Calibri"/>
      <w:sz w:val="18"/>
      <w:szCs w:val="18"/>
      <w:lang w:eastAsia="pl-PL"/>
    </w:rPr>
  </w:style>
  <w:style w:type="character" w:customStyle="1" w:styleId="kropkitab3Znak">
    <w:name w:val="kropki tab.3 Znak"/>
    <w:link w:val="kropkitab3"/>
    <w:rsid w:val="000A0C23"/>
    <w:rPr>
      <w:rFonts w:ascii="Times New Roman" w:eastAsia="Calibri" w:hAnsi="Times New Roman" w:cs="Calibri"/>
      <w:sz w:val="18"/>
      <w:szCs w:val="18"/>
      <w:lang w:eastAsia="pl-PL"/>
    </w:rPr>
  </w:style>
  <w:style w:type="paragraph" w:styleId="Spisilustracji">
    <w:name w:val="table of figures"/>
    <w:basedOn w:val="Normalny"/>
    <w:next w:val="Normalny"/>
    <w:uiPriority w:val="99"/>
    <w:unhideWhenUsed/>
    <w:rsid w:val="007F1FE8"/>
    <w:pPr>
      <w:tabs>
        <w:tab w:val="clear" w:pos="709"/>
      </w:tabs>
      <w:spacing w:after="0"/>
    </w:pPr>
  </w:style>
  <w:style w:type="paragraph" w:customStyle="1" w:styleId="Tyttab">
    <w:name w:val="Tyt.tab."/>
    <w:basedOn w:val="Normalny"/>
    <w:link w:val="TyttabZnak"/>
    <w:qFormat/>
    <w:rsid w:val="007F1FE8"/>
    <w:pPr>
      <w:spacing w:before="200" w:after="60"/>
    </w:pPr>
    <w:rPr>
      <w:color w:val="003366"/>
      <w:sz w:val="20"/>
      <w:szCs w:val="20"/>
    </w:rPr>
  </w:style>
  <w:style w:type="paragraph" w:customStyle="1" w:styleId="tytwykr">
    <w:name w:val="tyt. wykr"/>
    <w:basedOn w:val="Normalny"/>
    <w:link w:val="tytwykrZnak"/>
    <w:qFormat/>
    <w:rsid w:val="000953E5"/>
    <w:pPr>
      <w:tabs>
        <w:tab w:val="left" w:pos="851"/>
      </w:tabs>
      <w:autoSpaceDE w:val="0"/>
      <w:autoSpaceDN w:val="0"/>
      <w:adjustRightInd w:val="0"/>
      <w:spacing w:after="60"/>
    </w:pPr>
    <w:rPr>
      <w:color w:val="003366"/>
      <w:sz w:val="20"/>
      <w:szCs w:val="20"/>
    </w:rPr>
  </w:style>
  <w:style w:type="character" w:customStyle="1" w:styleId="TyttabZnak">
    <w:name w:val="Tyt.tab. Znak"/>
    <w:link w:val="Tyttab"/>
    <w:rsid w:val="007F1FE8"/>
    <w:rPr>
      <w:rFonts w:ascii="Times New Roman" w:hAnsi="Times New Roman"/>
      <w:color w:val="003366"/>
      <w:sz w:val="20"/>
      <w:szCs w:val="20"/>
    </w:rPr>
  </w:style>
  <w:style w:type="character" w:customStyle="1" w:styleId="tytwykrZnak">
    <w:name w:val="tyt. wykr Znak"/>
    <w:link w:val="tytwykr"/>
    <w:rsid w:val="000953E5"/>
    <w:rPr>
      <w:rFonts w:ascii="Times New Roman" w:hAnsi="Times New Roman"/>
      <w:color w:val="003366"/>
      <w:sz w:val="20"/>
      <w:szCs w:val="20"/>
    </w:rPr>
  </w:style>
  <w:style w:type="character" w:styleId="Odwoaniedokomentarza">
    <w:name w:val="annotation reference"/>
    <w:uiPriority w:val="99"/>
    <w:semiHidden/>
    <w:unhideWhenUsed/>
    <w:rsid w:val="00E10F17"/>
    <w:rPr>
      <w:sz w:val="16"/>
      <w:szCs w:val="16"/>
    </w:rPr>
  </w:style>
  <w:style w:type="paragraph" w:styleId="Tematkomentarza">
    <w:name w:val="annotation subject"/>
    <w:basedOn w:val="Tekstkomentarza"/>
    <w:next w:val="Tekstkomentarza"/>
    <w:link w:val="TematkomentarzaZnak"/>
    <w:uiPriority w:val="99"/>
    <w:semiHidden/>
    <w:unhideWhenUsed/>
    <w:rsid w:val="00E10F17"/>
    <w:pPr>
      <w:tabs>
        <w:tab w:val="left" w:pos="709"/>
      </w:tabs>
      <w:spacing w:after="200"/>
    </w:pPr>
    <w:rPr>
      <w:rFonts w:ascii="Times New Roman" w:eastAsia="Calibri" w:hAnsi="Times New Roman"/>
      <w:b/>
      <w:bCs/>
    </w:rPr>
  </w:style>
  <w:style w:type="character" w:customStyle="1" w:styleId="TematkomentarzaZnak">
    <w:name w:val="Temat komentarza Znak"/>
    <w:link w:val="Tematkomentarza"/>
    <w:uiPriority w:val="99"/>
    <w:semiHidden/>
    <w:rsid w:val="00E10F17"/>
    <w:rPr>
      <w:rFonts w:ascii="Times New Roman" w:eastAsia="Times New Roman" w:hAnsi="Times New Roman" w:cs="Times New Roman"/>
      <w:b/>
      <w:bCs/>
      <w:sz w:val="20"/>
      <w:szCs w:val="20"/>
    </w:rPr>
  </w:style>
  <w:style w:type="paragraph" w:customStyle="1" w:styleId="anrkierint">
    <w:name w:val="a nr kier int."/>
    <w:basedOn w:val="numerowaniewtabkierint"/>
    <w:link w:val="anrkierintZnak"/>
    <w:qFormat/>
    <w:rsid w:val="009D38C6"/>
    <w:pPr>
      <w:ind w:left="317" w:hanging="253"/>
    </w:pPr>
    <w:rPr>
      <w:lang w:eastAsia="pl-PL"/>
    </w:rPr>
  </w:style>
  <w:style w:type="character" w:customStyle="1" w:styleId="anrkierintZnak">
    <w:name w:val="a nr kier int. Znak"/>
    <w:link w:val="anrkierint"/>
    <w:rsid w:val="009D38C6"/>
    <w:rPr>
      <w:rFonts w:ascii="Calibri" w:eastAsia="Calibri" w:hAnsi="Calibri" w:cs="Times New Roman"/>
      <w:b/>
      <w:sz w:val="20"/>
      <w:szCs w:val="20"/>
      <w:lang w:eastAsia="pl-PL"/>
    </w:rPr>
  </w:style>
  <w:style w:type="paragraph" w:customStyle="1" w:styleId="posRysunek">
    <w:name w:val="pos Rysunek"/>
    <w:basedOn w:val="Akapitzlist"/>
    <w:link w:val="posRysunekZnak"/>
    <w:qFormat/>
    <w:rsid w:val="0022042F"/>
    <w:pPr>
      <w:tabs>
        <w:tab w:val="left" w:pos="0"/>
        <w:tab w:val="left" w:pos="993"/>
      </w:tabs>
      <w:spacing w:before="200" w:after="200"/>
      <w:ind w:left="0"/>
    </w:pPr>
    <w:rPr>
      <w:color w:val="003366"/>
      <w:sz w:val="20"/>
      <w:szCs w:val="20"/>
    </w:rPr>
  </w:style>
  <w:style w:type="character" w:customStyle="1" w:styleId="posRysunekZnak">
    <w:name w:val="pos Rysunek Znak"/>
    <w:link w:val="posRysunek"/>
    <w:rsid w:val="0022042F"/>
    <w:rPr>
      <w:rFonts w:ascii="Times New Roman" w:hAnsi="Times New Roman" w:cs="Times New Roman"/>
      <w:color w:val="003366"/>
      <w:sz w:val="20"/>
      <w:szCs w:val="20"/>
    </w:rPr>
  </w:style>
  <w:style w:type="paragraph" w:styleId="NormalnyWeb">
    <w:name w:val="Normal (Web)"/>
    <w:basedOn w:val="Normalny"/>
    <w:uiPriority w:val="99"/>
    <w:unhideWhenUsed/>
    <w:rsid w:val="00D50263"/>
    <w:pPr>
      <w:tabs>
        <w:tab w:val="clear" w:pos="709"/>
      </w:tabs>
      <w:spacing w:before="100" w:beforeAutospacing="1" w:after="100" w:afterAutospacing="1" w:line="240" w:lineRule="auto"/>
      <w:jc w:val="left"/>
    </w:pPr>
    <w:rPr>
      <w:rFonts w:eastAsia="Times New Roman"/>
      <w:sz w:val="24"/>
      <w:szCs w:val="24"/>
      <w:lang w:eastAsia="pl-PL"/>
    </w:rPr>
  </w:style>
  <w:style w:type="character" w:customStyle="1" w:styleId="Nagwek3Znak">
    <w:name w:val="Nagłówek 3 Znak"/>
    <w:link w:val="Nagwek3"/>
    <w:uiPriority w:val="9"/>
    <w:rsid w:val="009C53F4"/>
    <w:rPr>
      <w:rFonts w:ascii="Cambria" w:eastAsia="Times New Roman" w:hAnsi="Cambria" w:cs="Times New Roman"/>
      <w:color w:val="1F3763"/>
      <w:sz w:val="24"/>
      <w:szCs w:val="24"/>
    </w:rPr>
  </w:style>
  <w:style w:type="character" w:styleId="Uwydatnienie">
    <w:name w:val="Emphasis"/>
    <w:uiPriority w:val="20"/>
    <w:qFormat/>
    <w:rsid w:val="000105AC"/>
    <w:rPr>
      <w:i/>
      <w:iCs/>
    </w:rPr>
  </w:style>
  <w:style w:type="paragraph" w:customStyle="1" w:styleId="odwoaniapo">
    <w:name w:val="odwołania poś"/>
    <w:basedOn w:val="Tekstprzypisudolnego"/>
    <w:link w:val="odwoaniapoZnak"/>
    <w:qFormat/>
    <w:rsid w:val="00514319"/>
    <w:rPr>
      <w:rFonts w:eastAsia="Times New Roman"/>
      <w:sz w:val="18"/>
      <w:szCs w:val="18"/>
    </w:rPr>
  </w:style>
  <w:style w:type="character" w:customStyle="1" w:styleId="odwoaniapoZnak">
    <w:name w:val="odwołania poś Znak"/>
    <w:link w:val="odwoaniapo"/>
    <w:rsid w:val="00514319"/>
    <w:rPr>
      <w:rFonts w:ascii="Times New Roman" w:eastAsia="Times New Roman" w:hAnsi="Times New Roman" w:cs="Times New Roman"/>
      <w:sz w:val="18"/>
      <w:szCs w:val="18"/>
    </w:rPr>
  </w:style>
  <w:style w:type="character" w:customStyle="1" w:styleId="st">
    <w:name w:val="st"/>
    <w:basedOn w:val="Domylnaczcionkaakapitu"/>
    <w:rsid w:val="007847A3"/>
  </w:style>
  <w:style w:type="paragraph" w:customStyle="1" w:styleId="posza">
    <w:name w:val="pos zał."/>
    <w:basedOn w:val="Tyttab"/>
    <w:link w:val="poszaZnak"/>
    <w:qFormat/>
    <w:rsid w:val="00323C2A"/>
    <w:rPr>
      <w:b/>
    </w:rPr>
  </w:style>
  <w:style w:type="character" w:customStyle="1" w:styleId="poszaZnak">
    <w:name w:val="pos zał. Znak"/>
    <w:link w:val="posza"/>
    <w:rsid w:val="00323C2A"/>
    <w:rPr>
      <w:rFonts w:ascii="Times New Roman" w:hAnsi="Times New Roman"/>
      <w:b/>
      <w:color w:val="003366"/>
      <w:sz w:val="20"/>
      <w:szCs w:val="20"/>
    </w:rPr>
  </w:style>
  <w:style w:type="paragraph" w:styleId="Spistreci3">
    <w:name w:val="toc 3"/>
    <w:basedOn w:val="Normalny"/>
    <w:next w:val="Normalny"/>
    <w:autoRedefine/>
    <w:uiPriority w:val="39"/>
    <w:unhideWhenUsed/>
    <w:rsid w:val="00E807B1"/>
    <w:pPr>
      <w:tabs>
        <w:tab w:val="clear" w:pos="709"/>
      </w:tabs>
      <w:spacing w:after="100"/>
      <w:ind w:left="440"/>
    </w:pPr>
  </w:style>
  <w:style w:type="paragraph" w:customStyle="1" w:styleId="posrdo">
    <w:name w:val="pos_źródło"/>
    <w:basedOn w:val="Normalny"/>
    <w:link w:val="posrdoZnak"/>
    <w:qFormat/>
    <w:rsid w:val="00E966AB"/>
    <w:pPr>
      <w:tabs>
        <w:tab w:val="left" w:pos="284"/>
      </w:tabs>
    </w:pPr>
    <w:rPr>
      <w:b/>
      <w:color w:val="003366"/>
      <w:sz w:val="18"/>
      <w:szCs w:val="18"/>
    </w:rPr>
  </w:style>
  <w:style w:type="paragraph" w:customStyle="1" w:styleId="aposzrdo">
    <w:name w:val="a.pos.zródło"/>
    <w:basedOn w:val="Normalny"/>
    <w:link w:val="aposzrdoZnak"/>
    <w:qFormat/>
    <w:rsid w:val="00E966AB"/>
    <w:pPr>
      <w:autoSpaceDE w:val="0"/>
      <w:autoSpaceDN w:val="0"/>
      <w:adjustRightInd w:val="0"/>
      <w:ind w:hanging="142"/>
    </w:pPr>
    <w:rPr>
      <w:sz w:val="18"/>
    </w:rPr>
  </w:style>
  <w:style w:type="character" w:customStyle="1" w:styleId="posrdoZnak">
    <w:name w:val="pos_źródło Znak"/>
    <w:link w:val="posrdo"/>
    <w:rsid w:val="00E966AB"/>
    <w:rPr>
      <w:rFonts w:ascii="Times New Roman" w:hAnsi="Times New Roman" w:cs="Times New Roman"/>
      <w:b/>
      <w:color w:val="003366"/>
      <w:sz w:val="18"/>
      <w:szCs w:val="18"/>
    </w:rPr>
  </w:style>
  <w:style w:type="character" w:customStyle="1" w:styleId="aposzrdoZnak">
    <w:name w:val="a.pos.zródło Znak"/>
    <w:link w:val="aposzrdo"/>
    <w:rsid w:val="00E966AB"/>
    <w:rPr>
      <w:rFonts w:ascii="Times New Roman" w:hAnsi="Times New Roman"/>
      <w:sz w:val="18"/>
    </w:rPr>
  </w:style>
  <w:style w:type="paragraph" w:customStyle="1" w:styleId="posrysunek0">
    <w:name w:val="posrysunek"/>
    <w:basedOn w:val="Normalny"/>
    <w:rsid w:val="002F181C"/>
    <w:pPr>
      <w:tabs>
        <w:tab w:val="clear" w:pos="709"/>
      </w:tabs>
      <w:spacing w:before="100" w:beforeAutospacing="1" w:after="100" w:afterAutospacing="1" w:line="240" w:lineRule="auto"/>
      <w:jc w:val="left"/>
    </w:pPr>
    <w:rPr>
      <w:sz w:val="24"/>
      <w:szCs w:val="24"/>
      <w:lang w:eastAsia="pl-PL"/>
    </w:rPr>
  </w:style>
  <w:style w:type="paragraph" w:customStyle="1" w:styleId="aza">
    <w:name w:val="azał"/>
    <w:basedOn w:val="posza"/>
    <w:link w:val="azaZnak"/>
    <w:qFormat/>
    <w:rsid w:val="00A21472"/>
  </w:style>
  <w:style w:type="character" w:customStyle="1" w:styleId="azaZnak">
    <w:name w:val="azał Znak"/>
    <w:link w:val="aza"/>
    <w:rsid w:val="00A21472"/>
    <w:rPr>
      <w:rFonts w:ascii="Times New Roman" w:hAnsi="Times New Roman"/>
      <w:b/>
      <w:color w:val="003366"/>
      <w:sz w:val="20"/>
      <w:szCs w:val="20"/>
    </w:rPr>
  </w:style>
</w:styles>
</file>

<file path=word/webSettings.xml><?xml version="1.0" encoding="utf-8"?>
<w:webSettings xmlns:r="http://schemas.openxmlformats.org/officeDocument/2006/relationships" xmlns:w="http://schemas.openxmlformats.org/wordprocessingml/2006/main">
  <w:divs>
    <w:div w:id="53161089">
      <w:bodyDiv w:val="1"/>
      <w:marLeft w:val="0"/>
      <w:marRight w:val="0"/>
      <w:marTop w:val="0"/>
      <w:marBottom w:val="0"/>
      <w:divBdr>
        <w:top w:val="none" w:sz="0" w:space="0" w:color="auto"/>
        <w:left w:val="none" w:sz="0" w:space="0" w:color="auto"/>
        <w:bottom w:val="none" w:sz="0" w:space="0" w:color="auto"/>
        <w:right w:val="none" w:sz="0" w:space="0" w:color="auto"/>
      </w:divBdr>
    </w:div>
    <w:div w:id="221599860">
      <w:bodyDiv w:val="1"/>
      <w:marLeft w:val="0"/>
      <w:marRight w:val="0"/>
      <w:marTop w:val="0"/>
      <w:marBottom w:val="0"/>
      <w:divBdr>
        <w:top w:val="none" w:sz="0" w:space="0" w:color="auto"/>
        <w:left w:val="none" w:sz="0" w:space="0" w:color="auto"/>
        <w:bottom w:val="none" w:sz="0" w:space="0" w:color="auto"/>
        <w:right w:val="none" w:sz="0" w:space="0" w:color="auto"/>
      </w:divBdr>
      <w:divsChild>
        <w:div w:id="210115609">
          <w:marLeft w:val="547"/>
          <w:marRight w:val="0"/>
          <w:marTop w:val="0"/>
          <w:marBottom w:val="0"/>
          <w:divBdr>
            <w:top w:val="none" w:sz="0" w:space="0" w:color="auto"/>
            <w:left w:val="none" w:sz="0" w:space="0" w:color="auto"/>
            <w:bottom w:val="none" w:sz="0" w:space="0" w:color="auto"/>
            <w:right w:val="none" w:sz="0" w:space="0" w:color="auto"/>
          </w:divBdr>
        </w:div>
      </w:divsChild>
    </w:div>
    <w:div w:id="301154903">
      <w:bodyDiv w:val="1"/>
      <w:marLeft w:val="0"/>
      <w:marRight w:val="0"/>
      <w:marTop w:val="0"/>
      <w:marBottom w:val="0"/>
      <w:divBdr>
        <w:top w:val="none" w:sz="0" w:space="0" w:color="auto"/>
        <w:left w:val="none" w:sz="0" w:space="0" w:color="auto"/>
        <w:bottom w:val="none" w:sz="0" w:space="0" w:color="auto"/>
        <w:right w:val="none" w:sz="0" w:space="0" w:color="auto"/>
      </w:divBdr>
    </w:div>
    <w:div w:id="353465415">
      <w:bodyDiv w:val="1"/>
      <w:marLeft w:val="0"/>
      <w:marRight w:val="0"/>
      <w:marTop w:val="0"/>
      <w:marBottom w:val="0"/>
      <w:divBdr>
        <w:top w:val="none" w:sz="0" w:space="0" w:color="auto"/>
        <w:left w:val="none" w:sz="0" w:space="0" w:color="auto"/>
        <w:bottom w:val="none" w:sz="0" w:space="0" w:color="auto"/>
        <w:right w:val="none" w:sz="0" w:space="0" w:color="auto"/>
      </w:divBdr>
    </w:div>
    <w:div w:id="387611163">
      <w:bodyDiv w:val="1"/>
      <w:marLeft w:val="0"/>
      <w:marRight w:val="0"/>
      <w:marTop w:val="0"/>
      <w:marBottom w:val="0"/>
      <w:divBdr>
        <w:top w:val="none" w:sz="0" w:space="0" w:color="auto"/>
        <w:left w:val="none" w:sz="0" w:space="0" w:color="auto"/>
        <w:bottom w:val="none" w:sz="0" w:space="0" w:color="auto"/>
        <w:right w:val="none" w:sz="0" w:space="0" w:color="auto"/>
      </w:divBdr>
    </w:div>
    <w:div w:id="681666655">
      <w:bodyDiv w:val="1"/>
      <w:marLeft w:val="0"/>
      <w:marRight w:val="0"/>
      <w:marTop w:val="0"/>
      <w:marBottom w:val="0"/>
      <w:divBdr>
        <w:top w:val="none" w:sz="0" w:space="0" w:color="auto"/>
        <w:left w:val="none" w:sz="0" w:space="0" w:color="auto"/>
        <w:bottom w:val="none" w:sz="0" w:space="0" w:color="auto"/>
        <w:right w:val="none" w:sz="0" w:space="0" w:color="auto"/>
      </w:divBdr>
    </w:div>
    <w:div w:id="1158886631">
      <w:bodyDiv w:val="1"/>
      <w:marLeft w:val="0"/>
      <w:marRight w:val="0"/>
      <w:marTop w:val="0"/>
      <w:marBottom w:val="0"/>
      <w:divBdr>
        <w:top w:val="none" w:sz="0" w:space="0" w:color="auto"/>
        <w:left w:val="none" w:sz="0" w:space="0" w:color="auto"/>
        <w:bottom w:val="none" w:sz="0" w:space="0" w:color="auto"/>
        <w:right w:val="none" w:sz="0" w:space="0" w:color="auto"/>
      </w:divBdr>
    </w:div>
    <w:div w:id="1349529345">
      <w:bodyDiv w:val="1"/>
      <w:marLeft w:val="0"/>
      <w:marRight w:val="0"/>
      <w:marTop w:val="0"/>
      <w:marBottom w:val="0"/>
      <w:divBdr>
        <w:top w:val="none" w:sz="0" w:space="0" w:color="auto"/>
        <w:left w:val="none" w:sz="0" w:space="0" w:color="auto"/>
        <w:bottom w:val="none" w:sz="0" w:space="0" w:color="auto"/>
        <w:right w:val="none" w:sz="0" w:space="0" w:color="auto"/>
      </w:divBdr>
    </w:div>
    <w:div w:id="1710836128">
      <w:bodyDiv w:val="1"/>
      <w:marLeft w:val="0"/>
      <w:marRight w:val="0"/>
      <w:marTop w:val="0"/>
      <w:marBottom w:val="0"/>
      <w:divBdr>
        <w:top w:val="none" w:sz="0" w:space="0" w:color="auto"/>
        <w:left w:val="none" w:sz="0" w:space="0" w:color="auto"/>
        <w:bottom w:val="none" w:sz="0" w:space="0" w:color="auto"/>
        <w:right w:val="none" w:sz="0" w:space="0" w:color="auto"/>
      </w:divBdr>
    </w:div>
    <w:div w:id="2022319832">
      <w:bodyDiv w:val="1"/>
      <w:marLeft w:val="0"/>
      <w:marRight w:val="0"/>
      <w:marTop w:val="0"/>
      <w:marBottom w:val="0"/>
      <w:divBdr>
        <w:top w:val="none" w:sz="0" w:space="0" w:color="auto"/>
        <w:left w:val="none" w:sz="0" w:space="0" w:color="auto"/>
        <w:bottom w:val="none" w:sz="0" w:space="0" w:color="auto"/>
        <w:right w:val="none" w:sz="0" w:space="0" w:color="auto"/>
      </w:divBdr>
    </w:div>
    <w:div w:id="2068988351">
      <w:bodyDiv w:val="1"/>
      <w:marLeft w:val="0"/>
      <w:marRight w:val="0"/>
      <w:marTop w:val="0"/>
      <w:marBottom w:val="0"/>
      <w:divBdr>
        <w:top w:val="none" w:sz="0" w:space="0" w:color="auto"/>
        <w:left w:val="none" w:sz="0" w:space="0" w:color="auto"/>
        <w:bottom w:val="none" w:sz="0" w:space="0" w:color="auto"/>
        <w:right w:val="none" w:sz="0" w:space="0" w:color="auto"/>
      </w:divBdr>
    </w:div>
    <w:div w:id="2106723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header" Target="header6.xml"/><Relationship Id="rId21" Type="http://schemas.openxmlformats.org/officeDocument/2006/relationships/hyperlink" Target="http://www.bip.podkarpackie.pl/index.php/programy-wojewodztwa/2774-tekst-jednolity-programu-strategicznego-rozwoju-bieszczad" TargetMode="Externa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6.png"/><Relationship Id="rId68" Type="http://schemas.openxmlformats.org/officeDocument/2006/relationships/image" Target="media/image39.jpeg"/><Relationship Id="rId84" Type="http://schemas.openxmlformats.org/officeDocument/2006/relationships/image" Target="media/image53.png"/><Relationship Id="rId89" Type="http://schemas.openxmlformats.org/officeDocument/2006/relationships/hyperlink" Target="http://www.bip.podkarpackie.pl/" TargetMode="External"/><Relationship Id="rId112" Type="http://schemas.openxmlformats.org/officeDocument/2006/relationships/image" Target="media/image80.png"/><Relationship Id="rId16" Type="http://schemas.openxmlformats.org/officeDocument/2006/relationships/header" Target="header4.xml"/><Relationship Id="rId107" Type="http://schemas.openxmlformats.org/officeDocument/2006/relationships/image" Target="media/image75.png"/><Relationship Id="rId11" Type="http://schemas.openxmlformats.org/officeDocument/2006/relationships/header" Target="header2.xml"/><Relationship Id="rId32" Type="http://schemas.openxmlformats.org/officeDocument/2006/relationships/image" Target="media/image10.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5.jpeg"/><Relationship Id="rId79" Type="http://schemas.openxmlformats.org/officeDocument/2006/relationships/image" Target="media/image48.png"/><Relationship Id="rId102" Type="http://schemas.openxmlformats.org/officeDocument/2006/relationships/image" Target="media/image70.png"/><Relationship Id="rId123" Type="http://schemas.openxmlformats.org/officeDocument/2006/relationships/hyperlink" Target="http://nfosigw.gov.pl/oferta-finansowania/srodki-krajowe/programy-priorytetowe/usuwaniawyrobwzawierajcychazbest/"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png"/><Relationship Id="rId19" Type="http://schemas.openxmlformats.org/officeDocument/2006/relationships/hyperlink" Target="http://www.nid.pl/pl/Informacje_ogolne/Zabytki_w_Polsce/Miejsca_na_liscie/Lista_informacyjna/informacja.php?ID=2872" TargetMode="Externa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oleObject" Target="embeddings/oleObject4.bin"/><Relationship Id="rId35" Type="http://schemas.openxmlformats.org/officeDocument/2006/relationships/oleObject" Target="embeddings/oleObject6.bin"/><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oleObject" Target="embeddings/oleObject9.bin"/><Relationship Id="rId69" Type="http://schemas.openxmlformats.org/officeDocument/2006/relationships/image" Target="media/image40.png"/><Relationship Id="rId77" Type="http://schemas.openxmlformats.org/officeDocument/2006/relationships/image" Target="media/image47.jpeg"/><Relationship Id="rId100" Type="http://schemas.openxmlformats.org/officeDocument/2006/relationships/image" Target="media/image68.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footer" Target="footer7.xml"/><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3.jpe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hyperlink" Target="http://www.ewt.gov.pl/strony/o-programach/dokumenty/program-wspolpracy-interreg-europa/"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oleObject" Target="embeddings/oleObject5.bin"/><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38.png"/><Relationship Id="rId103" Type="http://schemas.openxmlformats.org/officeDocument/2006/relationships/image" Target="media/image71.jpeg"/><Relationship Id="rId108" Type="http://schemas.openxmlformats.org/officeDocument/2006/relationships/image" Target="media/image76.png"/><Relationship Id="rId116" Type="http://schemas.openxmlformats.org/officeDocument/2006/relationships/footer" Target="footer6.xml"/><Relationship Id="rId124" Type="http://schemas.openxmlformats.org/officeDocument/2006/relationships/header" Target="header7.xml"/><Relationship Id="rId20" Type="http://schemas.openxmlformats.org/officeDocument/2006/relationships/image" Target="media/image4.png"/><Relationship Id="rId41" Type="http://schemas.openxmlformats.org/officeDocument/2006/relationships/image" Target="media/image16.jpeg"/><Relationship Id="rId54" Type="http://schemas.openxmlformats.org/officeDocument/2006/relationships/image" Target="media/image29.png"/><Relationship Id="rId62" Type="http://schemas.openxmlformats.org/officeDocument/2006/relationships/oleObject" Target="embeddings/oleObject8.bin"/><Relationship Id="rId70" Type="http://schemas.openxmlformats.org/officeDocument/2006/relationships/image" Target="media/image41.jpeg"/><Relationship Id="rId75" Type="http://schemas.openxmlformats.org/officeDocument/2006/relationships/hyperlink" Target="http://www.pgi.gov.pl/" TargetMode="External"/><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image" Target="media/image59.jpeg"/><Relationship Id="rId96" Type="http://schemas.openxmlformats.org/officeDocument/2006/relationships/image" Target="media/image64.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oleObject" Target="embeddings/oleObject3.bin"/><Relationship Id="rId36" Type="http://schemas.openxmlformats.org/officeDocument/2006/relationships/hyperlink" Target="http://www.pogodynka.pl/" TargetMode="External"/><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74.png"/><Relationship Id="rId114" Type="http://schemas.openxmlformats.org/officeDocument/2006/relationships/header" Target="header5.xml"/><Relationship Id="rId119" Type="http://schemas.openxmlformats.org/officeDocument/2006/relationships/hyperlink" Target="http://www.fundusze.podkarpackie.pl/index.php/rpowp-2014-2020/media-o-funduszach/919-program-inteligentny-rozwoj" TargetMode="External"/><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www.pogodynka.pl/" TargetMode="External"/><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oleObject" Target="embeddings/oleObject7.bin"/><Relationship Id="rId65" Type="http://schemas.openxmlformats.org/officeDocument/2006/relationships/image" Target="media/image37.png"/><Relationship Id="rId73" Type="http://schemas.openxmlformats.org/officeDocument/2006/relationships/image" Target="media/image44.jpeg"/><Relationship Id="rId78" Type="http://schemas.openxmlformats.org/officeDocument/2006/relationships/chart" Target="charts/chart1.xml"/><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2.jpeg"/><Relationship Id="rId99" Type="http://schemas.openxmlformats.org/officeDocument/2006/relationships/image" Target="media/image67.png"/><Relationship Id="rId101" Type="http://schemas.openxmlformats.org/officeDocument/2006/relationships/image" Target="media/image69.jpeg"/><Relationship Id="rId122" Type="http://schemas.openxmlformats.org/officeDocument/2006/relationships/hyperlink" Target="http://www.ewt.gov.pl/media/16228/BSR_PL_12_2015.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3.png"/><Relationship Id="rId39" Type="http://schemas.openxmlformats.org/officeDocument/2006/relationships/image" Target="media/image14.png"/><Relationship Id="rId109" Type="http://schemas.openxmlformats.org/officeDocument/2006/relationships/image" Target="media/image77.png"/><Relationship Id="rId34" Type="http://schemas.openxmlformats.org/officeDocument/2006/relationships/image" Target="media/image11.png"/><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image" Target="media/image46.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hyperlink" Target="http://www.ewt.gov.pl/strony/o-programach/dokumenty/program-wspolpracy-interreg-europa/" TargetMode="External"/><Relationship Id="rId125"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oleObject" Target="embeddings/oleObject1.bin"/><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oleObject" Target="embeddings/oleObject10.bin"/><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footer" Target="footer5.xml"/><Relationship Id="rId61" Type="http://schemas.openxmlformats.org/officeDocument/2006/relationships/image" Target="media/image35.png"/><Relationship Id="rId82" Type="http://schemas.openxmlformats.org/officeDocument/2006/relationships/image" Target="media/image51.jpeg"/></Relationships>
</file>

<file path=word/_rels/footnotes.xml.rels><?xml version="1.0" encoding="UTF-8" standalone="yes"?>
<Relationships xmlns="http://schemas.openxmlformats.org/package/2006/relationships"><Relationship Id="rId3" Type="http://schemas.openxmlformats.org/officeDocument/2006/relationships/hyperlink" Target="https://bdl.stat.gov.pl" TargetMode="External"/><Relationship Id="rId2" Type="http://schemas.openxmlformats.org/officeDocument/2006/relationships/hyperlink" Target="https://bdl.stat.gov.pl" TargetMode="External"/><Relationship Id="rId1" Type="http://schemas.openxmlformats.org/officeDocument/2006/relationships/hyperlink" Target="http://www.nid.pl/pl/Informacje_ogolne/Zabytki_w_Polsce/Miejsca_na_liscie/Lista_informacyjna/informacja.php?ID=2872" TargetMode="External"/><Relationship Id="rId6" Type="http://schemas.openxmlformats.org/officeDocument/2006/relationships/hyperlink" Target="https://pl.wikipedia.org/wiki/Publiczny_transport_zbiorowy" TargetMode="External"/><Relationship Id="rId5" Type="http://schemas.openxmlformats.org/officeDocument/2006/relationships/hyperlink" Target="https://pl.wikipedia.org/wiki/Bike_and_ride" TargetMode="External"/><Relationship Id="rId4" Type="http://schemas.openxmlformats.org/officeDocument/2006/relationships/hyperlink" Target="https://bdl.stat.gov.p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5"/>
  <c:chart>
    <c:plotArea>
      <c:layout>
        <c:manualLayout>
          <c:layoutTarget val="inner"/>
          <c:xMode val="edge"/>
          <c:yMode val="edge"/>
          <c:x val="0.11129454549240184"/>
          <c:y val="5.8878954214400404E-2"/>
          <c:w val="0.68327627878247499"/>
          <c:h val="0.84981865481311314"/>
        </c:manualLayout>
      </c:layout>
      <c:barChart>
        <c:barDir val="col"/>
        <c:grouping val="stacked"/>
        <c:ser>
          <c:idx val="0"/>
          <c:order val="0"/>
          <c:tx>
            <c:strRef>
              <c:f>Arkusz1!$E$31:$H$31</c:f>
              <c:strCache>
                <c:ptCount val="1"/>
                <c:pt idx="0">
                  <c:v>bardzo wysoka</c:v>
                </c:pt>
              </c:strCache>
            </c:strRef>
          </c:tx>
          <c:spPr>
            <a:solidFill>
              <a:schemeClr val="accent3">
                <a:shade val="53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showVal val="1"/>
          </c:dLbls>
          <c:cat>
            <c:strRef>
              <c:f>Arkusz1!$I$30:$K$30</c:f>
              <c:strCache>
                <c:ptCount val="3"/>
                <c:pt idx="0">
                  <c:v>fosfor</c:v>
                </c:pt>
                <c:pt idx="1">
                  <c:v>potas</c:v>
                </c:pt>
                <c:pt idx="2">
                  <c:v>magnez</c:v>
                </c:pt>
              </c:strCache>
            </c:strRef>
          </c:cat>
          <c:val>
            <c:numRef>
              <c:f>Arkusz1!$I$31:$K$31</c:f>
              <c:numCache>
                <c:formatCode>General</c:formatCode>
                <c:ptCount val="3"/>
                <c:pt idx="0">
                  <c:v>13</c:v>
                </c:pt>
                <c:pt idx="1">
                  <c:v>11</c:v>
                </c:pt>
                <c:pt idx="2">
                  <c:v>34</c:v>
                </c:pt>
              </c:numCache>
            </c:numRef>
          </c:val>
        </c:ser>
        <c:ser>
          <c:idx val="1"/>
          <c:order val="1"/>
          <c:tx>
            <c:strRef>
              <c:f>Arkusz1!$E$32:$H$32</c:f>
              <c:strCache>
                <c:ptCount val="1"/>
                <c:pt idx="0">
                  <c:v>wysoka</c:v>
                </c:pt>
              </c:strCache>
            </c:strRef>
          </c:tx>
          <c:spPr>
            <a:solidFill>
              <a:schemeClr val="accent3">
                <a:shade val="76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showVal val="1"/>
          </c:dLbls>
          <c:cat>
            <c:strRef>
              <c:f>Arkusz1!$I$30:$K$30</c:f>
              <c:strCache>
                <c:ptCount val="3"/>
                <c:pt idx="0">
                  <c:v>fosfor</c:v>
                </c:pt>
                <c:pt idx="1">
                  <c:v>potas</c:v>
                </c:pt>
                <c:pt idx="2">
                  <c:v>magnez</c:v>
                </c:pt>
              </c:strCache>
            </c:strRef>
          </c:cat>
          <c:val>
            <c:numRef>
              <c:f>Arkusz1!$I$32:$K$32</c:f>
              <c:numCache>
                <c:formatCode>General</c:formatCode>
                <c:ptCount val="3"/>
                <c:pt idx="0">
                  <c:v>10</c:v>
                </c:pt>
                <c:pt idx="1">
                  <c:v>9</c:v>
                </c:pt>
                <c:pt idx="2">
                  <c:v>16</c:v>
                </c:pt>
              </c:numCache>
            </c:numRef>
          </c:val>
        </c:ser>
        <c:ser>
          <c:idx val="2"/>
          <c:order val="2"/>
          <c:tx>
            <c:strRef>
              <c:f>Arkusz1!$E$33:$H$33</c:f>
              <c:strCache>
                <c:ptCount val="1"/>
                <c:pt idx="0">
                  <c:v>średnia</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showVal val="1"/>
          </c:dLbls>
          <c:cat>
            <c:strRef>
              <c:f>Arkusz1!$I$30:$K$30</c:f>
              <c:strCache>
                <c:ptCount val="3"/>
                <c:pt idx="0">
                  <c:v>fosfor</c:v>
                </c:pt>
                <c:pt idx="1">
                  <c:v>potas</c:v>
                </c:pt>
                <c:pt idx="2">
                  <c:v>magnez</c:v>
                </c:pt>
              </c:strCache>
            </c:strRef>
          </c:cat>
          <c:val>
            <c:numRef>
              <c:f>Arkusz1!$I$33:$K$33</c:f>
              <c:numCache>
                <c:formatCode>General</c:formatCode>
                <c:ptCount val="3"/>
                <c:pt idx="0">
                  <c:v>19</c:v>
                </c:pt>
                <c:pt idx="1">
                  <c:v>31</c:v>
                </c:pt>
                <c:pt idx="2">
                  <c:v>25</c:v>
                </c:pt>
              </c:numCache>
            </c:numRef>
          </c:val>
        </c:ser>
        <c:ser>
          <c:idx val="3"/>
          <c:order val="3"/>
          <c:tx>
            <c:strRef>
              <c:f>Arkusz1!$E$34:$H$34</c:f>
              <c:strCache>
                <c:ptCount val="1"/>
                <c:pt idx="0">
                  <c:v>niska</c:v>
                </c:pt>
              </c:strCache>
            </c:strRef>
          </c:tx>
          <c:spPr>
            <a:solidFill>
              <a:schemeClr val="accent3">
                <a:tint val="77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showVal val="1"/>
          </c:dLbls>
          <c:cat>
            <c:strRef>
              <c:f>Arkusz1!$I$30:$K$30</c:f>
              <c:strCache>
                <c:ptCount val="3"/>
                <c:pt idx="0">
                  <c:v>fosfor</c:v>
                </c:pt>
                <c:pt idx="1">
                  <c:v>potas</c:v>
                </c:pt>
                <c:pt idx="2">
                  <c:v>magnez</c:v>
                </c:pt>
              </c:strCache>
            </c:strRef>
          </c:cat>
          <c:val>
            <c:numRef>
              <c:f>Arkusz1!$I$34:$K$34</c:f>
              <c:numCache>
                <c:formatCode>General</c:formatCode>
                <c:ptCount val="3"/>
                <c:pt idx="0">
                  <c:v>35</c:v>
                </c:pt>
                <c:pt idx="1">
                  <c:v>27</c:v>
                </c:pt>
                <c:pt idx="2">
                  <c:v>14</c:v>
                </c:pt>
              </c:numCache>
            </c:numRef>
          </c:val>
        </c:ser>
        <c:ser>
          <c:idx val="4"/>
          <c:order val="4"/>
          <c:tx>
            <c:strRef>
              <c:f>Arkusz1!$E$35:$H$35</c:f>
              <c:strCache>
                <c:ptCount val="1"/>
                <c:pt idx="0">
                  <c:v>bardzo niska</c:v>
                </c:pt>
              </c:strCache>
            </c:strRef>
          </c:tx>
          <c:spPr>
            <a:solidFill>
              <a:schemeClr val="accent3">
                <a:tint val="54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showVal val="1"/>
          </c:dLbls>
          <c:cat>
            <c:strRef>
              <c:f>Arkusz1!$I$30:$K$30</c:f>
              <c:strCache>
                <c:ptCount val="3"/>
                <c:pt idx="0">
                  <c:v>fosfor</c:v>
                </c:pt>
                <c:pt idx="1">
                  <c:v>potas</c:v>
                </c:pt>
                <c:pt idx="2">
                  <c:v>magnez</c:v>
                </c:pt>
              </c:strCache>
            </c:strRef>
          </c:cat>
          <c:val>
            <c:numRef>
              <c:f>Arkusz1!$I$35:$K$35</c:f>
              <c:numCache>
                <c:formatCode>General</c:formatCode>
                <c:ptCount val="3"/>
                <c:pt idx="0">
                  <c:v>23</c:v>
                </c:pt>
                <c:pt idx="1">
                  <c:v>22</c:v>
                </c:pt>
                <c:pt idx="2">
                  <c:v>11</c:v>
                </c:pt>
              </c:numCache>
            </c:numRef>
          </c:val>
        </c:ser>
        <c:overlap val="100"/>
        <c:axId val="117830784"/>
        <c:axId val="117832320"/>
      </c:barChart>
      <c:catAx>
        <c:axId val="117830784"/>
        <c:scaling>
          <c:orientation val="minMax"/>
        </c:scaling>
        <c:axPos val="b"/>
        <c:numFmt formatCode="General" sourceLinked="0"/>
        <c:tickLblPos val="nextTo"/>
        <c:spPr>
          <a:noFill/>
          <a:ln w="9527"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crossAx val="117832320"/>
        <c:crosses val="autoZero"/>
        <c:auto val="1"/>
        <c:lblAlgn val="ctr"/>
        <c:lblOffset val="100"/>
      </c:catAx>
      <c:valAx>
        <c:axId val="117832320"/>
        <c:scaling>
          <c:orientation val="minMax"/>
          <c:max val="100"/>
        </c:scaling>
        <c:axPos val="l"/>
        <c:majorGridlines>
          <c:spPr>
            <a:ln w="9527" cap="flat" cmpd="sng" algn="ctr">
              <a:solidFill>
                <a:schemeClr val="tx1">
                  <a:tint val="75000"/>
                  <a:shade val="95000"/>
                  <a:satMod val="105000"/>
                </a:schemeClr>
              </a:solidFill>
              <a:prstDash val="solid"/>
              <a:round/>
            </a:ln>
            <a:effectLst/>
          </c:spPr>
        </c:majorGridlines>
        <c:title>
          <c:tx>
            <c:rich>
              <a:bodyPr/>
              <a:lstStyle/>
              <a:p>
                <a:pPr>
                  <a:defRPr sz="1100" b="0" i="0" u="none" strike="noStrike" baseline="0">
                    <a:solidFill>
                      <a:srgbClr val="000000"/>
                    </a:solidFill>
                    <a:latin typeface="Calibri"/>
                    <a:ea typeface="Calibri"/>
                    <a:cs typeface="Calibri"/>
                  </a:defRPr>
                </a:pPr>
                <a:r>
                  <a:rPr lang="pl-PL" sz="1000" b="1" i="0" u="none" strike="noStrike" baseline="0">
                    <a:solidFill>
                      <a:srgbClr val="003366"/>
                    </a:solidFill>
                    <a:latin typeface="Times New Roman"/>
                    <a:cs typeface="Times New Roman"/>
                  </a:rPr>
                  <a:t>Udział w badanej powierzchni [%] </a:t>
                </a:r>
              </a:p>
            </c:rich>
          </c:tx>
          <c:spPr>
            <a:noFill/>
            <a:ln>
              <a:noFill/>
            </a:ln>
            <a:effectLst/>
          </c:spPr>
        </c:title>
        <c:numFmt formatCode="General" sourceLinked="1"/>
        <c:tickLblPos val="nextTo"/>
        <c:spPr>
          <a:noFill/>
          <a:ln w="9527"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crossAx val="117830784"/>
        <c:crosses val="autoZero"/>
        <c:crossBetween val="between"/>
      </c:valAx>
      <c:spPr>
        <a:solidFill>
          <a:schemeClr val="bg1"/>
        </a:solidFill>
        <a:ln>
          <a:solidFill>
            <a:schemeClr val="tx1">
              <a:lumMod val="50000"/>
              <a:lumOff val="50000"/>
            </a:schemeClr>
          </a:solid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chart>
  <c:spPr>
    <a:solidFill>
      <a:schemeClr val="bg1"/>
    </a:solidFill>
    <a:ln>
      <a:noFill/>
    </a:ln>
    <a:effectLst/>
  </c:spPr>
  <c:txPr>
    <a:bodyPr/>
    <a:lstStyle/>
    <a:p>
      <a:pPr>
        <a:defRPr>
          <a:solidFill>
            <a:srgbClr val="002060"/>
          </a:solidFill>
          <a:latin typeface="Times New Roman" panose="02020603050405020304" pitchFamily="18" charset="0"/>
          <a:cs typeface="Times New Roman" panose="02020603050405020304" pitchFamily="18" charset="0"/>
        </a:defRPr>
      </a:pPr>
      <a:endParaRPr lang="pl-PL"/>
    </a:p>
  </c:txPr>
  <c:externalData r:id="rId2"/>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E95417-9013-4B51-BCC6-875540FF2F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231</Pages>
  <Words>62580</Words>
  <Characters>375482</Characters>
  <Application>Microsoft Office Word</Application>
  <DocSecurity>0</DocSecurity>
  <Lines>3129</Lines>
  <Paragraphs>874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437188</CharactersWithSpaces>
  <SharedDoc>false</SharedDoc>
  <HLinks>
    <vt:vector size="1026" baseType="variant">
      <vt:variant>
        <vt:i4>4259852</vt:i4>
      </vt:variant>
      <vt:variant>
        <vt:i4>1011</vt:i4>
      </vt:variant>
      <vt:variant>
        <vt:i4>0</vt:i4>
      </vt:variant>
      <vt:variant>
        <vt:i4>5</vt:i4>
      </vt:variant>
      <vt:variant>
        <vt:lpwstr>http://nfosigw.gov.pl/oferta-finansowania/srodki-krajowe/programy-priorytetowe/usuwaniawyrobwzawierajcychazbest/</vt:lpwstr>
      </vt:variant>
      <vt:variant>
        <vt:lpwstr/>
      </vt:variant>
      <vt:variant>
        <vt:i4>4259891</vt:i4>
      </vt:variant>
      <vt:variant>
        <vt:i4>1008</vt:i4>
      </vt:variant>
      <vt:variant>
        <vt:i4>0</vt:i4>
      </vt:variant>
      <vt:variant>
        <vt:i4>5</vt:i4>
      </vt:variant>
      <vt:variant>
        <vt:lpwstr>http://www.ewt.gov.pl/media/16228/BSR_PL_12_2015.pdf</vt:lpwstr>
      </vt:variant>
      <vt:variant>
        <vt:lpwstr/>
      </vt:variant>
      <vt:variant>
        <vt:i4>6291567</vt:i4>
      </vt:variant>
      <vt:variant>
        <vt:i4>1005</vt:i4>
      </vt:variant>
      <vt:variant>
        <vt:i4>0</vt:i4>
      </vt:variant>
      <vt:variant>
        <vt:i4>5</vt:i4>
      </vt:variant>
      <vt:variant>
        <vt:lpwstr>http://www.ewt.gov.pl/strony/o-programach/dokumenty/program-wspolpracy-interreg-europa/</vt:lpwstr>
      </vt:variant>
      <vt:variant>
        <vt:lpwstr/>
      </vt:variant>
      <vt:variant>
        <vt:i4>6291567</vt:i4>
      </vt:variant>
      <vt:variant>
        <vt:i4>1002</vt:i4>
      </vt:variant>
      <vt:variant>
        <vt:i4>0</vt:i4>
      </vt:variant>
      <vt:variant>
        <vt:i4>5</vt:i4>
      </vt:variant>
      <vt:variant>
        <vt:lpwstr>http://www.ewt.gov.pl/strony/o-programach/dokumenty/program-wspolpracy-interreg-europa/</vt:lpwstr>
      </vt:variant>
      <vt:variant>
        <vt:lpwstr/>
      </vt:variant>
      <vt:variant>
        <vt:i4>589896</vt:i4>
      </vt:variant>
      <vt:variant>
        <vt:i4>999</vt:i4>
      </vt:variant>
      <vt:variant>
        <vt:i4>0</vt:i4>
      </vt:variant>
      <vt:variant>
        <vt:i4>5</vt:i4>
      </vt:variant>
      <vt:variant>
        <vt:lpwstr>http://www.fundusze.podkarpackie.pl/index.php/rpowp-2014-2020/media-o-funduszach/919-program-inteligentny-rozwoj</vt:lpwstr>
      </vt:variant>
      <vt:variant>
        <vt:lpwstr/>
      </vt:variant>
      <vt:variant>
        <vt:i4>1441841</vt:i4>
      </vt:variant>
      <vt:variant>
        <vt:i4>992</vt:i4>
      </vt:variant>
      <vt:variant>
        <vt:i4>0</vt:i4>
      </vt:variant>
      <vt:variant>
        <vt:i4>5</vt:i4>
      </vt:variant>
      <vt:variant>
        <vt:lpwstr/>
      </vt:variant>
      <vt:variant>
        <vt:lpwstr>_Toc41470413</vt:lpwstr>
      </vt:variant>
      <vt:variant>
        <vt:i4>1507377</vt:i4>
      </vt:variant>
      <vt:variant>
        <vt:i4>986</vt:i4>
      </vt:variant>
      <vt:variant>
        <vt:i4>0</vt:i4>
      </vt:variant>
      <vt:variant>
        <vt:i4>5</vt:i4>
      </vt:variant>
      <vt:variant>
        <vt:lpwstr/>
      </vt:variant>
      <vt:variant>
        <vt:lpwstr>_Toc41470412</vt:lpwstr>
      </vt:variant>
      <vt:variant>
        <vt:i4>1310769</vt:i4>
      </vt:variant>
      <vt:variant>
        <vt:i4>980</vt:i4>
      </vt:variant>
      <vt:variant>
        <vt:i4>0</vt:i4>
      </vt:variant>
      <vt:variant>
        <vt:i4>5</vt:i4>
      </vt:variant>
      <vt:variant>
        <vt:lpwstr/>
      </vt:variant>
      <vt:variant>
        <vt:lpwstr>_Toc41470411</vt:lpwstr>
      </vt:variant>
      <vt:variant>
        <vt:i4>1376305</vt:i4>
      </vt:variant>
      <vt:variant>
        <vt:i4>974</vt:i4>
      </vt:variant>
      <vt:variant>
        <vt:i4>0</vt:i4>
      </vt:variant>
      <vt:variant>
        <vt:i4>5</vt:i4>
      </vt:variant>
      <vt:variant>
        <vt:lpwstr/>
      </vt:variant>
      <vt:variant>
        <vt:lpwstr>_Toc41470410</vt:lpwstr>
      </vt:variant>
      <vt:variant>
        <vt:i4>1835056</vt:i4>
      </vt:variant>
      <vt:variant>
        <vt:i4>968</vt:i4>
      </vt:variant>
      <vt:variant>
        <vt:i4>0</vt:i4>
      </vt:variant>
      <vt:variant>
        <vt:i4>5</vt:i4>
      </vt:variant>
      <vt:variant>
        <vt:lpwstr/>
      </vt:variant>
      <vt:variant>
        <vt:lpwstr>_Toc41470409</vt:lpwstr>
      </vt:variant>
      <vt:variant>
        <vt:i4>1900592</vt:i4>
      </vt:variant>
      <vt:variant>
        <vt:i4>962</vt:i4>
      </vt:variant>
      <vt:variant>
        <vt:i4>0</vt:i4>
      </vt:variant>
      <vt:variant>
        <vt:i4>5</vt:i4>
      </vt:variant>
      <vt:variant>
        <vt:lpwstr/>
      </vt:variant>
      <vt:variant>
        <vt:lpwstr>_Toc41470408</vt:lpwstr>
      </vt:variant>
      <vt:variant>
        <vt:i4>1114160</vt:i4>
      </vt:variant>
      <vt:variant>
        <vt:i4>953</vt:i4>
      </vt:variant>
      <vt:variant>
        <vt:i4>0</vt:i4>
      </vt:variant>
      <vt:variant>
        <vt:i4>5</vt:i4>
      </vt:variant>
      <vt:variant>
        <vt:lpwstr/>
      </vt:variant>
      <vt:variant>
        <vt:lpwstr>_Toc57753612</vt:lpwstr>
      </vt:variant>
      <vt:variant>
        <vt:i4>1245232</vt:i4>
      </vt:variant>
      <vt:variant>
        <vt:i4>947</vt:i4>
      </vt:variant>
      <vt:variant>
        <vt:i4>0</vt:i4>
      </vt:variant>
      <vt:variant>
        <vt:i4>5</vt:i4>
      </vt:variant>
      <vt:variant>
        <vt:lpwstr/>
      </vt:variant>
      <vt:variant>
        <vt:lpwstr>_Toc57753610</vt:lpwstr>
      </vt:variant>
      <vt:variant>
        <vt:i4>1769521</vt:i4>
      </vt:variant>
      <vt:variant>
        <vt:i4>941</vt:i4>
      </vt:variant>
      <vt:variant>
        <vt:i4>0</vt:i4>
      </vt:variant>
      <vt:variant>
        <vt:i4>5</vt:i4>
      </vt:variant>
      <vt:variant>
        <vt:lpwstr/>
      </vt:variant>
      <vt:variant>
        <vt:lpwstr>_Toc57753608</vt:lpwstr>
      </vt:variant>
      <vt:variant>
        <vt:i4>1376305</vt:i4>
      </vt:variant>
      <vt:variant>
        <vt:i4>935</vt:i4>
      </vt:variant>
      <vt:variant>
        <vt:i4>0</vt:i4>
      </vt:variant>
      <vt:variant>
        <vt:i4>5</vt:i4>
      </vt:variant>
      <vt:variant>
        <vt:lpwstr/>
      </vt:variant>
      <vt:variant>
        <vt:lpwstr>_Toc57753606</vt:lpwstr>
      </vt:variant>
      <vt:variant>
        <vt:i4>1441841</vt:i4>
      </vt:variant>
      <vt:variant>
        <vt:i4>929</vt:i4>
      </vt:variant>
      <vt:variant>
        <vt:i4>0</vt:i4>
      </vt:variant>
      <vt:variant>
        <vt:i4>5</vt:i4>
      </vt:variant>
      <vt:variant>
        <vt:lpwstr/>
      </vt:variant>
      <vt:variant>
        <vt:lpwstr>_Toc57753605</vt:lpwstr>
      </vt:variant>
      <vt:variant>
        <vt:i4>1507377</vt:i4>
      </vt:variant>
      <vt:variant>
        <vt:i4>923</vt:i4>
      </vt:variant>
      <vt:variant>
        <vt:i4>0</vt:i4>
      </vt:variant>
      <vt:variant>
        <vt:i4>5</vt:i4>
      </vt:variant>
      <vt:variant>
        <vt:lpwstr/>
      </vt:variant>
      <vt:variant>
        <vt:lpwstr>_Toc57753604</vt:lpwstr>
      </vt:variant>
      <vt:variant>
        <vt:i4>1114161</vt:i4>
      </vt:variant>
      <vt:variant>
        <vt:i4>917</vt:i4>
      </vt:variant>
      <vt:variant>
        <vt:i4>0</vt:i4>
      </vt:variant>
      <vt:variant>
        <vt:i4>5</vt:i4>
      </vt:variant>
      <vt:variant>
        <vt:lpwstr/>
      </vt:variant>
      <vt:variant>
        <vt:lpwstr>_Toc57753602</vt:lpwstr>
      </vt:variant>
      <vt:variant>
        <vt:i4>1179697</vt:i4>
      </vt:variant>
      <vt:variant>
        <vt:i4>911</vt:i4>
      </vt:variant>
      <vt:variant>
        <vt:i4>0</vt:i4>
      </vt:variant>
      <vt:variant>
        <vt:i4>5</vt:i4>
      </vt:variant>
      <vt:variant>
        <vt:lpwstr/>
      </vt:variant>
      <vt:variant>
        <vt:lpwstr>_Toc57753601</vt:lpwstr>
      </vt:variant>
      <vt:variant>
        <vt:i4>1245233</vt:i4>
      </vt:variant>
      <vt:variant>
        <vt:i4>905</vt:i4>
      </vt:variant>
      <vt:variant>
        <vt:i4>0</vt:i4>
      </vt:variant>
      <vt:variant>
        <vt:i4>5</vt:i4>
      </vt:variant>
      <vt:variant>
        <vt:lpwstr/>
      </vt:variant>
      <vt:variant>
        <vt:lpwstr>_Toc57753600</vt:lpwstr>
      </vt:variant>
      <vt:variant>
        <vt:i4>1638456</vt:i4>
      </vt:variant>
      <vt:variant>
        <vt:i4>899</vt:i4>
      </vt:variant>
      <vt:variant>
        <vt:i4>0</vt:i4>
      </vt:variant>
      <vt:variant>
        <vt:i4>5</vt:i4>
      </vt:variant>
      <vt:variant>
        <vt:lpwstr/>
      </vt:variant>
      <vt:variant>
        <vt:lpwstr>_Toc57753599</vt:lpwstr>
      </vt:variant>
      <vt:variant>
        <vt:i4>1507384</vt:i4>
      </vt:variant>
      <vt:variant>
        <vt:i4>893</vt:i4>
      </vt:variant>
      <vt:variant>
        <vt:i4>0</vt:i4>
      </vt:variant>
      <vt:variant>
        <vt:i4>5</vt:i4>
      </vt:variant>
      <vt:variant>
        <vt:lpwstr/>
      </vt:variant>
      <vt:variant>
        <vt:lpwstr>_Toc57753597</vt:lpwstr>
      </vt:variant>
      <vt:variant>
        <vt:i4>1310776</vt:i4>
      </vt:variant>
      <vt:variant>
        <vt:i4>887</vt:i4>
      </vt:variant>
      <vt:variant>
        <vt:i4>0</vt:i4>
      </vt:variant>
      <vt:variant>
        <vt:i4>5</vt:i4>
      </vt:variant>
      <vt:variant>
        <vt:lpwstr/>
      </vt:variant>
      <vt:variant>
        <vt:lpwstr>_Toc57753594</vt:lpwstr>
      </vt:variant>
      <vt:variant>
        <vt:i4>1179704</vt:i4>
      </vt:variant>
      <vt:variant>
        <vt:i4>881</vt:i4>
      </vt:variant>
      <vt:variant>
        <vt:i4>0</vt:i4>
      </vt:variant>
      <vt:variant>
        <vt:i4>5</vt:i4>
      </vt:variant>
      <vt:variant>
        <vt:lpwstr/>
      </vt:variant>
      <vt:variant>
        <vt:lpwstr>_Toc57753592</vt:lpwstr>
      </vt:variant>
      <vt:variant>
        <vt:i4>1048632</vt:i4>
      </vt:variant>
      <vt:variant>
        <vt:i4>875</vt:i4>
      </vt:variant>
      <vt:variant>
        <vt:i4>0</vt:i4>
      </vt:variant>
      <vt:variant>
        <vt:i4>5</vt:i4>
      </vt:variant>
      <vt:variant>
        <vt:lpwstr/>
      </vt:variant>
      <vt:variant>
        <vt:lpwstr>_Toc57753590</vt:lpwstr>
      </vt:variant>
      <vt:variant>
        <vt:i4>1638457</vt:i4>
      </vt:variant>
      <vt:variant>
        <vt:i4>869</vt:i4>
      </vt:variant>
      <vt:variant>
        <vt:i4>0</vt:i4>
      </vt:variant>
      <vt:variant>
        <vt:i4>5</vt:i4>
      </vt:variant>
      <vt:variant>
        <vt:lpwstr/>
      </vt:variant>
      <vt:variant>
        <vt:lpwstr>_Toc57753589</vt:lpwstr>
      </vt:variant>
      <vt:variant>
        <vt:i4>1572921</vt:i4>
      </vt:variant>
      <vt:variant>
        <vt:i4>863</vt:i4>
      </vt:variant>
      <vt:variant>
        <vt:i4>0</vt:i4>
      </vt:variant>
      <vt:variant>
        <vt:i4>5</vt:i4>
      </vt:variant>
      <vt:variant>
        <vt:lpwstr/>
      </vt:variant>
      <vt:variant>
        <vt:lpwstr>_Toc57753588</vt:lpwstr>
      </vt:variant>
      <vt:variant>
        <vt:i4>1507385</vt:i4>
      </vt:variant>
      <vt:variant>
        <vt:i4>857</vt:i4>
      </vt:variant>
      <vt:variant>
        <vt:i4>0</vt:i4>
      </vt:variant>
      <vt:variant>
        <vt:i4>5</vt:i4>
      </vt:variant>
      <vt:variant>
        <vt:lpwstr/>
      </vt:variant>
      <vt:variant>
        <vt:lpwstr>_Toc57753587</vt:lpwstr>
      </vt:variant>
      <vt:variant>
        <vt:i4>1441849</vt:i4>
      </vt:variant>
      <vt:variant>
        <vt:i4>851</vt:i4>
      </vt:variant>
      <vt:variant>
        <vt:i4>0</vt:i4>
      </vt:variant>
      <vt:variant>
        <vt:i4>5</vt:i4>
      </vt:variant>
      <vt:variant>
        <vt:lpwstr/>
      </vt:variant>
      <vt:variant>
        <vt:lpwstr>_Toc57753586</vt:lpwstr>
      </vt:variant>
      <vt:variant>
        <vt:i4>1376313</vt:i4>
      </vt:variant>
      <vt:variant>
        <vt:i4>845</vt:i4>
      </vt:variant>
      <vt:variant>
        <vt:i4>0</vt:i4>
      </vt:variant>
      <vt:variant>
        <vt:i4>5</vt:i4>
      </vt:variant>
      <vt:variant>
        <vt:lpwstr/>
      </vt:variant>
      <vt:variant>
        <vt:lpwstr>_Toc57753585</vt:lpwstr>
      </vt:variant>
      <vt:variant>
        <vt:i4>1310777</vt:i4>
      </vt:variant>
      <vt:variant>
        <vt:i4>839</vt:i4>
      </vt:variant>
      <vt:variant>
        <vt:i4>0</vt:i4>
      </vt:variant>
      <vt:variant>
        <vt:i4>5</vt:i4>
      </vt:variant>
      <vt:variant>
        <vt:lpwstr/>
      </vt:variant>
      <vt:variant>
        <vt:lpwstr>_Toc57753584</vt:lpwstr>
      </vt:variant>
      <vt:variant>
        <vt:i4>1245241</vt:i4>
      </vt:variant>
      <vt:variant>
        <vt:i4>833</vt:i4>
      </vt:variant>
      <vt:variant>
        <vt:i4>0</vt:i4>
      </vt:variant>
      <vt:variant>
        <vt:i4>5</vt:i4>
      </vt:variant>
      <vt:variant>
        <vt:lpwstr/>
      </vt:variant>
      <vt:variant>
        <vt:lpwstr>_Toc57753583</vt:lpwstr>
      </vt:variant>
      <vt:variant>
        <vt:i4>1179705</vt:i4>
      </vt:variant>
      <vt:variant>
        <vt:i4>827</vt:i4>
      </vt:variant>
      <vt:variant>
        <vt:i4>0</vt:i4>
      </vt:variant>
      <vt:variant>
        <vt:i4>5</vt:i4>
      </vt:variant>
      <vt:variant>
        <vt:lpwstr/>
      </vt:variant>
      <vt:variant>
        <vt:lpwstr>_Toc57753582</vt:lpwstr>
      </vt:variant>
      <vt:variant>
        <vt:i4>1114169</vt:i4>
      </vt:variant>
      <vt:variant>
        <vt:i4>821</vt:i4>
      </vt:variant>
      <vt:variant>
        <vt:i4>0</vt:i4>
      </vt:variant>
      <vt:variant>
        <vt:i4>5</vt:i4>
      </vt:variant>
      <vt:variant>
        <vt:lpwstr/>
      </vt:variant>
      <vt:variant>
        <vt:lpwstr>_Toc57753581</vt:lpwstr>
      </vt:variant>
      <vt:variant>
        <vt:i4>1048633</vt:i4>
      </vt:variant>
      <vt:variant>
        <vt:i4>815</vt:i4>
      </vt:variant>
      <vt:variant>
        <vt:i4>0</vt:i4>
      </vt:variant>
      <vt:variant>
        <vt:i4>5</vt:i4>
      </vt:variant>
      <vt:variant>
        <vt:lpwstr/>
      </vt:variant>
      <vt:variant>
        <vt:lpwstr>_Toc57753580</vt:lpwstr>
      </vt:variant>
      <vt:variant>
        <vt:i4>1572918</vt:i4>
      </vt:variant>
      <vt:variant>
        <vt:i4>809</vt:i4>
      </vt:variant>
      <vt:variant>
        <vt:i4>0</vt:i4>
      </vt:variant>
      <vt:variant>
        <vt:i4>5</vt:i4>
      </vt:variant>
      <vt:variant>
        <vt:lpwstr/>
      </vt:variant>
      <vt:variant>
        <vt:lpwstr>_Toc57753578</vt:lpwstr>
      </vt:variant>
      <vt:variant>
        <vt:i4>1507382</vt:i4>
      </vt:variant>
      <vt:variant>
        <vt:i4>803</vt:i4>
      </vt:variant>
      <vt:variant>
        <vt:i4>0</vt:i4>
      </vt:variant>
      <vt:variant>
        <vt:i4>5</vt:i4>
      </vt:variant>
      <vt:variant>
        <vt:lpwstr/>
      </vt:variant>
      <vt:variant>
        <vt:lpwstr>_Toc57753577</vt:lpwstr>
      </vt:variant>
      <vt:variant>
        <vt:i4>1441846</vt:i4>
      </vt:variant>
      <vt:variant>
        <vt:i4>797</vt:i4>
      </vt:variant>
      <vt:variant>
        <vt:i4>0</vt:i4>
      </vt:variant>
      <vt:variant>
        <vt:i4>5</vt:i4>
      </vt:variant>
      <vt:variant>
        <vt:lpwstr/>
      </vt:variant>
      <vt:variant>
        <vt:lpwstr>_Toc57753576</vt:lpwstr>
      </vt:variant>
      <vt:variant>
        <vt:i4>1376310</vt:i4>
      </vt:variant>
      <vt:variant>
        <vt:i4>791</vt:i4>
      </vt:variant>
      <vt:variant>
        <vt:i4>0</vt:i4>
      </vt:variant>
      <vt:variant>
        <vt:i4>5</vt:i4>
      </vt:variant>
      <vt:variant>
        <vt:lpwstr/>
      </vt:variant>
      <vt:variant>
        <vt:lpwstr>_Toc57753575</vt:lpwstr>
      </vt:variant>
      <vt:variant>
        <vt:i4>1310774</vt:i4>
      </vt:variant>
      <vt:variant>
        <vt:i4>785</vt:i4>
      </vt:variant>
      <vt:variant>
        <vt:i4>0</vt:i4>
      </vt:variant>
      <vt:variant>
        <vt:i4>5</vt:i4>
      </vt:variant>
      <vt:variant>
        <vt:lpwstr/>
      </vt:variant>
      <vt:variant>
        <vt:lpwstr>_Toc57753574</vt:lpwstr>
      </vt:variant>
      <vt:variant>
        <vt:i4>1245238</vt:i4>
      </vt:variant>
      <vt:variant>
        <vt:i4>779</vt:i4>
      </vt:variant>
      <vt:variant>
        <vt:i4>0</vt:i4>
      </vt:variant>
      <vt:variant>
        <vt:i4>5</vt:i4>
      </vt:variant>
      <vt:variant>
        <vt:lpwstr/>
      </vt:variant>
      <vt:variant>
        <vt:lpwstr>_Toc57753573</vt:lpwstr>
      </vt:variant>
      <vt:variant>
        <vt:i4>1638460</vt:i4>
      </vt:variant>
      <vt:variant>
        <vt:i4>770</vt:i4>
      </vt:variant>
      <vt:variant>
        <vt:i4>0</vt:i4>
      </vt:variant>
      <vt:variant>
        <vt:i4>5</vt:i4>
      </vt:variant>
      <vt:variant>
        <vt:lpwstr/>
      </vt:variant>
      <vt:variant>
        <vt:lpwstr>_Toc56428953</vt:lpwstr>
      </vt:variant>
      <vt:variant>
        <vt:i4>1769532</vt:i4>
      </vt:variant>
      <vt:variant>
        <vt:i4>764</vt:i4>
      </vt:variant>
      <vt:variant>
        <vt:i4>0</vt:i4>
      </vt:variant>
      <vt:variant>
        <vt:i4>5</vt:i4>
      </vt:variant>
      <vt:variant>
        <vt:lpwstr/>
      </vt:variant>
      <vt:variant>
        <vt:lpwstr>_Toc56428951</vt:lpwstr>
      </vt:variant>
      <vt:variant>
        <vt:i4>1245245</vt:i4>
      </vt:variant>
      <vt:variant>
        <vt:i4>758</vt:i4>
      </vt:variant>
      <vt:variant>
        <vt:i4>0</vt:i4>
      </vt:variant>
      <vt:variant>
        <vt:i4>5</vt:i4>
      </vt:variant>
      <vt:variant>
        <vt:lpwstr/>
      </vt:variant>
      <vt:variant>
        <vt:lpwstr>_Toc56428949</vt:lpwstr>
      </vt:variant>
      <vt:variant>
        <vt:i4>1900605</vt:i4>
      </vt:variant>
      <vt:variant>
        <vt:i4>752</vt:i4>
      </vt:variant>
      <vt:variant>
        <vt:i4>0</vt:i4>
      </vt:variant>
      <vt:variant>
        <vt:i4>5</vt:i4>
      </vt:variant>
      <vt:variant>
        <vt:lpwstr/>
      </vt:variant>
      <vt:variant>
        <vt:lpwstr>_Toc56428947</vt:lpwstr>
      </vt:variant>
      <vt:variant>
        <vt:i4>2031677</vt:i4>
      </vt:variant>
      <vt:variant>
        <vt:i4>746</vt:i4>
      </vt:variant>
      <vt:variant>
        <vt:i4>0</vt:i4>
      </vt:variant>
      <vt:variant>
        <vt:i4>5</vt:i4>
      </vt:variant>
      <vt:variant>
        <vt:lpwstr/>
      </vt:variant>
      <vt:variant>
        <vt:lpwstr>_Toc56428945</vt:lpwstr>
      </vt:variant>
      <vt:variant>
        <vt:i4>1638461</vt:i4>
      </vt:variant>
      <vt:variant>
        <vt:i4>740</vt:i4>
      </vt:variant>
      <vt:variant>
        <vt:i4>0</vt:i4>
      </vt:variant>
      <vt:variant>
        <vt:i4>5</vt:i4>
      </vt:variant>
      <vt:variant>
        <vt:lpwstr/>
      </vt:variant>
      <vt:variant>
        <vt:lpwstr>_Toc56428943</vt:lpwstr>
      </vt:variant>
      <vt:variant>
        <vt:i4>1769533</vt:i4>
      </vt:variant>
      <vt:variant>
        <vt:i4>734</vt:i4>
      </vt:variant>
      <vt:variant>
        <vt:i4>0</vt:i4>
      </vt:variant>
      <vt:variant>
        <vt:i4>5</vt:i4>
      </vt:variant>
      <vt:variant>
        <vt:lpwstr/>
      </vt:variant>
      <vt:variant>
        <vt:lpwstr>_Toc56428941</vt:lpwstr>
      </vt:variant>
      <vt:variant>
        <vt:i4>1245242</vt:i4>
      </vt:variant>
      <vt:variant>
        <vt:i4>728</vt:i4>
      </vt:variant>
      <vt:variant>
        <vt:i4>0</vt:i4>
      </vt:variant>
      <vt:variant>
        <vt:i4>5</vt:i4>
      </vt:variant>
      <vt:variant>
        <vt:lpwstr/>
      </vt:variant>
      <vt:variant>
        <vt:lpwstr>_Toc56428939</vt:lpwstr>
      </vt:variant>
      <vt:variant>
        <vt:i4>1900602</vt:i4>
      </vt:variant>
      <vt:variant>
        <vt:i4>722</vt:i4>
      </vt:variant>
      <vt:variant>
        <vt:i4>0</vt:i4>
      </vt:variant>
      <vt:variant>
        <vt:i4>5</vt:i4>
      </vt:variant>
      <vt:variant>
        <vt:lpwstr/>
      </vt:variant>
      <vt:variant>
        <vt:lpwstr>_Toc56428937</vt:lpwstr>
      </vt:variant>
      <vt:variant>
        <vt:i4>1835066</vt:i4>
      </vt:variant>
      <vt:variant>
        <vt:i4>716</vt:i4>
      </vt:variant>
      <vt:variant>
        <vt:i4>0</vt:i4>
      </vt:variant>
      <vt:variant>
        <vt:i4>5</vt:i4>
      </vt:variant>
      <vt:variant>
        <vt:lpwstr/>
      </vt:variant>
      <vt:variant>
        <vt:lpwstr>_Toc56428936</vt:lpwstr>
      </vt:variant>
      <vt:variant>
        <vt:i4>2031674</vt:i4>
      </vt:variant>
      <vt:variant>
        <vt:i4>710</vt:i4>
      </vt:variant>
      <vt:variant>
        <vt:i4>0</vt:i4>
      </vt:variant>
      <vt:variant>
        <vt:i4>5</vt:i4>
      </vt:variant>
      <vt:variant>
        <vt:lpwstr/>
      </vt:variant>
      <vt:variant>
        <vt:lpwstr>_Toc56428935</vt:lpwstr>
      </vt:variant>
      <vt:variant>
        <vt:i4>1638458</vt:i4>
      </vt:variant>
      <vt:variant>
        <vt:i4>704</vt:i4>
      </vt:variant>
      <vt:variant>
        <vt:i4>0</vt:i4>
      </vt:variant>
      <vt:variant>
        <vt:i4>5</vt:i4>
      </vt:variant>
      <vt:variant>
        <vt:lpwstr/>
      </vt:variant>
      <vt:variant>
        <vt:lpwstr>_Toc56428933</vt:lpwstr>
      </vt:variant>
      <vt:variant>
        <vt:i4>1769530</vt:i4>
      </vt:variant>
      <vt:variant>
        <vt:i4>698</vt:i4>
      </vt:variant>
      <vt:variant>
        <vt:i4>0</vt:i4>
      </vt:variant>
      <vt:variant>
        <vt:i4>5</vt:i4>
      </vt:variant>
      <vt:variant>
        <vt:lpwstr/>
      </vt:variant>
      <vt:variant>
        <vt:lpwstr>_Toc56428931</vt:lpwstr>
      </vt:variant>
      <vt:variant>
        <vt:i4>1245243</vt:i4>
      </vt:variant>
      <vt:variant>
        <vt:i4>692</vt:i4>
      </vt:variant>
      <vt:variant>
        <vt:i4>0</vt:i4>
      </vt:variant>
      <vt:variant>
        <vt:i4>5</vt:i4>
      </vt:variant>
      <vt:variant>
        <vt:lpwstr/>
      </vt:variant>
      <vt:variant>
        <vt:lpwstr>_Toc56428929</vt:lpwstr>
      </vt:variant>
      <vt:variant>
        <vt:i4>1900603</vt:i4>
      </vt:variant>
      <vt:variant>
        <vt:i4>686</vt:i4>
      </vt:variant>
      <vt:variant>
        <vt:i4>0</vt:i4>
      </vt:variant>
      <vt:variant>
        <vt:i4>5</vt:i4>
      </vt:variant>
      <vt:variant>
        <vt:lpwstr/>
      </vt:variant>
      <vt:variant>
        <vt:lpwstr>_Toc56428927</vt:lpwstr>
      </vt:variant>
      <vt:variant>
        <vt:i4>2031675</vt:i4>
      </vt:variant>
      <vt:variant>
        <vt:i4>680</vt:i4>
      </vt:variant>
      <vt:variant>
        <vt:i4>0</vt:i4>
      </vt:variant>
      <vt:variant>
        <vt:i4>5</vt:i4>
      </vt:variant>
      <vt:variant>
        <vt:lpwstr/>
      </vt:variant>
      <vt:variant>
        <vt:lpwstr>_Toc56428925</vt:lpwstr>
      </vt:variant>
      <vt:variant>
        <vt:i4>1966139</vt:i4>
      </vt:variant>
      <vt:variant>
        <vt:i4>674</vt:i4>
      </vt:variant>
      <vt:variant>
        <vt:i4>0</vt:i4>
      </vt:variant>
      <vt:variant>
        <vt:i4>5</vt:i4>
      </vt:variant>
      <vt:variant>
        <vt:lpwstr/>
      </vt:variant>
      <vt:variant>
        <vt:lpwstr>_Toc56428924</vt:lpwstr>
      </vt:variant>
      <vt:variant>
        <vt:i4>1572923</vt:i4>
      </vt:variant>
      <vt:variant>
        <vt:i4>668</vt:i4>
      </vt:variant>
      <vt:variant>
        <vt:i4>0</vt:i4>
      </vt:variant>
      <vt:variant>
        <vt:i4>5</vt:i4>
      </vt:variant>
      <vt:variant>
        <vt:lpwstr/>
      </vt:variant>
      <vt:variant>
        <vt:lpwstr>_Toc56428922</vt:lpwstr>
      </vt:variant>
      <vt:variant>
        <vt:i4>1703995</vt:i4>
      </vt:variant>
      <vt:variant>
        <vt:i4>662</vt:i4>
      </vt:variant>
      <vt:variant>
        <vt:i4>0</vt:i4>
      </vt:variant>
      <vt:variant>
        <vt:i4>5</vt:i4>
      </vt:variant>
      <vt:variant>
        <vt:lpwstr/>
      </vt:variant>
      <vt:variant>
        <vt:lpwstr>_Toc56428920</vt:lpwstr>
      </vt:variant>
      <vt:variant>
        <vt:i4>1900600</vt:i4>
      </vt:variant>
      <vt:variant>
        <vt:i4>656</vt:i4>
      </vt:variant>
      <vt:variant>
        <vt:i4>0</vt:i4>
      </vt:variant>
      <vt:variant>
        <vt:i4>5</vt:i4>
      </vt:variant>
      <vt:variant>
        <vt:lpwstr/>
      </vt:variant>
      <vt:variant>
        <vt:lpwstr>_Toc56428917</vt:lpwstr>
      </vt:variant>
      <vt:variant>
        <vt:i4>2031672</vt:i4>
      </vt:variant>
      <vt:variant>
        <vt:i4>650</vt:i4>
      </vt:variant>
      <vt:variant>
        <vt:i4>0</vt:i4>
      </vt:variant>
      <vt:variant>
        <vt:i4>5</vt:i4>
      </vt:variant>
      <vt:variant>
        <vt:lpwstr/>
      </vt:variant>
      <vt:variant>
        <vt:lpwstr>_Toc56428915</vt:lpwstr>
      </vt:variant>
      <vt:variant>
        <vt:i4>1638456</vt:i4>
      </vt:variant>
      <vt:variant>
        <vt:i4>644</vt:i4>
      </vt:variant>
      <vt:variant>
        <vt:i4>0</vt:i4>
      </vt:variant>
      <vt:variant>
        <vt:i4>5</vt:i4>
      </vt:variant>
      <vt:variant>
        <vt:lpwstr/>
      </vt:variant>
      <vt:variant>
        <vt:lpwstr>_Toc56428913</vt:lpwstr>
      </vt:variant>
      <vt:variant>
        <vt:i4>1703992</vt:i4>
      </vt:variant>
      <vt:variant>
        <vt:i4>638</vt:i4>
      </vt:variant>
      <vt:variant>
        <vt:i4>0</vt:i4>
      </vt:variant>
      <vt:variant>
        <vt:i4>5</vt:i4>
      </vt:variant>
      <vt:variant>
        <vt:lpwstr/>
      </vt:variant>
      <vt:variant>
        <vt:lpwstr>_Toc56428910</vt:lpwstr>
      </vt:variant>
      <vt:variant>
        <vt:i4>1245241</vt:i4>
      </vt:variant>
      <vt:variant>
        <vt:i4>632</vt:i4>
      </vt:variant>
      <vt:variant>
        <vt:i4>0</vt:i4>
      </vt:variant>
      <vt:variant>
        <vt:i4>5</vt:i4>
      </vt:variant>
      <vt:variant>
        <vt:lpwstr/>
      </vt:variant>
      <vt:variant>
        <vt:lpwstr>_Toc56428909</vt:lpwstr>
      </vt:variant>
      <vt:variant>
        <vt:i4>1900601</vt:i4>
      </vt:variant>
      <vt:variant>
        <vt:i4>626</vt:i4>
      </vt:variant>
      <vt:variant>
        <vt:i4>0</vt:i4>
      </vt:variant>
      <vt:variant>
        <vt:i4>5</vt:i4>
      </vt:variant>
      <vt:variant>
        <vt:lpwstr/>
      </vt:variant>
      <vt:variant>
        <vt:lpwstr>_Toc56428907</vt:lpwstr>
      </vt:variant>
      <vt:variant>
        <vt:i4>2031673</vt:i4>
      </vt:variant>
      <vt:variant>
        <vt:i4>620</vt:i4>
      </vt:variant>
      <vt:variant>
        <vt:i4>0</vt:i4>
      </vt:variant>
      <vt:variant>
        <vt:i4>5</vt:i4>
      </vt:variant>
      <vt:variant>
        <vt:lpwstr/>
      </vt:variant>
      <vt:variant>
        <vt:lpwstr>_Toc56428905</vt:lpwstr>
      </vt:variant>
      <vt:variant>
        <vt:i4>1638457</vt:i4>
      </vt:variant>
      <vt:variant>
        <vt:i4>614</vt:i4>
      </vt:variant>
      <vt:variant>
        <vt:i4>0</vt:i4>
      </vt:variant>
      <vt:variant>
        <vt:i4>5</vt:i4>
      </vt:variant>
      <vt:variant>
        <vt:lpwstr/>
      </vt:variant>
      <vt:variant>
        <vt:lpwstr>_Toc56428903</vt:lpwstr>
      </vt:variant>
      <vt:variant>
        <vt:i4>1769529</vt:i4>
      </vt:variant>
      <vt:variant>
        <vt:i4>608</vt:i4>
      </vt:variant>
      <vt:variant>
        <vt:i4>0</vt:i4>
      </vt:variant>
      <vt:variant>
        <vt:i4>5</vt:i4>
      </vt:variant>
      <vt:variant>
        <vt:lpwstr/>
      </vt:variant>
      <vt:variant>
        <vt:lpwstr>_Toc56428901</vt:lpwstr>
      </vt:variant>
      <vt:variant>
        <vt:i4>1703993</vt:i4>
      </vt:variant>
      <vt:variant>
        <vt:i4>602</vt:i4>
      </vt:variant>
      <vt:variant>
        <vt:i4>0</vt:i4>
      </vt:variant>
      <vt:variant>
        <vt:i4>5</vt:i4>
      </vt:variant>
      <vt:variant>
        <vt:lpwstr/>
      </vt:variant>
      <vt:variant>
        <vt:lpwstr>_Toc56428900</vt:lpwstr>
      </vt:variant>
      <vt:variant>
        <vt:i4>1245232</vt:i4>
      </vt:variant>
      <vt:variant>
        <vt:i4>593</vt:i4>
      </vt:variant>
      <vt:variant>
        <vt:i4>0</vt:i4>
      </vt:variant>
      <vt:variant>
        <vt:i4>5</vt:i4>
      </vt:variant>
      <vt:variant>
        <vt:lpwstr/>
      </vt:variant>
      <vt:variant>
        <vt:lpwstr>_Toc56428898</vt:lpwstr>
      </vt:variant>
      <vt:variant>
        <vt:i4>1441848</vt:i4>
      </vt:variant>
      <vt:variant>
        <vt:i4>584</vt:i4>
      </vt:variant>
      <vt:variant>
        <vt:i4>0</vt:i4>
      </vt:variant>
      <vt:variant>
        <vt:i4>5</vt:i4>
      </vt:variant>
      <vt:variant>
        <vt:lpwstr/>
      </vt:variant>
      <vt:variant>
        <vt:lpwstr>_Toc57753291</vt:lpwstr>
      </vt:variant>
      <vt:variant>
        <vt:i4>1507384</vt:i4>
      </vt:variant>
      <vt:variant>
        <vt:i4>578</vt:i4>
      </vt:variant>
      <vt:variant>
        <vt:i4>0</vt:i4>
      </vt:variant>
      <vt:variant>
        <vt:i4>5</vt:i4>
      </vt:variant>
      <vt:variant>
        <vt:lpwstr/>
      </vt:variant>
      <vt:variant>
        <vt:lpwstr>_Toc57753290</vt:lpwstr>
      </vt:variant>
      <vt:variant>
        <vt:i4>1966137</vt:i4>
      </vt:variant>
      <vt:variant>
        <vt:i4>572</vt:i4>
      </vt:variant>
      <vt:variant>
        <vt:i4>0</vt:i4>
      </vt:variant>
      <vt:variant>
        <vt:i4>5</vt:i4>
      </vt:variant>
      <vt:variant>
        <vt:lpwstr/>
      </vt:variant>
      <vt:variant>
        <vt:lpwstr>_Toc57753289</vt:lpwstr>
      </vt:variant>
      <vt:variant>
        <vt:i4>2031673</vt:i4>
      </vt:variant>
      <vt:variant>
        <vt:i4>566</vt:i4>
      </vt:variant>
      <vt:variant>
        <vt:i4>0</vt:i4>
      </vt:variant>
      <vt:variant>
        <vt:i4>5</vt:i4>
      </vt:variant>
      <vt:variant>
        <vt:lpwstr/>
      </vt:variant>
      <vt:variant>
        <vt:lpwstr>_Toc57753288</vt:lpwstr>
      </vt:variant>
      <vt:variant>
        <vt:i4>1048633</vt:i4>
      </vt:variant>
      <vt:variant>
        <vt:i4>560</vt:i4>
      </vt:variant>
      <vt:variant>
        <vt:i4>0</vt:i4>
      </vt:variant>
      <vt:variant>
        <vt:i4>5</vt:i4>
      </vt:variant>
      <vt:variant>
        <vt:lpwstr/>
      </vt:variant>
      <vt:variant>
        <vt:lpwstr>_Toc57753287</vt:lpwstr>
      </vt:variant>
      <vt:variant>
        <vt:i4>1114169</vt:i4>
      </vt:variant>
      <vt:variant>
        <vt:i4>554</vt:i4>
      </vt:variant>
      <vt:variant>
        <vt:i4>0</vt:i4>
      </vt:variant>
      <vt:variant>
        <vt:i4>5</vt:i4>
      </vt:variant>
      <vt:variant>
        <vt:lpwstr/>
      </vt:variant>
      <vt:variant>
        <vt:lpwstr>_Toc57753286</vt:lpwstr>
      </vt:variant>
      <vt:variant>
        <vt:i4>1245241</vt:i4>
      </vt:variant>
      <vt:variant>
        <vt:i4>548</vt:i4>
      </vt:variant>
      <vt:variant>
        <vt:i4>0</vt:i4>
      </vt:variant>
      <vt:variant>
        <vt:i4>5</vt:i4>
      </vt:variant>
      <vt:variant>
        <vt:lpwstr/>
      </vt:variant>
      <vt:variant>
        <vt:lpwstr>_Toc57753284</vt:lpwstr>
      </vt:variant>
      <vt:variant>
        <vt:i4>1310777</vt:i4>
      </vt:variant>
      <vt:variant>
        <vt:i4>542</vt:i4>
      </vt:variant>
      <vt:variant>
        <vt:i4>0</vt:i4>
      </vt:variant>
      <vt:variant>
        <vt:i4>5</vt:i4>
      </vt:variant>
      <vt:variant>
        <vt:lpwstr/>
      </vt:variant>
      <vt:variant>
        <vt:lpwstr>_Toc57753283</vt:lpwstr>
      </vt:variant>
      <vt:variant>
        <vt:i4>1376313</vt:i4>
      </vt:variant>
      <vt:variant>
        <vt:i4>536</vt:i4>
      </vt:variant>
      <vt:variant>
        <vt:i4>0</vt:i4>
      </vt:variant>
      <vt:variant>
        <vt:i4>5</vt:i4>
      </vt:variant>
      <vt:variant>
        <vt:lpwstr/>
      </vt:variant>
      <vt:variant>
        <vt:lpwstr>_Toc57753282</vt:lpwstr>
      </vt:variant>
      <vt:variant>
        <vt:i4>1441849</vt:i4>
      </vt:variant>
      <vt:variant>
        <vt:i4>530</vt:i4>
      </vt:variant>
      <vt:variant>
        <vt:i4>0</vt:i4>
      </vt:variant>
      <vt:variant>
        <vt:i4>5</vt:i4>
      </vt:variant>
      <vt:variant>
        <vt:lpwstr/>
      </vt:variant>
      <vt:variant>
        <vt:lpwstr>_Toc57753281</vt:lpwstr>
      </vt:variant>
      <vt:variant>
        <vt:i4>1507385</vt:i4>
      </vt:variant>
      <vt:variant>
        <vt:i4>524</vt:i4>
      </vt:variant>
      <vt:variant>
        <vt:i4>0</vt:i4>
      </vt:variant>
      <vt:variant>
        <vt:i4>5</vt:i4>
      </vt:variant>
      <vt:variant>
        <vt:lpwstr/>
      </vt:variant>
      <vt:variant>
        <vt:lpwstr>_Toc57753280</vt:lpwstr>
      </vt:variant>
      <vt:variant>
        <vt:i4>1966134</vt:i4>
      </vt:variant>
      <vt:variant>
        <vt:i4>518</vt:i4>
      </vt:variant>
      <vt:variant>
        <vt:i4>0</vt:i4>
      </vt:variant>
      <vt:variant>
        <vt:i4>5</vt:i4>
      </vt:variant>
      <vt:variant>
        <vt:lpwstr/>
      </vt:variant>
      <vt:variant>
        <vt:lpwstr>_Toc57753279</vt:lpwstr>
      </vt:variant>
      <vt:variant>
        <vt:i4>2031670</vt:i4>
      </vt:variant>
      <vt:variant>
        <vt:i4>512</vt:i4>
      </vt:variant>
      <vt:variant>
        <vt:i4>0</vt:i4>
      </vt:variant>
      <vt:variant>
        <vt:i4>5</vt:i4>
      </vt:variant>
      <vt:variant>
        <vt:lpwstr/>
      </vt:variant>
      <vt:variant>
        <vt:lpwstr>_Toc57753278</vt:lpwstr>
      </vt:variant>
      <vt:variant>
        <vt:i4>1048630</vt:i4>
      </vt:variant>
      <vt:variant>
        <vt:i4>506</vt:i4>
      </vt:variant>
      <vt:variant>
        <vt:i4>0</vt:i4>
      </vt:variant>
      <vt:variant>
        <vt:i4>5</vt:i4>
      </vt:variant>
      <vt:variant>
        <vt:lpwstr/>
      </vt:variant>
      <vt:variant>
        <vt:lpwstr>_Toc57753277</vt:lpwstr>
      </vt:variant>
      <vt:variant>
        <vt:i4>1114166</vt:i4>
      </vt:variant>
      <vt:variant>
        <vt:i4>500</vt:i4>
      </vt:variant>
      <vt:variant>
        <vt:i4>0</vt:i4>
      </vt:variant>
      <vt:variant>
        <vt:i4>5</vt:i4>
      </vt:variant>
      <vt:variant>
        <vt:lpwstr/>
      </vt:variant>
      <vt:variant>
        <vt:lpwstr>_Toc57753276</vt:lpwstr>
      </vt:variant>
      <vt:variant>
        <vt:i4>7602302</vt:i4>
      </vt:variant>
      <vt:variant>
        <vt:i4>495</vt:i4>
      </vt:variant>
      <vt:variant>
        <vt:i4>0</vt:i4>
      </vt:variant>
      <vt:variant>
        <vt:i4>5</vt:i4>
      </vt:variant>
      <vt:variant>
        <vt:lpwstr>http://www.bip.podkarpackie.pl/</vt:lpwstr>
      </vt:variant>
      <vt:variant>
        <vt:lpwstr/>
      </vt:variant>
      <vt:variant>
        <vt:i4>8126516</vt:i4>
      </vt:variant>
      <vt:variant>
        <vt:i4>486</vt:i4>
      </vt:variant>
      <vt:variant>
        <vt:i4>0</vt:i4>
      </vt:variant>
      <vt:variant>
        <vt:i4>5</vt:i4>
      </vt:variant>
      <vt:variant>
        <vt:lpwstr>http://www.pgi.gov.pl/</vt:lpwstr>
      </vt:variant>
      <vt:variant>
        <vt:lpwstr/>
      </vt:variant>
      <vt:variant>
        <vt:i4>524288</vt:i4>
      </vt:variant>
      <vt:variant>
        <vt:i4>471</vt:i4>
      </vt:variant>
      <vt:variant>
        <vt:i4>0</vt:i4>
      </vt:variant>
      <vt:variant>
        <vt:i4>5</vt:i4>
      </vt:variant>
      <vt:variant>
        <vt:lpwstr>http://www.pogodynka.pl/</vt:lpwstr>
      </vt:variant>
      <vt:variant>
        <vt:lpwstr/>
      </vt:variant>
      <vt:variant>
        <vt:i4>524288</vt:i4>
      </vt:variant>
      <vt:variant>
        <vt:i4>462</vt:i4>
      </vt:variant>
      <vt:variant>
        <vt:i4>0</vt:i4>
      </vt:variant>
      <vt:variant>
        <vt:i4>5</vt:i4>
      </vt:variant>
      <vt:variant>
        <vt:lpwstr>http://www.pogodynka.pl/</vt:lpwstr>
      </vt:variant>
      <vt:variant>
        <vt:lpwstr/>
      </vt:variant>
      <vt:variant>
        <vt:i4>4653083</vt:i4>
      </vt:variant>
      <vt:variant>
        <vt:i4>444</vt:i4>
      </vt:variant>
      <vt:variant>
        <vt:i4>0</vt:i4>
      </vt:variant>
      <vt:variant>
        <vt:i4>5</vt:i4>
      </vt:variant>
      <vt:variant>
        <vt:lpwstr>http://www.bip.podkarpackie.pl/index.php/programy-wojewodztwa/2774-tekst-jednolity-programu-strategicznego-rozwoju-bieszczad</vt:lpwstr>
      </vt:variant>
      <vt:variant>
        <vt:lpwstr/>
      </vt:variant>
      <vt:variant>
        <vt:i4>5767193</vt:i4>
      </vt:variant>
      <vt:variant>
        <vt:i4>441</vt:i4>
      </vt:variant>
      <vt:variant>
        <vt:i4>0</vt:i4>
      </vt:variant>
      <vt:variant>
        <vt:i4>5</vt:i4>
      </vt:variant>
      <vt:variant>
        <vt:lpwstr>http://www.nid.pl/pl/Informacje_ogolne/Zabytki_w_Polsce/Miejsca_na_liscie/Lista_informacyjna/informacja.php?ID=2872</vt:lpwstr>
      </vt:variant>
      <vt:variant>
        <vt:lpwstr/>
      </vt:variant>
      <vt:variant>
        <vt:i4>1179702</vt:i4>
      </vt:variant>
      <vt:variant>
        <vt:i4>434</vt:i4>
      </vt:variant>
      <vt:variant>
        <vt:i4>0</vt:i4>
      </vt:variant>
      <vt:variant>
        <vt:i4>5</vt:i4>
      </vt:variant>
      <vt:variant>
        <vt:lpwstr/>
      </vt:variant>
      <vt:variant>
        <vt:lpwstr>_Toc57753572</vt:lpwstr>
      </vt:variant>
      <vt:variant>
        <vt:i4>1114166</vt:i4>
      </vt:variant>
      <vt:variant>
        <vt:i4>428</vt:i4>
      </vt:variant>
      <vt:variant>
        <vt:i4>0</vt:i4>
      </vt:variant>
      <vt:variant>
        <vt:i4>5</vt:i4>
      </vt:variant>
      <vt:variant>
        <vt:lpwstr/>
      </vt:variant>
      <vt:variant>
        <vt:lpwstr>_Toc57753571</vt:lpwstr>
      </vt:variant>
      <vt:variant>
        <vt:i4>1048630</vt:i4>
      </vt:variant>
      <vt:variant>
        <vt:i4>422</vt:i4>
      </vt:variant>
      <vt:variant>
        <vt:i4>0</vt:i4>
      </vt:variant>
      <vt:variant>
        <vt:i4>5</vt:i4>
      </vt:variant>
      <vt:variant>
        <vt:lpwstr/>
      </vt:variant>
      <vt:variant>
        <vt:lpwstr>_Toc57753570</vt:lpwstr>
      </vt:variant>
      <vt:variant>
        <vt:i4>1638455</vt:i4>
      </vt:variant>
      <vt:variant>
        <vt:i4>416</vt:i4>
      </vt:variant>
      <vt:variant>
        <vt:i4>0</vt:i4>
      </vt:variant>
      <vt:variant>
        <vt:i4>5</vt:i4>
      </vt:variant>
      <vt:variant>
        <vt:lpwstr/>
      </vt:variant>
      <vt:variant>
        <vt:lpwstr>_Toc57753569</vt:lpwstr>
      </vt:variant>
      <vt:variant>
        <vt:i4>1572919</vt:i4>
      </vt:variant>
      <vt:variant>
        <vt:i4>410</vt:i4>
      </vt:variant>
      <vt:variant>
        <vt:i4>0</vt:i4>
      </vt:variant>
      <vt:variant>
        <vt:i4>5</vt:i4>
      </vt:variant>
      <vt:variant>
        <vt:lpwstr/>
      </vt:variant>
      <vt:variant>
        <vt:lpwstr>_Toc57753568</vt:lpwstr>
      </vt:variant>
      <vt:variant>
        <vt:i4>1507383</vt:i4>
      </vt:variant>
      <vt:variant>
        <vt:i4>404</vt:i4>
      </vt:variant>
      <vt:variant>
        <vt:i4>0</vt:i4>
      </vt:variant>
      <vt:variant>
        <vt:i4>5</vt:i4>
      </vt:variant>
      <vt:variant>
        <vt:lpwstr/>
      </vt:variant>
      <vt:variant>
        <vt:lpwstr>_Toc57753567</vt:lpwstr>
      </vt:variant>
      <vt:variant>
        <vt:i4>1441847</vt:i4>
      </vt:variant>
      <vt:variant>
        <vt:i4>398</vt:i4>
      </vt:variant>
      <vt:variant>
        <vt:i4>0</vt:i4>
      </vt:variant>
      <vt:variant>
        <vt:i4>5</vt:i4>
      </vt:variant>
      <vt:variant>
        <vt:lpwstr/>
      </vt:variant>
      <vt:variant>
        <vt:lpwstr>_Toc57753566</vt:lpwstr>
      </vt:variant>
      <vt:variant>
        <vt:i4>1376311</vt:i4>
      </vt:variant>
      <vt:variant>
        <vt:i4>392</vt:i4>
      </vt:variant>
      <vt:variant>
        <vt:i4>0</vt:i4>
      </vt:variant>
      <vt:variant>
        <vt:i4>5</vt:i4>
      </vt:variant>
      <vt:variant>
        <vt:lpwstr/>
      </vt:variant>
      <vt:variant>
        <vt:lpwstr>_Toc57753565</vt:lpwstr>
      </vt:variant>
      <vt:variant>
        <vt:i4>1310775</vt:i4>
      </vt:variant>
      <vt:variant>
        <vt:i4>386</vt:i4>
      </vt:variant>
      <vt:variant>
        <vt:i4>0</vt:i4>
      </vt:variant>
      <vt:variant>
        <vt:i4>5</vt:i4>
      </vt:variant>
      <vt:variant>
        <vt:lpwstr/>
      </vt:variant>
      <vt:variant>
        <vt:lpwstr>_Toc57753564</vt:lpwstr>
      </vt:variant>
      <vt:variant>
        <vt:i4>1179703</vt:i4>
      </vt:variant>
      <vt:variant>
        <vt:i4>380</vt:i4>
      </vt:variant>
      <vt:variant>
        <vt:i4>0</vt:i4>
      </vt:variant>
      <vt:variant>
        <vt:i4>5</vt:i4>
      </vt:variant>
      <vt:variant>
        <vt:lpwstr/>
      </vt:variant>
      <vt:variant>
        <vt:lpwstr>_Toc57753562</vt:lpwstr>
      </vt:variant>
      <vt:variant>
        <vt:i4>1114167</vt:i4>
      </vt:variant>
      <vt:variant>
        <vt:i4>374</vt:i4>
      </vt:variant>
      <vt:variant>
        <vt:i4>0</vt:i4>
      </vt:variant>
      <vt:variant>
        <vt:i4>5</vt:i4>
      </vt:variant>
      <vt:variant>
        <vt:lpwstr/>
      </vt:variant>
      <vt:variant>
        <vt:lpwstr>_Toc57753561</vt:lpwstr>
      </vt:variant>
      <vt:variant>
        <vt:i4>1048631</vt:i4>
      </vt:variant>
      <vt:variant>
        <vt:i4>368</vt:i4>
      </vt:variant>
      <vt:variant>
        <vt:i4>0</vt:i4>
      </vt:variant>
      <vt:variant>
        <vt:i4>5</vt:i4>
      </vt:variant>
      <vt:variant>
        <vt:lpwstr/>
      </vt:variant>
      <vt:variant>
        <vt:lpwstr>_Toc57753560</vt:lpwstr>
      </vt:variant>
      <vt:variant>
        <vt:i4>1638452</vt:i4>
      </vt:variant>
      <vt:variant>
        <vt:i4>362</vt:i4>
      </vt:variant>
      <vt:variant>
        <vt:i4>0</vt:i4>
      </vt:variant>
      <vt:variant>
        <vt:i4>5</vt:i4>
      </vt:variant>
      <vt:variant>
        <vt:lpwstr/>
      </vt:variant>
      <vt:variant>
        <vt:lpwstr>_Toc57753559</vt:lpwstr>
      </vt:variant>
      <vt:variant>
        <vt:i4>1572916</vt:i4>
      </vt:variant>
      <vt:variant>
        <vt:i4>356</vt:i4>
      </vt:variant>
      <vt:variant>
        <vt:i4>0</vt:i4>
      </vt:variant>
      <vt:variant>
        <vt:i4>5</vt:i4>
      </vt:variant>
      <vt:variant>
        <vt:lpwstr/>
      </vt:variant>
      <vt:variant>
        <vt:lpwstr>_Toc57753558</vt:lpwstr>
      </vt:variant>
      <vt:variant>
        <vt:i4>1507380</vt:i4>
      </vt:variant>
      <vt:variant>
        <vt:i4>350</vt:i4>
      </vt:variant>
      <vt:variant>
        <vt:i4>0</vt:i4>
      </vt:variant>
      <vt:variant>
        <vt:i4>5</vt:i4>
      </vt:variant>
      <vt:variant>
        <vt:lpwstr/>
      </vt:variant>
      <vt:variant>
        <vt:lpwstr>_Toc57753557</vt:lpwstr>
      </vt:variant>
      <vt:variant>
        <vt:i4>1441844</vt:i4>
      </vt:variant>
      <vt:variant>
        <vt:i4>344</vt:i4>
      </vt:variant>
      <vt:variant>
        <vt:i4>0</vt:i4>
      </vt:variant>
      <vt:variant>
        <vt:i4>5</vt:i4>
      </vt:variant>
      <vt:variant>
        <vt:lpwstr/>
      </vt:variant>
      <vt:variant>
        <vt:lpwstr>_Toc57753556</vt:lpwstr>
      </vt:variant>
      <vt:variant>
        <vt:i4>1376308</vt:i4>
      </vt:variant>
      <vt:variant>
        <vt:i4>338</vt:i4>
      </vt:variant>
      <vt:variant>
        <vt:i4>0</vt:i4>
      </vt:variant>
      <vt:variant>
        <vt:i4>5</vt:i4>
      </vt:variant>
      <vt:variant>
        <vt:lpwstr/>
      </vt:variant>
      <vt:variant>
        <vt:lpwstr>_Toc57753555</vt:lpwstr>
      </vt:variant>
      <vt:variant>
        <vt:i4>1310772</vt:i4>
      </vt:variant>
      <vt:variant>
        <vt:i4>332</vt:i4>
      </vt:variant>
      <vt:variant>
        <vt:i4>0</vt:i4>
      </vt:variant>
      <vt:variant>
        <vt:i4>5</vt:i4>
      </vt:variant>
      <vt:variant>
        <vt:lpwstr/>
      </vt:variant>
      <vt:variant>
        <vt:lpwstr>_Toc57753554</vt:lpwstr>
      </vt:variant>
      <vt:variant>
        <vt:i4>1245236</vt:i4>
      </vt:variant>
      <vt:variant>
        <vt:i4>326</vt:i4>
      </vt:variant>
      <vt:variant>
        <vt:i4>0</vt:i4>
      </vt:variant>
      <vt:variant>
        <vt:i4>5</vt:i4>
      </vt:variant>
      <vt:variant>
        <vt:lpwstr/>
      </vt:variant>
      <vt:variant>
        <vt:lpwstr>_Toc57753553</vt:lpwstr>
      </vt:variant>
      <vt:variant>
        <vt:i4>1179700</vt:i4>
      </vt:variant>
      <vt:variant>
        <vt:i4>320</vt:i4>
      </vt:variant>
      <vt:variant>
        <vt:i4>0</vt:i4>
      </vt:variant>
      <vt:variant>
        <vt:i4>5</vt:i4>
      </vt:variant>
      <vt:variant>
        <vt:lpwstr/>
      </vt:variant>
      <vt:variant>
        <vt:lpwstr>_Toc57753552</vt:lpwstr>
      </vt:variant>
      <vt:variant>
        <vt:i4>1114164</vt:i4>
      </vt:variant>
      <vt:variant>
        <vt:i4>314</vt:i4>
      </vt:variant>
      <vt:variant>
        <vt:i4>0</vt:i4>
      </vt:variant>
      <vt:variant>
        <vt:i4>5</vt:i4>
      </vt:variant>
      <vt:variant>
        <vt:lpwstr/>
      </vt:variant>
      <vt:variant>
        <vt:lpwstr>_Toc57753551</vt:lpwstr>
      </vt:variant>
      <vt:variant>
        <vt:i4>1048628</vt:i4>
      </vt:variant>
      <vt:variant>
        <vt:i4>308</vt:i4>
      </vt:variant>
      <vt:variant>
        <vt:i4>0</vt:i4>
      </vt:variant>
      <vt:variant>
        <vt:i4>5</vt:i4>
      </vt:variant>
      <vt:variant>
        <vt:lpwstr/>
      </vt:variant>
      <vt:variant>
        <vt:lpwstr>_Toc57753550</vt:lpwstr>
      </vt:variant>
      <vt:variant>
        <vt:i4>1572917</vt:i4>
      </vt:variant>
      <vt:variant>
        <vt:i4>302</vt:i4>
      </vt:variant>
      <vt:variant>
        <vt:i4>0</vt:i4>
      </vt:variant>
      <vt:variant>
        <vt:i4>5</vt:i4>
      </vt:variant>
      <vt:variant>
        <vt:lpwstr/>
      </vt:variant>
      <vt:variant>
        <vt:lpwstr>_Toc57753548</vt:lpwstr>
      </vt:variant>
      <vt:variant>
        <vt:i4>1507381</vt:i4>
      </vt:variant>
      <vt:variant>
        <vt:i4>296</vt:i4>
      </vt:variant>
      <vt:variant>
        <vt:i4>0</vt:i4>
      </vt:variant>
      <vt:variant>
        <vt:i4>5</vt:i4>
      </vt:variant>
      <vt:variant>
        <vt:lpwstr/>
      </vt:variant>
      <vt:variant>
        <vt:lpwstr>_Toc57753547</vt:lpwstr>
      </vt:variant>
      <vt:variant>
        <vt:i4>1441845</vt:i4>
      </vt:variant>
      <vt:variant>
        <vt:i4>290</vt:i4>
      </vt:variant>
      <vt:variant>
        <vt:i4>0</vt:i4>
      </vt:variant>
      <vt:variant>
        <vt:i4>5</vt:i4>
      </vt:variant>
      <vt:variant>
        <vt:lpwstr/>
      </vt:variant>
      <vt:variant>
        <vt:lpwstr>_Toc57753546</vt:lpwstr>
      </vt:variant>
      <vt:variant>
        <vt:i4>1376309</vt:i4>
      </vt:variant>
      <vt:variant>
        <vt:i4>284</vt:i4>
      </vt:variant>
      <vt:variant>
        <vt:i4>0</vt:i4>
      </vt:variant>
      <vt:variant>
        <vt:i4>5</vt:i4>
      </vt:variant>
      <vt:variant>
        <vt:lpwstr/>
      </vt:variant>
      <vt:variant>
        <vt:lpwstr>_Toc57753545</vt:lpwstr>
      </vt:variant>
      <vt:variant>
        <vt:i4>1310773</vt:i4>
      </vt:variant>
      <vt:variant>
        <vt:i4>278</vt:i4>
      </vt:variant>
      <vt:variant>
        <vt:i4>0</vt:i4>
      </vt:variant>
      <vt:variant>
        <vt:i4>5</vt:i4>
      </vt:variant>
      <vt:variant>
        <vt:lpwstr/>
      </vt:variant>
      <vt:variant>
        <vt:lpwstr>_Toc57753544</vt:lpwstr>
      </vt:variant>
      <vt:variant>
        <vt:i4>1245237</vt:i4>
      </vt:variant>
      <vt:variant>
        <vt:i4>272</vt:i4>
      </vt:variant>
      <vt:variant>
        <vt:i4>0</vt:i4>
      </vt:variant>
      <vt:variant>
        <vt:i4>5</vt:i4>
      </vt:variant>
      <vt:variant>
        <vt:lpwstr/>
      </vt:variant>
      <vt:variant>
        <vt:lpwstr>_Toc57753543</vt:lpwstr>
      </vt:variant>
      <vt:variant>
        <vt:i4>1048629</vt:i4>
      </vt:variant>
      <vt:variant>
        <vt:i4>266</vt:i4>
      </vt:variant>
      <vt:variant>
        <vt:i4>0</vt:i4>
      </vt:variant>
      <vt:variant>
        <vt:i4>5</vt:i4>
      </vt:variant>
      <vt:variant>
        <vt:lpwstr/>
      </vt:variant>
      <vt:variant>
        <vt:lpwstr>_Toc57753540</vt:lpwstr>
      </vt:variant>
      <vt:variant>
        <vt:i4>1638450</vt:i4>
      </vt:variant>
      <vt:variant>
        <vt:i4>260</vt:i4>
      </vt:variant>
      <vt:variant>
        <vt:i4>0</vt:i4>
      </vt:variant>
      <vt:variant>
        <vt:i4>5</vt:i4>
      </vt:variant>
      <vt:variant>
        <vt:lpwstr/>
      </vt:variant>
      <vt:variant>
        <vt:lpwstr>_Toc57753539</vt:lpwstr>
      </vt:variant>
      <vt:variant>
        <vt:i4>1572914</vt:i4>
      </vt:variant>
      <vt:variant>
        <vt:i4>254</vt:i4>
      </vt:variant>
      <vt:variant>
        <vt:i4>0</vt:i4>
      </vt:variant>
      <vt:variant>
        <vt:i4>5</vt:i4>
      </vt:variant>
      <vt:variant>
        <vt:lpwstr/>
      </vt:variant>
      <vt:variant>
        <vt:lpwstr>_Toc57753538</vt:lpwstr>
      </vt:variant>
      <vt:variant>
        <vt:i4>1507378</vt:i4>
      </vt:variant>
      <vt:variant>
        <vt:i4>248</vt:i4>
      </vt:variant>
      <vt:variant>
        <vt:i4>0</vt:i4>
      </vt:variant>
      <vt:variant>
        <vt:i4>5</vt:i4>
      </vt:variant>
      <vt:variant>
        <vt:lpwstr/>
      </vt:variant>
      <vt:variant>
        <vt:lpwstr>_Toc57753537</vt:lpwstr>
      </vt:variant>
      <vt:variant>
        <vt:i4>1441842</vt:i4>
      </vt:variant>
      <vt:variant>
        <vt:i4>242</vt:i4>
      </vt:variant>
      <vt:variant>
        <vt:i4>0</vt:i4>
      </vt:variant>
      <vt:variant>
        <vt:i4>5</vt:i4>
      </vt:variant>
      <vt:variant>
        <vt:lpwstr/>
      </vt:variant>
      <vt:variant>
        <vt:lpwstr>_Toc57753536</vt:lpwstr>
      </vt:variant>
      <vt:variant>
        <vt:i4>1376306</vt:i4>
      </vt:variant>
      <vt:variant>
        <vt:i4>236</vt:i4>
      </vt:variant>
      <vt:variant>
        <vt:i4>0</vt:i4>
      </vt:variant>
      <vt:variant>
        <vt:i4>5</vt:i4>
      </vt:variant>
      <vt:variant>
        <vt:lpwstr/>
      </vt:variant>
      <vt:variant>
        <vt:lpwstr>_Toc57753535</vt:lpwstr>
      </vt:variant>
      <vt:variant>
        <vt:i4>1310770</vt:i4>
      </vt:variant>
      <vt:variant>
        <vt:i4>230</vt:i4>
      </vt:variant>
      <vt:variant>
        <vt:i4>0</vt:i4>
      </vt:variant>
      <vt:variant>
        <vt:i4>5</vt:i4>
      </vt:variant>
      <vt:variant>
        <vt:lpwstr/>
      </vt:variant>
      <vt:variant>
        <vt:lpwstr>_Toc57753534</vt:lpwstr>
      </vt:variant>
      <vt:variant>
        <vt:i4>1245234</vt:i4>
      </vt:variant>
      <vt:variant>
        <vt:i4>224</vt:i4>
      </vt:variant>
      <vt:variant>
        <vt:i4>0</vt:i4>
      </vt:variant>
      <vt:variant>
        <vt:i4>5</vt:i4>
      </vt:variant>
      <vt:variant>
        <vt:lpwstr/>
      </vt:variant>
      <vt:variant>
        <vt:lpwstr>_Toc57753533</vt:lpwstr>
      </vt:variant>
      <vt:variant>
        <vt:i4>1179698</vt:i4>
      </vt:variant>
      <vt:variant>
        <vt:i4>218</vt:i4>
      </vt:variant>
      <vt:variant>
        <vt:i4>0</vt:i4>
      </vt:variant>
      <vt:variant>
        <vt:i4>5</vt:i4>
      </vt:variant>
      <vt:variant>
        <vt:lpwstr/>
      </vt:variant>
      <vt:variant>
        <vt:lpwstr>_Toc57753532</vt:lpwstr>
      </vt:variant>
      <vt:variant>
        <vt:i4>1114162</vt:i4>
      </vt:variant>
      <vt:variant>
        <vt:i4>212</vt:i4>
      </vt:variant>
      <vt:variant>
        <vt:i4>0</vt:i4>
      </vt:variant>
      <vt:variant>
        <vt:i4>5</vt:i4>
      </vt:variant>
      <vt:variant>
        <vt:lpwstr/>
      </vt:variant>
      <vt:variant>
        <vt:lpwstr>_Toc57753531</vt:lpwstr>
      </vt:variant>
      <vt:variant>
        <vt:i4>1048626</vt:i4>
      </vt:variant>
      <vt:variant>
        <vt:i4>206</vt:i4>
      </vt:variant>
      <vt:variant>
        <vt:i4>0</vt:i4>
      </vt:variant>
      <vt:variant>
        <vt:i4>5</vt:i4>
      </vt:variant>
      <vt:variant>
        <vt:lpwstr/>
      </vt:variant>
      <vt:variant>
        <vt:lpwstr>_Toc57753530</vt:lpwstr>
      </vt:variant>
      <vt:variant>
        <vt:i4>1638451</vt:i4>
      </vt:variant>
      <vt:variant>
        <vt:i4>200</vt:i4>
      </vt:variant>
      <vt:variant>
        <vt:i4>0</vt:i4>
      </vt:variant>
      <vt:variant>
        <vt:i4>5</vt:i4>
      </vt:variant>
      <vt:variant>
        <vt:lpwstr/>
      </vt:variant>
      <vt:variant>
        <vt:lpwstr>_Toc57753529</vt:lpwstr>
      </vt:variant>
      <vt:variant>
        <vt:i4>1572915</vt:i4>
      </vt:variant>
      <vt:variant>
        <vt:i4>194</vt:i4>
      </vt:variant>
      <vt:variant>
        <vt:i4>0</vt:i4>
      </vt:variant>
      <vt:variant>
        <vt:i4>5</vt:i4>
      </vt:variant>
      <vt:variant>
        <vt:lpwstr/>
      </vt:variant>
      <vt:variant>
        <vt:lpwstr>_Toc57753528</vt:lpwstr>
      </vt:variant>
      <vt:variant>
        <vt:i4>1507379</vt:i4>
      </vt:variant>
      <vt:variant>
        <vt:i4>188</vt:i4>
      </vt:variant>
      <vt:variant>
        <vt:i4>0</vt:i4>
      </vt:variant>
      <vt:variant>
        <vt:i4>5</vt:i4>
      </vt:variant>
      <vt:variant>
        <vt:lpwstr/>
      </vt:variant>
      <vt:variant>
        <vt:lpwstr>_Toc57753527</vt:lpwstr>
      </vt:variant>
      <vt:variant>
        <vt:i4>1441843</vt:i4>
      </vt:variant>
      <vt:variant>
        <vt:i4>182</vt:i4>
      </vt:variant>
      <vt:variant>
        <vt:i4>0</vt:i4>
      </vt:variant>
      <vt:variant>
        <vt:i4>5</vt:i4>
      </vt:variant>
      <vt:variant>
        <vt:lpwstr/>
      </vt:variant>
      <vt:variant>
        <vt:lpwstr>_Toc57753526</vt:lpwstr>
      </vt:variant>
      <vt:variant>
        <vt:i4>1376307</vt:i4>
      </vt:variant>
      <vt:variant>
        <vt:i4>176</vt:i4>
      </vt:variant>
      <vt:variant>
        <vt:i4>0</vt:i4>
      </vt:variant>
      <vt:variant>
        <vt:i4>5</vt:i4>
      </vt:variant>
      <vt:variant>
        <vt:lpwstr/>
      </vt:variant>
      <vt:variant>
        <vt:lpwstr>_Toc57753525</vt:lpwstr>
      </vt:variant>
      <vt:variant>
        <vt:i4>1310771</vt:i4>
      </vt:variant>
      <vt:variant>
        <vt:i4>170</vt:i4>
      </vt:variant>
      <vt:variant>
        <vt:i4>0</vt:i4>
      </vt:variant>
      <vt:variant>
        <vt:i4>5</vt:i4>
      </vt:variant>
      <vt:variant>
        <vt:lpwstr/>
      </vt:variant>
      <vt:variant>
        <vt:lpwstr>_Toc57753524</vt:lpwstr>
      </vt:variant>
      <vt:variant>
        <vt:i4>1245235</vt:i4>
      </vt:variant>
      <vt:variant>
        <vt:i4>164</vt:i4>
      </vt:variant>
      <vt:variant>
        <vt:i4>0</vt:i4>
      </vt:variant>
      <vt:variant>
        <vt:i4>5</vt:i4>
      </vt:variant>
      <vt:variant>
        <vt:lpwstr/>
      </vt:variant>
      <vt:variant>
        <vt:lpwstr>_Toc57753523</vt:lpwstr>
      </vt:variant>
      <vt:variant>
        <vt:i4>1179699</vt:i4>
      </vt:variant>
      <vt:variant>
        <vt:i4>158</vt:i4>
      </vt:variant>
      <vt:variant>
        <vt:i4>0</vt:i4>
      </vt:variant>
      <vt:variant>
        <vt:i4>5</vt:i4>
      </vt:variant>
      <vt:variant>
        <vt:lpwstr/>
      </vt:variant>
      <vt:variant>
        <vt:lpwstr>_Toc57753522</vt:lpwstr>
      </vt:variant>
      <vt:variant>
        <vt:i4>1114163</vt:i4>
      </vt:variant>
      <vt:variant>
        <vt:i4>152</vt:i4>
      </vt:variant>
      <vt:variant>
        <vt:i4>0</vt:i4>
      </vt:variant>
      <vt:variant>
        <vt:i4>5</vt:i4>
      </vt:variant>
      <vt:variant>
        <vt:lpwstr/>
      </vt:variant>
      <vt:variant>
        <vt:lpwstr>_Toc57753521</vt:lpwstr>
      </vt:variant>
      <vt:variant>
        <vt:i4>1048627</vt:i4>
      </vt:variant>
      <vt:variant>
        <vt:i4>146</vt:i4>
      </vt:variant>
      <vt:variant>
        <vt:i4>0</vt:i4>
      </vt:variant>
      <vt:variant>
        <vt:i4>5</vt:i4>
      </vt:variant>
      <vt:variant>
        <vt:lpwstr/>
      </vt:variant>
      <vt:variant>
        <vt:lpwstr>_Toc57753520</vt:lpwstr>
      </vt:variant>
      <vt:variant>
        <vt:i4>1638448</vt:i4>
      </vt:variant>
      <vt:variant>
        <vt:i4>140</vt:i4>
      </vt:variant>
      <vt:variant>
        <vt:i4>0</vt:i4>
      </vt:variant>
      <vt:variant>
        <vt:i4>5</vt:i4>
      </vt:variant>
      <vt:variant>
        <vt:lpwstr/>
      </vt:variant>
      <vt:variant>
        <vt:lpwstr>_Toc57753519</vt:lpwstr>
      </vt:variant>
      <vt:variant>
        <vt:i4>1572912</vt:i4>
      </vt:variant>
      <vt:variant>
        <vt:i4>134</vt:i4>
      </vt:variant>
      <vt:variant>
        <vt:i4>0</vt:i4>
      </vt:variant>
      <vt:variant>
        <vt:i4>5</vt:i4>
      </vt:variant>
      <vt:variant>
        <vt:lpwstr/>
      </vt:variant>
      <vt:variant>
        <vt:lpwstr>_Toc57753518</vt:lpwstr>
      </vt:variant>
      <vt:variant>
        <vt:i4>1507376</vt:i4>
      </vt:variant>
      <vt:variant>
        <vt:i4>128</vt:i4>
      </vt:variant>
      <vt:variant>
        <vt:i4>0</vt:i4>
      </vt:variant>
      <vt:variant>
        <vt:i4>5</vt:i4>
      </vt:variant>
      <vt:variant>
        <vt:lpwstr/>
      </vt:variant>
      <vt:variant>
        <vt:lpwstr>_Toc57753517</vt:lpwstr>
      </vt:variant>
      <vt:variant>
        <vt:i4>1441840</vt:i4>
      </vt:variant>
      <vt:variant>
        <vt:i4>122</vt:i4>
      </vt:variant>
      <vt:variant>
        <vt:i4>0</vt:i4>
      </vt:variant>
      <vt:variant>
        <vt:i4>5</vt:i4>
      </vt:variant>
      <vt:variant>
        <vt:lpwstr/>
      </vt:variant>
      <vt:variant>
        <vt:lpwstr>_Toc57753516</vt:lpwstr>
      </vt:variant>
      <vt:variant>
        <vt:i4>1376304</vt:i4>
      </vt:variant>
      <vt:variant>
        <vt:i4>116</vt:i4>
      </vt:variant>
      <vt:variant>
        <vt:i4>0</vt:i4>
      </vt:variant>
      <vt:variant>
        <vt:i4>5</vt:i4>
      </vt:variant>
      <vt:variant>
        <vt:lpwstr/>
      </vt:variant>
      <vt:variant>
        <vt:lpwstr>_Toc57753515</vt:lpwstr>
      </vt:variant>
      <vt:variant>
        <vt:i4>1310768</vt:i4>
      </vt:variant>
      <vt:variant>
        <vt:i4>110</vt:i4>
      </vt:variant>
      <vt:variant>
        <vt:i4>0</vt:i4>
      </vt:variant>
      <vt:variant>
        <vt:i4>5</vt:i4>
      </vt:variant>
      <vt:variant>
        <vt:lpwstr/>
      </vt:variant>
      <vt:variant>
        <vt:lpwstr>_Toc57753514</vt:lpwstr>
      </vt:variant>
      <vt:variant>
        <vt:i4>1245232</vt:i4>
      </vt:variant>
      <vt:variant>
        <vt:i4>104</vt:i4>
      </vt:variant>
      <vt:variant>
        <vt:i4>0</vt:i4>
      </vt:variant>
      <vt:variant>
        <vt:i4>5</vt:i4>
      </vt:variant>
      <vt:variant>
        <vt:lpwstr/>
      </vt:variant>
      <vt:variant>
        <vt:lpwstr>_Toc57753513</vt:lpwstr>
      </vt:variant>
      <vt:variant>
        <vt:i4>1179696</vt:i4>
      </vt:variant>
      <vt:variant>
        <vt:i4>98</vt:i4>
      </vt:variant>
      <vt:variant>
        <vt:i4>0</vt:i4>
      </vt:variant>
      <vt:variant>
        <vt:i4>5</vt:i4>
      </vt:variant>
      <vt:variant>
        <vt:lpwstr/>
      </vt:variant>
      <vt:variant>
        <vt:lpwstr>_Toc57753512</vt:lpwstr>
      </vt:variant>
      <vt:variant>
        <vt:i4>1114160</vt:i4>
      </vt:variant>
      <vt:variant>
        <vt:i4>92</vt:i4>
      </vt:variant>
      <vt:variant>
        <vt:i4>0</vt:i4>
      </vt:variant>
      <vt:variant>
        <vt:i4>5</vt:i4>
      </vt:variant>
      <vt:variant>
        <vt:lpwstr/>
      </vt:variant>
      <vt:variant>
        <vt:lpwstr>_Toc57753511</vt:lpwstr>
      </vt:variant>
      <vt:variant>
        <vt:i4>1048624</vt:i4>
      </vt:variant>
      <vt:variant>
        <vt:i4>86</vt:i4>
      </vt:variant>
      <vt:variant>
        <vt:i4>0</vt:i4>
      </vt:variant>
      <vt:variant>
        <vt:i4>5</vt:i4>
      </vt:variant>
      <vt:variant>
        <vt:lpwstr/>
      </vt:variant>
      <vt:variant>
        <vt:lpwstr>_Toc57753510</vt:lpwstr>
      </vt:variant>
      <vt:variant>
        <vt:i4>1638449</vt:i4>
      </vt:variant>
      <vt:variant>
        <vt:i4>80</vt:i4>
      </vt:variant>
      <vt:variant>
        <vt:i4>0</vt:i4>
      </vt:variant>
      <vt:variant>
        <vt:i4>5</vt:i4>
      </vt:variant>
      <vt:variant>
        <vt:lpwstr/>
      </vt:variant>
      <vt:variant>
        <vt:lpwstr>_Toc57753509</vt:lpwstr>
      </vt:variant>
      <vt:variant>
        <vt:i4>1572913</vt:i4>
      </vt:variant>
      <vt:variant>
        <vt:i4>74</vt:i4>
      </vt:variant>
      <vt:variant>
        <vt:i4>0</vt:i4>
      </vt:variant>
      <vt:variant>
        <vt:i4>5</vt:i4>
      </vt:variant>
      <vt:variant>
        <vt:lpwstr/>
      </vt:variant>
      <vt:variant>
        <vt:lpwstr>_Toc57753508</vt:lpwstr>
      </vt:variant>
      <vt:variant>
        <vt:i4>1507377</vt:i4>
      </vt:variant>
      <vt:variant>
        <vt:i4>68</vt:i4>
      </vt:variant>
      <vt:variant>
        <vt:i4>0</vt:i4>
      </vt:variant>
      <vt:variant>
        <vt:i4>5</vt:i4>
      </vt:variant>
      <vt:variant>
        <vt:lpwstr/>
      </vt:variant>
      <vt:variant>
        <vt:lpwstr>_Toc57753507</vt:lpwstr>
      </vt:variant>
      <vt:variant>
        <vt:i4>1441841</vt:i4>
      </vt:variant>
      <vt:variant>
        <vt:i4>62</vt:i4>
      </vt:variant>
      <vt:variant>
        <vt:i4>0</vt:i4>
      </vt:variant>
      <vt:variant>
        <vt:i4>5</vt:i4>
      </vt:variant>
      <vt:variant>
        <vt:lpwstr/>
      </vt:variant>
      <vt:variant>
        <vt:lpwstr>_Toc57753506</vt:lpwstr>
      </vt:variant>
      <vt:variant>
        <vt:i4>1376305</vt:i4>
      </vt:variant>
      <vt:variant>
        <vt:i4>56</vt:i4>
      </vt:variant>
      <vt:variant>
        <vt:i4>0</vt:i4>
      </vt:variant>
      <vt:variant>
        <vt:i4>5</vt:i4>
      </vt:variant>
      <vt:variant>
        <vt:lpwstr/>
      </vt:variant>
      <vt:variant>
        <vt:lpwstr>_Toc57753505</vt:lpwstr>
      </vt:variant>
      <vt:variant>
        <vt:i4>1310769</vt:i4>
      </vt:variant>
      <vt:variant>
        <vt:i4>50</vt:i4>
      </vt:variant>
      <vt:variant>
        <vt:i4>0</vt:i4>
      </vt:variant>
      <vt:variant>
        <vt:i4>5</vt:i4>
      </vt:variant>
      <vt:variant>
        <vt:lpwstr/>
      </vt:variant>
      <vt:variant>
        <vt:lpwstr>_Toc57753504</vt:lpwstr>
      </vt:variant>
      <vt:variant>
        <vt:i4>1245233</vt:i4>
      </vt:variant>
      <vt:variant>
        <vt:i4>44</vt:i4>
      </vt:variant>
      <vt:variant>
        <vt:i4>0</vt:i4>
      </vt:variant>
      <vt:variant>
        <vt:i4>5</vt:i4>
      </vt:variant>
      <vt:variant>
        <vt:lpwstr/>
      </vt:variant>
      <vt:variant>
        <vt:lpwstr>_Toc57753503</vt:lpwstr>
      </vt:variant>
      <vt:variant>
        <vt:i4>1179697</vt:i4>
      </vt:variant>
      <vt:variant>
        <vt:i4>38</vt:i4>
      </vt:variant>
      <vt:variant>
        <vt:i4>0</vt:i4>
      </vt:variant>
      <vt:variant>
        <vt:i4>5</vt:i4>
      </vt:variant>
      <vt:variant>
        <vt:lpwstr/>
      </vt:variant>
      <vt:variant>
        <vt:lpwstr>_Toc57753502</vt:lpwstr>
      </vt:variant>
      <vt:variant>
        <vt:i4>1114161</vt:i4>
      </vt:variant>
      <vt:variant>
        <vt:i4>32</vt:i4>
      </vt:variant>
      <vt:variant>
        <vt:i4>0</vt:i4>
      </vt:variant>
      <vt:variant>
        <vt:i4>5</vt:i4>
      </vt:variant>
      <vt:variant>
        <vt:lpwstr/>
      </vt:variant>
      <vt:variant>
        <vt:lpwstr>_Toc57753501</vt:lpwstr>
      </vt:variant>
      <vt:variant>
        <vt:i4>1048625</vt:i4>
      </vt:variant>
      <vt:variant>
        <vt:i4>26</vt:i4>
      </vt:variant>
      <vt:variant>
        <vt:i4>0</vt:i4>
      </vt:variant>
      <vt:variant>
        <vt:i4>5</vt:i4>
      </vt:variant>
      <vt:variant>
        <vt:lpwstr/>
      </vt:variant>
      <vt:variant>
        <vt:lpwstr>_Toc57753500</vt:lpwstr>
      </vt:variant>
      <vt:variant>
        <vt:i4>1572920</vt:i4>
      </vt:variant>
      <vt:variant>
        <vt:i4>20</vt:i4>
      </vt:variant>
      <vt:variant>
        <vt:i4>0</vt:i4>
      </vt:variant>
      <vt:variant>
        <vt:i4>5</vt:i4>
      </vt:variant>
      <vt:variant>
        <vt:lpwstr/>
      </vt:variant>
      <vt:variant>
        <vt:lpwstr>_Toc57753499</vt:lpwstr>
      </vt:variant>
      <vt:variant>
        <vt:i4>1638456</vt:i4>
      </vt:variant>
      <vt:variant>
        <vt:i4>14</vt:i4>
      </vt:variant>
      <vt:variant>
        <vt:i4>0</vt:i4>
      </vt:variant>
      <vt:variant>
        <vt:i4>5</vt:i4>
      </vt:variant>
      <vt:variant>
        <vt:lpwstr/>
      </vt:variant>
      <vt:variant>
        <vt:lpwstr>_Toc57753498</vt:lpwstr>
      </vt:variant>
      <vt:variant>
        <vt:i4>1441848</vt:i4>
      </vt:variant>
      <vt:variant>
        <vt:i4>8</vt:i4>
      </vt:variant>
      <vt:variant>
        <vt:i4>0</vt:i4>
      </vt:variant>
      <vt:variant>
        <vt:i4>5</vt:i4>
      </vt:variant>
      <vt:variant>
        <vt:lpwstr/>
      </vt:variant>
      <vt:variant>
        <vt:lpwstr>_Toc57753497</vt:lpwstr>
      </vt:variant>
      <vt:variant>
        <vt:i4>1507384</vt:i4>
      </vt:variant>
      <vt:variant>
        <vt:i4>2</vt:i4>
      </vt:variant>
      <vt:variant>
        <vt:i4>0</vt:i4>
      </vt:variant>
      <vt:variant>
        <vt:i4>5</vt:i4>
      </vt:variant>
      <vt:variant>
        <vt:lpwstr/>
      </vt:variant>
      <vt:variant>
        <vt:lpwstr>_Toc57753496</vt:lpwstr>
      </vt:variant>
      <vt:variant>
        <vt:i4>4063346</vt:i4>
      </vt:variant>
      <vt:variant>
        <vt:i4>15</vt:i4>
      </vt:variant>
      <vt:variant>
        <vt:i4>0</vt:i4>
      </vt:variant>
      <vt:variant>
        <vt:i4>5</vt:i4>
      </vt:variant>
      <vt:variant>
        <vt:lpwstr>https://pl.wikipedia.org/wiki/Publiczny_transport_zbiorowy</vt:lpwstr>
      </vt:variant>
      <vt:variant>
        <vt:lpwstr/>
      </vt:variant>
      <vt:variant>
        <vt:i4>720941</vt:i4>
      </vt:variant>
      <vt:variant>
        <vt:i4>12</vt:i4>
      </vt:variant>
      <vt:variant>
        <vt:i4>0</vt:i4>
      </vt:variant>
      <vt:variant>
        <vt:i4>5</vt:i4>
      </vt:variant>
      <vt:variant>
        <vt:lpwstr>https://pl.wikipedia.org/wiki/Bike_and_ride</vt:lpwstr>
      </vt:variant>
      <vt:variant>
        <vt:lpwstr>cite_note-1</vt:lpwstr>
      </vt:variant>
      <vt:variant>
        <vt:i4>1376351</vt:i4>
      </vt:variant>
      <vt:variant>
        <vt:i4>9</vt:i4>
      </vt:variant>
      <vt:variant>
        <vt:i4>0</vt:i4>
      </vt:variant>
      <vt:variant>
        <vt:i4>5</vt:i4>
      </vt:variant>
      <vt:variant>
        <vt:lpwstr>https://bdl.stat.gov.pl/</vt:lpwstr>
      </vt:variant>
      <vt:variant>
        <vt:lpwstr/>
      </vt:variant>
      <vt:variant>
        <vt:i4>1376351</vt:i4>
      </vt:variant>
      <vt:variant>
        <vt:i4>6</vt:i4>
      </vt:variant>
      <vt:variant>
        <vt:i4>0</vt:i4>
      </vt:variant>
      <vt:variant>
        <vt:i4>5</vt:i4>
      </vt:variant>
      <vt:variant>
        <vt:lpwstr>https://bdl.stat.gov.pl/</vt:lpwstr>
      </vt:variant>
      <vt:variant>
        <vt:lpwstr/>
      </vt:variant>
      <vt:variant>
        <vt:i4>1376351</vt:i4>
      </vt:variant>
      <vt:variant>
        <vt:i4>3</vt:i4>
      </vt:variant>
      <vt:variant>
        <vt:i4>0</vt:i4>
      </vt:variant>
      <vt:variant>
        <vt:i4>5</vt:i4>
      </vt:variant>
      <vt:variant>
        <vt:lpwstr>https://bdl.stat.gov.pl/</vt:lpwstr>
      </vt:variant>
      <vt:variant>
        <vt:lpwstr/>
      </vt:variant>
      <vt:variant>
        <vt:i4>5767193</vt:i4>
      </vt:variant>
      <vt:variant>
        <vt:i4>0</vt:i4>
      </vt:variant>
      <vt:variant>
        <vt:i4>0</vt:i4>
      </vt:variant>
      <vt:variant>
        <vt:i4>5</vt:i4>
      </vt:variant>
      <vt:variant>
        <vt:lpwstr>http://www.nid.pl/pl/Informacje_ogolne/Zabytki_w_Polsce/Miejsca_na_liscie/Lista_informacyjna/informacja.php?ID=2872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MSłupczyńska</dc:creator>
  <cp:lastModifiedBy>AP</cp:lastModifiedBy>
  <cp:revision>2</cp:revision>
  <cp:lastPrinted>2021-01-25T06:05:00Z</cp:lastPrinted>
  <dcterms:created xsi:type="dcterms:W3CDTF">2021-01-25T06:08:00Z</dcterms:created>
  <dcterms:modified xsi:type="dcterms:W3CDTF">2021-01-25T06:08:00Z</dcterms:modified>
</cp:coreProperties>
</file>